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29D7" w14:textId="137FAD92" w:rsidR="002E62B2" w:rsidRPr="00DA2D9F" w:rsidRDefault="00037BCC" w:rsidP="002E62B2">
      <w:pPr>
        <w:rPr>
          <w:rFonts w:ascii="Calibri" w:hAnsi="Calibri" w:cs="Calibri"/>
          <w:sz w:val="24"/>
          <w:szCs w:val="24"/>
        </w:rPr>
      </w:pPr>
      <w:r w:rsidRPr="00DA2D9F">
        <w:rPr>
          <w:rFonts w:ascii="Calibri" w:hAnsi="Calibri"/>
          <w:noProof/>
        </w:rPr>
        <w:drawing>
          <wp:inline distT="0" distB="0" distL="0" distR="0" wp14:anchorId="2D0D4502" wp14:editId="0474E4F1">
            <wp:extent cx="2529205" cy="340360"/>
            <wp:effectExtent l="0" t="0" r="0" b="0"/>
            <wp:docPr id="1" name="Picture 1" descr="logo_health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ealth_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F3F3" w14:textId="77777777" w:rsidR="002E62B2" w:rsidRPr="00DA2D9F" w:rsidRDefault="002E62B2" w:rsidP="002E62B2">
      <w:pPr>
        <w:rPr>
          <w:rFonts w:ascii="Calibri" w:hAnsi="Calibri" w:cs="Calibri"/>
          <w:sz w:val="24"/>
          <w:szCs w:val="24"/>
        </w:rPr>
      </w:pPr>
    </w:p>
    <w:p w14:paraId="73A378C2" w14:textId="77777777" w:rsidR="002E62B2" w:rsidRPr="00DA2D9F" w:rsidRDefault="002E62B2" w:rsidP="002E62B2">
      <w:pPr>
        <w:rPr>
          <w:rFonts w:ascii="Calibri" w:hAnsi="Calibri" w:cs="Calibri"/>
          <w:sz w:val="24"/>
          <w:szCs w:val="24"/>
        </w:rPr>
      </w:pPr>
    </w:p>
    <w:p w14:paraId="615C8F41" w14:textId="77777777" w:rsidR="00E05E35" w:rsidRPr="00DA2D9F" w:rsidRDefault="00E05E35" w:rsidP="00E05E35">
      <w:pPr>
        <w:jc w:val="center"/>
        <w:rPr>
          <w:rFonts w:ascii="Calibri" w:hAnsi="Calibri" w:cs="Calibri"/>
          <w:b/>
          <w:sz w:val="28"/>
          <w:szCs w:val="28"/>
        </w:rPr>
      </w:pPr>
      <w:r w:rsidRPr="00DA2D9F">
        <w:rPr>
          <w:rFonts w:ascii="Calibri" w:hAnsi="Calibri"/>
          <w:b/>
          <w:sz w:val="28"/>
        </w:rPr>
        <w:t>Direction des médicaments vétérinaires (DMV)</w:t>
      </w:r>
    </w:p>
    <w:p w14:paraId="36F0964B" w14:textId="77777777" w:rsidR="00E05E35" w:rsidRPr="00DA2D9F" w:rsidRDefault="00E05E35" w:rsidP="00E05E35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DA2D9F">
        <w:rPr>
          <w:rFonts w:ascii="Calibri" w:hAnsi="Calibri"/>
          <w:b/>
          <w:sz w:val="28"/>
        </w:rPr>
        <w:t>Direction générale des produits de santé et des aliments (DGPSA)</w:t>
      </w:r>
    </w:p>
    <w:p w14:paraId="46C28161" w14:textId="77777777" w:rsidR="00E05E35" w:rsidRPr="00DA2D9F" w:rsidRDefault="00E05E35" w:rsidP="00F4116E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EEA40AE" w14:textId="77777777" w:rsidR="00F4641D" w:rsidRPr="00DA2D9F" w:rsidRDefault="00F4641D" w:rsidP="00F4116E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DA2D9F">
        <w:rPr>
          <w:rFonts w:ascii="Calibri" w:hAnsi="Calibri"/>
          <w:b/>
          <w:sz w:val="28"/>
        </w:rPr>
        <w:t xml:space="preserve">DOCUMENT CERTIFIÉ D’INFORMATION SUR LE PRODUIT (DCIP) </w:t>
      </w:r>
    </w:p>
    <w:p w14:paraId="1D75EC68" w14:textId="3E270F91" w:rsidR="003B798F" w:rsidRPr="00DA2D9F" w:rsidRDefault="003B798F" w:rsidP="67035614">
      <w:pPr>
        <w:rPr>
          <w:rFonts w:ascii="Aptos" w:eastAsia="Aptos" w:hAnsi="Aptos" w:cs="Aptos"/>
          <w:sz w:val="22"/>
          <w:szCs w:val="22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7D7BF7" w:rsidRPr="00DA2D9F" w14:paraId="57503D93" w14:textId="77777777" w:rsidTr="2C6C9C03">
        <w:trPr>
          <w:cantSplit/>
        </w:trPr>
        <w:tc>
          <w:tcPr>
            <w:tcW w:w="9360" w:type="dxa"/>
            <w:gridSpan w:val="2"/>
            <w:shd w:val="clear" w:color="auto" w:fill="D9D9D9" w:themeFill="background1" w:themeFillShade="D9"/>
          </w:tcPr>
          <w:p w14:paraId="0D8235A2" w14:textId="73598E6B" w:rsidR="007D7BF7" w:rsidRPr="00DA2D9F" w:rsidRDefault="00E57BBA" w:rsidP="00E57BBA">
            <w:pPr>
              <w:spacing w:before="52" w:after="33"/>
              <w:ind w:left="14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RÉSUMÉ DE L’INFORMATION SUR LE PRODUIT</w:t>
            </w:r>
          </w:p>
        </w:tc>
      </w:tr>
      <w:tr w:rsidR="00F4641D" w:rsidRPr="00DA2D9F" w14:paraId="0A5AA267" w14:textId="77777777" w:rsidTr="2C6C9C03">
        <w:trPr>
          <w:cantSplit/>
        </w:trPr>
        <w:tc>
          <w:tcPr>
            <w:tcW w:w="4680" w:type="dxa"/>
          </w:tcPr>
          <w:p w14:paraId="1A0BD9CE" w14:textId="77777777" w:rsidR="00F4641D" w:rsidRPr="00DA2D9F" w:rsidRDefault="00576070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Nom de marque du produit pharmaceutique</w:t>
            </w:r>
          </w:p>
        </w:tc>
        <w:tc>
          <w:tcPr>
            <w:tcW w:w="4680" w:type="dxa"/>
          </w:tcPr>
          <w:p w14:paraId="53AF624A" w14:textId="77777777" w:rsidR="00F4641D" w:rsidRPr="00DA2D9F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5B007949" w14:textId="77777777" w:rsidTr="2C6C9C03">
        <w:trPr>
          <w:cantSplit/>
        </w:trPr>
        <w:tc>
          <w:tcPr>
            <w:tcW w:w="4680" w:type="dxa"/>
          </w:tcPr>
          <w:p w14:paraId="52150403" w14:textId="5B8E3C5F" w:rsidR="00F4641D" w:rsidRPr="00DA2D9F" w:rsidRDefault="00F4641D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 xml:space="preserve">Nom générique (nom propre ou nom commun) du produit </w:t>
            </w:r>
            <w:r w:rsidR="00051AB0" w:rsidRPr="00DA2D9F">
              <w:rPr>
                <w:rFonts w:ascii="Calibri" w:hAnsi="Calibri"/>
                <w:b/>
                <w:sz w:val="22"/>
              </w:rPr>
              <w:t>médicamenteux</w:t>
            </w:r>
          </w:p>
        </w:tc>
        <w:tc>
          <w:tcPr>
            <w:tcW w:w="4680" w:type="dxa"/>
          </w:tcPr>
          <w:p w14:paraId="0B47C295" w14:textId="77777777" w:rsidR="00F4641D" w:rsidRPr="00DA2D9F" w:rsidRDefault="00F4641D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2B1B151F" w14:textId="77777777" w:rsidTr="2C6C9C03">
        <w:trPr>
          <w:cantSplit/>
        </w:trPr>
        <w:tc>
          <w:tcPr>
            <w:tcW w:w="4680" w:type="dxa"/>
          </w:tcPr>
          <w:p w14:paraId="3C39D756" w14:textId="401FCDBF" w:rsidR="00F4641D" w:rsidRPr="00DA2D9F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Dénomination commune ou générique de la substance médicamenteuse (ingrédient médicinal)</w:t>
            </w:r>
          </w:p>
        </w:tc>
        <w:tc>
          <w:tcPr>
            <w:tcW w:w="4680" w:type="dxa"/>
          </w:tcPr>
          <w:p w14:paraId="1206D4B6" w14:textId="77777777" w:rsidR="00F4641D" w:rsidRPr="00DA2D9F" w:rsidRDefault="00F4641D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6070" w:rsidRPr="00DA2D9F" w14:paraId="73B54F3C" w14:textId="77777777" w:rsidTr="2C6C9C03">
        <w:trPr>
          <w:cantSplit/>
        </w:trPr>
        <w:tc>
          <w:tcPr>
            <w:tcW w:w="4680" w:type="dxa"/>
          </w:tcPr>
          <w:p w14:paraId="49061948" w14:textId="77777777" w:rsidR="00576070" w:rsidRPr="00DA2D9F" w:rsidRDefault="00576070" w:rsidP="00976E66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Nom du fabricant</w:t>
            </w:r>
          </w:p>
        </w:tc>
        <w:tc>
          <w:tcPr>
            <w:tcW w:w="4680" w:type="dxa"/>
          </w:tcPr>
          <w:p w14:paraId="0A04C2E4" w14:textId="77777777" w:rsidR="00576070" w:rsidRPr="00DA2D9F" w:rsidRDefault="00576070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26EFDC76" w14:textId="77777777" w:rsidTr="2C6C9C03">
        <w:trPr>
          <w:cantSplit/>
        </w:trPr>
        <w:tc>
          <w:tcPr>
            <w:tcW w:w="4680" w:type="dxa"/>
          </w:tcPr>
          <w:p w14:paraId="0DADA9A9" w14:textId="77777777" w:rsidR="00F4641D" w:rsidRPr="00DA2D9F" w:rsidRDefault="00576070" w:rsidP="0036052A">
            <w:pPr>
              <w:tabs>
                <w:tab w:val="left" w:pos="709"/>
              </w:tabs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Nom du fabricant (promoteur) :</w:t>
            </w:r>
          </w:p>
        </w:tc>
        <w:tc>
          <w:tcPr>
            <w:tcW w:w="4680" w:type="dxa"/>
          </w:tcPr>
          <w:p w14:paraId="5A526B6B" w14:textId="77777777" w:rsidR="00F4641D" w:rsidRPr="00DA2D9F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32A00C8B" w14:textId="77777777" w:rsidTr="2C6C9C03">
        <w:trPr>
          <w:cantSplit/>
        </w:trPr>
        <w:tc>
          <w:tcPr>
            <w:tcW w:w="4680" w:type="dxa"/>
          </w:tcPr>
          <w:p w14:paraId="5AE9669E" w14:textId="77777777" w:rsidR="00F4641D" w:rsidRPr="00DA2D9F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Forme(s) pharmaceutique(s)</w:t>
            </w:r>
          </w:p>
        </w:tc>
        <w:tc>
          <w:tcPr>
            <w:tcW w:w="4680" w:type="dxa"/>
          </w:tcPr>
          <w:p w14:paraId="4712ADBD" w14:textId="77777777" w:rsidR="00F4641D" w:rsidRPr="00DA2D9F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161ECA2A" w14:textId="77777777" w:rsidTr="2C6C9C03">
        <w:trPr>
          <w:cantSplit/>
        </w:trPr>
        <w:tc>
          <w:tcPr>
            <w:tcW w:w="4680" w:type="dxa"/>
          </w:tcPr>
          <w:p w14:paraId="410E0504" w14:textId="77777777" w:rsidR="00F4641D" w:rsidRPr="00DA2D9F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Dosage(s)</w:t>
            </w:r>
          </w:p>
        </w:tc>
        <w:tc>
          <w:tcPr>
            <w:tcW w:w="4680" w:type="dxa"/>
          </w:tcPr>
          <w:p w14:paraId="51E34018" w14:textId="77777777" w:rsidR="00F4641D" w:rsidRPr="00DA2D9F" w:rsidRDefault="00F4641D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5058F47B" w:rsidRPr="00DA2D9F" w14:paraId="1EF7BBE9" w14:textId="77777777" w:rsidTr="2C6C9C03">
        <w:trPr>
          <w:cantSplit/>
          <w:trHeight w:val="300"/>
        </w:trPr>
        <w:tc>
          <w:tcPr>
            <w:tcW w:w="4680" w:type="dxa"/>
          </w:tcPr>
          <w:p w14:paraId="1311AD15" w14:textId="5FD21675" w:rsidR="48CDA3A7" w:rsidRPr="00DA2D9F" w:rsidRDefault="00783894" w:rsidP="5058F47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 xml:space="preserve">   Numéro d’identification du médicament (DIN) (le cas échéant)</w:t>
            </w:r>
          </w:p>
        </w:tc>
        <w:tc>
          <w:tcPr>
            <w:tcW w:w="4680" w:type="dxa"/>
          </w:tcPr>
          <w:p w14:paraId="564F522B" w14:textId="7FC81155" w:rsidR="5058F47B" w:rsidRPr="00DA2D9F" w:rsidRDefault="5058F47B" w:rsidP="5058F47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2F0A2044" w14:textId="77777777" w:rsidTr="2C6C9C03">
        <w:trPr>
          <w:cantSplit/>
        </w:trPr>
        <w:tc>
          <w:tcPr>
            <w:tcW w:w="4680" w:type="dxa"/>
          </w:tcPr>
          <w:p w14:paraId="363E60E2" w14:textId="77777777" w:rsidR="00F4641D" w:rsidRPr="00DA2D9F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Voie d’administration</w:t>
            </w:r>
          </w:p>
        </w:tc>
        <w:tc>
          <w:tcPr>
            <w:tcW w:w="4680" w:type="dxa"/>
          </w:tcPr>
          <w:p w14:paraId="12179DB7" w14:textId="77777777" w:rsidR="00F4641D" w:rsidRPr="00DA2D9F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6AF8" w:rsidRPr="00DA2D9F" w14:paraId="06C6A80A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E3AB" w14:textId="2B051DC2" w:rsidR="00AD6AF8" w:rsidRPr="00DA2D9F" w:rsidRDefault="7576E03F" w:rsidP="008F14E9">
            <w:pPr>
              <w:spacing w:before="52" w:after="33"/>
              <w:ind w:left="142"/>
              <w:rPr>
                <w:rFonts w:ascii="Calibri" w:hAnsi="Calibri" w:cs="Calibri"/>
              </w:rPr>
            </w:pPr>
            <w:r w:rsidRPr="00DA2D9F">
              <w:rPr>
                <w:rFonts w:ascii="Calibri" w:hAnsi="Calibri"/>
                <w:b/>
                <w:sz w:val="22"/>
              </w:rPr>
              <w:t xml:space="preserve">Type de présentation </w:t>
            </w:r>
            <w:r w:rsidRPr="00DA2D9F">
              <w:rPr>
                <w:rFonts w:ascii="Calibri" w:hAnsi="Calibri"/>
                <w:i/>
              </w:rPr>
              <w:t>(pour les produits génériques,</w:t>
            </w:r>
            <w:r w:rsidRPr="00DA2D9F">
              <w:rPr>
                <w:rFonts w:ascii="Calibri" w:hAnsi="Calibri"/>
              </w:rPr>
              <w:t xml:space="preserve"> </w:t>
            </w:r>
            <w:r w:rsidRPr="00DA2D9F">
              <w:rPr>
                <w:rFonts w:ascii="Calibri" w:hAnsi="Calibri"/>
                <w:i/>
              </w:rPr>
              <w:t>voir l’annexe 1)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D935" w14:textId="77777777" w:rsidR="00AD6AF8" w:rsidRPr="00DA2D9F" w:rsidRDefault="00AD6AF8" w:rsidP="008F14E9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02038" w:rsidRPr="00DA2D9F" w14:paraId="196608FE" w14:textId="77777777" w:rsidTr="2C6C9C03">
        <w:trPr>
          <w:cantSplit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E2AF26" w14:textId="66B36FAD" w:rsidR="00F02038" w:rsidRPr="00DA2D9F" w:rsidRDefault="00F02038" w:rsidP="00F02038">
            <w:pPr>
              <w:spacing w:before="52" w:after="33"/>
              <w:ind w:left="14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RÉSUMÉ ADMINISTRATIF</w:t>
            </w:r>
          </w:p>
        </w:tc>
      </w:tr>
      <w:tr w:rsidR="00F02038" w:rsidRPr="00DA2D9F" w14:paraId="5EA223AB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E5AE" w14:textId="2613DB7E" w:rsidR="00F02038" w:rsidRPr="00DA2D9F" w:rsidRDefault="00EE2C31" w:rsidP="00F0203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Num</w:t>
            </w:r>
            <w:r w:rsidR="00DA3527" w:rsidRPr="00DA2D9F">
              <w:rPr>
                <w:rFonts w:ascii="Calibri" w:hAnsi="Calibri"/>
                <w:b/>
                <w:sz w:val="22"/>
              </w:rPr>
              <w:t>éro de dossier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1F2" w14:textId="77777777" w:rsidR="00F02038" w:rsidRPr="00DA2D9F" w:rsidRDefault="00F02038" w:rsidP="00F02038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02038" w:rsidRPr="00DA2D9F" w14:paraId="26AC5644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51AE" w14:textId="210B58E1" w:rsidR="00F02038" w:rsidRPr="00DA2D9F" w:rsidRDefault="00F02038" w:rsidP="00F0203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Numéro de contrôle (numéro SSPD)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5A21" w14:textId="77777777" w:rsidR="00F02038" w:rsidRPr="00DA2D9F" w:rsidRDefault="00F02038" w:rsidP="00F02038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02038" w:rsidRPr="00DA2D9F" w14:paraId="407E452A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7618" w14:textId="5A51F407" w:rsidR="00F02038" w:rsidRPr="00DA2D9F" w:rsidRDefault="00F02038" w:rsidP="00F0203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Date d’élaboration ou de révision par le promoteur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318A" w14:textId="77777777" w:rsidR="00F02038" w:rsidRPr="00DA2D9F" w:rsidRDefault="00F02038" w:rsidP="00F02038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02038" w:rsidRPr="00DA2D9F" w14:paraId="079D4708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22B0" w14:textId="1F5694BD" w:rsidR="00F02038" w:rsidRPr="00DA2D9F" w:rsidRDefault="00F02038" w:rsidP="00F0203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Numéro de révision (à l’usage du promoteur)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8385" w14:textId="77777777" w:rsidR="00F02038" w:rsidRPr="00DA2D9F" w:rsidRDefault="00F02038" w:rsidP="00F02038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727C690" w14:textId="77777777" w:rsidR="00037BCC" w:rsidRDefault="00037BCC">
      <w:pPr>
        <w:rPr>
          <w:rFonts w:ascii="Calibri" w:hAnsi="Calibri" w:cs="Calibri"/>
        </w:rPr>
      </w:pPr>
    </w:p>
    <w:p w14:paraId="499211E2" w14:textId="77777777" w:rsidR="00672644" w:rsidRPr="00DA2D9F" w:rsidRDefault="00672644">
      <w:pPr>
        <w:rPr>
          <w:rFonts w:ascii="Calibri" w:hAnsi="Calibri" w:cs="Calibri"/>
        </w:rPr>
      </w:pPr>
    </w:p>
    <w:p w14:paraId="12CB1164" w14:textId="2E5A4303" w:rsidR="00E4729C" w:rsidRPr="00DA2D9F" w:rsidRDefault="00AE54B7" w:rsidP="003F52AA">
      <w:pPr>
        <w:pStyle w:val="Heading1"/>
      </w:pPr>
      <w:r w:rsidRPr="00DA2D9F">
        <w:t>S</w:t>
      </w:r>
      <w:r w:rsidRPr="00DA2D9F">
        <w:tab/>
        <w:t>SUBSTANCE MÉDICAMENTEUSE (NOM, FABRICANT)</w:t>
      </w:r>
    </w:p>
    <w:p w14:paraId="6E63EB43" w14:textId="62D83FAC" w:rsidR="00AE471A" w:rsidRPr="00DA2D9F" w:rsidRDefault="009D1C29" w:rsidP="00AE471A">
      <w:pPr>
        <w:keepNext/>
        <w:keepLines/>
        <w:rPr>
          <w:rFonts w:ascii="Calibri" w:hAnsi="Calibri" w:cs="Calibri"/>
          <w:dstrike/>
          <w:sz w:val="22"/>
          <w:szCs w:val="22"/>
        </w:rPr>
      </w:pPr>
      <w:r w:rsidRPr="00DA2D9F">
        <w:rPr>
          <w:rFonts w:ascii="Calibri" w:hAnsi="Calibri"/>
          <w:sz w:val="22"/>
          <w:szCs w:val="22"/>
        </w:rPr>
        <w:t xml:space="preserve">Remarque : Inclure les informations sur la substance médicamenteuse dans la partie ouverte </w:t>
      </w:r>
      <w:r w:rsidR="249F12A7" w:rsidRPr="00DA2D9F">
        <w:rPr>
          <w:rFonts w:ascii="Calibri" w:hAnsi="Calibri"/>
          <w:sz w:val="22"/>
          <w:szCs w:val="22"/>
        </w:rPr>
        <w:t xml:space="preserve">de </w:t>
      </w:r>
      <w:r w:rsidR="00B76FA5" w:rsidRPr="00DA2D9F">
        <w:rPr>
          <w:rFonts w:ascii="Calibri" w:hAnsi="Calibri"/>
          <w:sz w:val="22"/>
          <w:szCs w:val="22"/>
        </w:rPr>
        <w:t xml:space="preserve">la fiche </w:t>
      </w:r>
      <w:r w:rsidR="00EA7D03" w:rsidRPr="00DA2D9F">
        <w:rPr>
          <w:rFonts w:ascii="Calibri" w:hAnsi="Calibri"/>
          <w:sz w:val="22"/>
          <w:szCs w:val="22"/>
        </w:rPr>
        <w:t xml:space="preserve">maîtresse </w:t>
      </w:r>
      <w:r w:rsidRPr="00DA2D9F">
        <w:rPr>
          <w:rFonts w:ascii="Calibri" w:hAnsi="Calibri"/>
          <w:sz w:val="22"/>
          <w:szCs w:val="22"/>
        </w:rPr>
        <w:t>(FM) dans les sections appropriées.</w:t>
      </w:r>
    </w:p>
    <w:p w14:paraId="0A456B0B" w14:textId="77777777" w:rsidR="00CA41F0" w:rsidRPr="00DA2D9F" w:rsidRDefault="00CA41F0" w:rsidP="00CA41F0">
      <w:pPr>
        <w:rPr>
          <w:rFonts w:ascii="Calibri" w:hAnsi="Calibri" w:cs="Calibri"/>
        </w:rPr>
      </w:pPr>
    </w:p>
    <w:p w14:paraId="242848A9" w14:textId="515C6FA4" w:rsidR="00F4641D" w:rsidRPr="00DA2D9F" w:rsidRDefault="00EB2652" w:rsidP="002A441E">
      <w:pPr>
        <w:pStyle w:val="Heading2"/>
      </w:pPr>
      <w:r w:rsidRPr="00DA2D9F">
        <w:t xml:space="preserve">S.1 Informations générales </w:t>
      </w:r>
    </w:p>
    <w:p w14:paraId="38782FB2" w14:textId="77777777" w:rsidR="0068213F" w:rsidRDefault="0068213F">
      <w:pPr>
        <w:rPr>
          <w:rFonts w:ascii="Calibri" w:hAnsi="Calibri" w:cs="Calibri"/>
          <w:sz w:val="22"/>
          <w:szCs w:val="22"/>
        </w:rPr>
      </w:pPr>
    </w:p>
    <w:p w14:paraId="3339871A" w14:textId="77777777" w:rsidR="00672644" w:rsidRPr="00DA2D9F" w:rsidRDefault="00672644">
      <w:pPr>
        <w:rPr>
          <w:rFonts w:ascii="Calibri" w:hAnsi="Calibri" w:cs="Calibri"/>
          <w:sz w:val="22"/>
          <w:szCs w:val="22"/>
        </w:rPr>
      </w:pPr>
    </w:p>
    <w:p w14:paraId="75CA9142" w14:textId="6233C729" w:rsidR="00F4641D" w:rsidRPr="00DA2D9F" w:rsidRDefault="00F4641D" w:rsidP="00BD5AFF">
      <w:pPr>
        <w:pStyle w:val="Heading3"/>
      </w:pPr>
      <w:r w:rsidRPr="00DA2D9F">
        <w:lastRenderedPageBreak/>
        <w:t xml:space="preserve">S.1.2 Structure </w:t>
      </w:r>
    </w:p>
    <w:p w14:paraId="773389C2" w14:textId="77777777" w:rsidR="00F4641D" w:rsidRPr="00DA2D9F" w:rsidRDefault="00F4641D" w:rsidP="002D2D99">
      <w:pPr>
        <w:tabs>
          <w:tab w:val="left" w:pos="1701"/>
        </w:tabs>
        <w:rPr>
          <w:rFonts w:ascii="Calibri" w:hAnsi="Calibri" w:cs="Calibri"/>
          <w:sz w:val="22"/>
          <w:szCs w:val="22"/>
        </w:rPr>
      </w:pPr>
    </w:p>
    <w:p w14:paraId="0F38D030" w14:textId="1E879BB0" w:rsidR="00F4641D" w:rsidRPr="00DA2D9F" w:rsidRDefault="00F4641D" w:rsidP="0058181E">
      <w:pPr>
        <w:numPr>
          <w:ilvl w:val="0"/>
          <w:numId w:val="6"/>
        </w:num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Formule structurelle, y compris la stéréochimie relative et absolue (inclure une structure chimique) :</w:t>
      </w:r>
    </w:p>
    <w:p w14:paraId="75BB9521" w14:textId="43677532" w:rsidR="001102CD" w:rsidRPr="00DA2D9F" w:rsidRDefault="001102CD">
      <w:pPr>
        <w:rPr>
          <w:rFonts w:ascii="Calibri" w:hAnsi="Calibri" w:cs="Calibri"/>
          <w:sz w:val="22"/>
          <w:szCs w:val="22"/>
        </w:rPr>
      </w:pPr>
    </w:p>
    <w:p w14:paraId="3854FDB0" w14:textId="77777777" w:rsidR="00F4641D" w:rsidRPr="00DA2D9F" w:rsidRDefault="00F4641D" w:rsidP="00063EED">
      <w:pPr>
        <w:numPr>
          <w:ilvl w:val="0"/>
          <w:numId w:val="6"/>
        </w:num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Formule moléculaire :</w:t>
      </w:r>
    </w:p>
    <w:p w14:paraId="056A14BB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51A9F95D" w14:textId="77777777" w:rsidR="00F4641D" w:rsidRPr="00DA2D9F" w:rsidRDefault="00F4641D" w:rsidP="00063EED">
      <w:pPr>
        <w:numPr>
          <w:ilvl w:val="0"/>
          <w:numId w:val="6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</w:rPr>
      </w:pPr>
      <w:r w:rsidRPr="00DA2D9F">
        <w:rPr>
          <w:rFonts w:ascii="Calibri" w:hAnsi="Calibri"/>
          <w:b/>
          <w:sz w:val="22"/>
        </w:rPr>
        <w:t>Masse moléculaire :</w:t>
      </w:r>
    </w:p>
    <w:p w14:paraId="4FDFB338" w14:textId="77777777" w:rsidR="00933A8C" w:rsidRPr="00DA2D9F" w:rsidRDefault="00933A8C" w:rsidP="002E3DFF">
      <w:pPr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53EB4BB4" w14:textId="23F44504" w:rsidR="002E3DFF" w:rsidRPr="00DA2D9F" w:rsidRDefault="002E3DFF" w:rsidP="00BD5AFF">
      <w:pPr>
        <w:pStyle w:val="Heading3"/>
      </w:pPr>
      <w:r w:rsidRPr="00DA2D9F">
        <w:t xml:space="preserve">S.1.3 Propriétés générales </w:t>
      </w:r>
    </w:p>
    <w:p w14:paraId="04C40DF6" w14:textId="77777777" w:rsidR="002E3DFF" w:rsidRPr="00DA2D9F" w:rsidRDefault="002E3DFF">
      <w:pPr>
        <w:tabs>
          <w:tab w:val="left" w:pos="720"/>
          <w:tab w:val="left" w:pos="1440"/>
        </w:tabs>
        <w:ind w:left="1440" w:hanging="1440"/>
        <w:rPr>
          <w:rFonts w:ascii="Calibri" w:hAnsi="Calibri" w:cs="Calibri"/>
          <w:b/>
          <w:bCs/>
          <w:sz w:val="22"/>
          <w:szCs w:val="22"/>
        </w:rPr>
      </w:pPr>
    </w:p>
    <w:p w14:paraId="70585A79" w14:textId="2BD7C9E6" w:rsidR="002418A9" w:rsidRPr="00DA2D9F" w:rsidRDefault="00970E4B" w:rsidP="00F07621">
      <w:pPr>
        <w:numPr>
          <w:ilvl w:val="0"/>
          <w:numId w:val="32"/>
        </w:numPr>
        <w:tabs>
          <w:tab w:val="left" w:pos="720"/>
          <w:tab w:val="left" w:pos="1440"/>
        </w:tabs>
        <w:ind w:hanging="11"/>
        <w:rPr>
          <w:rFonts w:ascii="Calibri" w:hAnsi="Calibri" w:cs="Calibri"/>
          <w:b/>
          <w:bCs/>
          <w:sz w:val="22"/>
          <w:szCs w:val="22"/>
        </w:rPr>
      </w:pPr>
      <w:r w:rsidRPr="00DA2D9F">
        <w:rPr>
          <w:rFonts w:ascii="Calibri" w:hAnsi="Calibri"/>
          <w:b/>
          <w:sz w:val="22"/>
        </w:rPr>
        <w:t>Forme physique (p. ex., forme polymorphe, solvate, hydrate) :</w:t>
      </w:r>
    </w:p>
    <w:p w14:paraId="0893D86F" w14:textId="77777777" w:rsidR="001E6555" w:rsidRPr="00DA2D9F" w:rsidRDefault="001E6555" w:rsidP="00F07621">
      <w:pPr>
        <w:tabs>
          <w:tab w:val="left" w:pos="720"/>
          <w:tab w:val="left" w:pos="1440"/>
        </w:tabs>
        <w:ind w:left="1440" w:hanging="11"/>
        <w:rPr>
          <w:rFonts w:ascii="Calibri" w:hAnsi="Calibri" w:cs="Calibri"/>
          <w:b/>
          <w:bCs/>
          <w:sz w:val="22"/>
          <w:szCs w:val="22"/>
        </w:rPr>
      </w:pPr>
    </w:p>
    <w:p w14:paraId="2AE2D332" w14:textId="1D0F8D97" w:rsidR="001E47AC" w:rsidRPr="00DA2D9F" w:rsidRDefault="001E47AC" w:rsidP="00F07621">
      <w:pPr>
        <w:numPr>
          <w:ilvl w:val="0"/>
          <w:numId w:val="32"/>
        </w:numPr>
        <w:tabs>
          <w:tab w:val="left" w:pos="1440"/>
        </w:tabs>
        <w:ind w:hanging="11"/>
        <w:rPr>
          <w:rFonts w:ascii="Calibri" w:hAnsi="Calibri" w:cs="Calibri"/>
          <w:b/>
          <w:bCs/>
          <w:sz w:val="22"/>
          <w:szCs w:val="22"/>
        </w:rPr>
      </w:pPr>
      <w:r w:rsidRPr="00DA2D9F">
        <w:rPr>
          <w:rFonts w:ascii="Calibri" w:hAnsi="Calibri"/>
          <w:b/>
          <w:sz w:val="22"/>
        </w:rPr>
        <w:t xml:space="preserve">Solubilités et </w:t>
      </w:r>
      <w:r w:rsidR="007B2758" w:rsidRPr="00DA2D9F">
        <w:rPr>
          <w:rFonts w:ascii="Calibri" w:hAnsi="Calibri"/>
          <w:b/>
          <w:sz w:val="22"/>
        </w:rPr>
        <w:t>dose/</w:t>
      </w:r>
      <w:r w:rsidRPr="00DA2D9F">
        <w:rPr>
          <w:rFonts w:ascii="Calibri" w:hAnsi="Calibri"/>
          <w:b/>
          <w:sz w:val="22"/>
        </w:rPr>
        <w:t xml:space="preserve">volume </w:t>
      </w:r>
      <w:r w:rsidR="007B2758" w:rsidRPr="00DA2D9F">
        <w:rPr>
          <w:rFonts w:ascii="Calibri" w:hAnsi="Calibri"/>
          <w:b/>
          <w:sz w:val="22"/>
        </w:rPr>
        <w:t xml:space="preserve">de </w:t>
      </w:r>
      <w:r w:rsidRPr="00DA2D9F">
        <w:rPr>
          <w:rFonts w:ascii="Calibri" w:hAnsi="Calibri"/>
          <w:b/>
          <w:sz w:val="22"/>
        </w:rPr>
        <w:t>solubilité dans la gamme des pH physiologiques (1,2 - 6,8) :</w:t>
      </w:r>
      <w:r w:rsidRPr="00DA2D9F">
        <w:rPr>
          <w:rFonts w:ascii="Calibri" w:hAnsi="Calibri"/>
        </w:rPr>
        <w:t xml:space="preserve"> </w:t>
      </w:r>
    </w:p>
    <w:p w14:paraId="5ACCF9D5" w14:textId="77777777" w:rsidR="001E47AC" w:rsidRPr="00DA2D9F" w:rsidRDefault="001E47AC" w:rsidP="00F07621">
      <w:pPr>
        <w:pStyle w:val="ListParagraph"/>
        <w:ind w:hanging="11"/>
        <w:rPr>
          <w:rFonts w:ascii="Calibri" w:hAnsi="Calibri" w:cs="Calibri"/>
          <w:b/>
          <w:bCs/>
          <w:sz w:val="22"/>
          <w:szCs w:val="22"/>
        </w:rPr>
      </w:pPr>
    </w:p>
    <w:p w14:paraId="049943F6" w14:textId="77777777" w:rsidR="005256B5" w:rsidRPr="00DA2D9F" w:rsidRDefault="00834087" w:rsidP="00CA41F0">
      <w:pPr>
        <w:numPr>
          <w:ilvl w:val="0"/>
          <w:numId w:val="32"/>
        </w:numPr>
        <w:ind w:hanging="11"/>
        <w:rPr>
          <w:rFonts w:ascii="Calibri" w:hAnsi="Calibri" w:cs="Calibri"/>
          <w:b/>
          <w:sz w:val="22"/>
          <w:szCs w:val="22"/>
        </w:rPr>
      </w:pPr>
      <w:proofErr w:type="spellStart"/>
      <w:r w:rsidRPr="00DA2D9F">
        <w:rPr>
          <w:rFonts w:ascii="Calibri" w:hAnsi="Calibri"/>
          <w:b/>
          <w:sz w:val="22"/>
        </w:rPr>
        <w:t>pK</w:t>
      </w:r>
      <w:r w:rsidRPr="00DA2D9F">
        <w:rPr>
          <w:rFonts w:ascii="Calibri" w:hAnsi="Calibri"/>
          <w:b/>
          <w:sz w:val="22"/>
          <w:vertAlign w:val="subscript"/>
        </w:rPr>
        <w:t>a</w:t>
      </w:r>
      <w:proofErr w:type="spellEnd"/>
      <w:r w:rsidRPr="00DA2D9F">
        <w:rPr>
          <w:rFonts w:ascii="Calibri" w:hAnsi="Calibri"/>
          <w:b/>
          <w:sz w:val="22"/>
        </w:rPr>
        <w:t> :</w:t>
      </w:r>
    </w:p>
    <w:p w14:paraId="06D0F735" w14:textId="77777777" w:rsidR="00CA41F0" w:rsidRPr="00DA2D9F" w:rsidRDefault="00CA41F0" w:rsidP="005C698E">
      <w:pPr>
        <w:rPr>
          <w:rFonts w:ascii="Calibri" w:hAnsi="Calibri" w:cs="Calibri"/>
        </w:rPr>
      </w:pPr>
    </w:p>
    <w:p w14:paraId="19A860A2" w14:textId="6D086079" w:rsidR="00F4641D" w:rsidRPr="00DA2D9F" w:rsidRDefault="00F4641D" w:rsidP="002A441E">
      <w:pPr>
        <w:pStyle w:val="Heading2"/>
      </w:pPr>
      <w:r w:rsidRPr="00DA2D9F">
        <w:t>S.2 Fabrication (nom, fabricant)</w:t>
      </w:r>
    </w:p>
    <w:p w14:paraId="22719DCD" w14:textId="77777777" w:rsidR="00432C0B" w:rsidRPr="00DA2D9F" w:rsidRDefault="00432C0B" w:rsidP="00432C0B">
      <w:pPr>
        <w:rPr>
          <w:rFonts w:ascii="Calibri" w:hAnsi="Calibri" w:cs="Calibri"/>
        </w:rPr>
      </w:pPr>
    </w:p>
    <w:p w14:paraId="0886BC64" w14:textId="756A00BC" w:rsidR="00F4641D" w:rsidRPr="00DA2D9F" w:rsidRDefault="00F4641D" w:rsidP="00BD5AFF">
      <w:pPr>
        <w:pStyle w:val="Heading3"/>
      </w:pPr>
      <w:r w:rsidRPr="00DA2D9F">
        <w:t>S.2.1 Fabricant(s) (nom, fabricant)</w:t>
      </w:r>
    </w:p>
    <w:p w14:paraId="33F5F4C3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7DBBABA9" w14:textId="77777777" w:rsidR="00F4641D" w:rsidRPr="00DA2D9F" w:rsidRDefault="00F4641D" w:rsidP="00BA1CCF">
      <w:pPr>
        <w:numPr>
          <w:ilvl w:val="1"/>
          <w:numId w:val="10"/>
        </w:numPr>
        <w:tabs>
          <w:tab w:val="left" w:pos="720"/>
          <w:tab w:val="left" w:pos="1440"/>
        </w:tabs>
        <w:ind w:left="1418" w:hanging="709"/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Nom, adresse et responsabilité de chaque fabricant, y compris les sous-traitants, et de chaque site ou installation de production proposé participant à la fabrication et à l’essai de la substance médicamenteuse :</w:t>
      </w:r>
    </w:p>
    <w:p w14:paraId="23B575E5" w14:textId="77777777" w:rsidR="00A77671" w:rsidRPr="00DA2D9F" w:rsidRDefault="00A77671" w:rsidP="002E3DFF">
      <w:pPr>
        <w:rPr>
          <w:rFonts w:ascii="Calibri" w:hAnsi="Calibri" w:cs="Calibri"/>
          <w:bCs/>
          <w:iCs/>
          <w:sz w:val="22"/>
          <w:szCs w:val="22"/>
        </w:rPr>
      </w:pPr>
    </w:p>
    <w:tbl>
      <w:tblPr>
        <w:tblpPr w:leftFromText="180" w:rightFromText="180" w:vertAnchor="text" w:horzAnchor="margin" w:tblpY="2"/>
        <w:tblW w:w="0" w:type="auto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253"/>
        <w:gridCol w:w="3118"/>
        <w:gridCol w:w="1701"/>
      </w:tblGrid>
      <w:tr w:rsidR="00E93233" w:rsidRPr="00DA2D9F" w14:paraId="7B1BD2E3" w14:textId="77777777" w:rsidTr="703F83C0">
        <w:trPr>
          <w:cantSplit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0378A3A4" w14:textId="77777777" w:rsidR="00E93233" w:rsidRPr="00DA2D9F" w:rsidRDefault="00E93233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Nom et adresse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000000" w:themeColor="text1"/>
              <w:bottom w:val="single" w:sz="12" w:space="0" w:color="auto"/>
              <w:right w:val="single" w:sz="4" w:space="0" w:color="auto"/>
            </w:tcBorders>
          </w:tcPr>
          <w:p w14:paraId="462A8F10" w14:textId="77777777" w:rsidR="00E93233" w:rsidRPr="00DA2D9F" w:rsidRDefault="00E93233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Responsabilité</w:t>
            </w:r>
          </w:p>
          <w:p w14:paraId="69BF3366" w14:textId="77777777" w:rsidR="00E93233" w:rsidRPr="00DA2D9F" w:rsidRDefault="00E93233" w:rsidP="008A6026">
            <w:pPr>
              <w:spacing w:before="50" w:after="32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sz w:val="22"/>
              </w:rPr>
              <w:t>(p. ex., la fabrication, l’emballage, l’étiquetage et les essais)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23C10B" w14:textId="77777777" w:rsidR="00E93233" w:rsidRPr="00DA2D9F" w:rsidRDefault="00E93233" w:rsidP="00EF78D2">
            <w:pPr>
              <w:spacing w:before="50" w:after="3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  <w:szCs w:val="22"/>
              </w:rPr>
              <w:t>N</w:t>
            </w:r>
            <w:r w:rsidRPr="00DA2D9F">
              <w:rPr>
                <w:rFonts w:ascii="Calibri" w:hAnsi="Calibri"/>
                <w:b/>
                <w:sz w:val="22"/>
                <w:szCs w:val="22"/>
                <w:vertAlign w:val="superscript"/>
              </w:rPr>
              <w:t>o</w:t>
            </w:r>
            <w:r w:rsidRPr="00DA2D9F">
              <w:rPr>
                <w:rFonts w:ascii="Calibri" w:hAnsi="Calibri"/>
                <w:b/>
                <w:sz w:val="22"/>
                <w:szCs w:val="22"/>
              </w:rPr>
              <w:t xml:space="preserve"> FM ou </w:t>
            </w:r>
          </w:p>
          <w:p w14:paraId="61B1BFE6" w14:textId="77777777" w:rsidR="00E93233" w:rsidRPr="00DA2D9F" w:rsidRDefault="00E93233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</w:t>
            </w:r>
            <w:r w:rsidRPr="00DA2D9F">
              <w:rPr>
                <w:rFonts w:ascii="Calibri" w:hAnsi="Calibri"/>
                <w:b/>
                <w:sz w:val="22"/>
                <w:vertAlign w:val="superscript"/>
              </w:rPr>
              <w:t>o</w:t>
            </w:r>
            <w:r w:rsidRPr="00DA2D9F">
              <w:rPr>
                <w:rFonts w:ascii="Calibri" w:hAnsi="Calibri"/>
                <w:b/>
                <w:sz w:val="22"/>
              </w:rPr>
              <w:t xml:space="preserve"> de CEP</w:t>
            </w:r>
          </w:p>
        </w:tc>
      </w:tr>
      <w:tr w:rsidR="00E93233" w:rsidRPr="00DA2D9F" w14:paraId="76A6E918" w14:textId="77777777" w:rsidTr="703F83C0">
        <w:trPr>
          <w:cantSplit/>
          <w:tblHeader/>
        </w:trPr>
        <w:tc>
          <w:tcPr>
            <w:tcW w:w="42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7643BA" w14:textId="77777777" w:rsidR="00E93233" w:rsidRPr="00DA2D9F" w:rsidRDefault="00E93233" w:rsidP="00E93233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5111AC0" w14:textId="77777777" w:rsidR="00E93233" w:rsidRPr="00DA2D9F" w:rsidRDefault="00E93233" w:rsidP="00E93233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0C0C" w14:textId="77777777" w:rsidR="00E93233" w:rsidRPr="00DA2D9F" w:rsidRDefault="00E93233" w:rsidP="00E93233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58395561" w14:textId="77777777" w:rsidR="006E78D7" w:rsidRPr="00DA2D9F" w:rsidRDefault="006E78D7" w:rsidP="00BA49E9"/>
    <w:p w14:paraId="0A1A5230" w14:textId="77777777" w:rsidR="006E78D7" w:rsidRPr="00DA2D9F" w:rsidRDefault="006E78D7" w:rsidP="006E78D7"/>
    <w:p w14:paraId="7C493B85" w14:textId="33B52D6E" w:rsidR="002E3DFF" w:rsidRPr="00DA2D9F" w:rsidRDefault="002E3DFF" w:rsidP="00BD5AFF">
      <w:pPr>
        <w:pStyle w:val="Heading3"/>
      </w:pPr>
      <w:r w:rsidRPr="00DA2D9F">
        <w:t>S.2.2 Description du processus de fabrication et des contrôles du processus (nom, fabricant)</w:t>
      </w:r>
    </w:p>
    <w:p w14:paraId="207D5C9F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1A3F147C" w14:textId="33199EA3" w:rsidR="004D33F7" w:rsidRPr="00DA2D9F" w:rsidRDefault="002E3DFF" w:rsidP="004D33F7">
      <w:pPr>
        <w:numPr>
          <w:ilvl w:val="0"/>
          <w:numId w:val="2"/>
        </w:numPr>
        <w:rPr>
          <w:rFonts w:ascii="Calibri" w:hAnsi="Calibri" w:cs="Calibri"/>
          <w:b/>
          <w:sz w:val="22"/>
          <w:szCs w:val="22"/>
        </w:rPr>
      </w:pPr>
      <w:r w:rsidRPr="00DA2D9F">
        <w:rPr>
          <w:rFonts w:ascii="Calibri" w:hAnsi="Calibri"/>
          <w:b/>
          <w:sz w:val="22"/>
        </w:rPr>
        <w:t>Organigramme indiquant les réactifs, les solvants et les réactifs :</w:t>
      </w:r>
    </w:p>
    <w:p w14:paraId="665DDA1A" w14:textId="77777777" w:rsidR="001338F5" w:rsidRPr="00DA2D9F" w:rsidRDefault="001338F5" w:rsidP="004D33F7">
      <w:pPr>
        <w:rPr>
          <w:rFonts w:ascii="Calibri" w:hAnsi="Calibri" w:cs="Calibri"/>
          <w:sz w:val="22"/>
          <w:szCs w:val="22"/>
        </w:rPr>
      </w:pPr>
    </w:p>
    <w:p w14:paraId="3630630E" w14:textId="38929B10" w:rsidR="005C37B7" w:rsidRPr="00DA2D9F" w:rsidRDefault="005C37B7" w:rsidP="2C6C9C03">
      <w:pPr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DA2D9F">
        <w:rPr>
          <w:rFonts w:ascii="Calibri" w:hAnsi="Calibri"/>
          <w:b/>
          <w:sz w:val="22"/>
        </w:rPr>
        <w:t xml:space="preserve">Nom et adresse des sites de fabrication des matières premières de la substance médicamenteuse ou des produits intermédiaires </w:t>
      </w:r>
      <w:r w:rsidRPr="00DA2D9F">
        <w:rPr>
          <w:rFonts w:ascii="Calibri" w:hAnsi="Calibri"/>
          <w:b/>
          <w:i/>
          <w:sz w:val="22"/>
        </w:rPr>
        <w:t xml:space="preserve">(s’ils ne sont pas disponibles, se référer </w:t>
      </w:r>
      <w:r w:rsidR="0035431A" w:rsidRPr="00DA2D9F">
        <w:rPr>
          <w:rFonts w:ascii="Calibri" w:hAnsi="Calibri"/>
          <w:b/>
          <w:i/>
          <w:sz w:val="22"/>
        </w:rPr>
        <w:t>à la</w:t>
      </w:r>
      <w:r w:rsidR="0035431A" w:rsidRPr="00DA2D9F">
        <w:rPr>
          <w:rFonts w:ascii="Calibri" w:hAnsi="Calibri"/>
          <w:sz w:val="22"/>
        </w:rPr>
        <w:t xml:space="preserve"> </w:t>
      </w:r>
      <w:r w:rsidR="0035431A" w:rsidRPr="00DA2D9F">
        <w:rPr>
          <w:rFonts w:ascii="Calibri" w:hAnsi="Calibri"/>
          <w:b/>
          <w:bCs/>
          <w:i/>
          <w:iCs/>
          <w:sz w:val="22"/>
        </w:rPr>
        <w:t>fiche maîtresse</w:t>
      </w:r>
      <w:r w:rsidR="0035431A" w:rsidRPr="00DA2D9F" w:rsidDel="0035431A">
        <w:rPr>
          <w:rFonts w:ascii="Calibri" w:hAnsi="Calibri"/>
          <w:b/>
          <w:i/>
          <w:sz w:val="22"/>
        </w:rPr>
        <w:t xml:space="preserve"> </w:t>
      </w:r>
      <w:r w:rsidRPr="00DA2D9F">
        <w:rPr>
          <w:rFonts w:ascii="Calibri" w:hAnsi="Calibri"/>
          <w:b/>
          <w:i/>
          <w:sz w:val="22"/>
        </w:rPr>
        <w:t>et supprimer le tableau ci-dessous) :</w:t>
      </w:r>
    </w:p>
    <w:p w14:paraId="2B158F5D" w14:textId="49CA4FD0" w:rsidR="31549B58" w:rsidRPr="00DA2D9F" w:rsidRDefault="31549B58">
      <w:pPr>
        <w:rPr>
          <w:rFonts w:ascii="Calibri" w:eastAsia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3098"/>
        <w:gridCol w:w="3095"/>
      </w:tblGrid>
      <w:tr w:rsidR="00993DF9" w:rsidRPr="00DA2D9F" w14:paraId="11449FA1" w14:textId="77777777" w:rsidTr="2C6C9C03">
        <w:tc>
          <w:tcPr>
            <w:tcW w:w="3192" w:type="dxa"/>
            <w:shd w:val="clear" w:color="auto" w:fill="auto"/>
          </w:tcPr>
          <w:p w14:paraId="499386C0" w14:textId="2FA5BD7C" w:rsidR="00993DF9" w:rsidRPr="00DA2D9F" w:rsidRDefault="00993DF9" w:rsidP="004D33F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 xml:space="preserve">Nom et structure chimique de la matière première/intermédiaire de la </w:t>
            </w:r>
            <w:r w:rsidRPr="00DA2D9F">
              <w:rPr>
                <w:rFonts w:ascii="Calibri" w:hAnsi="Calibri"/>
                <w:b/>
                <w:sz w:val="22"/>
              </w:rPr>
              <w:lastRenderedPageBreak/>
              <w:t>substance médicamenteuse :</w:t>
            </w:r>
          </w:p>
        </w:tc>
        <w:tc>
          <w:tcPr>
            <w:tcW w:w="3192" w:type="dxa"/>
            <w:shd w:val="clear" w:color="auto" w:fill="auto"/>
          </w:tcPr>
          <w:p w14:paraId="3BA555AF" w14:textId="77777777" w:rsidR="00993DF9" w:rsidRPr="00DA2D9F" w:rsidRDefault="00993DF9" w:rsidP="004D33F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lastRenderedPageBreak/>
              <w:t>Fabricant</w:t>
            </w:r>
          </w:p>
        </w:tc>
        <w:tc>
          <w:tcPr>
            <w:tcW w:w="3192" w:type="dxa"/>
            <w:shd w:val="clear" w:color="auto" w:fill="auto"/>
          </w:tcPr>
          <w:p w14:paraId="50D4DD8F" w14:textId="77777777" w:rsidR="00993DF9" w:rsidRPr="00DA2D9F" w:rsidRDefault="00993DF9" w:rsidP="004D33F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Adresse du site de livraison</w:t>
            </w:r>
          </w:p>
        </w:tc>
      </w:tr>
      <w:tr w:rsidR="00993DF9" w:rsidRPr="00DA2D9F" w14:paraId="5E365CAC" w14:textId="77777777" w:rsidTr="2C6C9C03">
        <w:tc>
          <w:tcPr>
            <w:tcW w:w="3192" w:type="dxa"/>
            <w:shd w:val="clear" w:color="auto" w:fill="auto"/>
          </w:tcPr>
          <w:p w14:paraId="10AC8D74" w14:textId="77777777" w:rsidR="00993DF9" w:rsidRPr="00DA2D9F" w:rsidRDefault="00993DF9" w:rsidP="004D33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14:paraId="46BB43D4" w14:textId="77777777" w:rsidR="00993DF9" w:rsidRPr="00DA2D9F" w:rsidRDefault="00993DF9" w:rsidP="004D33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14:paraId="1925E7B2" w14:textId="77777777" w:rsidR="00993DF9" w:rsidRPr="00DA2D9F" w:rsidRDefault="00993DF9" w:rsidP="004D33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867FF95" w14:textId="77777777" w:rsidR="00F8073C" w:rsidRPr="00DA2D9F" w:rsidRDefault="00F8073C" w:rsidP="004D33F7">
      <w:pPr>
        <w:rPr>
          <w:rFonts w:ascii="Calibri" w:hAnsi="Calibri" w:cs="Calibri"/>
          <w:sz w:val="22"/>
          <w:szCs w:val="22"/>
        </w:rPr>
      </w:pPr>
    </w:p>
    <w:p w14:paraId="58C4DD2E" w14:textId="77777777" w:rsidR="005A2546" w:rsidRPr="00DA2D9F" w:rsidRDefault="005A2546" w:rsidP="00313B5D">
      <w:pPr>
        <w:pStyle w:val="Heading3"/>
      </w:pPr>
      <w:bookmarkStart w:id="0" w:name="_Toc441130029"/>
      <w:r w:rsidRPr="00DA2D9F">
        <w:t>S.3.2 Impuretés</w:t>
      </w:r>
      <w:bookmarkEnd w:id="0"/>
    </w:p>
    <w:p w14:paraId="136616B0" w14:textId="77777777" w:rsidR="001B632F" w:rsidRPr="00DA2D9F" w:rsidRDefault="001B632F" w:rsidP="00587371">
      <w:pPr>
        <w:rPr>
          <w:rFonts w:ascii="Calibri" w:hAnsi="Calibri" w:cs="Calibri"/>
          <w:sz w:val="22"/>
          <w:szCs w:val="22"/>
        </w:rPr>
      </w:pPr>
    </w:p>
    <w:p w14:paraId="4E8123C5" w14:textId="77777777" w:rsidR="005A2546" w:rsidRPr="00DA2D9F" w:rsidRDefault="005A2546" w:rsidP="00587371">
      <w:pPr>
        <w:rPr>
          <w:rFonts w:ascii="Calibri" w:hAnsi="Calibri" w:cs="Calibri"/>
          <w:b/>
          <w:sz w:val="22"/>
          <w:szCs w:val="22"/>
        </w:rPr>
      </w:pPr>
      <w:r w:rsidRPr="00DA2D9F">
        <w:rPr>
          <w:rFonts w:ascii="Calibri" w:hAnsi="Calibri"/>
          <w:b/>
          <w:sz w:val="22"/>
        </w:rPr>
        <w:t>Impuretés potentielles qui ne sont pas systématiquement contrôlées dans la substance médicamenteuse :</w:t>
      </w:r>
    </w:p>
    <w:p w14:paraId="4B46217F" w14:textId="77777777" w:rsidR="00F8073C" w:rsidRPr="00DA2D9F" w:rsidRDefault="00F8073C" w:rsidP="00587371">
      <w:pPr>
        <w:rPr>
          <w:rFonts w:ascii="Calibri" w:hAnsi="Calibri" w:cs="Calibri"/>
          <w:i/>
          <w:sz w:val="22"/>
          <w:szCs w:val="22"/>
        </w:rPr>
      </w:pPr>
    </w:p>
    <w:p w14:paraId="23AD5A67" w14:textId="77777777" w:rsidR="00DA120B" w:rsidRPr="00DA2D9F" w:rsidRDefault="00DA120B" w:rsidP="00587371">
      <w:pPr>
        <w:rPr>
          <w:rFonts w:ascii="Calibri" w:hAnsi="Calibri" w:cs="Calibri"/>
          <w:i/>
          <w:sz w:val="22"/>
          <w:szCs w:val="22"/>
        </w:rPr>
      </w:pPr>
    </w:p>
    <w:p w14:paraId="5C7FD250" w14:textId="2ED4B7CE" w:rsidR="00F4641D" w:rsidRPr="00DA2D9F" w:rsidRDefault="00F4641D" w:rsidP="002A441E">
      <w:pPr>
        <w:pStyle w:val="Heading2"/>
      </w:pPr>
      <w:r w:rsidRPr="00DA2D9F">
        <w:t xml:space="preserve">S.4 Contrôle de la substance médicamenteuse </w:t>
      </w:r>
    </w:p>
    <w:p w14:paraId="2EB42459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4FE349A4" w14:textId="319C2F42" w:rsidR="00F4641D" w:rsidRPr="00DA2D9F" w:rsidRDefault="00F4641D" w:rsidP="00BD5AFF">
      <w:pPr>
        <w:pStyle w:val="Heading3"/>
      </w:pPr>
      <w:r w:rsidRPr="00DA2D9F">
        <w:t>S.4.1 Spécification (nom, fabricant)</w:t>
      </w:r>
    </w:p>
    <w:p w14:paraId="5D8CF437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0381C171" w14:textId="77777777" w:rsidR="00F4641D" w:rsidRPr="00DA2D9F" w:rsidRDefault="00F4641D" w:rsidP="00893C2B">
      <w:pPr>
        <w:numPr>
          <w:ilvl w:val="0"/>
          <w:numId w:val="11"/>
        </w:numPr>
        <w:tabs>
          <w:tab w:val="left" w:pos="720"/>
          <w:tab w:val="left" w:pos="1440"/>
        </w:tabs>
        <w:ind w:hanging="1457"/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Spécification de la substance médicamenteuse :</w:t>
      </w:r>
    </w:p>
    <w:p w14:paraId="23E6CF43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tbl>
      <w:tblPr>
        <w:tblW w:w="9360" w:type="dxa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880"/>
        <w:gridCol w:w="3240"/>
        <w:gridCol w:w="3240"/>
      </w:tblGrid>
      <w:tr w:rsidR="00F4641D" w:rsidRPr="00DA2D9F" w14:paraId="342F3BD2" w14:textId="77777777" w:rsidTr="006D28FA">
        <w:trPr>
          <w:cantSplit/>
          <w:tblHeader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8AA148E" w14:textId="77777777" w:rsidR="00F4641D" w:rsidRPr="00DA2D9F" w:rsidRDefault="00F4641D" w:rsidP="00C171D5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 xml:space="preserve">Norme revendiquée [p. ex., House, United States </w:t>
            </w:r>
            <w:proofErr w:type="spellStart"/>
            <w:r w:rsidRPr="00DA2D9F">
              <w:rPr>
                <w:rFonts w:ascii="Calibri" w:hAnsi="Calibri"/>
                <w:b/>
                <w:sz w:val="22"/>
              </w:rPr>
              <w:t>Pharmacopeia</w:t>
            </w:r>
            <w:proofErr w:type="spellEnd"/>
            <w:r w:rsidRPr="00DA2D9F">
              <w:rPr>
                <w:rFonts w:ascii="Calibri" w:hAnsi="Calibri"/>
                <w:b/>
                <w:sz w:val="22"/>
              </w:rPr>
              <w:t xml:space="preserve"> (USP), British </w:t>
            </w:r>
            <w:proofErr w:type="spellStart"/>
            <w:r w:rsidRPr="00DA2D9F">
              <w:rPr>
                <w:rFonts w:ascii="Calibri" w:hAnsi="Calibri"/>
                <w:b/>
                <w:sz w:val="22"/>
              </w:rPr>
              <w:t>Pharmacopoeia</w:t>
            </w:r>
            <w:proofErr w:type="spellEnd"/>
            <w:r w:rsidRPr="00DA2D9F">
              <w:rPr>
                <w:rFonts w:ascii="Calibri" w:hAnsi="Calibri"/>
                <w:b/>
                <w:sz w:val="22"/>
              </w:rPr>
              <w:t xml:space="preserve"> (BP), </w:t>
            </w:r>
            <w:proofErr w:type="spellStart"/>
            <w:r w:rsidRPr="00DA2D9F">
              <w:rPr>
                <w:rFonts w:ascii="Calibri" w:hAnsi="Calibri"/>
                <w:b/>
                <w:sz w:val="22"/>
              </w:rPr>
              <w:t>European</w:t>
            </w:r>
            <w:proofErr w:type="spellEnd"/>
            <w:r w:rsidRPr="00DA2D9F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 w:rsidRPr="00DA2D9F">
              <w:rPr>
                <w:rFonts w:ascii="Calibri" w:hAnsi="Calibri"/>
                <w:b/>
                <w:sz w:val="22"/>
              </w:rPr>
              <w:t>Pharmacopoeia</w:t>
            </w:r>
            <w:proofErr w:type="spellEnd"/>
            <w:r w:rsidRPr="00DA2D9F">
              <w:rPr>
                <w:rFonts w:ascii="Calibri" w:hAnsi="Calibri"/>
                <w:b/>
                <w:sz w:val="22"/>
              </w:rPr>
              <w:t xml:space="preserve"> (</w:t>
            </w:r>
            <w:proofErr w:type="spellStart"/>
            <w:r w:rsidRPr="00DA2D9F">
              <w:rPr>
                <w:rFonts w:ascii="Calibri" w:hAnsi="Calibri"/>
                <w:b/>
                <w:sz w:val="22"/>
              </w:rPr>
              <w:t>Ph.Eur</w:t>
            </w:r>
            <w:proofErr w:type="spellEnd"/>
            <w:r w:rsidRPr="00DA2D9F">
              <w:rPr>
                <w:rFonts w:ascii="Calibri" w:hAnsi="Calibri"/>
                <w:b/>
                <w:sz w:val="22"/>
              </w:rPr>
              <w:t>.)]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FE375E8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35220CDE" w14:textId="77777777" w:rsidTr="006D28FA">
        <w:trPr>
          <w:cantSplit/>
          <w:tblHeader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316A868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Numéro de référence ou version de la spécification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7474B56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75F8B560" w14:textId="77777777" w:rsidTr="006D28FA">
        <w:trPr>
          <w:cantSplit/>
          <w:tblHeader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76546654" w14:textId="77777777" w:rsidR="00F4641D" w:rsidRPr="00DA2D9F" w:rsidRDefault="00F4641D">
            <w:pPr>
              <w:spacing w:before="52" w:after="4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Test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EE6A1DF" w14:textId="77777777" w:rsidR="00F4641D" w:rsidRPr="00DA2D9F" w:rsidRDefault="00F4641D">
            <w:pPr>
              <w:spacing w:before="52" w:after="4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Critères d’acceptation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DCBD82" w14:textId="77777777" w:rsidR="00F4641D" w:rsidRPr="00DA2D9F" w:rsidRDefault="00F4641D">
            <w:pPr>
              <w:spacing w:before="5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Procédure analytique</w:t>
            </w:r>
          </w:p>
          <w:p w14:paraId="7F5EE15D" w14:textId="77777777" w:rsidR="00F4641D" w:rsidRPr="00DA2D9F" w:rsidRDefault="00F4641D">
            <w:pPr>
              <w:spacing w:after="4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(Type/Source/Version)</w:t>
            </w:r>
          </w:p>
        </w:tc>
      </w:tr>
      <w:tr w:rsidR="00F4641D" w:rsidRPr="00DA2D9F" w14:paraId="2C0447AC" w14:textId="77777777" w:rsidTr="006D28FA">
        <w:trPr>
          <w:cantSplit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153292C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E5F5C38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B61A503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0715C7F8" w14:textId="77777777" w:rsidTr="006D28FA">
        <w:trPr>
          <w:cantSplit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4507EF7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23AD89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53882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9A52891" w14:textId="77777777" w:rsidR="00587371" w:rsidRPr="00DA2D9F" w:rsidRDefault="00587371" w:rsidP="005C698E">
      <w:pPr>
        <w:rPr>
          <w:rFonts w:ascii="Calibri" w:hAnsi="Calibri" w:cs="Calibri"/>
        </w:rPr>
      </w:pPr>
    </w:p>
    <w:p w14:paraId="7E4608A3" w14:textId="77777777" w:rsidR="004932D1" w:rsidRPr="00DA2D9F" w:rsidRDefault="004932D1" w:rsidP="005C698E">
      <w:pPr>
        <w:rPr>
          <w:rFonts w:ascii="Calibri" w:hAnsi="Calibri" w:cs="Calibri"/>
        </w:rPr>
      </w:pPr>
    </w:p>
    <w:p w14:paraId="00123AB7" w14:textId="2E81F8A8" w:rsidR="00F4641D" w:rsidRPr="00DA2D9F" w:rsidRDefault="00F4641D" w:rsidP="002A441E">
      <w:pPr>
        <w:pStyle w:val="Heading2"/>
      </w:pPr>
      <w:r w:rsidRPr="00DA2D9F">
        <w:t>S.6 Système de fermeture du récipient (nom, fabricant)</w:t>
      </w:r>
    </w:p>
    <w:p w14:paraId="56633181" w14:textId="77777777" w:rsidR="008246FA" w:rsidRPr="00DA2D9F" w:rsidRDefault="008246FA" w:rsidP="00587371">
      <w:pPr>
        <w:rPr>
          <w:rFonts w:ascii="Calibri" w:hAnsi="Calibri" w:cs="Calibri"/>
          <w:sz w:val="22"/>
          <w:szCs w:val="22"/>
        </w:rPr>
      </w:pPr>
    </w:p>
    <w:p w14:paraId="366F1674" w14:textId="77777777" w:rsidR="00F4641D" w:rsidRPr="00DA2D9F" w:rsidRDefault="00F4641D" w:rsidP="00587371">
      <w:pPr>
        <w:numPr>
          <w:ilvl w:val="0"/>
          <w:numId w:val="13"/>
        </w:numPr>
        <w:tabs>
          <w:tab w:val="left" w:pos="720"/>
          <w:tab w:val="left" w:pos="1440"/>
        </w:tabs>
        <w:ind w:hanging="731"/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Description des systèmes de fermeture des conteneurs, y compris les matériaux de construction, pour le stockage et l’expédition de la substance médicamenteuse :</w:t>
      </w:r>
    </w:p>
    <w:p w14:paraId="5EBD3987" w14:textId="77777777" w:rsidR="00587371" w:rsidRPr="00DA2D9F" w:rsidRDefault="00587371" w:rsidP="005C698E">
      <w:pPr>
        <w:rPr>
          <w:rFonts w:ascii="Calibri" w:hAnsi="Calibri" w:cs="Calibri"/>
        </w:rPr>
      </w:pPr>
    </w:p>
    <w:p w14:paraId="12C8F363" w14:textId="77777777" w:rsidR="000B50ED" w:rsidRPr="00DA2D9F" w:rsidRDefault="000B50ED" w:rsidP="005C698E">
      <w:pPr>
        <w:rPr>
          <w:rFonts w:ascii="Calibri" w:hAnsi="Calibri" w:cs="Calibri"/>
          <w:i/>
          <w:iCs/>
          <w:sz w:val="22"/>
          <w:szCs w:val="22"/>
        </w:rPr>
      </w:pPr>
    </w:p>
    <w:p w14:paraId="1C54E4A2" w14:textId="4B2D0339" w:rsidR="00F4641D" w:rsidRPr="00DA2D9F" w:rsidRDefault="00F4641D" w:rsidP="002A441E">
      <w:pPr>
        <w:pStyle w:val="Heading2"/>
      </w:pPr>
      <w:r w:rsidRPr="00DA2D9F">
        <w:t>S.7 Stabilité (nom, fabricant)</w:t>
      </w:r>
    </w:p>
    <w:p w14:paraId="7FD3E69A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7F429448" w14:textId="18E17268" w:rsidR="00F4641D" w:rsidRPr="00DA2D9F" w:rsidRDefault="00F4641D" w:rsidP="00BD5AFF">
      <w:pPr>
        <w:pStyle w:val="Heading3"/>
      </w:pPr>
      <w:r w:rsidRPr="00DA2D9F">
        <w:t>S.7.1 Résumé et conclusions sur la stabilité</w:t>
      </w:r>
    </w:p>
    <w:p w14:paraId="383F958D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7A5924C0" w14:textId="4D484F0F" w:rsidR="00F4641D" w:rsidRPr="00DA2D9F" w:rsidRDefault="00F4641D" w:rsidP="00F54651">
      <w:pPr>
        <w:numPr>
          <w:ilvl w:val="0"/>
          <w:numId w:val="37"/>
        </w:num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Conditions de stockage proposées et période de réanalyse (ou durée de conservation, selon le cas) :</w:t>
      </w:r>
    </w:p>
    <w:p w14:paraId="48E3D47B" w14:textId="77777777" w:rsidR="00937E2B" w:rsidRPr="00DA2D9F" w:rsidRDefault="00937E2B" w:rsidP="00EF78D2">
      <w:pPr>
        <w:tabs>
          <w:tab w:val="left" w:pos="720"/>
          <w:tab w:val="left" w:pos="1440"/>
        </w:tabs>
        <w:ind w:left="709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52" w:type="dxa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3940"/>
        <w:gridCol w:w="3379"/>
        <w:gridCol w:w="1979"/>
      </w:tblGrid>
      <w:tr w:rsidR="00937E2B" w:rsidRPr="00DA2D9F" w14:paraId="0A45A160" w14:textId="77777777" w:rsidTr="4B70E16A">
        <w:trPr>
          <w:cantSplit/>
          <w:tblHeader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nil"/>
            </w:tcBorders>
          </w:tcPr>
          <w:p w14:paraId="675B60E7" w14:textId="77777777" w:rsidR="00937E2B" w:rsidRPr="00DA2D9F" w:rsidRDefault="00937E2B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Système de fermeture du récipient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37A15F2D" w14:textId="77777777" w:rsidR="00937E2B" w:rsidRPr="00DA2D9F" w:rsidRDefault="00937E2B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Conditions de stockage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14:paraId="44CD1258" w14:textId="6A0DC731" w:rsidR="00937E2B" w:rsidRPr="00DA2D9F" w:rsidRDefault="00937E2B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Période de réanalyse (ou de conservation)</w:t>
            </w:r>
          </w:p>
        </w:tc>
      </w:tr>
      <w:tr w:rsidR="00937E2B" w:rsidRPr="00DA2D9F" w14:paraId="7AB2897B" w14:textId="77777777" w:rsidTr="4B70E16A">
        <w:trPr>
          <w:cantSplit/>
          <w:tblHeader/>
        </w:trPr>
        <w:tc>
          <w:tcPr>
            <w:tcW w:w="3969" w:type="dxa"/>
            <w:tcBorders>
              <w:top w:val="single" w:sz="12" w:space="0" w:color="000000" w:themeColor="text1"/>
              <w:left w:val="single" w:sz="4" w:space="0" w:color="auto"/>
              <w:bottom w:val="single" w:sz="6" w:space="0" w:color="000000" w:themeColor="text1"/>
              <w:right w:val="nil"/>
            </w:tcBorders>
          </w:tcPr>
          <w:p w14:paraId="2C4C8677" w14:textId="77777777" w:rsidR="00937E2B" w:rsidRPr="00DA2D9F" w:rsidRDefault="00937E2B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340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F4B9D" w14:textId="77777777" w:rsidR="00937E2B" w:rsidRPr="00DA2D9F" w:rsidRDefault="00937E2B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98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41948B58" w14:textId="77777777" w:rsidR="00937E2B" w:rsidRPr="00DA2D9F" w:rsidRDefault="00937E2B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2E511DB5" w14:textId="77777777" w:rsidR="00885184" w:rsidRPr="00DA2D9F" w:rsidRDefault="00885184" w:rsidP="00EF78D2">
      <w:pPr>
        <w:rPr>
          <w:rFonts w:ascii="Calibri" w:hAnsi="Calibri" w:cs="Calibri"/>
        </w:rPr>
      </w:pPr>
    </w:p>
    <w:p w14:paraId="057040D7" w14:textId="77777777" w:rsidR="00EB5A65" w:rsidRPr="00DA2D9F" w:rsidRDefault="00EB5A65" w:rsidP="00EF78D2">
      <w:pPr>
        <w:rPr>
          <w:rFonts w:ascii="Calibri" w:hAnsi="Calibri" w:cs="Calibri"/>
        </w:rPr>
      </w:pPr>
    </w:p>
    <w:p w14:paraId="16E8445D" w14:textId="44707081" w:rsidR="00B14EFE" w:rsidRPr="00DA2D9F" w:rsidRDefault="00B14EFE" w:rsidP="00BD5AFF">
      <w:pPr>
        <w:pStyle w:val="Heading3"/>
      </w:pPr>
      <w:r w:rsidRPr="00DA2D9F">
        <w:t>S.7.2 Protocole de stabilité post-approbation et engagement de stabilité (nom, fabricant)</w:t>
      </w:r>
    </w:p>
    <w:p w14:paraId="67935636" w14:textId="77777777" w:rsidR="00B14EFE" w:rsidRPr="00DA2D9F" w:rsidRDefault="00B14EFE" w:rsidP="00B14EFE">
      <w:pPr>
        <w:rPr>
          <w:rFonts w:ascii="Calibri" w:hAnsi="Calibri" w:cs="Calibri"/>
          <w:sz w:val="22"/>
          <w:szCs w:val="22"/>
        </w:rPr>
      </w:pPr>
    </w:p>
    <w:p w14:paraId="1A5F38D3" w14:textId="77777777" w:rsidR="00B14EFE" w:rsidRPr="00DA2D9F" w:rsidRDefault="00B14EFE" w:rsidP="00B14EFE">
      <w:pPr>
        <w:numPr>
          <w:ilvl w:val="0"/>
          <w:numId w:val="4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</w:rPr>
      </w:pPr>
      <w:r w:rsidRPr="00DA2D9F">
        <w:rPr>
          <w:rFonts w:ascii="Calibri" w:hAnsi="Calibri"/>
          <w:b/>
          <w:sz w:val="22"/>
        </w:rPr>
        <w:t>Protocole de stabilité pour les lots d’engagement :</w:t>
      </w:r>
    </w:p>
    <w:p w14:paraId="6CCEBA3B" w14:textId="77777777" w:rsidR="00B14EFE" w:rsidRPr="00DA2D9F" w:rsidRDefault="00B14EFE" w:rsidP="00B14EFE">
      <w:pPr>
        <w:tabs>
          <w:tab w:val="left" w:pos="720"/>
          <w:tab w:val="left" w:pos="1440"/>
        </w:tabs>
        <w:rPr>
          <w:rFonts w:ascii="Calibri" w:hAnsi="Calibri" w:cs="Calibri"/>
          <w:bCs/>
          <w:sz w:val="22"/>
          <w:szCs w:val="22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4320"/>
      </w:tblGrid>
      <w:tr w:rsidR="00B14EFE" w:rsidRPr="00DA2D9F" w14:paraId="12988DFB" w14:textId="77777777" w:rsidTr="00502959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51CB4957" w14:textId="77777777" w:rsidR="00B14EFE" w:rsidRPr="00DA2D9F" w:rsidRDefault="00B14EFE" w:rsidP="00502959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Paramètre du protocole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EC97B9F" w14:textId="77777777" w:rsidR="00B14EFE" w:rsidRPr="00DA2D9F" w:rsidRDefault="00B14EFE" w:rsidP="00502959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Description</w:t>
            </w:r>
          </w:p>
        </w:tc>
      </w:tr>
      <w:tr w:rsidR="00B14EFE" w:rsidRPr="00DA2D9F" w14:paraId="206CA404" w14:textId="77777777" w:rsidTr="00502959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18B9C8C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Conditions de stockage (y compris les tolérances)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14979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4EFE" w:rsidRPr="00DA2D9F" w14:paraId="6B3FA828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2DCF277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Fréquence des tests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E7DDE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4EFE" w:rsidRPr="00DA2D9F" w14:paraId="74B7FDC0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422F6B4" w14:textId="483ECA55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Nombre et taille des lots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F07B8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4EFE" w:rsidRPr="00DA2D9F" w14:paraId="3BAB0A50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18E9BC5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Système(s) de fermeture du récipient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AB97E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4EFE" w:rsidRPr="00DA2D9F" w14:paraId="25250C38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BB77C5A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Tests et critères d’acceptation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A41A4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4EFE" w:rsidRPr="00DA2D9F" w14:paraId="69628C8E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9527971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Autre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9A744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4B70DEA" w14:textId="77777777" w:rsidR="00B14EFE" w:rsidRPr="00DA2D9F" w:rsidRDefault="00B14EFE" w:rsidP="00B14EFE">
      <w:pPr>
        <w:rPr>
          <w:rFonts w:ascii="Calibri" w:hAnsi="Calibri" w:cs="Calibri"/>
          <w:sz w:val="22"/>
          <w:szCs w:val="22"/>
        </w:rPr>
      </w:pPr>
    </w:p>
    <w:p w14:paraId="7D9D73D0" w14:textId="77777777" w:rsidR="00B14EFE" w:rsidRPr="00DA2D9F" w:rsidRDefault="00B14EFE" w:rsidP="00B14EFE">
      <w:pPr>
        <w:numPr>
          <w:ilvl w:val="0"/>
          <w:numId w:val="4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</w:rPr>
      </w:pPr>
      <w:r w:rsidRPr="00DA2D9F">
        <w:rPr>
          <w:rFonts w:ascii="Calibri" w:hAnsi="Calibri"/>
          <w:b/>
          <w:sz w:val="22"/>
        </w:rPr>
        <w:t>Protocole de stabilité pour les lots continus (c’est-à-dire en cours) :</w:t>
      </w:r>
    </w:p>
    <w:p w14:paraId="680C04BC" w14:textId="77777777" w:rsidR="00B14EFE" w:rsidRPr="00DA2D9F" w:rsidRDefault="00B14EFE" w:rsidP="00B14EFE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4320"/>
      </w:tblGrid>
      <w:tr w:rsidR="00B14EFE" w:rsidRPr="00DA2D9F" w14:paraId="68C10CCC" w14:textId="77777777" w:rsidTr="00502959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301E8839" w14:textId="77777777" w:rsidR="00B14EFE" w:rsidRPr="00DA2D9F" w:rsidRDefault="00B14EFE" w:rsidP="00502959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Paramètre du protocole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E5CCA13" w14:textId="77777777" w:rsidR="00B14EFE" w:rsidRPr="00DA2D9F" w:rsidRDefault="00B14EFE" w:rsidP="00502959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Description</w:t>
            </w:r>
          </w:p>
        </w:tc>
      </w:tr>
      <w:tr w:rsidR="00B14EFE" w:rsidRPr="00DA2D9F" w14:paraId="5D27DDD1" w14:textId="77777777" w:rsidTr="00502959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114DC67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Conditions de stockage (y compris les tolérances)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843A5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4EFE" w:rsidRPr="00DA2D9F" w14:paraId="7FA6DE6D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D7582B3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Fréquence des tests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3FCD3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4EFE" w:rsidRPr="00DA2D9F" w14:paraId="62858239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AFE925" w14:textId="2FAEA65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Nombre et taille des lots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07BB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4EFE" w:rsidRPr="00DA2D9F" w14:paraId="4FB310EF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6E1B720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Système(s) de fermeture du récipient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B081E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4EFE" w:rsidRPr="00DA2D9F" w14:paraId="6ED845ED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39D76D8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Tests et critères d’acceptation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50406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4EFE" w:rsidRPr="00DA2D9F" w14:paraId="75F7BBE2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9FF76BA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Autre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AB17C" w14:textId="77777777" w:rsidR="00B14EFE" w:rsidRPr="00DA2D9F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BEFC523" w14:textId="77777777" w:rsidR="00B14EFE" w:rsidRPr="00DA2D9F" w:rsidRDefault="00B14EFE" w:rsidP="00B14EFE">
      <w:pPr>
        <w:rPr>
          <w:rFonts w:ascii="Calibri" w:hAnsi="Calibri" w:cs="Calibri"/>
          <w:sz w:val="22"/>
          <w:szCs w:val="22"/>
        </w:rPr>
      </w:pPr>
    </w:p>
    <w:p w14:paraId="072C6937" w14:textId="77777777" w:rsidR="00B14EFE" w:rsidRPr="00DA2D9F" w:rsidRDefault="00B14EFE" w:rsidP="00EF78D2">
      <w:pPr>
        <w:rPr>
          <w:rFonts w:ascii="Calibri" w:hAnsi="Calibri" w:cs="Calibri"/>
        </w:rPr>
      </w:pPr>
    </w:p>
    <w:p w14:paraId="78ED837D" w14:textId="14BB8133" w:rsidR="00F4641D" w:rsidRPr="00DA2D9F" w:rsidRDefault="00F4641D" w:rsidP="00435832">
      <w:pPr>
        <w:pStyle w:val="Heading1"/>
      </w:pPr>
      <w:r w:rsidRPr="00DA2D9F">
        <w:t>P</w:t>
      </w:r>
      <w:r w:rsidRPr="00DA2D9F">
        <w:tab/>
      </w:r>
      <w:r w:rsidR="00F63A6B" w:rsidRPr="00DA2D9F">
        <w:t>P</w:t>
      </w:r>
      <w:r w:rsidR="00D15C7E" w:rsidRPr="00DA2D9F">
        <w:t xml:space="preserve">RODUIT </w:t>
      </w:r>
      <w:r w:rsidRPr="00DA2D9F">
        <w:t>MÉDICAMENT</w:t>
      </w:r>
      <w:r w:rsidR="00D15C7E" w:rsidRPr="00DA2D9F">
        <w:t>AUX</w:t>
      </w:r>
      <w:r w:rsidRPr="00DA2D9F">
        <w:t xml:space="preserve"> (NOM, FORME PHARMACEUTIQUE)</w:t>
      </w:r>
    </w:p>
    <w:p w14:paraId="3EA332A9" w14:textId="77777777" w:rsidR="00DA5286" w:rsidRPr="00DA2D9F" w:rsidRDefault="00DA5286" w:rsidP="00DA5286"/>
    <w:p w14:paraId="4ADA5157" w14:textId="32FA7323" w:rsidR="00F4641D" w:rsidRPr="00DA2D9F" w:rsidRDefault="00F4641D" w:rsidP="002A441E">
      <w:pPr>
        <w:pStyle w:val="Heading2"/>
      </w:pPr>
      <w:r w:rsidRPr="00DA2D9F">
        <w:t xml:space="preserve">P.1 Description et composition du médicament </w:t>
      </w:r>
    </w:p>
    <w:p w14:paraId="346F450E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2BB90ABF" w14:textId="697D01DF" w:rsidR="00F4641D" w:rsidRPr="00DA2D9F" w:rsidRDefault="00F4641D" w:rsidP="00F54651">
      <w:pPr>
        <w:numPr>
          <w:ilvl w:val="0"/>
          <w:numId w:val="36"/>
        </w:numPr>
        <w:tabs>
          <w:tab w:val="left" w:pos="720"/>
          <w:tab w:val="left" w:pos="1440"/>
        </w:tabs>
        <w:ind w:hanging="731"/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Composition du produit médicamenteux :</w:t>
      </w:r>
    </w:p>
    <w:p w14:paraId="74DE00FF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03D93F03" w14:textId="77777777" w:rsidR="00F4641D" w:rsidRPr="00DA2D9F" w:rsidRDefault="00F4641D" w:rsidP="00CE24A3">
      <w:pPr>
        <w:numPr>
          <w:ilvl w:val="0"/>
          <w:numId w:val="16"/>
        </w:numPr>
        <w:tabs>
          <w:tab w:val="left" w:pos="720"/>
          <w:tab w:val="left" w:pos="1440"/>
          <w:tab w:val="left" w:pos="2160"/>
        </w:tabs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Composition, c’est-à-dire liste de tous les composants de la forme pharmaceutique et leurs quantités par unité (y compris les excédents, le cas échéant) :</w:t>
      </w:r>
    </w:p>
    <w:tbl>
      <w:tblPr>
        <w:tblpPr w:leftFromText="180" w:rightFromText="180" w:vertAnchor="text" w:horzAnchor="margin" w:tblpXSpec="center" w:tblpY="188"/>
        <w:tblW w:w="5000" w:type="pct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647"/>
        <w:gridCol w:w="989"/>
        <w:gridCol w:w="947"/>
        <w:gridCol w:w="908"/>
        <w:gridCol w:w="947"/>
        <w:gridCol w:w="906"/>
      </w:tblGrid>
      <w:tr w:rsidR="00847E25" w:rsidRPr="00DA2D9F" w14:paraId="4AF66BE7" w14:textId="77777777" w:rsidTr="00847E25">
        <w:trPr>
          <w:cantSplit/>
          <w:tblHeader/>
        </w:trPr>
        <w:tc>
          <w:tcPr>
            <w:tcW w:w="248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4052F9AE" w14:textId="77777777" w:rsidR="00847E25" w:rsidRPr="00DA2D9F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Composant et norme de qualité (et grade, le cas échéant)</w:t>
            </w:r>
          </w:p>
        </w:tc>
        <w:tc>
          <w:tcPr>
            <w:tcW w:w="529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F0AAABF" w14:textId="53A9004C" w:rsidR="00847E25" w:rsidRPr="00DA2D9F" w:rsidRDefault="00847E25" w:rsidP="002F1DA3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Fonction</w:t>
            </w:r>
          </w:p>
        </w:tc>
        <w:tc>
          <w:tcPr>
            <w:tcW w:w="1985" w:type="pct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A416CC4" w14:textId="3A919B96" w:rsidR="00847E25" w:rsidRPr="00DA2D9F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Puissance (allégation de l’étiquette)</w:t>
            </w:r>
          </w:p>
        </w:tc>
      </w:tr>
      <w:tr w:rsidR="00847E25" w:rsidRPr="00DA2D9F" w14:paraId="02DAA6AA" w14:textId="77777777" w:rsidTr="00847E25">
        <w:trPr>
          <w:cantSplit/>
          <w:tblHeader/>
        </w:trPr>
        <w:tc>
          <w:tcPr>
            <w:tcW w:w="2486" w:type="pct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A964872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9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548D84" w14:textId="77777777" w:rsidR="00847E25" w:rsidRPr="00DA2D9F" w:rsidRDefault="00847E25" w:rsidP="002F1DA3">
            <w:pPr>
              <w:spacing w:before="50" w:after="32"/>
              <w:jc w:val="center"/>
              <w:rPr>
                <w:rStyle w:val="CommentReference"/>
                <w:rFonts w:ascii="Calibri" w:hAnsi="Calibri" w:cs="Calibri"/>
              </w:rPr>
            </w:pPr>
          </w:p>
        </w:tc>
        <w:tc>
          <w:tcPr>
            <w:tcW w:w="993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2661ADA" w14:textId="4989621B" w:rsidR="00847E25" w:rsidRPr="00DA2D9F" w:rsidRDefault="001E640A" w:rsidP="002F1DA3">
            <w:pPr>
              <w:spacing w:before="50" w:after="32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DA2D9F">
              <w:rPr>
                <w:rFonts w:ascii="Calibri" w:hAnsi="Calibri"/>
                <w:i/>
                <w:sz w:val="22"/>
              </w:rPr>
              <w:t>(p. ex., mg, mg/</w:t>
            </w:r>
            <w:proofErr w:type="spellStart"/>
            <w:r w:rsidRPr="00DA2D9F">
              <w:rPr>
                <w:rFonts w:ascii="Calibri" w:hAnsi="Calibri"/>
                <w:i/>
                <w:sz w:val="22"/>
              </w:rPr>
              <w:t>mL</w:t>
            </w:r>
            <w:proofErr w:type="spellEnd"/>
            <w:r w:rsidRPr="00DA2D9F">
              <w:rPr>
                <w:rFonts w:ascii="Calibri" w:hAnsi="Calibri"/>
                <w:i/>
                <w:sz w:val="22"/>
              </w:rPr>
              <w:t>)</w:t>
            </w:r>
          </w:p>
        </w:tc>
        <w:tc>
          <w:tcPr>
            <w:tcW w:w="992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220E414" w14:textId="02A3DE76" w:rsidR="00847E25" w:rsidRPr="00DA2D9F" w:rsidRDefault="002F7189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i/>
                <w:sz w:val="22"/>
              </w:rPr>
              <w:t>(p. ex., mg, mg/</w:t>
            </w:r>
            <w:proofErr w:type="spellStart"/>
            <w:r w:rsidRPr="00DA2D9F">
              <w:rPr>
                <w:rFonts w:ascii="Calibri" w:hAnsi="Calibri"/>
                <w:i/>
                <w:sz w:val="22"/>
              </w:rPr>
              <w:t>mL</w:t>
            </w:r>
            <w:proofErr w:type="spellEnd"/>
            <w:r w:rsidRPr="00DA2D9F">
              <w:rPr>
                <w:rFonts w:ascii="Calibri" w:hAnsi="Calibri"/>
                <w:i/>
                <w:sz w:val="22"/>
              </w:rPr>
              <w:t>)</w:t>
            </w:r>
          </w:p>
        </w:tc>
      </w:tr>
      <w:tr w:rsidR="00847E25" w:rsidRPr="00DA2D9F" w14:paraId="2E6680ED" w14:textId="77777777" w:rsidTr="00847E25">
        <w:trPr>
          <w:cantSplit/>
          <w:tblHeader/>
        </w:trPr>
        <w:tc>
          <w:tcPr>
            <w:tcW w:w="2486" w:type="pct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938819B" w14:textId="77777777" w:rsidR="00847E25" w:rsidRPr="00DA2D9F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9" w:type="pct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68ACF88" w14:textId="77777777" w:rsidR="00847E25" w:rsidRPr="00DA2D9F" w:rsidRDefault="00847E25" w:rsidP="002F1DA3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27D0D37B" w14:textId="289F68F9" w:rsidR="00847E25" w:rsidRPr="00DA2D9F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Quantité par unité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14DDAB2" w14:textId="77777777" w:rsidR="00847E25" w:rsidRPr="00DA2D9F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% (p/v, p/p)</w:t>
            </w: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72CB9D4D" w14:textId="77777777" w:rsidR="00847E25" w:rsidRPr="00DA2D9F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Quantité par unité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85E8D7C" w14:textId="77777777" w:rsidR="00847E25" w:rsidRPr="00DA2D9F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% (p/v, p/p)</w:t>
            </w:r>
          </w:p>
        </w:tc>
      </w:tr>
      <w:tr w:rsidR="00847E25" w:rsidRPr="00DA2D9F" w14:paraId="370A8D19" w14:textId="77777777" w:rsidTr="006D28FA">
        <w:trPr>
          <w:cantSplit/>
        </w:trPr>
        <w:tc>
          <w:tcPr>
            <w:tcW w:w="248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D6CC463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A5787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0B6DDF6" w14:textId="4E81F900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8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6DF198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DA3C26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8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22ECE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7E25" w:rsidRPr="00DA2D9F" w14:paraId="148E25DA" w14:textId="77777777" w:rsidTr="006D28FA">
        <w:trPr>
          <w:cantSplit/>
        </w:trPr>
        <w:tc>
          <w:tcPr>
            <w:tcW w:w="2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D3C004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97CF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7A1B51" w14:textId="09B7D511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F76BF4E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95D4C0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F932D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7E25" w:rsidRPr="00DA2D9F" w14:paraId="5FBC2061" w14:textId="77777777" w:rsidTr="006D28FA">
        <w:trPr>
          <w:cantSplit/>
        </w:trPr>
        <w:tc>
          <w:tcPr>
            <w:tcW w:w="248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AC63723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sz w:val="22"/>
              </w:rPr>
              <w:t>Total</w:t>
            </w:r>
          </w:p>
        </w:tc>
        <w:tc>
          <w:tcPr>
            <w:tcW w:w="5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117A9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13E3C51" w14:textId="0D6B607B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8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9CB9FA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697A1C1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8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565B8" w14:textId="77777777" w:rsidR="00847E25" w:rsidRPr="00DA2D9F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F330F97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0A0E3F6F" w14:textId="77777777" w:rsidR="00626D84" w:rsidRPr="00DA2D9F" w:rsidRDefault="00626D84">
      <w:pPr>
        <w:rPr>
          <w:rFonts w:ascii="Calibri" w:hAnsi="Calibri" w:cs="Calibri"/>
          <w:i/>
          <w:iCs/>
          <w:sz w:val="22"/>
          <w:szCs w:val="22"/>
        </w:rPr>
      </w:pPr>
    </w:p>
    <w:p w14:paraId="4E02CF51" w14:textId="77777777" w:rsidR="00F4641D" w:rsidRPr="00DA2D9F" w:rsidRDefault="00F4641D" w:rsidP="00317ADD">
      <w:pPr>
        <w:numPr>
          <w:ilvl w:val="0"/>
          <w:numId w:val="16"/>
        </w:numPr>
        <w:tabs>
          <w:tab w:val="left" w:pos="720"/>
          <w:tab w:val="left" w:pos="1440"/>
          <w:tab w:val="left" w:pos="2160"/>
        </w:tabs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 xml:space="preserve">Composition de tous les </w:t>
      </w:r>
      <w:r w:rsidRPr="00DA2D9F">
        <w:rPr>
          <w:rFonts w:ascii="Calibri" w:hAnsi="Calibri"/>
          <w:b/>
          <w:i/>
          <w:sz w:val="22"/>
        </w:rPr>
        <w:t>composants qui sont des mélanges</w:t>
      </w:r>
      <w:r w:rsidRPr="00DA2D9F">
        <w:rPr>
          <w:rFonts w:ascii="Calibri" w:hAnsi="Calibri"/>
          <w:b/>
          <w:sz w:val="22"/>
        </w:rPr>
        <w:t xml:space="preserve"> (p. ex., colorants, enrobages, enveloppes de capsules, encres d’impression) :</w:t>
      </w:r>
    </w:p>
    <w:p w14:paraId="5CD83CDA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5ACC8C82" w14:textId="77777777" w:rsidR="005A05CA" w:rsidRPr="00DA2D9F" w:rsidRDefault="00F4641D" w:rsidP="005A05CA">
      <w:pPr>
        <w:numPr>
          <w:ilvl w:val="0"/>
          <w:numId w:val="36"/>
        </w:numPr>
        <w:tabs>
          <w:tab w:val="left" w:pos="720"/>
          <w:tab w:val="left" w:pos="1440"/>
        </w:tabs>
        <w:ind w:hanging="731"/>
        <w:rPr>
          <w:rFonts w:ascii="Calibri" w:hAnsi="Calibri" w:cs="Calibri"/>
        </w:rPr>
      </w:pPr>
      <w:r w:rsidRPr="00DA2D9F">
        <w:rPr>
          <w:rFonts w:ascii="Calibri" w:hAnsi="Calibri"/>
          <w:b/>
          <w:sz w:val="22"/>
        </w:rPr>
        <w:t>Description des diluants de reconstitution qui l’accompagnent, le cas échéant :</w:t>
      </w:r>
    </w:p>
    <w:p w14:paraId="2DFD55D9" w14:textId="77777777" w:rsidR="005A05CA" w:rsidRPr="00DA2D9F" w:rsidRDefault="005A05CA" w:rsidP="00855B84">
      <w:pPr>
        <w:tabs>
          <w:tab w:val="left" w:pos="720"/>
          <w:tab w:val="left" w:pos="1440"/>
        </w:tabs>
        <w:ind w:left="1440"/>
        <w:rPr>
          <w:rFonts w:ascii="Calibri" w:hAnsi="Calibri" w:cs="Calibri"/>
        </w:rPr>
      </w:pPr>
    </w:p>
    <w:p w14:paraId="1EDDE2D0" w14:textId="36491D7F" w:rsidR="005A05CA" w:rsidRPr="00DA2D9F" w:rsidRDefault="005A05CA" w:rsidP="005A05CA">
      <w:pPr>
        <w:numPr>
          <w:ilvl w:val="0"/>
          <w:numId w:val="36"/>
        </w:numPr>
        <w:tabs>
          <w:tab w:val="left" w:pos="720"/>
          <w:tab w:val="left" w:pos="1440"/>
        </w:tabs>
        <w:ind w:hanging="731"/>
        <w:rPr>
          <w:rFonts w:ascii="Calibri" w:hAnsi="Calibri" w:cs="Calibri"/>
          <w:b/>
          <w:bCs/>
          <w:sz w:val="22"/>
          <w:szCs w:val="22"/>
        </w:rPr>
      </w:pPr>
      <w:r w:rsidRPr="00DA2D9F">
        <w:rPr>
          <w:rFonts w:ascii="Calibri" w:hAnsi="Calibri"/>
          <w:b/>
          <w:sz w:val="22"/>
        </w:rPr>
        <w:t>Description du récipient/système de fermeture utilisé pour le diluant de reconstitution d’accompagnement, le cas échéant :</w:t>
      </w:r>
    </w:p>
    <w:p w14:paraId="15929051" w14:textId="77777777" w:rsidR="005A05CA" w:rsidRPr="00DA2D9F" w:rsidRDefault="005A05CA" w:rsidP="00855B84">
      <w:pPr>
        <w:tabs>
          <w:tab w:val="left" w:pos="720"/>
          <w:tab w:val="left" w:pos="1440"/>
        </w:tabs>
        <w:ind w:left="1440"/>
        <w:rPr>
          <w:rFonts w:ascii="Calibri" w:hAnsi="Calibri" w:cs="Calibri"/>
          <w:sz w:val="22"/>
          <w:szCs w:val="22"/>
        </w:rPr>
      </w:pPr>
    </w:p>
    <w:p w14:paraId="11BBEBFC" w14:textId="66D89BCD" w:rsidR="002E6F90" w:rsidRPr="00DA2D9F" w:rsidRDefault="005A05CA" w:rsidP="00855B84">
      <w:pPr>
        <w:numPr>
          <w:ilvl w:val="0"/>
          <w:numId w:val="36"/>
        </w:numPr>
        <w:tabs>
          <w:tab w:val="left" w:pos="720"/>
          <w:tab w:val="left" w:pos="1440"/>
        </w:tabs>
        <w:ind w:hanging="731"/>
        <w:rPr>
          <w:rFonts w:ascii="Calibri" w:hAnsi="Calibri" w:cs="Calibri"/>
          <w:b/>
          <w:sz w:val="22"/>
          <w:szCs w:val="22"/>
        </w:rPr>
      </w:pPr>
      <w:r w:rsidRPr="00DA2D9F">
        <w:rPr>
          <w:rFonts w:ascii="Calibri" w:hAnsi="Calibri"/>
          <w:b/>
          <w:sz w:val="22"/>
        </w:rPr>
        <w:t>Description des dispositifs de dosage qui accompagnent le produit, le cas échéant :</w:t>
      </w:r>
    </w:p>
    <w:p w14:paraId="5B794107" w14:textId="77777777" w:rsidR="004F495D" w:rsidRPr="00DA2D9F" w:rsidRDefault="004F495D" w:rsidP="004F495D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</w:p>
    <w:p w14:paraId="55CAB4C8" w14:textId="77777777" w:rsidR="004F495D" w:rsidRPr="00DA2D9F" w:rsidRDefault="004F495D" w:rsidP="004F495D">
      <w:pPr>
        <w:tabs>
          <w:tab w:val="left" w:pos="720"/>
          <w:tab w:val="left" w:pos="1440"/>
        </w:tabs>
        <w:rPr>
          <w:rFonts w:ascii="Calibri" w:hAnsi="Calibri" w:cs="Calibri"/>
        </w:rPr>
      </w:pPr>
    </w:p>
    <w:p w14:paraId="0C2623E6" w14:textId="4E3A42BD" w:rsidR="00F4641D" w:rsidRPr="00DA2D9F" w:rsidRDefault="00F4641D" w:rsidP="002A441E">
      <w:pPr>
        <w:pStyle w:val="Heading2"/>
      </w:pPr>
      <w:r w:rsidRPr="00DA2D9F">
        <w:t>P.3 Fabrication (nom, forme pharmaceutique)</w:t>
      </w:r>
    </w:p>
    <w:p w14:paraId="1718EAA3" w14:textId="77777777" w:rsidR="00AE2AB8" w:rsidRPr="00DA2D9F" w:rsidRDefault="00AE2AB8" w:rsidP="00AE2AB8">
      <w:pPr>
        <w:rPr>
          <w:rFonts w:ascii="Calibri" w:hAnsi="Calibri" w:cs="Calibri"/>
          <w:i/>
          <w:iCs/>
          <w:sz w:val="22"/>
          <w:szCs w:val="22"/>
        </w:rPr>
      </w:pPr>
    </w:p>
    <w:p w14:paraId="2E3BEF12" w14:textId="411219D0" w:rsidR="00F4641D" w:rsidRPr="00DA2D9F" w:rsidRDefault="00F4641D" w:rsidP="00BD5AFF">
      <w:pPr>
        <w:pStyle w:val="Heading3"/>
      </w:pPr>
      <w:r w:rsidRPr="00DA2D9F">
        <w:t>P.3.1 Fabricant(s) (nom, forme pharmaceutique)</w:t>
      </w:r>
    </w:p>
    <w:p w14:paraId="6E1CA277" w14:textId="77777777" w:rsidR="007B5816" w:rsidRPr="00DA2D9F" w:rsidRDefault="007B5816">
      <w:pPr>
        <w:rPr>
          <w:rFonts w:ascii="Calibri" w:hAnsi="Calibri" w:cs="Calibri"/>
          <w:sz w:val="22"/>
          <w:szCs w:val="22"/>
        </w:rPr>
      </w:pPr>
    </w:p>
    <w:p w14:paraId="188CE622" w14:textId="77777777" w:rsidR="00F4641D" w:rsidRPr="00DA2D9F" w:rsidRDefault="00F4641D" w:rsidP="004F07BF">
      <w:pPr>
        <w:numPr>
          <w:ilvl w:val="0"/>
          <w:numId w:val="17"/>
        </w:numPr>
        <w:tabs>
          <w:tab w:val="left" w:pos="720"/>
          <w:tab w:val="left" w:pos="1440"/>
        </w:tabs>
        <w:ind w:left="1418" w:hanging="698"/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Nom, adresse et responsabilité de chaque fabricant, y compris les sous-traitants, et de chaque site ou installation de production proposé participant à la fabrication et à l’essai :</w:t>
      </w:r>
    </w:p>
    <w:p w14:paraId="5DA9945E" w14:textId="77777777" w:rsidR="004F038E" w:rsidRPr="00DA2D9F" w:rsidRDefault="004F038E" w:rsidP="004F038E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</w:rPr>
      </w:pPr>
    </w:p>
    <w:tbl>
      <w:tblPr>
        <w:tblW w:w="0" w:type="auto"/>
        <w:tblInd w:w="52" w:type="dxa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083"/>
        <w:gridCol w:w="3947"/>
        <w:gridCol w:w="1268"/>
      </w:tblGrid>
      <w:tr w:rsidR="005C698E" w:rsidRPr="00DA2D9F" w14:paraId="15E99660" w14:textId="77777777" w:rsidTr="4B70E16A">
        <w:trPr>
          <w:cantSplit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7D7B716E" w14:textId="77777777" w:rsidR="005C698E" w:rsidRPr="00DA2D9F" w:rsidRDefault="005C698E" w:rsidP="00CB4377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Nom et adresse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000000" w:themeColor="text1"/>
              <w:bottom w:val="single" w:sz="12" w:space="0" w:color="auto"/>
              <w:right w:val="single" w:sz="4" w:space="0" w:color="auto"/>
            </w:tcBorders>
          </w:tcPr>
          <w:p w14:paraId="03BB9036" w14:textId="77777777" w:rsidR="005C698E" w:rsidRPr="00DA2D9F" w:rsidRDefault="005C698E" w:rsidP="00CB4377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Responsabilité</w:t>
            </w:r>
          </w:p>
          <w:p w14:paraId="4D9815D9" w14:textId="5C969A0D" w:rsidR="005C698E" w:rsidRPr="00DA2D9F" w:rsidRDefault="2C032254" w:rsidP="008A6026">
            <w:pPr>
              <w:spacing w:before="50" w:after="44"/>
              <w:rPr>
                <w:rFonts w:ascii="Calibri" w:hAnsi="Calibri" w:cs="Calibri"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sz w:val="22"/>
              </w:rPr>
              <w:t>(p. ex., la fabrication, l’emballage, l’étiquetage et les essais)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8B0271" w14:textId="77777777" w:rsidR="005C698E" w:rsidRPr="00DA2D9F" w:rsidRDefault="005C698E" w:rsidP="00CB4377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</w:t>
            </w:r>
            <w:r w:rsidRPr="00DA2D9F">
              <w:rPr>
                <w:rFonts w:ascii="Calibri" w:hAnsi="Calibri"/>
                <w:b/>
                <w:sz w:val="22"/>
                <w:vertAlign w:val="superscript"/>
              </w:rPr>
              <w:t>o</w:t>
            </w:r>
            <w:r w:rsidRPr="00DA2D9F">
              <w:rPr>
                <w:rFonts w:ascii="Calibri" w:hAnsi="Calibri"/>
                <w:b/>
                <w:sz w:val="22"/>
              </w:rPr>
              <w:t xml:space="preserve"> FM</w:t>
            </w:r>
          </w:p>
        </w:tc>
      </w:tr>
      <w:tr w:rsidR="005C698E" w:rsidRPr="00DA2D9F" w14:paraId="617CA2C7" w14:textId="77777777" w:rsidTr="4B70E16A">
        <w:trPr>
          <w:cantSplit/>
          <w:tblHeader/>
        </w:trPr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3A94E0" w14:textId="77777777" w:rsidR="005C698E" w:rsidRPr="00DA2D9F" w:rsidRDefault="005C698E" w:rsidP="00CB4377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B6E3177" w14:textId="77777777" w:rsidR="005C698E" w:rsidRPr="00DA2D9F" w:rsidRDefault="005C698E" w:rsidP="00CB4377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5EC6" w14:textId="77777777" w:rsidR="005C698E" w:rsidRPr="00DA2D9F" w:rsidRDefault="005C698E" w:rsidP="00CB4377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057D85C3" w14:textId="77777777" w:rsidR="00413391" w:rsidRPr="00DA2D9F" w:rsidRDefault="00413391">
      <w:pPr>
        <w:rPr>
          <w:rFonts w:ascii="Calibri" w:hAnsi="Calibri" w:cs="Calibri"/>
          <w:sz w:val="22"/>
          <w:szCs w:val="22"/>
        </w:rPr>
      </w:pPr>
    </w:p>
    <w:p w14:paraId="3B8138AC" w14:textId="6E750D36" w:rsidR="00F4641D" w:rsidRPr="00DA2D9F" w:rsidRDefault="00F4641D" w:rsidP="00BD5AFF">
      <w:pPr>
        <w:pStyle w:val="Heading3"/>
      </w:pPr>
      <w:r w:rsidRPr="00DA2D9F">
        <w:t>P.3.2 Formule du lot (nom, forme pharmaceutique)</w:t>
      </w:r>
    </w:p>
    <w:p w14:paraId="6767E61D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17F3D941" w14:textId="69B48623" w:rsidR="00F4641D" w:rsidRPr="00DA2D9F" w:rsidRDefault="004738B2" w:rsidP="00855B84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Liste de tous les composants du médicament à utiliser dans le processus de fabrication et leurs quantités par lot (y compris les excédents, le cas échéant) :</w:t>
      </w:r>
    </w:p>
    <w:p w14:paraId="7BFF504E" w14:textId="77777777" w:rsidR="00921B0A" w:rsidRPr="00DA2D9F" w:rsidRDefault="00921B0A" w:rsidP="00921B0A">
      <w:pPr>
        <w:rPr>
          <w:rFonts w:ascii="Calibri" w:hAnsi="Calibri" w:cs="Calibri"/>
          <w:i/>
          <w:iCs/>
          <w:sz w:val="22"/>
          <w:szCs w:val="22"/>
        </w:rPr>
      </w:pPr>
    </w:p>
    <w:tbl>
      <w:tblPr>
        <w:tblW w:w="9360" w:type="dxa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2160"/>
        <w:gridCol w:w="2160"/>
      </w:tblGrid>
      <w:tr w:rsidR="00014922" w:rsidRPr="00DA2D9F" w14:paraId="15525714" w14:textId="77777777" w:rsidTr="006D28FA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42ECBF4" w14:textId="77777777" w:rsidR="00014922" w:rsidRPr="00DA2D9F" w:rsidRDefault="00014922">
            <w:pPr>
              <w:spacing w:before="50" w:after="44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lastRenderedPageBreak/>
              <w:t>Puissance (allégation de l’étiquette)</w:t>
            </w:r>
          </w:p>
        </w:tc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25300CC" w14:textId="77777777" w:rsidR="00014922" w:rsidRPr="00DA2D9F" w:rsidRDefault="00014922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4CBEF0C6" w14:textId="77777777" w:rsidTr="006D28FA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2E360FB" w14:textId="77777777" w:rsidR="00F4641D" w:rsidRPr="00DA2D9F" w:rsidRDefault="00F4641D">
            <w:pPr>
              <w:spacing w:before="5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Document type de production</w:t>
            </w:r>
          </w:p>
          <w:p w14:paraId="380C4A7E" w14:textId="77777777" w:rsidR="00F4641D" w:rsidRPr="00DA2D9F" w:rsidRDefault="00F4641D">
            <w:pPr>
              <w:spacing w:after="44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Numéro de référence ou numéro de version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A92907B" w14:textId="77777777" w:rsidR="00F4641D" w:rsidRPr="00DA2D9F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3BDA063" w14:textId="77777777" w:rsidR="00F4641D" w:rsidRPr="00DA2D9F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26365271" w14:textId="77777777" w:rsidTr="006D28FA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427AAAE" w14:textId="77777777" w:rsidR="00F4641D" w:rsidRPr="00DA2D9F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Taille des lots (nombre d’unités de dosage)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0CBAB62" w14:textId="77777777" w:rsidR="00F4641D" w:rsidRPr="00DA2D9F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07A7DBB" w14:textId="77777777" w:rsidR="00F4641D" w:rsidRPr="00DA2D9F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532A733D" w14:textId="77777777" w:rsidTr="006D28FA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0D0574EC" w14:textId="77777777" w:rsidR="00F4641D" w:rsidRPr="00DA2D9F" w:rsidRDefault="00F4641D">
            <w:pPr>
              <w:spacing w:before="5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Composants et normes de qualité</w:t>
            </w:r>
          </w:p>
          <w:p w14:paraId="25633A3B" w14:textId="77777777" w:rsidR="00F4641D" w:rsidRPr="00DA2D9F" w:rsidRDefault="00F4641D">
            <w:pPr>
              <w:spacing w:after="44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(et grade, le cas échéant)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ABDC19F" w14:textId="77777777" w:rsidR="00F4641D" w:rsidRPr="00DA2D9F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Quantité par lot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B9E8F3" w14:textId="77777777" w:rsidR="00F4641D" w:rsidRPr="00DA2D9F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Quantité par lot</w:t>
            </w:r>
          </w:p>
        </w:tc>
      </w:tr>
      <w:tr w:rsidR="00F4641D" w:rsidRPr="00DA2D9F" w14:paraId="6E9976AE" w14:textId="77777777" w:rsidTr="006D28FA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93D782" w14:textId="77777777" w:rsidR="00F4641D" w:rsidRPr="00DA2D9F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8BF62BB" w14:textId="77777777" w:rsidR="00F4641D" w:rsidRPr="00DA2D9F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B64DE" w14:textId="77777777" w:rsidR="00F4641D" w:rsidRPr="00DA2D9F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4C0EF6F0" w14:textId="77777777" w:rsidTr="006D28FA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703E8978" w14:textId="77777777" w:rsidR="00F4641D" w:rsidRPr="00DA2D9F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2A2CAEF7" w14:textId="77777777" w:rsidR="00F4641D" w:rsidRPr="00DA2D9F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F4102A4" w14:textId="77777777" w:rsidR="00F4641D" w:rsidRPr="00DA2D9F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3BF4FA0E" w14:textId="77777777" w:rsidTr="006D28FA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5243937" w14:textId="77777777" w:rsidR="00F4641D" w:rsidRPr="00DA2D9F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sz w:val="22"/>
              </w:rPr>
              <w:t>Total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9B3DFA1" w14:textId="77777777" w:rsidR="00F4641D" w:rsidRPr="00DA2D9F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E5A6" w14:textId="77777777" w:rsidR="00F4641D" w:rsidRPr="00DA2D9F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029C261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1D12CE2B" w14:textId="49F1C659" w:rsidR="00F4641D" w:rsidRPr="00DA2D9F" w:rsidRDefault="00F4641D" w:rsidP="00BD5AFF">
      <w:pPr>
        <w:pStyle w:val="Heading3"/>
      </w:pPr>
      <w:r w:rsidRPr="00DA2D9F">
        <w:t>P.3.3 Description du procédé de fabrication et des contrôles du procédé (nom, forme pharmaceutique)</w:t>
      </w:r>
    </w:p>
    <w:p w14:paraId="757C13AC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340B9556" w14:textId="77777777" w:rsidR="00F4641D" w:rsidRPr="00DA2D9F" w:rsidRDefault="00F4641D" w:rsidP="006D28FA">
      <w:pPr>
        <w:numPr>
          <w:ilvl w:val="0"/>
          <w:numId w:val="38"/>
        </w:numPr>
        <w:tabs>
          <w:tab w:val="left" w:pos="720"/>
          <w:tab w:val="left" w:pos="1440"/>
        </w:tabs>
        <w:ind w:left="1418" w:hanging="698"/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Organigramme du processus de fabrication :</w:t>
      </w:r>
    </w:p>
    <w:p w14:paraId="3B6CD4CA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592C2D56" w14:textId="77777777" w:rsidR="00F4641D" w:rsidRPr="00DA2D9F" w:rsidRDefault="00F4641D" w:rsidP="00F54651">
      <w:pPr>
        <w:numPr>
          <w:ilvl w:val="0"/>
          <w:numId w:val="38"/>
        </w:numPr>
        <w:tabs>
          <w:tab w:val="left" w:pos="720"/>
          <w:tab w:val="left" w:pos="1440"/>
        </w:tabs>
        <w:ind w:left="1418" w:hanging="698"/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Description narrative du processus de fabrication, y compris le type d’équipement et la capacité de travail, les paramètres du processus, les essais en cours de fabrication et les critères d’acceptation :</w:t>
      </w:r>
    </w:p>
    <w:p w14:paraId="58D17C7F" w14:textId="77777777" w:rsidR="00185871" w:rsidRPr="00DA2D9F" w:rsidRDefault="00185871" w:rsidP="006D28FA">
      <w:pPr>
        <w:pStyle w:val="ListParagraph"/>
        <w:rPr>
          <w:rFonts w:ascii="Calibri" w:hAnsi="Calibri" w:cs="Calibri"/>
          <w:sz w:val="22"/>
          <w:szCs w:val="22"/>
        </w:rPr>
      </w:pPr>
    </w:p>
    <w:p w14:paraId="0ED421EC" w14:textId="77777777" w:rsidR="00A44443" w:rsidRPr="00DA2D9F" w:rsidRDefault="00A44443" w:rsidP="00A44443">
      <w:pPr>
        <w:rPr>
          <w:rFonts w:ascii="Calibri" w:hAnsi="Calibri" w:cs="Calibri"/>
          <w:sz w:val="22"/>
          <w:szCs w:val="22"/>
          <w:highlight w:val="yellow"/>
        </w:rPr>
      </w:pPr>
    </w:p>
    <w:p w14:paraId="7B2620DD" w14:textId="5B530FC9" w:rsidR="00F4641D" w:rsidRPr="00DA2D9F" w:rsidRDefault="00F4641D" w:rsidP="00BD5AFF">
      <w:pPr>
        <w:pStyle w:val="Heading3"/>
      </w:pPr>
      <w:r w:rsidRPr="00DA2D9F">
        <w:t>P.3.4 Contrôles des étapes critiques et des produits intermédiaires (nom, forme pharmaceutique)</w:t>
      </w:r>
    </w:p>
    <w:p w14:paraId="00C7BF17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09FA9220" w14:textId="77777777" w:rsidR="00F4641D" w:rsidRPr="00DA2D9F" w:rsidRDefault="00F4641D" w:rsidP="00855B84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Résumé des contrôles effectués aux étapes critiques du processus de fabrication et sur les produits intermédiaires isolés :</w:t>
      </w:r>
    </w:p>
    <w:p w14:paraId="09851FEC" w14:textId="77777777" w:rsidR="005765B2" w:rsidRPr="00DA2D9F" w:rsidRDefault="005765B2" w:rsidP="00A44443">
      <w:pPr>
        <w:rPr>
          <w:rFonts w:ascii="Calibri" w:hAnsi="Calibri" w:cs="Calibri"/>
          <w:bCs/>
          <w:sz w:val="22"/>
          <w:szCs w:val="22"/>
        </w:rPr>
      </w:pPr>
    </w:p>
    <w:p w14:paraId="4C95930E" w14:textId="1C91687D" w:rsidR="00F4641D" w:rsidRPr="00DA2D9F" w:rsidRDefault="00F4641D" w:rsidP="00BD5AFF">
      <w:pPr>
        <w:pStyle w:val="Heading3"/>
      </w:pPr>
      <w:r w:rsidRPr="00DA2D9F">
        <w:t>P.3.5 Validation et/ou évaluation du procédé (nom, forme pharmaceutique)</w:t>
      </w:r>
    </w:p>
    <w:p w14:paraId="2137652B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6530D75E" w14:textId="77777777" w:rsidR="00F4641D" w:rsidRPr="00DA2D9F" w:rsidRDefault="00370109" w:rsidP="00855B84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</w:rPr>
      </w:pPr>
      <w:r w:rsidRPr="00DA2D9F">
        <w:rPr>
          <w:rFonts w:ascii="Calibri" w:hAnsi="Calibri"/>
          <w:b/>
          <w:sz w:val="22"/>
        </w:rPr>
        <w:t>Résumé des informations relatives à la validation du procédé, y compris tout engagement, pour les étapes critiques du procédé de fabrication (p. ex., numéro de protocole, paramètres) :</w:t>
      </w:r>
    </w:p>
    <w:p w14:paraId="5F397C88" w14:textId="77777777" w:rsidR="001F1068" w:rsidRPr="00DA2D9F" w:rsidRDefault="001F1068" w:rsidP="009F6495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560"/>
        <w:gridCol w:w="4394"/>
        <w:gridCol w:w="1843"/>
        <w:gridCol w:w="1417"/>
      </w:tblGrid>
      <w:tr w:rsidR="00CF7540" w:rsidRPr="00DA2D9F" w14:paraId="0EEA0364" w14:textId="77777777" w:rsidTr="00CF7540">
        <w:trPr>
          <w:cantSplit/>
          <w:tblHeader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nil"/>
            </w:tcBorders>
          </w:tcPr>
          <w:p w14:paraId="639123A4" w14:textId="77777777" w:rsidR="00CF7540" w:rsidRPr="00DA2D9F" w:rsidRDefault="00CF7540" w:rsidP="009F6495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</w:t>
            </w:r>
            <w:r w:rsidRPr="00DA2D9F">
              <w:rPr>
                <w:rFonts w:ascii="Calibri" w:hAnsi="Calibri"/>
                <w:b/>
                <w:sz w:val="22"/>
                <w:vertAlign w:val="superscript"/>
              </w:rPr>
              <w:t>o</w:t>
            </w:r>
            <w:r w:rsidRPr="00DA2D9F">
              <w:rPr>
                <w:rFonts w:ascii="Calibri" w:hAnsi="Calibri"/>
                <w:b/>
                <w:sz w:val="22"/>
              </w:rPr>
              <w:t xml:space="preserve"> de Protocole de validation/N</w:t>
            </w:r>
            <w:r w:rsidRPr="00DA2D9F">
              <w:rPr>
                <w:rFonts w:ascii="Calibri" w:hAnsi="Calibri"/>
                <w:b/>
                <w:sz w:val="22"/>
                <w:vertAlign w:val="superscript"/>
              </w:rPr>
              <w:t>o</w:t>
            </w:r>
            <w:r w:rsidRPr="00DA2D9F">
              <w:rPr>
                <w:rFonts w:ascii="Calibri" w:hAnsi="Calibri"/>
                <w:b/>
                <w:sz w:val="22"/>
              </w:rPr>
              <w:t xml:space="preserve"> de rapport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114589" w14:textId="77777777" w:rsidR="00CF7540" w:rsidRPr="00DA2D9F" w:rsidRDefault="00CF7540" w:rsidP="009F6495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7BA57561" w14:textId="77777777" w:rsidR="00CF7540" w:rsidRPr="00DA2D9F" w:rsidRDefault="00CF7540" w:rsidP="009F6495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 xml:space="preserve">Statut </w:t>
            </w:r>
            <w:r w:rsidRPr="00DA2D9F">
              <w:rPr>
                <w:rFonts w:ascii="Calibri" w:hAnsi="Calibri"/>
                <w:sz w:val="22"/>
              </w:rPr>
              <w:t>(engagé/achevé</w:t>
            </w:r>
            <w:r w:rsidRPr="00DA2D9F">
              <w:rPr>
                <w:rFonts w:ascii="Calibri" w:hAnsi="Calibri"/>
                <w:b/>
                <w:sz w:val="22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1594F790" w14:textId="77777777" w:rsidR="00CF7540" w:rsidRPr="00DA2D9F" w:rsidRDefault="00CF7540" w:rsidP="009F6495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Classé avec le numéro de contrôle de la présentation.</w:t>
            </w:r>
          </w:p>
        </w:tc>
      </w:tr>
      <w:tr w:rsidR="00CF7540" w:rsidRPr="00DA2D9F" w14:paraId="788AF943" w14:textId="77777777" w:rsidTr="009F6495">
        <w:trPr>
          <w:cantSplit/>
          <w:tblHeader/>
        </w:trPr>
        <w:tc>
          <w:tcPr>
            <w:tcW w:w="1560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290D005" w14:textId="77777777" w:rsidR="00CF7540" w:rsidRPr="00DA2D9F" w:rsidRDefault="00CF7540" w:rsidP="00CF7540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92E9A" w14:textId="77777777" w:rsidR="00CF7540" w:rsidRPr="00DA2D9F" w:rsidRDefault="00CF7540" w:rsidP="00CF7540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1CD9B2B" w14:textId="77777777" w:rsidR="00CF7540" w:rsidRPr="00DA2D9F" w:rsidRDefault="00CF7540" w:rsidP="00CF7540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7C69690" w14:textId="77777777" w:rsidR="00CF7540" w:rsidRPr="00DA2D9F" w:rsidRDefault="00CF7540" w:rsidP="00CF7540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06896F36" w14:textId="77777777" w:rsidR="00A44443" w:rsidRPr="00DA2D9F" w:rsidRDefault="00A44443" w:rsidP="00A44443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</w:p>
    <w:p w14:paraId="617C256F" w14:textId="11624E6B" w:rsidR="00F4641D" w:rsidRPr="00DA2D9F" w:rsidRDefault="00F4641D" w:rsidP="002A441E">
      <w:pPr>
        <w:pStyle w:val="Heading2"/>
      </w:pPr>
      <w:r w:rsidRPr="00DA2D9F">
        <w:t>P.5 Contrôle du produit pharmaceutique (nom, forme pharmaceutique)</w:t>
      </w:r>
    </w:p>
    <w:p w14:paraId="72B503B7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255C6F01" w14:textId="03670B88" w:rsidR="00F4641D" w:rsidRPr="00DA2D9F" w:rsidRDefault="00F4641D" w:rsidP="00BD5AFF">
      <w:pPr>
        <w:pStyle w:val="Heading3"/>
      </w:pPr>
      <w:r w:rsidRPr="00DA2D9F">
        <w:t>P.5.1 Spécifications (nom, forme pharmaceutique)</w:t>
      </w:r>
    </w:p>
    <w:p w14:paraId="661B4603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3F59DA53" w14:textId="77777777" w:rsidR="00F4641D" w:rsidRPr="00DA2D9F" w:rsidRDefault="00F4641D" w:rsidP="00855B84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Spécifications du produit pharmaceutique :</w:t>
      </w:r>
    </w:p>
    <w:p w14:paraId="751977F1" w14:textId="77777777" w:rsidR="00421664" w:rsidRPr="00DA2D9F" w:rsidRDefault="00421664">
      <w:pPr>
        <w:rPr>
          <w:rFonts w:ascii="Calibri" w:hAnsi="Calibri" w:cs="Calibri"/>
          <w:sz w:val="22"/>
          <w:szCs w:val="22"/>
        </w:rPr>
      </w:pPr>
    </w:p>
    <w:tbl>
      <w:tblPr>
        <w:tblW w:w="9360" w:type="dxa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880"/>
        <w:gridCol w:w="3240"/>
        <w:gridCol w:w="3240"/>
      </w:tblGrid>
      <w:tr w:rsidR="00F4641D" w:rsidRPr="00DA2D9F" w14:paraId="70CC2CAF" w14:textId="77777777" w:rsidTr="006D28FA">
        <w:trPr>
          <w:cantSplit/>
          <w:tblHeader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D1B57ED" w14:textId="77777777" w:rsidR="00F4641D" w:rsidRPr="00DA2D9F" w:rsidRDefault="00F4641D" w:rsidP="00C171D5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Norme revendiquée (p. ex., House, USP, BP)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D091735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2FF60BA8" w14:textId="77777777" w:rsidTr="006D28FA">
        <w:trPr>
          <w:cantSplit/>
          <w:tblHeader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3DB2D02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Numéro de référence ou version de la spécification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A5A943E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6F20D213" w14:textId="77777777" w:rsidTr="006D28FA">
        <w:trPr>
          <w:cantSplit/>
          <w:tblHeader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0D29EC8C" w14:textId="77777777" w:rsidR="00F4641D" w:rsidRPr="00DA2D9F" w:rsidRDefault="00F4641D">
            <w:pPr>
              <w:spacing w:before="52" w:after="4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Test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C647966" w14:textId="77777777" w:rsidR="00F4641D" w:rsidRPr="00DA2D9F" w:rsidRDefault="00F4641D">
            <w:pPr>
              <w:spacing w:before="5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Critères d’acceptation</w:t>
            </w:r>
          </w:p>
          <w:p w14:paraId="5591FCEB" w14:textId="77777777" w:rsidR="00F4641D" w:rsidRPr="00DA2D9F" w:rsidRDefault="00F4641D">
            <w:pPr>
              <w:spacing w:after="4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(libération et stabilité)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CA0AC6B" w14:textId="77777777" w:rsidR="00F4641D" w:rsidRPr="00DA2D9F" w:rsidRDefault="00F4641D">
            <w:pPr>
              <w:spacing w:before="5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Procédure analytique</w:t>
            </w:r>
          </w:p>
          <w:p w14:paraId="1B03780A" w14:textId="77777777" w:rsidR="00F4641D" w:rsidRPr="00DA2D9F" w:rsidRDefault="00F4641D">
            <w:pPr>
              <w:spacing w:after="4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(Type/Source/Version)</w:t>
            </w:r>
          </w:p>
        </w:tc>
      </w:tr>
      <w:tr w:rsidR="00F4641D" w:rsidRPr="00DA2D9F" w14:paraId="74070BE9" w14:textId="77777777" w:rsidTr="006D28FA">
        <w:trPr>
          <w:cantSplit/>
        </w:trPr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92816D1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20029C3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F15E1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17888339" w14:textId="77777777" w:rsidTr="006D28FA">
        <w:trPr>
          <w:cantSplit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D8C4FD4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ADF3D06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4F42E" w14:textId="77777777" w:rsidR="00F4641D" w:rsidRPr="00DA2D9F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B1ED495" w14:textId="77777777" w:rsidR="00964B44" w:rsidRPr="00DA2D9F" w:rsidRDefault="00964B44" w:rsidP="005C698E">
      <w:pPr>
        <w:rPr>
          <w:rFonts w:ascii="Calibri" w:hAnsi="Calibri" w:cs="Calibri"/>
        </w:rPr>
      </w:pPr>
    </w:p>
    <w:p w14:paraId="18CE3EC9" w14:textId="4B67AA94" w:rsidR="00F4641D" w:rsidRPr="00DA2D9F" w:rsidRDefault="00F4641D" w:rsidP="002A441E">
      <w:pPr>
        <w:pStyle w:val="Heading2"/>
      </w:pPr>
      <w:r w:rsidRPr="00DA2D9F">
        <w:t>P.7 Système de fermeture du récipient (nom, forme pharmaceutique)</w:t>
      </w:r>
    </w:p>
    <w:p w14:paraId="3B4B52CD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53B45BA3" w14:textId="77777777" w:rsidR="00F4641D" w:rsidRPr="00DA2D9F" w:rsidRDefault="00F4641D" w:rsidP="00855B84">
      <w:pPr>
        <w:tabs>
          <w:tab w:val="left" w:pos="720"/>
        </w:tabs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Description des systèmes de fermeture du récipient, y compris le nombre d’unités ou la taille de remplissage, la taille ou le volume du récipient :</w:t>
      </w:r>
    </w:p>
    <w:p w14:paraId="0B4850AD" w14:textId="77777777" w:rsidR="00E417B7" w:rsidRPr="00DA2D9F" w:rsidRDefault="00E417B7" w:rsidP="00E417B7">
      <w:pPr>
        <w:tabs>
          <w:tab w:val="left" w:pos="720"/>
        </w:tabs>
        <w:rPr>
          <w:rFonts w:ascii="Calibri" w:hAnsi="Calibri" w:cs="Calibri"/>
          <w:sz w:val="22"/>
          <w:szCs w:val="22"/>
        </w:rPr>
      </w:pPr>
    </w:p>
    <w:tbl>
      <w:tblPr>
        <w:tblW w:w="9498" w:type="dxa"/>
        <w:tblInd w:w="52" w:type="dxa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990"/>
        <w:gridCol w:w="1198"/>
        <w:gridCol w:w="1131"/>
        <w:gridCol w:w="6179"/>
      </w:tblGrid>
      <w:tr w:rsidR="00CF7540" w:rsidRPr="00DA2D9F" w14:paraId="45464ABE" w14:textId="77777777" w:rsidTr="009F6495">
        <w:trPr>
          <w:cantSplit/>
          <w:trHeight w:val="594"/>
          <w:tblHeader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45CE5EAC" w14:textId="77777777" w:rsidR="00CF7540" w:rsidRPr="00DA2D9F" w:rsidRDefault="00CF7540" w:rsidP="009F6495">
            <w:pPr>
              <w:spacing w:before="52" w:after="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Dosage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912B757" w14:textId="77777777" w:rsidR="00CF7540" w:rsidRPr="00DA2D9F" w:rsidRDefault="00CF7540" w:rsidP="009F6495">
            <w:pPr>
              <w:spacing w:before="52" w:after="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Nombre d’unités ou taille de remplissage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E1049B0" w14:textId="77777777" w:rsidR="00CF7540" w:rsidRPr="00DA2D9F" w:rsidRDefault="00CF7540" w:rsidP="009F6495">
            <w:pPr>
              <w:spacing w:before="52" w:after="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Tailles du récipient</w:t>
            </w:r>
          </w:p>
        </w:tc>
        <w:tc>
          <w:tcPr>
            <w:tcW w:w="62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1E7D0E9" w14:textId="77777777" w:rsidR="00CF7540" w:rsidRPr="00DA2D9F" w:rsidRDefault="00CF7540" w:rsidP="009F6495">
            <w:pPr>
              <w:spacing w:before="52" w:after="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Description</w:t>
            </w:r>
          </w:p>
        </w:tc>
      </w:tr>
      <w:tr w:rsidR="00CF7540" w:rsidRPr="00DA2D9F" w14:paraId="49DD41F7" w14:textId="77777777" w:rsidTr="006D28FA">
        <w:trPr>
          <w:cantSplit/>
          <w:trHeight w:val="298"/>
          <w:tblHeader/>
        </w:trPr>
        <w:tc>
          <w:tcPr>
            <w:tcW w:w="9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4AE3B88" w14:textId="77777777" w:rsidR="00CF7540" w:rsidRPr="00DA2D9F" w:rsidRDefault="00CF7540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1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EA873" w14:textId="77777777" w:rsidR="00CF7540" w:rsidRPr="00DA2D9F" w:rsidRDefault="00CF7540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107A9" w14:textId="77777777" w:rsidR="00CF7540" w:rsidRPr="00DA2D9F" w:rsidRDefault="00CF7540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62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FCDF7" w14:textId="77777777" w:rsidR="00CF7540" w:rsidRPr="00DA2D9F" w:rsidRDefault="00CF7540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48387446" w14:textId="77777777" w:rsidR="00603A47" w:rsidRPr="00DA2D9F" w:rsidRDefault="00603A47">
      <w:pPr>
        <w:rPr>
          <w:rFonts w:ascii="Calibri" w:hAnsi="Calibri" w:cs="Calibri"/>
          <w:sz w:val="22"/>
          <w:szCs w:val="22"/>
        </w:rPr>
      </w:pPr>
    </w:p>
    <w:p w14:paraId="15AB1EF5" w14:textId="77777777" w:rsidR="002D2F99" w:rsidRPr="00DA2D9F" w:rsidRDefault="002D2F99">
      <w:pPr>
        <w:rPr>
          <w:rFonts w:ascii="Calibri" w:hAnsi="Calibri" w:cs="Calibri"/>
          <w:sz w:val="22"/>
          <w:szCs w:val="22"/>
        </w:rPr>
      </w:pPr>
    </w:p>
    <w:p w14:paraId="38D18F93" w14:textId="6307C0B0" w:rsidR="00F4641D" w:rsidRPr="00DA2D9F" w:rsidRDefault="00F4641D" w:rsidP="002A441E">
      <w:pPr>
        <w:pStyle w:val="Heading2"/>
      </w:pPr>
      <w:r w:rsidRPr="00DA2D9F">
        <w:t>P.8 Stabilité (nom, forme pharmaceutique)</w:t>
      </w:r>
    </w:p>
    <w:p w14:paraId="5A7DD4B1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28555F6C" w14:textId="3B78005F" w:rsidR="00F4641D" w:rsidRPr="00DA2D9F" w:rsidRDefault="00F4641D" w:rsidP="00BD5AFF">
      <w:pPr>
        <w:pStyle w:val="Heading3"/>
      </w:pPr>
      <w:r w:rsidRPr="00DA2D9F">
        <w:t>P.8.1 Résumé de la stabilité et conclusions (nom, forme pharmaceutique)</w:t>
      </w:r>
    </w:p>
    <w:p w14:paraId="6E3A72E5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5356B207" w14:textId="77777777" w:rsidR="00F4641D" w:rsidRPr="00DA2D9F" w:rsidRDefault="00F4641D" w:rsidP="00855B84">
      <w:pPr>
        <w:tabs>
          <w:tab w:val="left" w:pos="720"/>
        </w:tabs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Conditions de stockage et durée de conservation proposées (et conditions de stockage en cours d’utilisation et durée d’utilisation, le cas échéant) :</w:t>
      </w:r>
    </w:p>
    <w:p w14:paraId="3FF893AE" w14:textId="77777777" w:rsidR="00F123DD" w:rsidRPr="00DA2D9F" w:rsidRDefault="00F123DD" w:rsidP="009F6495">
      <w:pPr>
        <w:tabs>
          <w:tab w:val="left" w:pos="720"/>
        </w:tabs>
        <w:ind w:left="720"/>
        <w:rPr>
          <w:rFonts w:ascii="Calibri" w:hAnsi="Calibri" w:cs="Calibri"/>
          <w:sz w:val="22"/>
          <w:szCs w:val="22"/>
        </w:rPr>
      </w:pPr>
    </w:p>
    <w:tbl>
      <w:tblPr>
        <w:tblW w:w="9498" w:type="dxa"/>
        <w:tblInd w:w="52" w:type="dxa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977"/>
        <w:gridCol w:w="3686"/>
        <w:gridCol w:w="2835"/>
      </w:tblGrid>
      <w:tr w:rsidR="00F123DD" w:rsidRPr="00DA2D9F" w14:paraId="6D3EA0F0" w14:textId="77777777" w:rsidTr="009F6495">
        <w:trPr>
          <w:cantSplit/>
          <w:trHeight w:val="594"/>
          <w:tblHeader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3E464B95" w14:textId="77777777" w:rsidR="00F123DD" w:rsidRPr="00DA2D9F" w:rsidRDefault="00F123DD" w:rsidP="009F6495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Système de fermeture du récipient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9CE7703" w14:textId="77777777" w:rsidR="00F123DD" w:rsidRPr="00DA2D9F" w:rsidRDefault="00F123DD" w:rsidP="009F6495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Conditions de stockage (et conditions de stockage en cours d’utilisation, le cas échéant)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B8666F" w14:textId="77777777" w:rsidR="00F123DD" w:rsidRPr="00DA2D9F" w:rsidRDefault="00F123DD" w:rsidP="009F6495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Durée de conservation (et période d’utilisation, le cas échéant)</w:t>
            </w:r>
          </w:p>
        </w:tc>
      </w:tr>
      <w:tr w:rsidR="00F123DD" w:rsidRPr="00DA2D9F" w14:paraId="14CC7B42" w14:textId="77777777" w:rsidTr="006D28FA">
        <w:trPr>
          <w:cantSplit/>
          <w:trHeight w:val="141"/>
          <w:tblHeader/>
        </w:trPr>
        <w:tc>
          <w:tcPr>
            <w:tcW w:w="29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B117B1" w14:textId="77777777" w:rsidR="00F123DD" w:rsidRPr="00DA2D9F" w:rsidRDefault="00F123DD" w:rsidP="00BB0C49">
            <w:pPr>
              <w:keepNext/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36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6A88F" w14:textId="77777777" w:rsidR="00F123DD" w:rsidRPr="00DA2D9F" w:rsidRDefault="00F123DD" w:rsidP="003B5E9F">
            <w:pPr>
              <w:keepNext/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D45D4" w14:textId="77777777" w:rsidR="00F123DD" w:rsidRPr="00DA2D9F" w:rsidRDefault="00F123DD" w:rsidP="003B5E9F">
            <w:pPr>
              <w:keepNext/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03A15105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5EADEF93" w14:textId="05B30D97" w:rsidR="00F4641D" w:rsidRPr="00DA2D9F" w:rsidRDefault="00F4641D" w:rsidP="00BD5AFF">
      <w:pPr>
        <w:pStyle w:val="Heading3"/>
      </w:pPr>
      <w:r w:rsidRPr="00DA2D9F">
        <w:t>P.8.2 Protocole de stabilité post-approbation et engagement de stabilité (nom, forme pharmaceutique)</w:t>
      </w:r>
    </w:p>
    <w:p w14:paraId="51CCD489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51D99D33" w14:textId="082A06ED" w:rsidR="00B106E8" w:rsidRPr="00DA2D9F" w:rsidRDefault="00F4641D" w:rsidP="002D2F99">
      <w:pPr>
        <w:numPr>
          <w:ilvl w:val="0"/>
          <w:numId w:val="49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</w:rPr>
      </w:pPr>
      <w:r w:rsidRPr="00DA2D9F">
        <w:rPr>
          <w:rFonts w:ascii="Calibri" w:hAnsi="Calibri"/>
          <w:b/>
          <w:sz w:val="22"/>
        </w:rPr>
        <w:t>Protocole de stabilité pour les lots d’engagement :</w:t>
      </w:r>
    </w:p>
    <w:p w14:paraId="096E1E6F" w14:textId="77777777" w:rsidR="00520A3C" w:rsidRPr="00DA2D9F" w:rsidRDefault="00520A3C" w:rsidP="00520A3C">
      <w:pPr>
        <w:tabs>
          <w:tab w:val="left" w:pos="720"/>
          <w:tab w:val="left" w:pos="1440"/>
        </w:tabs>
        <w:rPr>
          <w:rFonts w:ascii="Calibri" w:hAnsi="Calibri" w:cs="Calibri"/>
          <w:bCs/>
          <w:sz w:val="22"/>
          <w:szCs w:val="22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4320"/>
      </w:tblGrid>
      <w:tr w:rsidR="00F4641D" w:rsidRPr="00DA2D9F" w14:paraId="108AFF15" w14:textId="77777777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0923834" w14:textId="77777777" w:rsidR="00F4641D" w:rsidRPr="00DA2D9F" w:rsidRDefault="00F4641D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Paramètre du protocole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482FF5A" w14:textId="77777777" w:rsidR="00F4641D" w:rsidRPr="00DA2D9F" w:rsidRDefault="00F4641D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Description</w:t>
            </w:r>
          </w:p>
        </w:tc>
      </w:tr>
      <w:tr w:rsidR="00F4641D" w:rsidRPr="00DA2D9F" w14:paraId="47D15248" w14:textId="77777777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6884DF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Conditions de stockage (y compris les tolérances)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E3A5A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1851420F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44E67DA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Fréquence des tests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2EBEB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044F9FC2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05FE8F5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Nombre de lots par dosage et taille des lots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8B89F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15E1E989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DB077DD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lastRenderedPageBreak/>
              <w:t>Système(s) de fermeture du récipient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367CC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62016285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C8D9F4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Tests et critères d’acceptation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2D6C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2245DF31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A2D83CC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Autre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61022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D901192" w14:textId="77777777" w:rsidR="000D60EC" w:rsidRPr="00DA2D9F" w:rsidRDefault="000D60EC">
      <w:pPr>
        <w:rPr>
          <w:rFonts w:ascii="Calibri" w:hAnsi="Calibri" w:cs="Calibri"/>
          <w:sz w:val="22"/>
          <w:szCs w:val="22"/>
        </w:rPr>
      </w:pPr>
    </w:p>
    <w:p w14:paraId="4AFF05C6" w14:textId="77777777" w:rsidR="00F4641D" w:rsidRPr="00DA2D9F" w:rsidRDefault="00F4641D" w:rsidP="00855B84">
      <w:pPr>
        <w:numPr>
          <w:ilvl w:val="0"/>
          <w:numId w:val="49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</w:rPr>
      </w:pPr>
      <w:r w:rsidRPr="00DA2D9F">
        <w:rPr>
          <w:rFonts w:ascii="Calibri" w:hAnsi="Calibri"/>
          <w:b/>
          <w:sz w:val="22"/>
        </w:rPr>
        <w:t>Protocole de stabilité pour les lots continus (c’est-à-dire en cours) :</w:t>
      </w:r>
    </w:p>
    <w:p w14:paraId="348D60F6" w14:textId="77777777" w:rsidR="00520A3C" w:rsidRPr="00DA2D9F" w:rsidRDefault="00520A3C" w:rsidP="00520A3C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4320"/>
      </w:tblGrid>
      <w:tr w:rsidR="00F4641D" w:rsidRPr="00DA2D9F" w14:paraId="49A37106" w14:textId="77777777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2ECD83A7" w14:textId="77777777" w:rsidR="00F4641D" w:rsidRPr="00DA2D9F" w:rsidRDefault="00F4641D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Paramètre du protocole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D405FAF" w14:textId="77777777" w:rsidR="00F4641D" w:rsidRPr="00DA2D9F" w:rsidRDefault="00F4641D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Description</w:t>
            </w:r>
          </w:p>
        </w:tc>
      </w:tr>
      <w:tr w:rsidR="00F4641D" w:rsidRPr="00DA2D9F" w14:paraId="177FA67E" w14:textId="77777777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33D2B7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Conditions de stockage (y compris les tolérances)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780A9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7AA24B85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722F41C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Fréquence des tests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BA2D3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3EEF0513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382979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Nombre de lots par dosage et taille des lots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BE00B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1C407FB5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2A28623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Système(s) de fermeture du récipient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0DD8E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33147164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170048A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Tests et critères d’acceptation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B0E67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641D" w:rsidRPr="00DA2D9F" w14:paraId="67CEE2D9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4ED96D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Autre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80B1C" w14:textId="77777777" w:rsidR="00F4641D" w:rsidRPr="00DA2D9F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D83DDF9" w14:textId="77777777" w:rsidR="00F4641D" w:rsidRPr="00DA2D9F" w:rsidRDefault="00F4641D">
      <w:pPr>
        <w:rPr>
          <w:rFonts w:ascii="Calibri" w:hAnsi="Calibri" w:cs="Calibri"/>
          <w:sz w:val="22"/>
          <w:szCs w:val="22"/>
        </w:rPr>
      </w:pPr>
    </w:p>
    <w:p w14:paraId="76E7935D" w14:textId="5BB26275" w:rsidR="00F4641D" w:rsidRPr="00DA2D9F" w:rsidRDefault="00F4641D" w:rsidP="00DE1292">
      <w:pPr>
        <w:pStyle w:val="ListParagraph"/>
        <w:numPr>
          <w:ilvl w:val="0"/>
          <w:numId w:val="49"/>
        </w:num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  <w:r w:rsidRPr="00DA2D9F">
        <w:rPr>
          <w:rFonts w:ascii="Calibri" w:hAnsi="Calibri"/>
          <w:b/>
          <w:sz w:val="22"/>
        </w:rPr>
        <w:t>Conception de l’encadrement et de la matrice pour l’engagement ou les lots continus (c’est-à-dire en cours), le cas échéant :</w:t>
      </w:r>
    </w:p>
    <w:p w14:paraId="7CE56624" w14:textId="3AE99491" w:rsidR="00E71AAF" w:rsidRPr="00DA2D9F" w:rsidRDefault="008444EA" w:rsidP="00435832">
      <w:pPr>
        <w:pStyle w:val="Heading1"/>
      </w:pPr>
      <w:r w:rsidRPr="00DA2D9F">
        <w:br w:type="page"/>
      </w:r>
      <w:r w:rsidRPr="00DA2D9F">
        <w:lastRenderedPageBreak/>
        <w:t xml:space="preserve">ANNEXE </w:t>
      </w:r>
    </w:p>
    <w:p w14:paraId="1C3C6F70" w14:textId="77777777" w:rsidR="00E71AAF" w:rsidRPr="00DA2D9F" w:rsidRDefault="00E71AAF" w:rsidP="00071B1C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</w:rPr>
      </w:pPr>
    </w:p>
    <w:p w14:paraId="6031E1A4" w14:textId="71D0C447" w:rsidR="00071B1C" w:rsidRPr="00DA2D9F" w:rsidRDefault="00071B1C" w:rsidP="002A441E">
      <w:pPr>
        <w:pStyle w:val="Heading2"/>
      </w:pPr>
      <w:r w:rsidRPr="00DA2D9F">
        <w:t xml:space="preserve">Annexe 1 : Informations supplémentaires pour les médicaments génériques </w:t>
      </w:r>
    </w:p>
    <w:p w14:paraId="372C9E5F" w14:textId="77777777" w:rsidR="00071B1C" w:rsidRPr="00DA2D9F" w:rsidRDefault="00071B1C" w:rsidP="00071B1C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</w:rPr>
      </w:pPr>
    </w:p>
    <w:tbl>
      <w:tblPr>
        <w:tblW w:w="9360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071B1C" w:rsidRPr="00DA2D9F" w:rsidDel="00B45201" w14:paraId="538CB75B" w14:textId="77777777" w:rsidTr="4323767C">
        <w:trPr>
          <w:cantSplit/>
        </w:trPr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7453F28B" w14:textId="248EB143" w:rsidR="00071B1C" w:rsidRPr="00DA2D9F" w:rsidDel="00B45201" w:rsidRDefault="00680098">
            <w:pPr>
              <w:spacing w:before="52" w:after="33"/>
              <w:ind w:left="14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 xml:space="preserve">INFORMATIONS SUR LES PRODUITS DE RÉFÉRENCE CANADIENS </w:t>
            </w:r>
          </w:p>
        </w:tc>
      </w:tr>
      <w:tr w:rsidR="00071B1C" w:rsidRPr="00DA2D9F" w:rsidDel="00B45201" w14:paraId="2981831E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862F772" w14:textId="13B7C415" w:rsidR="00071B1C" w:rsidRPr="00DA2D9F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 xml:space="preserve">Nom de marque (dénomination) 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BBC500" w14:textId="77777777" w:rsidR="00071B1C" w:rsidRPr="00DA2D9F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71B1C" w:rsidRPr="00DA2D9F" w:rsidDel="00B45201" w14:paraId="10F6CB80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88FE1E0" w14:textId="69731E1D" w:rsidR="00071B1C" w:rsidRPr="00DA2D9F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 xml:space="preserve">Numéro d’identification du médicament (DIN) 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D92F41" w14:textId="77777777" w:rsidR="00071B1C" w:rsidRPr="00DA2D9F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71B1C" w:rsidRPr="00DA2D9F" w:rsidDel="00B45201" w14:paraId="7C3B5948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6E99CC7" w14:textId="20F8CD52" w:rsidR="00071B1C" w:rsidRPr="00DA2D9F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Nom propre ou commun de la substance médicamenteuse (ingrédient médicinal)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306FBC" w14:textId="77777777" w:rsidR="00071B1C" w:rsidRPr="00DA2D9F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71B1C" w:rsidRPr="00DA2D9F" w:rsidDel="00B45201" w14:paraId="436AF1B0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0BDD2522" w14:textId="79147783" w:rsidR="00071B1C" w:rsidRPr="00DA2D9F" w:rsidDel="00B45201" w:rsidRDefault="0021060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Nom du titulaire de l’autorisation de mise en marché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E63423" w14:textId="77777777" w:rsidR="00071B1C" w:rsidRPr="00DA2D9F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71B1C" w:rsidRPr="00DA2D9F" w:rsidDel="00B45201" w14:paraId="2F63ACF9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78C6D802" w14:textId="77777777" w:rsidR="00071B1C" w:rsidRPr="00DA2D9F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2D9F">
              <w:rPr>
                <w:rFonts w:ascii="Calibri" w:hAnsi="Calibri"/>
                <w:b/>
                <w:sz w:val="22"/>
              </w:rPr>
              <w:t>Forme(s) pharmaceutique(s) et dosage(s)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9B437" w14:textId="77777777" w:rsidR="00071B1C" w:rsidRPr="00DA2D9F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36E8FFA" w14:textId="77777777" w:rsidR="00071B1C" w:rsidRPr="00DA2D9F" w:rsidRDefault="00071B1C" w:rsidP="00071B1C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</w:p>
    <w:p w14:paraId="33496D0E" w14:textId="2E16E0D3" w:rsidR="00776127" w:rsidRPr="00DA2D9F" w:rsidRDefault="00776127" w:rsidP="00270228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</w:p>
    <w:sectPr w:rsidR="00776127" w:rsidRPr="00DA2D9F" w:rsidSect="00B17D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1134" w:footer="113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87391" w14:textId="77777777" w:rsidR="00BB4B46" w:rsidRDefault="00BB4B46">
      <w:r>
        <w:separator/>
      </w:r>
    </w:p>
  </w:endnote>
  <w:endnote w:type="continuationSeparator" w:id="0">
    <w:p w14:paraId="4BCD9E56" w14:textId="77777777" w:rsidR="00BB4B46" w:rsidRDefault="00BB4B46">
      <w:r>
        <w:continuationSeparator/>
      </w:r>
    </w:p>
  </w:endnote>
  <w:endnote w:type="continuationNotice" w:id="1">
    <w:p w14:paraId="78C2977B" w14:textId="77777777" w:rsidR="00BB4B46" w:rsidRDefault="00BB4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F1219" w14:textId="77777777" w:rsidR="008D633F" w:rsidRDefault="008D63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0079B" w14:textId="77777777" w:rsidR="00F4641D" w:rsidRDefault="00F4641D">
    <w:pPr>
      <w:rPr>
        <w:sz w:val="22"/>
        <w:szCs w:val="22"/>
      </w:rPr>
    </w:pPr>
  </w:p>
  <w:p w14:paraId="5D10C031" w14:textId="33947E97" w:rsidR="00F4641D" w:rsidRDefault="00037BCC">
    <w:pPr>
      <w:spacing w:line="2" w:lineRule="exact"/>
      <w:rPr>
        <w:sz w:val="22"/>
        <w:szCs w:val="24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13E7713" wp14:editId="3A74F2D4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4025965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2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4BBF4E7B">
            <v:line id="Line 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o:allowincell="f" strokecolor="#020000" strokeweight=".96pt" from="0,0" to="0,0" w14:anchorId="3B1DAF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cBqAEAAEMDAAAOAAAAZHJzL2Uyb0RvYy54bWysUk1v2zAMvQ/YfxB0X+zkMGxGnB7Sdpdu&#10;C9DuBzCSbAuVRYFUYuffT1I+tm63YReC4sfT4yPXd/PoxNEQW/StXC5qKYxXqK3vW/nj5fHDJyk4&#10;gtfg0JtWngzLu837d+spNGaFAzptSCQQz80UWjnEGJqqYjWYEXiBwfiU7JBGiOlJfaUJpoQ+umpV&#10;1x+rCUkHQmWYU/T+nJSbgt91RsXvXccmCtfKxC0WS8Xus602a2h6gjBYdaEB/8BiBOvTpzeoe4gg&#10;DmT/ghqtImTs4kLhWGHXWWXKDGmaZf3HNM8DBFNmSeJwuMnE/w9WfTtu/Y4ydTX75/CE6pWFx+0A&#10;vjeFwMsppMUts1TVFLi5teQHhx2J/fQVdaqBQ8SiwtzRmCHTfGIuYp9uYps5CnUOqmu0gubaEojj&#10;F4OjyE4rnfVZAWjg+MQxU4DmWpLDHh+tc2WLzosp8VwtP69KB6OzOmdzHVO/3zoSR8iHkC6nLrtP&#10;aG/KCA9eF7TBgH64+BGsO/up3vmLDnn0fGfc7FGfdnTVJ22q0LxcVT6F39+l+9ftb34CAAD//wMA&#10;UEsDBBQABgAIAAAAIQAhHsZE1QAAAP8AAAAPAAAAZHJzL2Rvd25yZXYueG1sTI9BS8NAEIXvgv9h&#10;GcGb3VShSJpNsRUv4sU2KN6m2WkSzM4u2W0a/73TXvTymOENb75XrCbXq5GG2Hk2MJ9loIhrbztu&#10;DFS7l7tHUDEhW+w9k4EfirAqr68KzK0/8TuN29QoCeGYo4E2pZBrHeuWHMaZD8TiHfzgMMk6NNoO&#10;eJJw1+v7LFtohx3LhxYDbVqqv7dHZ+Bhl1UfsUsbent9Xn+OVeDwFYy5vZmelqASTenvGM74gg6l&#10;MO39kW1UvQEpki4qnsz7s+qy0P+5y18AAAD//wMAUEsBAi0AFAAGAAgAAAAhALaDOJL+AAAA4QEA&#10;ABMAAAAAAAAAAAAAAAAAAAAAAFtDb250ZW50X1R5cGVzXS54bWxQSwECLQAUAAYACAAAACEAOP0h&#10;/9YAAACUAQAACwAAAAAAAAAAAAAAAAAvAQAAX3JlbHMvLnJlbHNQSwECLQAUAAYACAAAACEAhV3X&#10;AagBAABDAwAADgAAAAAAAAAAAAAAAAAuAgAAZHJzL2Uyb0RvYy54bWxQSwECLQAUAAYACAAAACEA&#10;IR7GRNUAAAD/AAAADwAAAAAAAAAAAAAAAAACBAAAZHJzL2Rvd25yZXYueG1sUEsFBgAAAAAEAAQA&#10;8wAAAAQFAAAAAA==&#10;">
              <w10:wrap anchorx="margin"/>
            </v:line>
          </w:pict>
        </mc:Fallback>
      </mc:AlternateContent>
    </w:r>
  </w:p>
  <w:p w14:paraId="66A9ED71" w14:textId="40DF067A" w:rsidR="00F4641D" w:rsidRPr="00CF03B2" w:rsidRDefault="00F4641D" w:rsidP="00965EAF">
    <w:pPr>
      <w:pBdr>
        <w:top w:val="single" w:sz="4" w:space="1" w:color="auto"/>
      </w:pBdr>
      <w:tabs>
        <w:tab w:val="center" w:pos="4680"/>
        <w:tab w:val="right" w:pos="9360"/>
      </w:tabs>
      <w:rPr>
        <w:rFonts w:ascii="Calibri" w:hAnsi="Calibri" w:cs="Calibri"/>
        <w:sz w:val="22"/>
        <w:szCs w:val="24"/>
      </w:rPr>
    </w:pPr>
    <w:r>
      <w:rPr>
        <w:sz w:val="22"/>
      </w:rPr>
      <w:tab/>
    </w:r>
    <w:r w:rsidRPr="00CF03B2">
      <w:rPr>
        <w:rStyle w:val="PageNumber"/>
        <w:rFonts w:ascii="Calibri" w:hAnsi="Calibri" w:cs="Calibri"/>
      </w:rPr>
      <w:fldChar w:fldCharType="begin"/>
    </w:r>
    <w:r w:rsidRPr="00CF03B2">
      <w:rPr>
        <w:rStyle w:val="PageNumber"/>
        <w:rFonts w:ascii="Calibri" w:hAnsi="Calibri" w:cs="Calibri"/>
      </w:rPr>
      <w:instrText xml:space="preserve"> PAGE </w:instrText>
    </w:r>
    <w:r w:rsidRPr="00CF03B2">
      <w:rPr>
        <w:rStyle w:val="PageNumber"/>
        <w:rFonts w:ascii="Calibri" w:hAnsi="Calibri" w:cs="Calibri"/>
      </w:rPr>
      <w:fldChar w:fldCharType="separate"/>
    </w:r>
    <w:r w:rsidR="00FF07BD" w:rsidRPr="00CF03B2">
      <w:rPr>
        <w:rStyle w:val="PageNumber"/>
        <w:rFonts w:ascii="Calibri" w:hAnsi="Calibri" w:cs="Calibri"/>
      </w:rPr>
      <w:t>4</w:t>
    </w:r>
    <w:r w:rsidRPr="00CF03B2">
      <w:rPr>
        <w:rStyle w:val="PageNumber"/>
        <w:rFonts w:ascii="Calibri" w:hAnsi="Calibri" w:cs="Calibri"/>
      </w:rPr>
      <w:fldChar w:fldCharType="end"/>
    </w:r>
    <w:r>
      <w:rPr>
        <w:rFonts w:ascii="Calibri" w:hAnsi="Calibri"/>
        <w:sz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FA80C" w14:textId="2CCC33DC" w:rsidR="008D633F" w:rsidRDefault="008D633F" w:rsidP="008D633F">
    <w:pPr>
      <w:rPr>
        <w:sz w:val="22"/>
        <w:szCs w:val="22"/>
      </w:rPr>
    </w:pPr>
    <w:r>
      <w:rPr>
        <w:sz w:val="22"/>
        <w:szCs w:val="22"/>
      </w:rPr>
      <w:t>_____________________________________________________________________________________</w:t>
    </w:r>
  </w:p>
  <w:p w14:paraId="561ECA98" w14:textId="77777777" w:rsidR="008D633F" w:rsidRDefault="008D633F" w:rsidP="008D633F">
    <w:pPr>
      <w:spacing w:line="2" w:lineRule="exact"/>
      <w:rPr>
        <w:sz w:val="22"/>
        <w:szCs w:val="24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0290" behindDoc="0" locked="0" layoutInCell="0" allowOverlap="1" wp14:anchorId="53D2BE7A" wp14:editId="56E23772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63332415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2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D9BE5" id="Line 1" o:spid="_x0000_s1026" style="position:absolute;z-index: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cBqAEAAEMDAAAOAAAAZHJzL2Uyb0RvYy54bWysUk1v2zAMvQ/YfxB0X+zkMGxGnB7Sdpdu&#10;C9DuBzCSbAuVRYFUYuffT1I+tm63YReC4sfT4yPXd/PoxNEQW/StXC5qKYxXqK3vW/nj5fHDJyk4&#10;gtfg0JtWngzLu837d+spNGaFAzptSCQQz80UWjnEGJqqYjWYEXiBwfiU7JBGiOlJfaUJpoQ+umpV&#10;1x+rCUkHQmWYU/T+nJSbgt91RsXvXccmCtfKxC0WS8Xus602a2h6gjBYdaEB/8BiBOvTpzeoe4gg&#10;DmT/ghqtImTs4kLhWGHXWWXKDGmaZf3HNM8DBFNmSeJwuMnE/w9WfTtu/Y4ydTX75/CE6pWFx+0A&#10;vjeFwMsppMUts1TVFLi5teQHhx2J/fQVdaqBQ8SiwtzRmCHTfGIuYp9uYps5CnUOqmu0gubaEojj&#10;F4OjyE4rnfVZAWjg+MQxU4DmWpLDHh+tc2WLzosp8VwtP69KB6OzOmdzHVO/3zoSR8iHkC6nLrtP&#10;aG/KCA9eF7TBgH64+BGsO/up3vmLDnn0fGfc7FGfdnTVJ22q0LxcVT6F39+l+9ftb34CAAD//wMA&#10;UEsDBBQABgAIAAAAIQAhHsZE1QAAAP8AAAAPAAAAZHJzL2Rvd25yZXYueG1sTI9BS8NAEIXvgv9h&#10;GcGb3VShSJpNsRUv4sU2KN6m2WkSzM4u2W0a/73TXvTymOENb75XrCbXq5GG2Hk2MJ9loIhrbztu&#10;DFS7l7tHUDEhW+w9k4EfirAqr68KzK0/8TuN29QoCeGYo4E2pZBrHeuWHMaZD8TiHfzgMMk6NNoO&#10;eJJw1+v7LFtohx3LhxYDbVqqv7dHZ+Bhl1UfsUsbent9Xn+OVeDwFYy5vZmelqASTenvGM74gg6l&#10;MO39kW1UvQEpki4qnsz7s+qy0P+5y18AAAD//wMAUEsBAi0AFAAGAAgAAAAhALaDOJL+AAAA4QEA&#10;ABMAAAAAAAAAAAAAAAAAAAAAAFtDb250ZW50X1R5cGVzXS54bWxQSwECLQAUAAYACAAAACEAOP0h&#10;/9YAAACUAQAACwAAAAAAAAAAAAAAAAAvAQAAX3JlbHMvLnJlbHNQSwECLQAUAAYACAAAACEAhV3X&#10;AagBAABDAwAADgAAAAAAAAAAAAAAAAAuAgAAZHJzL2Uyb0RvYy54bWxQSwECLQAUAAYACAAAACEA&#10;IR7GRNUAAAD/AAAADwAAAAAAAAAAAAAAAAACBAAAZHJzL2Rvd25yZXYueG1sUEsFBgAAAAAEAAQA&#10;8wAAAAQFAAAAAA==&#10;" o:allowincell="f" strokecolor="#020000" strokeweight=".96pt">
              <w10:wrap anchorx="margin"/>
            </v:line>
          </w:pict>
        </mc:Fallback>
      </mc:AlternateContent>
    </w:r>
  </w:p>
  <w:p w14:paraId="57B322C1" w14:textId="764F1B2F" w:rsidR="008D633F" w:rsidRDefault="008D633F" w:rsidP="008D633F">
    <w:pPr>
      <w:pStyle w:val="Footer"/>
    </w:pPr>
    <w:r>
      <w:rPr>
        <w:sz w:val="22"/>
      </w:rPr>
      <w:tab/>
    </w:r>
    <w:r w:rsidRPr="00CF03B2">
      <w:rPr>
        <w:rStyle w:val="PageNumber"/>
        <w:rFonts w:ascii="Calibri" w:hAnsi="Calibri" w:cs="Calibri"/>
      </w:rPr>
      <w:fldChar w:fldCharType="begin"/>
    </w:r>
    <w:r w:rsidRPr="00CF03B2">
      <w:rPr>
        <w:rStyle w:val="PageNumber"/>
        <w:rFonts w:ascii="Calibri" w:hAnsi="Calibri" w:cs="Calibri"/>
      </w:rPr>
      <w:instrText xml:space="preserve"> PAGE </w:instrText>
    </w:r>
    <w:r w:rsidRPr="00CF03B2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</w:rPr>
      <w:t>2</w:t>
    </w:r>
    <w:r w:rsidRPr="00CF03B2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F75CD" w14:textId="77777777" w:rsidR="00BB4B46" w:rsidRDefault="00BB4B46">
      <w:r>
        <w:separator/>
      </w:r>
    </w:p>
  </w:footnote>
  <w:footnote w:type="continuationSeparator" w:id="0">
    <w:p w14:paraId="247D61E0" w14:textId="77777777" w:rsidR="00BB4B46" w:rsidRDefault="00BB4B46">
      <w:r>
        <w:continuationSeparator/>
      </w:r>
    </w:p>
  </w:footnote>
  <w:footnote w:type="continuationNotice" w:id="1">
    <w:p w14:paraId="74639D57" w14:textId="77777777" w:rsidR="00BB4B46" w:rsidRDefault="00BB4B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F6F9D" w14:textId="3C9D20E0" w:rsidR="007942B6" w:rsidRDefault="007942B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302F735" wp14:editId="1BFF2A8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01190" cy="376555"/>
              <wp:effectExtent l="0" t="0" r="0" b="4445"/>
              <wp:wrapNone/>
              <wp:docPr id="668338407" name="Text Box 2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119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BFA568" w14:textId="6E3961F7" w:rsidR="007942B6" w:rsidRPr="007942B6" w:rsidRDefault="007942B6" w:rsidP="007942B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2F7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/ Non classifié" style="position:absolute;margin-left:109.7pt;margin-top:0;width:149.7pt;height:29.6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MnDAIAABsEAAAOAAAAZHJzL2Uyb0RvYy54bWysU0uP0zAQviPxHyzfadJCF4iarsquipCq&#10;3ZW6aM+uYzeRHI9lT5uUX8/YSVtYOCEOcebleXzzeXHbt4YdlQ8N2JJPJzlnykqoGrsv+ffn9btP&#10;nAUUthIGrCr5SQV+u3z7ZtG5Qs2gBlMpzyiJDUXnSl4juiLLgqxVK8IEnLLk1OBbgaT6fVZ50VH2&#10;1mSzPL/JOvCV8yBVCGS9H5x8mfJrrSQ+ah0UMlNy6g3T6dO5i2e2XIhi74WrGzm2If6hi1Y0lope&#10;Ut0LFOzgmz9StY30EEDjREKbgdaNVGkGmmaav5pmWwun0iwETnAXmML/Sysfjlv35Bn2X6CnBUZA&#10;OheKQMY4T699G//UKSM/QXi6wKZ6ZDJe+pxP6eNMku/9x5v5fB7TZNfbzgf8qqBlUSi5p7UktMRx&#10;E3AIPYfEYhbWjTFpNcb+ZqCc0ZJdW4wS9rt+7HsH1YnG8TBsOji5bqjmRgR8Ep5WS20SXfGRDm2g&#10;KzmMEmc1+B9/s8d4Qpy8nHVElZJb4jJn5pulTURWJYEgmOek+aTN5h/yqO3OQfbQ3gGxcEoPwskk&#10;xmA0Z1F7aF+IzatYjVzCSqpZcjyLdzgQl16DVKtVCiIWOYEbu3Uypo5gRSSf+xfh3Qg30qIe4Ewm&#10;UbxCfYiNN4NbHZCwTyuJwA5ojngTA9NSx9cSKf6rnqKub3r5EwAA//8DAFBLAwQUAAYACAAAACEA&#10;k58IV90AAAAEAQAADwAAAGRycy9kb3ducmV2LnhtbEyPQUvDQBCF74L/YRnBi9iNrUoTMykiFOzB&#10;Q6s5eNtkp0kwOxt2t2ny71296GXg8R7vfZNvJtOLkZzvLCPcLRIQxLXVHTcIH+/b2zUIHxRr1Vsm&#10;hJk8bIrLi1xl2p55T+MhNCKWsM8UQhvCkEnp65aM8gs7EEfvaJ1RIUrXSO3UOZabXi6T5FEa1XFc&#10;aNVALy3VX4eTQSgnd/O2TXevc/XZjXOyK1frY4l4fTU9P4EINIW/MPzgR3QoIlNlT6y96BHiI+H3&#10;Rm+ZpvcgKoSHdAWyyOV/+OIbAAD//wMAUEsBAi0AFAAGAAgAAAAhALaDOJL+AAAA4QEAABMAAAAA&#10;AAAAAAAAAAAAAAAAAFtDb250ZW50X1R5cGVzXS54bWxQSwECLQAUAAYACAAAACEAOP0h/9YAAACU&#10;AQAACwAAAAAAAAAAAAAAAAAvAQAAX3JlbHMvLnJlbHNQSwECLQAUAAYACAAAACEASFLTJwwCAAAb&#10;BAAADgAAAAAAAAAAAAAAAAAuAgAAZHJzL2Uyb0RvYy54bWxQSwECLQAUAAYACAAAACEAk58IV90A&#10;AAAEAQAADwAAAAAAAAAAAAAAAABmBAAAZHJzL2Rvd25yZXYueG1sUEsFBgAAAAAEAAQA8wAAAHAF&#10;AAAAAA==&#10;" filled="f" stroked="f">
              <v:textbox style="mso-fit-shape-to-text:t" inset="0,15pt,20pt,0">
                <w:txbxContent>
                  <w:p w14:paraId="57BFA568" w14:textId="6E3961F7" w:rsidR="007942B6" w:rsidRPr="007942B6" w:rsidRDefault="007942B6" w:rsidP="007942B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A0076" w14:textId="68733F35" w:rsidR="007942B6" w:rsidRPr="00EA7281" w:rsidRDefault="00EA7281" w:rsidP="00EA7281">
    <w:pPr>
      <w:pStyle w:val="Header"/>
      <w:jc w:val="center"/>
      <w:rPr>
        <w:rFonts w:ascii="Calibri" w:hAnsi="Calibri" w:cs="Calibri"/>
        <w:sz w:val="22"/>
        <w:szCs w:val="22"/>
      </w:rPr>
    </w:pPr>
    <w:r w:rsidRPr="00EA7281">
      <w:rPr>
        <w:rFonts w:ascii="Calibri" w:hAnsi="Calibri" w:cs="Calibri"/>
        <w:sz w:val="22"/>
        <w:szCs w:val="22"/>
      </w:rPr>
      <w:t xml:space="preserve">Version de 2025                                                                                                        </w:t>
    </w:r>
    <w:r w:rsidRPr="00EA7281">
      <w:rPr>
        <w:rFonts w:ascii="Calibri" w:hAnsi="Calibri"/>
        <w:sz w:val="22"/>
        <w:szCs w:val="22"/>
      </w:rPr>
      <w:t>PROTÉGÉ B UNE FOIS REMPLI</w:t>
    </w:r>
    <w:r w:rsidR="007942B6"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C0A4ADF" wp14:editId="69FB22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01190" cy="376555"/>
              <wp:effectExtent l="0" t="0" r="0" b="4445"/>
              <wp:wrapNone/>
              <wp:docPr id="799650004" name="Text Box 3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119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BE7918" w14:textId="41386E3A" w:rsidR="007942B6" w:rsidRPr="007942B6" w:rsidRDefault="007942B6" w:rsidP="007942B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A4A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/ Non classifié" style="position:absolute;margin-left:109.7pt;margin-top:0;width:149.7pt;height:29.6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fHDwIAACIEAAAOAAAAZHJzL2Uyb0RvYy54bWysU8lu2zAQvRfoPxC815LdOk0Fy4GbwEUB&#10;IwngFDnTFGUJIDkEObbkfn2HlJc07SnIQdRsnOXN4+ymN5rtlQ8t2JKPRzlnykqoWrst+a+n5adr&#10;zgIKWwkNVpX8oAK/mX/8MOtcoSbQgK6UZ5TEhqJzJW8QXZFlQTbKiDACpyw5a/BGIKl+m1VedJTd&#10;6GyS51dZB75yHqQKgax3g5PPU/66VhIf6jooZLrk1Bum06dzE89sPhPF1gvXtPLYhnhDF0a0loqe&#10;U90JFGzn239SmVZ6CFDjSILJoK5bqdIMNM04fzXNuhFOpVkInODOMIX3Syvv92v36Bn236GnBUZA&#10;OheKQMY4T197E//UKSM/QXg4w6Z6ZDJe+paP6eNMku/z16vpdBrTZJfbzgf8ocCwKJTc01oSWmK/&#10;CjiEnkJiMQvLVuu0Gm3/MlDOaMkuLUYJ+03P2upF+xuoDjSVh2HhwcllS6VXIuCj8LRh6pZYiw90&#10;1Bq6ksNR4qwB//t/9hhPwJOXs44YU3JLlOZM/7S0kEiuJBAS05w0n7TJ9Esetc0pyO7MLRAZx/Qu&#10;nExiDEZ9EmsP5plIvYjVyCWspJolx5N4iwN/6VFItVikICKTE7iyaydj6ohZBPSpfxbeHVFH2tc9&#10;nDglilfgD7HxZnCLHdIK0mYivgOaR9iJiGm3x0cTmf5ST1GXpz3/AwAA//8DAFBLAwQUAAYACAAA&#10;ACEAk58IV90AAAAEAQAADwAAAGRycy9kb3ducmV2LnhtbEyPQUvDQBCF74L/YRnBi9iNrUoTMyki&#10;FOzBQ6s5eNtkp0kwOxt2t2ny71296GXg8R7vfZNvJtOLkZzvLCPcLRIQxLXVHTcIH+/b2zUIHxRr&#10;1VsmhJk8bIrLi1xl2p55T+MhNCKWsM8UQhvCkEnp65aM8gs7EEfvaJ1RIUrXSO3UOZabXi6T5FEa&#10;1XFcaNVALy3VX4eTQSgnd/O2TXevc/XZjXOyK1frY4l4fTU9P4EINIW/MPzgR3QoIlNlT6y96BHi&#10;I+H3Rm+ZpvcgKoSHdAWyyOV/+OIbAAD//wMAUEsBAi0AFAAGAAgAAAAhALaDOJL+AAAA4QEAABMA&#10;AAAAAAAAAAAAAAAAAAAAAFtDb250ZW50X1R5cGVzXS54bWxQSwECLQAUAAYACAAAACEAOP0h/9YA&#10;AACUAQAACwAAAAAAAAAAAAAAAAAvAQAAX3JlbHMvLnJlbHNQSwECLQAUAAYACAAAACEAunynxw8C&#10;AAAiBAAADgAAAAAAAAAAAAAAAAAuAgAAZHJzL2Uyb0RvYy54bWxQSwECLQAUAAYACAAAACEAk58I&#10;V90AAAAEAQAADwAAAAAAAAAAAAAAAABpBAAAZHJzL2Rvd25yZXYueG1sUEsFBgAAAAAEAAQA8wAA&#10;AHMFAAAAAA==&#10;" filled="f" stroked="f">
              <v:textbox style="mso-fit-shape-to-text:t" inset="0,15pt,20pt,0">
                <w:txbxContent>
                  <w:p w14:paraId="57BE7918" w14:textId="41386E3A" w:rsidR="007942B6" w:rsidRPr="007942B6" w:rsidRDefault="007942B6" w:rsidP="007942B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E30C3" w14:textId="2062AD4C" w:rsidR="00E05E35" w:rsidRPr="00EA7281" w:rsidRDefault="00275014" w:rsidP="00275014">
    <w:pPr>
      <w:pStyle w:val="Header"/>
      <w:jc w:val="center"/>
      <w:rPr>
        <w:rFonts w:ascii="Calibri" w:hAnsi="Calibri" w:cs="Calibri"/>
        <w:sz w:val="22"/>
        <w:szCs w:val="22"/>
      </w:rPr>
    </w:pPr>
    <w:r w:rsidRPr="00EA7281">
      <w:rPr>
        <w:rFonts w:ascii="Calibri" w:hAnsi="Calibri" w:cs="Calibri"/>
        <w:sz w:val="22"/>
        <w:szCs w:val="22"/>
      </w:rPr>
      <w:t xml:space="preserve">Version de 2025                                                                                                        </w:t>
    </w:r>
    <w:r w:rsidR="00E05E35" w:rsidRPr="00EA7281">
      <w:rPr>
        <w:rFonts w:ascii="Calibri" w:hAnsi="Calibri"/>
        <w:sz w:val="22"/>
        <w:szCs w:val="22"/>
      </w:rPr>
      <w:t>PROTÉGÉ B UNE FOIS REMPLI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 w15:restartNumberingAfterBreak="0">
    <w:nsid w:val="0C165FFA"/>
    <w:multiLevelType w:val="hybridMultilevel"/>
    <w:tmpl w:val="8932D0F6"/>
    <w:lvl w:ilvl="0" w:tplc="244CC42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F15A96F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C8849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1FCC27D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57C120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954059A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E1A8815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90BE5A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BA96BC1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0E6140DB"/>
    <w:multiLevelType w:val="hybridMultilevel"/>
    <w:tmpl w:val="BF3E644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61248"/>
    <w:multiLevelType w:val="hybridMultilevel"/>
    <w:tmpl w:val="2D28C2FA"/>
    <w:lvl w:ilvl="0" w:tplc="F7F2CA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73185"/>
    <w:multiLevelType w:val="hybridMultilevel"/>
    <w:tmpl w:val="6B3080E6"/>
    <w:lvl w:ilvl="0" w:tplc="B93A627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11B19"/>
    <w:multiLevelType w:val="hybridMultilevel"/>
    <w:tmpl w:val="8E304F58"/>
    <w:lvl w:ilvl="0" w:tplc="AFD4CE1A">
      <w:start w:val="2"/>
      <w:numFmt w:val="lowerLetter"/>
      <w:lvlText w:val="(%1)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70104"/>
    <w:multiLevelType w:val="hybridMultilevel"/>
    <w:tmpl w:val="F7DC3A9E"/>
    <w:lvl w:ilvl="0" w:tplc="3D86BBB6">
      <w:start w:val="1"/>
      <w:numFmt w:val="lowerLetter"/>
      <w:lvlText w:val="(%1)"/>
      <w:lvlJc w:val="left"/>
      <w:pPr>
        <w:ind w:left="144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D49B1"/>
    <w:multiLevelType w:val="hybridMultilevel"/>
    <w:tmpl w:val="BCDCC7B8"/>
    <w:lvl w:ilvl="0" w:tplc="5ED6BCD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922D9B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63BEE60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6B16CA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66AA0C7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3A10C35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2FAD41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1EAE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916C79D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8" w15:restartNumberingAfterBreak="0">
    <w:nsid w:val="199403B0"/>
    <w:multiLevelType w:val="hybridMultilevel"/>
    <w:tmpl w:val="3B627716"/>
    <w:lvl w:ilvl="0" w:tplc="29122060">
      <w:start w:val="1"/>
      <w:numFmt w:val="lowerLetter"/>
      <w:lvlText w:val="(%1)"/>
      <w:lvlJc w:val="left"/>
      <w:pPr>
        <w:ind w:left="144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C21690"/>
    <w:multiLevelType w:val="hybridMultilevel"/>
    <w:tmpl w:val="8D603558"/>
    <w:lvl w:ilvl="0" w:tplc="07FC8C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F56D1"/>
    <w:multiLevelType w:val="hybridMultilevel"/>
    <w:tmpl w:val="AA0E73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1510A"/>
    <w:multiLevelType w:val="hybridMultilevel"/>
    <w:tmpl w:val="895051DE"/>
    <w:lvl w:ilvl="0" w:tplc="40AA150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EB3C077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617C6ED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27AE871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6E275C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827E89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915AD5F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6B4717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F74262F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12" w15:restartNumberingAfterBreak="0">
    <w:nsid w:val="239D77AF"/>
    <w:multiLevelType w:val="hybridMultilevel"/>
    <w:tmpl w:val="6B3080E6"/>
    <w:lvl w:ilvl="0" w:tplc="B93A627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BF3C14"/>
    <w:multiLevelType w:val="hybridMultilevel"/>
    <w:tmpl w:val="271A9966"/>
    <w:lvl w:ilvl="0" w:tplc="553A25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4C9097C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8F24A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490A840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6590B5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C606855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0AFA86F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33C449D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C24C7D2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14" w15:restartNumberingAfterBreak="0">
    <w:nsid w:val="2CCA0747"/>
    <w:multiLevelType w:val="hybridMultilevel"/>
    <w:tmpl w:val="96605724"/>
    <w:lvl w:ilvl="0" w:tplc="F7F2CA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38170D"/>
    <w:multiLevelType w:val="hybridMultilevel"/>
    <w:tmpl w:val="FD763344"/>
    <w:lvl w:ilvl="0" w:tplc="E7F2D8B8">
      <w:start w:val="3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C30C5"/>
    <w:multiLevelType w:val="hybridMultilevel"/>
    <w:tmpl w:val="3B627716"/>
    <w:lvl w:ilvl="0" w:tplc="FFFFFFFF">
      <w:start w:val="1"/>
      <w:numFmt w:val="lowerLetter"/>
      <w:lvlText w:val="(%1)"/>
      <w:lvlJc w:val="left"/>
      <w:pPr>
        <w:ind w:left="1440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9B39DF"/>
    <w:multiLevelType w:val="hybridMultilevel"/>
    <w:tmpl w:val="BB16C150"/>
    <w:lvl w:ilvl="0" w:tplc="AB149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354CA"/>
    <w:multiLevelType w:val="hybridMultilevel"/>
    <w:tmpl w:val="0F5CB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21733"/>
    <w:multiLevelType w:val="hybridMultilevel"/>
    <w:tmpl w:val="EE8271E2"/>
    <w:lvl w:ilvl="0" w:tplc="AB149D9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0786D"/>
    <w:multiLevelType w:val="hybridMultilevel"/>
    <w:tmpl w:val="7A9AEF3A"/>
    <w:lvl w:ilvl="0" w:tplc="07FC8C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F1E6D"/>
    <w:multiLevelType w:val="hybridMultilevel"/>
    <w:tmpl w:val="E61084A4"/>
    <w:lvl w:ilvl="0" w:tplc="2FFAF45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1FEE74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68C0E42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4F5049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C6D6B92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84E688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70280A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11E82F5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7E004F8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2" w15:restartNumberingAfterBreak="0">
    <w:nsid w:val="407B72CA"/>
    <w:multiLevelType w:val="hybridMultilevel"/>
    <w:tmpl w:val="1D42C5C8"/>
    <w:lvl w:ilvl="0" w:tplc="3746F1A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D43507"/>
    <w:multiLevelType w:val="hybridMultilevel"/>
    <w:tmpl w:val="1D42C5C8"/>
    <w:lvl w:ilvl="0" w:tplc="3746F1A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8A713D"/>
    <w:multiLevelType w:val="hybridMultilevel"/>
    <w:tmpl w:val="F50EE36A"/>
    <w:lvl w:ilvl="0" w:tplc="B93A6278">
      <w:start w:val="1"/>
      <w:numFmt w:val="lowerLetter"/>
      <w:lvlText w:val="(%1)"/>
      <w:lvlJc w:val="left"/>
      <w:pPr>
        <w:ind w:left="180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2F6465"/>
    <w:multiLevelType w:val="hybridMultilevel"/>
    <w:tmpl w:val="633C93EA"/>
    <w:lvl w:ilvl="0" w:tplc="AB149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5181B"/>
    <w:multiLevelType w:val="hybridMultilevel"/>
    <w:tmpl w:val="90DAA47C"/>
    <w:lvl w:ilvl="0" w:tplc="07FC8C2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D1D20"/>
    <w:multiLevelType w:val="hybridMultilevel"/>
    <w:tmpl w:val="2A08B79E"/>
    <w:lvl w:ilvl="0" w:tplc="7234B6E0">
      <w:start w:val="1"/>
      <w:numFmt w:val="lowerLetter"/>
      <w:lvlText w:val="(%1)"/>
      <w:lvlJc w:val="left"/>
      <w:pPr>
        <w:ind w:left="2166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364FE9"/>
    <w:multiLevelType w:val="hybridMultilevel"/>
    <w:tmpl w:val="42DA2D32"/>
    <w:lvl w:ilvl="0" w:tplc="DB5AB00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EB514F"/>
    <w:multiLevelType w:val="hybridMultilevel"/>
    <w:tmpl w:val="1D42C5C8"/>
    <w:lvl w:ilvl="0" w:tplc="3746F1A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B647BA"/>
    <w:multiLevelType w:val="hybridMultilevel"/>
    <w:tmpl w:val="51267332"/>
    <w:lvl w:ilvl="0" w:tplc="AFD4CE1A">
      <w:start w:val="2"/>
      <w:numFmt w:val="lowerLetter"/>
      <w:lvlText w:val="(%1)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A74A7F"/>
    <w:multiLevelType w:val="hybridMultilevel"/>
    <w:tmpl w:val="90DAA47C"/>
    <w:lvl w:ilvl="0" w:tplc="07FC8C2C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D94223"/>
    <w:multiLevelType w:val="hybridMultilevel"/>
    <w:tmpl w:val="0FE4DF22"/>
    <w:lvl w:ilvl="0" w:tplc="67B88A54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E930C9"/>
    <w:multiLevelType w:val="hybridMultilevel"/>
    <w:tmpl w:val="9BE2D0C6"/>
    <w:lvl w:ilvl="0" w:tplc="EB76C43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47DAD7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8894373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E6E46BE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C07838C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4A5E68E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F43E8B0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8F86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63618F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4" w15:restartNumberingAfterBreak="0">
    <w:nsid w:val="53DE395C"/>
    <w:multiLevelType w:val="hybridMultilevel"/>
    <w:tmpl w:val="7276AEEA"/>
    <w:lvl w:ilvl="0" w:tplc="07FC8C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E057B"/>
    <w:multiLevelType w:val="hybridMultilevel"/>
    <w:tmpl w:val="E2628A38"/>
    <w:lvl w:ilvl="0" w:tplc="E7F2D8B8">
      <w:start w:val="3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B010A"/>
    <w:multiLevelType w:val="hybridMultilevel"/>
    <w:tmpl w:val="DC54036C"/>
    <w:lvl w:ilvl="0" w:tplc="B93A627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A5C31EF"/>
    <w:multiLevelType w:val="hybridMultilevel"/>
    <w:tmpl w:val="248C9640"/>
    <w:lvl w:ilvl="0" w:tplc="AB149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E9A01FE6">
      <w:start w:val="1"/>
      <w:numFmt w:val="lowerLetter"/>
      <w:lvlText w:val="(%2)"/>
      <w:lvlJc w:val="left"/>
      <w:pPr>
        <w:ind w:left="360" w:hanging="360"/>
      </w:pPr>
      <w:rPr>
        <w:rFonts w:hint="default"/>
        <w:b/>
        <w:i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AC1193"/>
    <w:multiLevelType w:val="hybridMultilevel"/>
    <w:tmpl w:val="1F0A1B52"/>
    <w:lvl w:ilvl="0" w:tplc="FAD68A9C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E822E0C4">
      <w:start w:val="1"/>
      <w:numFmt w:val="lowerLetter"/>
      <w:lvlText w:val="(%2)"/>
      <w:lvlJc w:val="left"/>
      <w:pPr>
        <w:ind w:left="2520" w:hanging="360"/>
      </w:pPr>
      <w:rPr>
        <w:rFonts w:hint="default"/>
        <w:b/>
      </w:r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D9A2581"/>
    <w:multiLevelType w:val="hybridMultilevel"/>
    <w:tmpl w:val="3B627716"/>
    <w:lvl w:ilvl="0" w:tplc="29122060">
      <w:start w:val="1"/>
      <w:numFmt w:val="lowerLetter"/>
      <w:lvlText w:val="(%1)"/>
      <w:lvlJc w:val="left"/>
      <w:pPr>
        <w:ind w:left="144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387988"/>
    <w:multiLevelType w:val="hybridMultilevel"/>
    <w:tmpl w:val="3A86B9EE"/>
    <w:lvl w:ilvl="0" w:tplc="AD2E38AE">
      <w:start w:val="3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117C88"/>
    <w:multiLevelType w:val="hybridMultilevel"/>
    <w:tmpl w:val="90DAA47C"/>
    <w:lvl w:ilvl="0" w:tplc="07FC8C2C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6772408"/>
    <w:multiLevelType w:val="hybridMultilevel"/>
    <w:tmpl w:val="5C743BA4"/>
    <w:lvl w:ilvl="0" w:tplc="6784B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472F8"/>
    <w:multiLevelType w:val="hybridMultilevel"/>
    <w:tmpl w:val="42588126"/>
    <w:lvl w:ilvl="0" w:tplc="E9A01FE6">
      <w:start w:val="1"/>
      <w:numFmt w:val="lowerLetter"/>
      <w:lvlText w:val="(%1)"/>
      <w:lvlJc w:val="left"/>
      <w:pPr>
        <w:ind w:left="2166" w:hanging="360"/>
      </w:pPr>
      <w:rPr>
        <w:rFonts w:hint="default"/>
        <w:b/>
        <w:i w:val="0"/>
      </w:rPr>
    </w:lvl>
    <w:lvl w:ilvl="1" w:tplc="7234B6E0">
      <w:start w:val="1"/>
      <w:numFmt w:val="lowerLetter"/>
      <w:lvlText w:val="(%2)"/>
      <w:lvlJc w:val="left"/>
      <w:pPr>
        <w:ind w:left="2166" w:hanging="360"/>
      </w:pPr>
      <w:rPr>
        <w:rFonts w:hint="default"/>
        <w:b/>
        <w:i w:val="0"/>
      </w:rPr>
    </w:lvl>
    <w:lvl w:ilvl="2" w:tplc="1009001B" w:tentative="1">
      <w:start w:val="1"/>
      <w:numFmt w:val="lowerRoman"/>
      <w:lvlText w:val="%3."/>
      <w:lvlJc w:val="right"/>
      <w:pPr>
        <w:ind w:left="2886" w:hanging="180"/>
      </w:pPr>
    </w:lvl>
    <w:lvl w:ilvl="3" w:tplc="1009000F" w:tentative="1">
      <w:start w:val="1"/>
      <w:numFmt w:val="decimal"/>
      <w:lvlText w:val="%4."/>
      <w:lvlJc w:val="left"/>
      <w:pPr>
        <w:ind w:left="3606" w:hanging="360"/>
      </w:pPr>
    </w:lvl>
    <w:lvl w:ilvl="4" w:tplc="10090019" w:tentative="1">
      <w:start w:val="1"/>
      <w:numFmt w:val="lowerLetter"/>
      <w:lvlText w:val="%5."/>
      <w:lvlJc w:val="left"/>
      <w:pPr>
        <w:ind w:left="4326" w:hanging="360"/>
      </w:pPr>
    </w:lvl>
    <w:lvl w:ilvl="5" w:tplc="1009001B" w:tentative="1">
      <w:start w:val="1"/>
      <w:numFmt w:val="lowerRoman"/>
      <w:lvlText w:val="%6."/>
      <w:lvlJc w:val="right"/>
      <w:pPr>
        <w:ind w:left="5046" w:hanging="180"/>
      </w:pPr>
    </w:lvl>
    <w:lvl w:ilvl="6" w:tplc="1009000F" w:tentative="1">
      <w:start w:val="1"/>
      <w:numFmt w:val="decimal"/>
      <w:lvlText w:val="%7."/>
      <w:lvlJc w:val="left"/>
      <w:pPr>
        <w:ind w:left="5766" w:hanging="360"/>
      </w:pPr>
    </w:lvl>
    <w:lvl w:ilvl="7" w:tplc="10090019" w:tentative="1">
      <w:start w:val="1"/>
      <w:numFmt w:val="lowerLetter"/>
      <w:lvlText w:val="%8."/>
      <w:lvlJc w:val="left"/>
      <w:pPr>
        <w:ind w:left="6486" w:hanging="360"/>
      </w:pPr>
    </w:lvl>
    <w:lvl w:ilvl="8" w:tplc="1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4" w15:restartNumberingAfterBreak="0">
    <w:nsid w:val="70554CE7"/>
    <w:multiLevelType w:val="hybridMultilevel"/>
    <w:tmpl w:val="1BC6F390"/>
    <w:lvl w:ilvl="0" w:tplc="07FC8C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841EB9"/>
    <w:multiLevelType w:val="hybridMultilevel"/>
    <w:tmpl w:val="6FE2C3DC"/>
    <w:lvl w:ilvl="0" w:tplc="9D3A2968">
      <w:start w:val="3"/>
      <w:numFmt w:val="lowerLetter"/>
      <w:lvlText w:val="(%1)"/>
      <w:lvlJc w:val="left"/>
      <w:pPr>
        <w:ind w:left="144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E01EE"/>
    <w:multiLevelType w:val="hybridMultilevel"/>
    <w:tmpl w:val="D48220BA"/>
    <w:lvl w:ilvl="0" w:tplc="07FC8C2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F872A1"/>
    <w:multiLevelType w:val="hybridMultilevel"/>
    <w:tmpl w:val="C7742070"/>
    <w:lvl w:ilvl="0" w:tplc="7234B6E0">
      <w:start w:val="1"/>
      <w:numFmt w:val="lowerLetter"/>
      <w:lvlText w:val="(%1)"/>
      <w:lvlJc w:val="left"/>
      <w:pPr>
        <w:ind w:left="2166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BF31FA"/>
    <w:multiLevelType w:val="hybridMultilevel"/>
    <w:tmpl w:val="36304E8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6795364">
    <w:abstractNumId w:val="19"/>
  </w:num>
  <w:num w:numId="2" w16cid:durableId="679353204">
    <w:abstractNumId w:val="3"/>
  </w:num>
  <w:num w:numId="3" w16cid:durableId="1774938314">
    <w:abstractNumId w:val="14"/>
  </w:num>
  <w:num w:numId="4" w16cid:durableId="1258292451">
    <w:abstractNumId w:val="39"/>
  </w:num>
  <w:num w:numId="5" w16cid:durableId="795947981">
    <w:abstractNumId w:val="18"/>
  </w:num>
  <w:num w:numId="6" w16cid:durableId="1889411847">
    <w:abstractNumId w:val="46"/>
  </w:num>
  <w:num w:numId="7" w16cid:durableId="1807509124">
    <w:abstractNumId w:val="17"/>
  </w:num>
  <w:num w:numId="8" w16cid:durableId="377516736">
    <w:abstractNumId w:val="25"/>
  </w:num>
  <w:num w:numId="9" w16cid:durableId="291711168">
    <w:abstractNumId w:val="37"/>
  </w:num>
  <w:num w:numId="10" w16cid:durableId="347489754">
    <w:abstractNumId w:val="43"/>
  </w:num>
  <w:num w:numId="11" w16cid:durableId="26757877">
    <w:abstractNumId w:val="27"/>
  </w:num>
  <w:num w:numId="12" w16cid:durableId="1643461120">
    <w:abstractNumId w:val="47"/>
  </w:num>
  <w:num w:numId="13" w16cid:durableId="1353990859">
    <w:abstractNumId w:val="41"/>
  </w:num>
  <w:num w:numId="14" w16cid:durableId="391778076">
    <w:abstractNumId w:val="28"/>
  </w:num>
  <w:num w:numId="15" w16cid:durableId="1521352881">
    <w:abstractNumId w:val="45"/>
  </w:num>
  <w:num w:numId="16" w16cid:durableId="1195002311">
    <w:abstractNumId w:val="38"/>
  </w:num>
  <w:num w:numId="17" w16cid:durableId="307056913">
    <w:abstractNumId w:val="36"/>
  </w:num>
  <w:num w:numId="18" w16cid:durableId="1039820885">
    <w:abstractNumId w:val="12"/>
  </w:num>
  <w:num w:numId="19" w16cid:durableId="1342976875">
    <w:abstractNumId w:val="24"/>
  </w:num>
  <w:num w:numId="20" w16cid:durableId="1349257155">
    <w:abstractNumId w:val="6"/>
  </w:num>
  <w:num w:numId="21" w16cid:durableId="2001732137">
    <w:abstractNumId w:val="23"/>
  </w:num>
  <w:num w:numId="22" w16cid:durableId="508757962">
    <w:abstractNumId w:val="40"/>
  </w:num>
  <w:num w:numId="23" w16cid:durableId="2061250292">
    <w:abstractNumId w:val="32"/>
  </w:num>
  <w:num w:numId="24" w16cid:durableId="2091923411">
    <w:abstractNumId w:val="10"/>
  </w:num>
  <w:num w:numId="25" w16cid:durableId="1567642513">
    <w:abstractNumId w:val="20"/>
  </w:num>
  <w:num w:numId="26" w16cid:durableId="387002034">
    <w:abstractNumId w:val="35"/>
  </w:num>
  <w:num w:numId="27" w16cid:durableId="267784020">
    <w:abstractNumId w:val="15"/>
  </w:num>
  <w:num w:numId="28" w16cid:durableId="1175337806">
    <w:abstractNumId w:val="34"/>
  </w:num>
  <w:num w:numId="29" w16cid:durableId="1798524097">
    <w:abstractNumId w:val="5"/>
  </w:num>
  <w:num w:numId="30" w16cid:durableId="1232080918">
    <w:abstractNumId w:val="30"/>
  </w:num>
  <w:num w:numId="31" w16cid:durableId="1271206802">
    <w:abstractNumId w:val="9"/>
  </w:num>
  <w:num w:numId="32" w16cid:durableId="90440574">
    <w:abstractNumId w:val="44"/>
  </w:num>
  <w:num w:numId="33" w16cid:durableId="929852351">
    <w:abstractNumId w:val="0"/>
  </w:num>
  <w:num w:numId="34" w16cid:durableId="1158501258">
    <w:abstractNumId w:val="2"/>
  </w:num>
  <w:num w:numId="35" w16cid:durableId="700860873">
    <w:abstractNumId w:val="48"/>
  </w:num>
  <w:num w:numId="36" w16cid:durableId="1732465150">
    <w:abstractNumId w:val="31"/>
  </w:num>
  <w:num w:numId="37" w16cid:durableId="903952126">
    <w:abstractNumId w:val="26"/>
  </w:num>
  <w:num w:numId="38" w16cid:durableId="1727874832">
    <w:abstractNumId w:val="4"/>
  </w:num>
  <w:num w:numId="39" w16cid:durableId="48961619">
    <w:abstractNumId w:val="22"/>
  </w:num>
  <w:num w:numId="40" w16cid:durableId="1786651827">
    <w:abstractNumId w:val="29"/>
  </w:num>
  <w:num w:numId="41" w16cid:durableId="557935638">
    <w:abstractNumId w:val="8"/>
  </w:num>
  <w:num w:numId="42" w16cid:durableId="1350789274">
    <w:abstractNumId w:val="42"/>
  </w:num>
  <w:num w:numId="43" w16cid:durableId="665980769">
    <w:abstractNumId w:val="33"/>
  </w:num>
  <w:num w:numId="44" w16cid:durableId="1011419942">
    <w:abstractNumId w:val="1"/>
  </w:num>
  <w:num w:numId="45" w16cid:durableId="1765304192">
    <w:abstractNumId w:val="21"/>
  </w:num>
  <w:num w:numId="46" w16cid:durableId="1590387727">
    <w:abstractNumId w:val="11"/>
  </w:num>
  <w:num w:numId="47" w16cid:durableId="1807501433">
    <w:abstractNumId w:val="7"/>
  </w:num>
  <w:num w:numId="48" w16cid:durableId="733162524">
    <w:abstractNumId w:val="13"/>
  </w:num>
  <w:num w:numId="49" w16cid:durableId="5573286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54"/>
    <w:rsid w:val="00010E5C"/>
    <w:rsid w:val="0001202E"/>
    <w:rsid w:val="00014922"/>
    <w:rsid w:val="000174B3"/>
    <w:rsid w:val="00021549"/>
    <w:rsid w:val="00024D86"/>
    <w:rsid w:val="00024FBE"/>
    <w:rsid w:val="00030A08"/>
    <w:rsid w:val="000326BD"/>
    <w:rsid w:val="000336E9"/>
    <w:rsid w:val="00034945"/>
    <w:rsid w:val="00037BCC"/>
    <w:rsid w:val="0004234B"/>
    <w:rsid w:val="00051AB0"/>
    <w:rsid w:val="00053E24"/>
    <w:rsid w:val="0006326D"/>
    <w:rsid w:val="00063EED"/>
    <w:rsid w:val="00066D77"/>
    <w:rsid w:val="00070F19"/>
    <w:rsid w:val="00071B1C"/>
    <w:rsid w:val="00072747"/>
    <w:rsid w:val="00081DD2"/>
    <w:rsid w:val="00085B89"/>
    <w:rsid w:val="00086F52"/>
    <w:rsid w:val="00087430"/>
    <w:rsid w:val="00087C22"/>
    <w:rsid w:val="00092D61"/>
    <w:rsid w:val="00093207"/>
    <w:rsid w:val="00093939"/>
    <w:rsid w:val="000A1837"/>
    <w:rsid w:val="000A310C"/>
    <w:rsid w:val="000B391C"/>
    <w:rsid w:val="000B50ED"/>
    <w:rsid w:val="000B534B"/>
    <w:rsid w:val="000B60EE"/>
    <w:rsid w:val="000B69A4"/>
    <w:rsid w:val="000B77A5"/>
    <w:rsid w:val="000B77E5"/>
    <w:rsid w:val="000C2A38"/>
    <w:rsid w:val="000C671B"/>
    <w:rsid w:val="000D60EC"/>
    <w:rsid w:val="000D65F9"/>
    <w:rsid w:val="000E2FCD"/>
    <w:rsid w:val="000F2409"/>
    <w:rsid w:val="000F2640"/>
    <w:rsid w:val="000F3028"/>
    <w:rsid w:val="000F3FBA"/>
    <w:rsid w:val="000F567B"/>
    <w:rsid w:val="000F65E7"/>
    <w:rsid w:val="000F695A"/>
    <w:rsid w:val="00100584"/>
    <w:rsid w:val="00100FB5"/>
    <w:rsid w:val="00104253"/>
    <w:rsid w:val="001060B8"/>
    <w:rsid w:val="001102CD"/>
    <w:rsid w:val="00111F0B"/>
    <w:rsid w:val="0011292C"/>
    <w:rsid w:val="00112E96"/>
    <w:rsid w:val="001156C1"/>
    <w:rsid w:val="00120804"/>
    <w:rsid w:val="001311BA"/>
    <w:rsid w:val="001338F5"/>
    <w:rsid w:val="00137F8B"/>
    <w:rsid w:val="00140240"/>
    <w:rsid w:val="0014105B"/>
    <w:rsid w:val="001472E5"/>
    <w:rsid w:val="00147575"/>
    <w:rsid w:val="001605F8"/>
    <w:rsid w:val="00162209"/>
    <w:rsid w:val="00172E84"/>
    <w:rsid w:val="0017508E"/>
    <w:rsid w:val="00183BEA"/>
    <w:rsid w:val="00185871"/>
    <w:rsid w:val="00187309"/>
    <w:rsid w:val="00191073"/>
    <w:rsid w:val="0019393B"/>
    <w:rsid w:val="00194EBC"/>
    <w:rsid w:val="001960D0"/>
    <w:rsid w:val="001A0175"/>
    <w:rsid w:val="001A02B1"/>
    <w:rsid w:val="001A396D"/>
    <w:rsid w:val="001A52CD"/>
    <w:rsid w:val="001B3D8D"/>
    <w:rsid w:val="001B3E9A"/>
    <w:rsid w:val="001B632F"/>
    <w:rsid w:val="001B7AAB"/>
    <w:rsid w:val="001C0781"/>
    <w:rsid w:val="001C2E6F"/>
    <w:rsid w:val="001C4E8F"/>
    <w:rsid w:val="001C7107"/>
    <w:rsid w:val="001C7F28"/>
    <w:rsid w:val="001D6CB9"/>
    <w:rsid w:val="001E2370"/>
    <w:rsid w:val="001E3EE4"/>
    <w:rsid w:val="001E47AC"/>
    <w:rsid w:val="001E640A"/>
    <w:rsid w:val="001E6555"/>
    <w:rsid w:val="001F1068"/>
    <w:rsid w:val="001F10E2"/>
    <w:rsid w:val="001F5985"/>
    <w:rsid w:val="001F7F0A"/>
    <w:rsid w:val="002033D8"/>
    <w:rsid w:val="00210608"/>
    <w:rsid w:val="00211C7C"/>
    <w:rsid w:val="00216C70"/>
    <w:rsid w:val="00216EF5"/>
    <w:rsid w:val="00222323"/>
    <w:rsid w:val="002229DD"/>
    <w:rsid w:val="00224175"/>
    <w:rsid w:val="00225A21"/>
    <w:rsid w:val="00226773"/>
    <w:rsid w:val="00231687"/>
    <w:rsid w:val="002316A2"/>
    <w:rsid w:val="00233338"/>
    <w:rsid w:val="002333FB"/>
    <w:rsid w:val="002334C7"/>
    <w:rsid w:val="00235518"/>
    <w:rsid w:val="00240454"/>
    <w:rsid w:val="00241535"/>
    <w:rsid w:val="002418A9"/>
    <w:rsid w:val="00245A87"/>
    <w:rsid w:val="00253CBA"/>
    <w:rsid w:val="00265754"/>
    <w:rsid w:val="00267016"/>
    <w:rsid w:val="00270228"/>
    <w:rsid w:val="00275014"/>
    <w:rsid w:val="00277695"/>
    <w:rsid w:val="00281F61"/>
    <w:rsid w:val="0028451C"/>
    <w:rsid w:val="00284AB2"/>
    <w:rsid w:val="002854D1"/>
    <w:rsid w:val="00294F05"/>
    <w:rsid w:val="002A2221"/>
    <w:rsid w:val="002A441E"/>
    <w:rsid w:val="002B3333"/>
    <w:rsid w:val="002C14E3"/>
    <w:rsid w:val="002C2219"/>
    <w:rsid w:val="002C6600"/>
    <w:rsid w:val="002D2D48"/>
    <w:rsid w:val="002D2D99"/>
    <w:rsid w:val="002D2F99"/>
    <w:rsid w:val="002D36AD"/>
    <w:rsid w:val="002D404A"/>
    <w:rsid w:val="002D45AE"/>
    <w:rsid w:val="002D6BE5"/>
    <w:rsid w:val="002E07CF"/>
    <w:rsid w:val="002E3DFF"/>
    <w:rsid w:val="002E44D2"/>
    <w:rsid w:val="002E4548"/>
    <w:rsid w:val="002E6151"/>
    <w:rsid w:val="002E62B2"/>
    <w:rsid w:val="002E665C"/>
    <w:rsid w:val="002E6F90"/>
    <w:rsid w:val="002F1DA3"/>
    <w:rsid w:val="002F2A28"/>
    <w:rsid w:val="002F7189"/>
    <w:rsid w:val="002F78C8"/>
    <w:rsid w:val="003004F1"/>
    <w:rsid w:val="00305F19"/>
    <w:rsid w:val="00306240"/>
    <w:rsid w:val="00307C47"/>
    <w:rsid w:val="00311B10"/>
    <w:rsid w:val="003125A9"/>
    <w:rsid w:val="00313B5D"/>
    <w:rsid w:val="003154E7"/>
    <w:rsid w:val="003178A6"/>
    <w:rsid w:val="00317ADD"/>
    <w:rsid w:val="00333376"/>
    <w:rsid w:val="00334E04"/>
    <w:rsid w:val="00335A26"/>
    <w:rsid w:val="0033744C"/>
    <w:rsid w:val="00345763"/>
    <w:rsid w:val="00353DFC"/>
    <w:rsid w:val="0035431A"/>
    <w:rsid w:val="003563C1"/>
    <w:rsid w:val="00356D79"/>
    <w:rsid w:val="00360368"/>
    <w:rsid w:val="0036052A"/>
    <w:rsid w:val="00370109"/>
    <w:rsid w:val="00371248"/>
    <w:rsid w:val="00376112"/>
    <w:rsid w:val="0038476E"/>
    <w:rsid w:val="003A0EFA"/>
    <w:rsid w:val="003A100B"/>
    <w:rsid w:val="003A2AC5"/>
    <w:rsid w:val="003A3F36"/>
    <w:rsid w:val="003A5F23"/>
    <w:rsid w:val="003B014E"/>
    <w:rsid w:val="003B1CBE"/>
    <w:rsid w:val="003B2DA2"/>
    <w:rsid w:val="003B5E9F"/>
    <w:rsid w:val="003B6059"/>
    <w:rsid w:val="003B6412"/>
    <w:rsid w:val="003B798F"/>
    <w:rsid w:val="003D2769"/>
    <w:rsid w:val="003D6533"/>
    <w:rsid w:val="003D6EFD"/>
    <w:rsid w:val="003E12A6"/>
    <w:rsid w:val="003E1B5C"/>
    <w:rsid w:val="003E3285"/>
    <w:rsid w:val="003E423D"/>
    <w:rsid w:val="003E4AF9"/>
    <w:rsid w:val="003E7719"/>
    <w:rsid w:val="003E7DEC"/>
    <w:rsid w:val="003F2AF1"/>
    <w:rsid w:val="003F4DEA"/>
    <w:rsid w:val="003F52AA"/>
    <w:rsid w:val="003F73E8"/>
    <w:rsid w:val="00403F32"/>
    <w:rsid w:val="00404C05"/>
    <w:rsid w:val="00406484"/>
    <w:rsid w:val="00407849"/>
    <w:rsid w:val="0041148A"/>
    <w:rsid w:val="00411E52"/>
    <w:rsid w:val="00413391"/>
    <w:rsid w:val="004171C4"/>
    <w:rsid w:val="00421664"/>
    <w:rsid w:val="00421991"/>
    <w:rsid w:val="00423C7B"/>
    <w:rsid w:val="004251B4"/>
    <w:rsid w:val="00425C83"/>
    <w:rsid w:val="00432C0B"/>
    <w:rsid w:val="00433B41"/>
    <w:rsid w:val="00435682"/>
    <w:rsid w:val="00435832"/>
    <w:rsid w:val="00435B33"/>
    <w:rsid w:val="00440A51"/>
    <w:rsid w:val="00442A75"/>
    <w:rsid w:val="0046038A"/>
    <w:rsid w:val="004731FA"/>
    <w:rsid w:val="004738B2"/>
    <w:rsid w:val="00473BAA"/>
    <w:rsid w:val="00473BDB"/>
    <w:rsid w:val="004749C6"/>
    <w:rsid w:val="00474C68"/>
    <w:rsid w:val="00481FEA"/>
    <w:rsid w:val="00484759"/>
    <w:rsid w:val="0048719F"/>
    <w:rsid w:val="00487E73"/>
    <w:rsid w:val="0049188A"/>
    <w:rsid w:val="004932D1"/>
    <w:rsid w:val="004978EF"/>
    <w:rsid w:val="004978F6"/>
    <w:rsid w:val="004B25B5"/>
    <w:rsid w:val="004B2A03"/>
    <w:rsid w:val="004B380A"/>
    <w:rsid w:val="004B5FC3"/>
    <w:rsid w:val="004C0326"/>
    <w:rsid w:val="004C1535"/>
    <w:rsid w:val="004D2099"/>
    <w:rsid w:val="004D33F7"/>
    <w:rsid w:val="004D3AFD"/>
    <w:rsid w:val="004E185C"/>
    <w:rsid w:val="004E3B2A"/>
    <w:rsid w:val="004E40F5"/>
    <w:rsid w:val="004E581C"/>
    <w:rsid w:val="004E7072"/>
    <w:rsid w:val="004E7773"/>
    <w:rsid w:val="004F038E"/>
    <w:rsid w:val="004F052C"/>
    <w:rsid w:val="004F07BF"/>
    <w:rsid w:val="004F3A31"/>
    <w:rsid w:val="004F495D"/>
    <w:rsid w:val="00500D6D"/>
    <w:rsid w:val="005011EF"/>
    <w:rsid w:val="00502138"/>
    <w:rsid w:val="00502959"/>
    <w:rsid w:val="005138B2"/>
    <w:rsid w:val="00513E00"/>
    <w:rsid w:val="00514507"/>
    <w:rsid w:val="00520A3C"/>
    <w:rsid w:val="005256B5"/>
    <w:rsid w:val="005323AD"/>
    <w:rsid w:val="00534228"/>
    <w:rsid w:val="0054688C"/>
    <w:rsid w:val="00546E8D"/>
    <w:rsid w:val="00554AF4"/>
    <w:rsid w:val="005755E1"/>
    <w:rsid w:val="00576070"/>
    <w:rsid w:val="005765B2"/>
    <w:rsid w:val="0058181E"/>
    <w:rsid w:val="00582788"/>
    <w:rsid w:val="00584450"/>
    <w:rsid w:val="00587371"/>
    <w:rsid w:val="00595016"/>
    <w:rsid w:val="005A05CA"/>
    <w:rsid w:val="005A2546"/>
    <w:rsid w:val="005B5EAB"/>
    <w:rsid w:val="005B74E1"/>
    <w:rsid w:val="005C2FF2"/>
    <w:rsid w:val="005C37B7"/>
    <w:rsid w:val="005C698E"/>
    <w:rsid w:val="005D2FEF"/>
    <w:rsid w:val="005D53BE"/>
    <w:rsid w:val="005D6294"/>
    <w:rsid w:val="005E374B"/>
    <w:rsid w:val="005E4497"/>
    <w:rsid w:val="005F26EC"/>
    <w:rsid w:val="005F3977"/>
    <w:rsid w:val="005F4F95"/>
    <w:rsid w:val="005F62F2"/>
    <w:rsid w:val="005F6DD9"/>
    <w:rsid w:val="005F7FEE"/>
    <w:rsid w:val="00603A47"/>
    <w:rsid w:val="00607526"/>
    <w:rsid w:val="00622034"/>
    <w:rsid w:val="00623394"/>
    <w:rsid w:val="006254E0"/>
    <w:rsid w:val="00626D84"/>
    <w:rsid w:val="00635D66"/>
    <w:rsid w:val="00642175"/>
    <w:rsid w:val="00643FD0"/>
    <w:rsid w:val="00651CF3"/>
    <w:rsid w:val="00651D30"/>
    <w:rsid w:val="00653708"/>
    <w:rsid w:val="00653EE5"/>
    <w:rsid w:val="00662B62"/>
    <w:rsid w:val="00667B5B"/>
    <w:rsid w:val="006719A9"/>
    <w:rsid w:val="00672644"/>
    <w:rsid w:val="00677E71"/>
    <w:rsid w:val="00680098"/>
    <w:rsid w:val="006809C9"/>
    <w:rsid w:val="00681B14"/>
    <w:rsid w:val="0068213F"/>
    <w:rsid w:val="00684AF3"/>
    <w:rsid w:val="00692A8D"/>
    <w:rsid w:val="006942A0"/>
    <w:rsid w:val="006A3C99"/>
    <w:rsid w:val="006A5710"/>
    <w:rsid w:val="006A5919"/>
    <w:rsid w:val="006B0908"/>
    <w:rsid w:val="006B1FD0"/>
    <w:rsid w:val="006B3DD2"/>
    <w:rsid w:val="006B5102"/>
    <w:rsid w:val="006B65DB"/>
    <w:rsid w:val="006C0148"/>
    <w:rsid w:val="006C5782"/>
    <w:rsid w:val="006C712C"/>
    <w:rsid w:val="006C7796"/>
    <w:rsid w:val="006C7F72"/>
    <w:rsid w:val="006D0E78"/>
    <w:rsid w:val="006D1004"/>
    <w:rsid w:val="006D1FCD"/>
    <w:rsid w:val="006D28FA"/>
    <w:rsid w:val="006D5383"/>
    <w:rsid w:val="006D539D"/>
    <w:rsid w:val="006D6CDC"/>
    <w:rsid w:val="006E075E"/>
    <w:rsid w:val="006E1E22"/>
    <w:rsid w:val="006E3680"/>
    <w:rsid w:val="006E53DF"/>
    <w:rsid w:val="006E78D7"/>
    <w:rsid w:val="006F25D2"/>
    <w:rsid w:val="006F2B2B"/>
    <w:rsid w:val="006F33C9"/>
    <w:rsid w:val="006F4193"/>
    <w:rsid w:val="006F601F"/>
    <w:rsid w:val="006F723C"/>
    <w:rsid w:val="00700C97"/>
    <w:rsid w:val="0070364D"/>
    <w:rsid w:val="00707940"/>
    <w:rsid w:val="00710C16"/>
    <w:rsid w:val="0071637B"/>
    <w:rsid w:val="00721D22"/>
    <w:rsid w:val="00733C94"/>
    <w:rsid w:val="007366B1"/>
    <w:rsid w:val="007400EC"/>
    <w:rsid w:val="007413B7"/>
    <w:rsid w:val="0074424F"/>
    <w:rsid w:val="0074688D"/>
    <w:rsid w:val="00751507"/>
    <w:rsid w:val="0075478A"/>
    <w:rsid w:val="00755FD8"/>
    <w:rsid w:val="00760074"/>
    <w:rsid w:val="007625F8"/>
    <w:rsid w:val="00764E53"/>
    <w:rsid w:val="00766B12"/>
    <w:rsid w:val="0077363D"/>
    <w:rsid w:val="00776127"/>
    <w:rsid w:val="00776516"/>
    <w:rsid w:val="00776532"/>
    <w:rsid w:val="007826FA"/>
    <w:rsid w:val="0078316D"/>
    <w:rsid w:val="00783894"/>
    <w:rsid w:val="00783A54"/>
    <w:rsid w:val="0079422D"/>
    <w:rsid w:val="007942B6"/>
    <w:rsid w:val="007A073B"/>
    <w:rsid w:val="007A0C0D"/>
    <w:rsid w:val="007A3102"/>
    <w:rsid w:val="007A3B91"/>
    <w:rsid w:val="007A4FC3"/>
    <w:rsid w:val="007B2758"/>
    <w:rsid w:val="007B4534"/>
    <w:rsid w:val="007B5816"/>
    <w:rsid w:val="007C1837"/>
    <w:rsid w:val="007C365E"/>
    <w:rsid w:val="007C4DB4"/>
    <w:rsid w:val="007D105E"/>
    <w:rsid w:val="007D1905"/>
    <w:rsid w:val="007D4395"/>
    <w:rsid w:val="007D5E76"/>
    <w:rsid w:val="007D6682"/>
    <w:rsid w:val="007D7AD7"/>
    <w:rsid w:val="007D7BF7"/>
    <w:rsid w:val="007E0B2D"/>
    <w:rsid w:val="007E51ED"/>
    <w:rsid w:val="007E523A"/>
    <w:rsid w:val="007E5E05"/>
    <w:rsid w:val="007E7F1A"/>
    <w:rsid w:val="00806985"/>
    <w:rsid w:val="008170B2"/>
    <w:rsid w:val="008202F0"/>
    <w:rsid w:val="008246FA"/>
    <w:rsid w:val="00824AF4"/>
    <w:rsid w:val="008259E7"/>
    <w:rsid w:val="00834087"/>
    <w:rsid w:val="0083460F"/>
    <w:rsid w:val="00834DAA"/>
    <w:rsid w:val="00841955"/>
    <w:rsid w:val="00842F64"/>
    <w:rsid w:val="008443B2"/>
    <w:rsid w:val="008444EA"/>
    <w:rsid w:val="00847E25"/>
    <w:rsid w:val="008534CE"/>
    <w:rsid w:val="008545BA"/>
    <w:rsid w:val="00855499"/>
    <w:rsid w:val="00855B84"/>
    <w:rsid w:val="0085790E"/>
    <w:rsid w:val="008603D2"/>
    <w:rsid w:val="00862027"/>
    <w:rsid w:val="0086513B"/>
    <w:rsid w:val="008653DE"/>
    <w:rsid w:val="00870D48"/>
    <w:rsid w:val="00871C40"/>
    <w:rsid w:val="0087712C"/>
    <w:rsid w:val="00882BAA"/>
    <w:rsid w:val="00885184"/>
    <w:rsid w:val="0088720F"/>
    <w:rsid w:val="00887A8A"/>
    <w:rsid w:val="00893C2B"/>
    <w:rsid w:val="00894AB0"/>
    <w:rsid w:val="00896709"/>
    <w:rsid w:val="008A41AD"/>
    <w:rsid w:val="008A4E1D"/>
    <w:rsid w:val="008A6026"/>
    <w:rsid w:val="008A644B"/>
    <w:rsid w:val="008A6F21"/>
    <w:rsid w:val="008B106A"/>
    <w:rsid w:val="008B1FA4"/>
    <w:rsid w:val="008B746C"/>
    <w:rsid w:val="008C37F9"/>
    <w:rsid w:val="008C3DD0"/>
    <w:rsid w:val="008C4B86"/>
    <w:rsid w:val="008D1906"/>
    <w:rsid w:val="008D4B28"/>
    <w:rsid w:val="008D633F"/>
    <w:rsid w:val="008D7878"/>
    <w:rsid w:val="008E036D"/>
    <w:rsid w:val="008E0E31"/>
    <w:rsid w:val="008E3558"/>
    <w:rsid w:val="008E7733"/>
    <w:rsid w:val="008F14E9"/>
    <w:rsid w:val="008F2D62"/>
    <w:rsid w:val="008F2EA5"/>
    <w:rsid w:val="008F4250"/>
    <w:rsid w:val="008F518C"/>
    <w:rsid w:val="008F7179"/>
    <w:rsid w:val="00900062"/>
    <w:rsid w:val="0090232E"/>
    <w:rsid w:val="00902DD7"/>
    <w:rsid w:val="00903225"/>
    <w:rsid w:val="00914EFC"/>
    <w:rsid w:val="0091751E"/>
    <w:rsid w:val="00920E6D"/>
    <w:rsid w:val="00921B0A"/>
    <w:rsid w:val="0092473C"/>
    <w:rsid w:val="00924AB3"/>
    <w:rsid w:val="00925CE9"/>
    <w:rsid w:val="00933A8C"/>
    <w:rsid w:val="009363FC"/>
    <w:rsid w:val="00937E2B"/>
    <w:rsid w:val="00944B27"/>
    <w:rsid w:val="00950070"/>
    <w:rsid w:val="00951A15"/>
    <w:rsid w:val="009549EC"/>
    <w:rsid w:val="00954CB5"/>
    <w:rsid w:val="00957A18"/>
    <w:rsid w:val="009601B5"/>
    <w:rsid w:val="00960E9F"/>
    <w:rsid w:val="00962BE7"/>
    <w:rsid w:val="00964B44"/>
    <w:rsid w:val="00965CF2"/>
    <w:rsid w:val="00965EAF"/>
    <w:rsid w:val="009663C5"/>
    <w:rsid w:val="00966F22"/>
    <w:rsid w:val="00967F04"/>
    <w:rsid w:val="00970CA9"/>
    <w:rsid w:val="00970E4B"/>
    <w:rsid w:val="009746C7"/>
    <w:rsid w:val="00976E66"/>
    <w:rsid w:val="0097769D"/>
    <w:rsid w:val="00977DB5"/>
    <w:rsid w:val="00990FBA"/>
    <w:rsid w:val="00991094"/>
    <w:rsid w:val="00993DF9"/>
    <w:rsid w:val="009958E1"/>
    <w:rsid w:val="00997C8B"/>
    <w:rsid w:val="009B60D0"/>
    <w:rsid w:val="009B7D16"/>
    <w:rsid w:val="009C291F"/>
    <w:rsid w:val="009C6F17"/>
    <w:rsid w:val="009D08CD"/>
    <w:rsid w:val="009D1C29"/>
    <w:rsid w:val="009D708C"/>
    <w:rsid w:val="009E4353"/>
    <w:rsid w:val="009E67F4"/>
    <w:rsid w:val="009F3BD8"/>
    <w:rsid w:val="009F44BD"/>
    <w:rsid w:val="009F6416"/>
    <w:rsid w:val="009F6495"/>
    <w:rsid w:val="00A1182F"/>
    <w:rsid w:val="00A12FB6"/>
    <w:rsid w:val="00A1343E"/>
    <w:rsid w:val="00A14E24"/>
    <w:rsid w:val="00A15ACC"/>
    <w:rsid w:val="00A16C58"/>
    <w:rsid w:val="00A32041"/>
    <w:rsid w:val="00A357BA"/>
    <w:rsid w:val="00A41214"/>
    <w:rsid w:val="00A44443"/>
    <w:rsid w:val="00A4522B"/>
    <w:rsid w:val="00A46845"/>
    <w:rsid w:val="00A47B69"/>
    <w:rsid w:val="00A50680"/>
    <w:rsid w:val="00A523F0"/>
    <w:rsid w:val="00A552EC"/>
    <w:rsid w:val="00A55693"/>
    <w:rsid w:val="00A56FE4"/>
    <w:rsid w:val="00A6582C"/>
    <w:rsid w:val="00A6646C"/>
    <w:rsid w:val="00A700F7"/>
    <w:rsid w:val="00A7036F"/>
    <w:rsid w:val="00A73D41"/>
    <w:rsid w:val="00A77671"/>
    <w:rsid w:val="00A90E9F"/>
    <w:rsid w:val="00A9245D"/>
    <w:rsid w:val="00A94CA3"/>
    <w:rsid w:val="00A966BC"/>
    <w:rsid w:val="00AA274C"/>
    <w:rsid w:val="00AA4759"/>
    <w:rsid w:val="00AA4963"/>
    <w:rsid w:val="00AB2F2C"/>
    <w:rsid w:val="00AB59BE"/>
    <w:rsid w:val="00AB5E99"/>
    <w:rsid w:val="00AB5F96"/>
    <w:rsid w:val="00AB7DB4"/>
    <w:rsid w:val="00AD3D91"/>
    <w:rsid w:val="00AD4B4E"/>
    <w:rsid w:val="00AD6AF8"/>
    <w:rsid w:val="00AE00A8"/>
    <w:rsid w:val="00AE0887"/>
    <w:rsid w:val="00AE27AD"/>
    <w:rsid w:val="00AE2AB8"/>
    <w:rsid w:val="00AE4192"/>
    <w:rsid w:val="00AE42F4"/>
    <w:rsid w:val="00AE471A"/>
    <w:rsid w:val="00AE53C3"/>
    <w:rsid w:val="00AE54B7"/>
    <w:rsid w:val="00AF0FBC"/>
    <w:rsid w:val="00AF28D8"/>
    <w:rsid w:val="00AF3106"/>
    <w:rsid w:val="00AF7724"/>
    <w:rsid w:val="00B106E8"/>
    <w:rsid w:val="00B13A8F"/>
    <w:rsid w:val="00B14EFE"/>
    <w:rsid w:val="00B1584D"/>
    <w:rsid w:val="00B17DAA"/>
    <w:rsid w:val="00B213C8"/>
    <w:rsid w:val="00B2202F"/>
    <w:rsid w:val="00B225C6"/>
    <w:rsid w:val="00B24D70"/>
    <w:rsid w:val="00B27A90"/>
    <w:rsid w:val="00B338CB"/>
    <w:rsid w:val="00B3518A"/>
    <w:rsid w:val="00B36FE8"/>
    <w:rsid w:val="00B37D8C"/>
    <w:rsid w:val="00B41B0D"/>
    <w:rsid w:val="00B45201"/>
    <w:rsid w:val="00B45418"/>
    <w:rsid w:val="00B467F9"/>
    <w:rsid w:val="00B47260"/>
    <w:rsid w:val="00B52377"/>
    <w:rsid w:val="00B54298"/>
    <w:rsid w:val="00B54400"/>
    <w:rsid w:val="00B56D28"/>
    <w:rsid w:val="00B62D6A"/>
    <w:rsid w:val="00B633B1"/>
    <w:rsid w:val="00B64B6A"/>
    <w:rsid w:val="00B6556C"/>
    <w:rsid w:val="00B73E81"/>
    <w:rsid w:val="00B76FA5"/>
    <w:rsid w:val="00B778E4"/>
    <w:rsid w:val="00B80824"/>
    <w:rsid w:val="00B835B1"/>
    <w:rsid w:val="00B83EA1"/>
    <w:rsid w:val="00B85DC1"/>
    <w:rsid w:val="00B92A94"/>
    <w:rsid w:val="00B9490B"/>
    <w:rsid w:val="00B96B60"/>
    <w:rsid w:val="00B978C0"/>
    <w:rsid w:val="00BA1CCF"/>
    <w:rsid w:val="00BA49E9"/>
    <w:rsid w:val="00BA5922"/>
    <w:rsid w:val="00BB0C49"/>
    <w:rsid w:val="00BB4B46"/>
    <w:rsid w:val="00BB5937"/>
    <w:rsid w:val="00BC1953"/>
    <w:rsid w:val="00BC1EAB"/>
    <w:rsid w:val="00BD26A9"/>
    <w:rsid w:val="00BD5AFF"/>
    <w:rsid w:val="00BE1967"/>
    <w:rsid w:val="00BE26BF"/>
    <w:rsid w:val="00BE47AB"/>
    <w:rsid w:val="00BE5519"/>
    <w:rsid w:val="00BF5B95"/>
    <w:rsid w:val="00BF6145"/>
    <w:rsid w:val="00BF72AB"/>
    <w:rsid w:val="00C04354"/>
    <w:rsid w:val="00C06A1B"/>
    <w:rsid w:val="00C076C4"/>
    <w:rsid w:val="00C10A0B"/>
    <w:rsid w:val="00C171D5"/>
    <w:rsid w:val="00C23CD1"/>
    <w:rsid w:val="00C26760"/>
    <w:rsid w:val="00C317B7"/>
    <w:rsid w:val="00C339E2"/>
    <w:rsid w:val="00C43781"/>
    <w:rsid w:val="00C464D3"/>
    <w:rsid w:val="00C46A59"/>
    <w:rsid w:val="00C5117E"/>
    <w:rsid w:val="00C5278E"/>
    <w:rsid w:val="00C53CFF"/>
    <w:rsid w:val="00C57F5F"/>
    <w:rsid w:val="00C65B36"/>
    <w:rsid w:val="00C65FAA"/>
    <w:rsid w:val="00C675D8"/>
    <w:rsid w:val="00C70E59"/>
    <w:rsid w:val="00C72A67"/>
    <w:rsid w:val="00C74525"/>
    <w:rsid w:val="00C77478"/>
    <w:rsid w:val="00C804AF"/>
    <w:rsid w:val="00C822A0"/>
    <w:rsid w:val="00C849BA"/>
    <w:rsid w:val="00C84CF9"/>
    <w:rsid w:val="00C85267"/>
    <w:rsid w:val="00C878CF"/>
    <w:rsid w:val="00CA11A6"/>
    <w:rsid w:val="00CA3032"/>
    <w:rsid w:val="00CA41F0"/>
    <w:rsid w:val="00CA4A7F"/>
    <w:rsid w:val="00CA6A68"/>
    <w:rsid w:val="00CA7D2F"/>
    <w:rsid w:val="00CB4377"/>
    <w:rsid w:val="00CB65E8"/>
    <w:rsid w:val="00CC09D6"/>
    <w:rsid w:val="00CC138D"/>
    <w:rsid w:val="00CC3364"/>
    <w:rsid w:val="00CC47C5"/>
    <w:rsid w:val="00CC5993"/>
    <w:rsid w:val="00CD020E"/>
    <w:rsid w:val="00CD2822"/>
    <w:rsid w:val="00CD49E2"/>
    <w:rsid w:val="00CD4C9A"/>
    <w:rsid w:val="00CD4F20"/>
    <w:rsid w:val="00CD649E"/>
    <w:rsid w:val="00CE10C8"/>
    <w:rsid w:val="00CE24A3"/>
    <w:rsid w:val="00CE7F1F"/>
    <w:rsid w:val="00CF03B2"/>
    <w:rsid w:val="00CF164A"/>
    <w:rsid w:val="00CF1DFD"/>
    <w:rsid w:val="00CF1FFB"/>
    <w:rsid w:val="00CF298E"/>
    <w:rsid w:val="00CF5752"/>
    <w:rsid w:val="00CF5E6E"/>
    <w:rsid w:val="00CF5F83"/>
    <w:rsid w:val="00CF7540"/>
    <w:rsid w:val="00D0159B"/>
    <w:rsid w:val="00D02A84"/>
    <w:rsid w:val="00D05707"/>
    <w:rsid w:val="00D06D6E"/>
    <w:rsid w:val="00D15876"/>
    <w:rsid w:val="00D15C7E"/>
    <w:rsid w:val="00D21E43"/>
    <w:rsid w:val="00D279FD"/>
    <w:rsid w:val="00D305CF"/>
    <w:rsid w:val="00D360D3"/>
    <w:rsid w:val="00D377A7"/>
    <w:rsid w:val="00D451E8"/>
    <w:rsid w:val="00D5218B"/>
    <w:rsid w:val="00D52925"/>
    <w:rsid w:val="00D53C57"/>
    <w:rsid w:val="00D566C6"/>
    <w:rsid w:val="00D57A86"/>
    <w:rsid w:val="00D63B89"/>
    <w:rsid w:val="00D63D21"/>
    <w:rsid w:val="00D655CF"/>
    <w:rsid w:val="00D671D1"/>
    <w:rsid w:val="00D72147"/>
    <w:rsid w:val="00D72DB5"/>
    <w:rsid w:val="00D740BD"/>
    <w:rsid w:val="00D776E6"/>
    <w:rsid w:val="00D83D46"/>
    <w:rsid w:val="00D84992"/>
    <w:rsid w:val="00D9058F"/>
    <w:rsid w:val="00D91D3E"/>
    <w:rsid w:val="00D96A65"/>
    <w:rsid w:val="00DA120B"/>
    <w:rsid w:val="00DA2928"/>
    <w:rsid w:val="00DA2D9F"/>
    <w:rsid w:val="00DA3527"/>
    <w:rsid w:val="00DA3F7B"/>
    <w:rsid w:val="00DA5286"/>
    <w:rsid w:val="00DA60C8"/>
    <w:rsid w:val="00DB13F6"/>
    <w:rsid w:val="00DB4071"/>
    <w:rsid w:val="00DB72D1"/>
    <w:rsid w:val="00DB74A9"/>
    <w:rsid w:val="00DB7753"/>
    <w:rsid w:val="00DC0791"/>
    <w:rsid w:val="00DC23FC"/>
    <w:rsid w:val="00DC535C"/>
    <w:rsid w:val="00DD00D6"/>
    <w:rsid w:val="00DD1E26"/>
    <w:rsid w:val="00DD3A75"/>
    <w:rsid w:val="00DE1292"/>
    <w:rsid w:val="00DE5CE6"/>
    <w:rsid w:val="00DE7306"/>
    <w:rsid w:val="00DE74F7"/>
    <w:rsid w:val="00DF1A31"/>
    <w:rsid w:val="00DF35B7"/>
    <w:rsid w:val="00DF4267"/>
    <w:rsid w:val="00E0024A"/>
    <w:rsid w:val="00E046CC"/>
    <w:rsid w:val="00E05E35"/>
    <w:rsid w:val="00E06B08"/>
    <w:rsid w:val="00E06EB3"/>
    <w:rsid w:val="00E0731A"/>
    <w:rsid w:val="00E200C5"/>
    <w:rsid w:val="00E37C8F"/>
    <w:rsid w:val="00E417B7"/>
    <w:rsid w:val="00E43DC4"/>
    <w:rsid w:val="00E44785"/>
    <w:rsid w:val="00E46AE2"/>
    <w:rsid w:val="00E4729C"/>
    <w:rsid w:val="00E50659"/>
    <w:rsid w:val="00E521FA"/>
    <w:rsid w:val="00E5436B"/>
    <w:rsid w:val="00E5471C"/>
    <w:rsid w:val="00E56859"/>
    <w:rsid w:val="00E56C4C"/>
    <w:rsid w:val="00E57725"/>
    <w:rsid w:val="00E57BBA"/>
    <w:rsid w:val="00E639BB"/>
    <w:rsid w:val="00E71AAF"/>
    <w:rsid w:val="00E743C0"/>
    <w:rsid w:val="00E766C8"/>
    <w:rsid w:val="00E77036"/>
    <w:rsid w:val="00E93233"/>
    <w:rsid w:val="00E95B04"/>
    <w:rsid w:val="00EA1294"/>
    <w:rsid w:val="00EA1F91"/>
    <w:rsid w:val="00EA3CF9"/>
    <w:rsid w:val="00EA48B8"/>
    <w:rsid w:val="00EA7281"/>
    <w:rsid w:val="00EA7D03"/>
    <w:rsid w:val="00EB15A2"/>
    <w:rsid w:val="00EB1D79"/>
    <w:rsid w:val="00EB2652"/>
    <w:rsid w:val="00EB2790"/>
    <w:rsid w:val="00EB4CC5"/>
    <w:rsid w:val="00EB566B"/>
    <w:rsid w:val="00EB5A65"/>
    <w:rsid w:val="00EC13F7"/>
    <w:rsid w:val="00EC7C11"/>
    <w:rsid w:val="00ED320F"/>
    <w:rsid w:val="00ED7401"/>
    <w:rsid w:val="00EE2365"/>
    <w:rsid w:val="00EE2C31"/>
    <w:rsid w:val="00EE3A92"/>
    <w:rsid w:val="00EE3CA8"/>
    <w:rsid w:val="00EF498A"/>
    <w:rsid w:val="00EF78D2"/>
    <w:rsid w:val="00F01343"/>
    <w:rsid w:val="00F02038"/>
    <w:rsid w:val="00F07621"/>
    <w:rsid w:val="00F076F7"/>
    <w:rsid w:val="00F110B7"/>
    <w:rsid w:val="00F123DD"/>
    <w:rsid w:val="00F1403D"/>
    <w:rsid w:val="00F273D7"/>
    <w:rsid w:val="00F36122"/>
    <w:rsid w:val="00F36910"/>
    <w:rsid w:val="00F377A3"/>
    <w:rsid w:val="00F403EB"/>
    <w:rsid w:val="00F4116E"/>
    <w:rsid w:val="00F4641D"/>
    <w:rsid w:val="00F50515"/>
    <w:rsid w:val="00F536B9"/>
    <w:rsid w:val="00F53B2E"/>
    <w:rsid w:val="00F54651"/>
    <w:rsid w:val="00F55AD6"/>
    <w:rsid w:val="00F61F84"/>
    <w:rsid w:val="00F63818"/>
    <w:rsid w:val="00F63A6B"/>
    <w:rsid w:val="00F66767"/>
    <w:rsid w:val="00F73967"/>
    <w:rsid w:val="00F746BB"/>
    <w:rsid w:val="00F7485C"/>
    <w:rsid w:val="00F75A8A"/>
    <w:rsid w:val="00F8073C"/>
    <w:rsid w:val="00F85126"/>
    <w:rsid w:val="00F85383"/>
    <w:rsid w:val="00F914AE"/>
    <w:rsid w:val="00F917CB"/>
    <w:rsid w:val="00F91CB7"/>
    <w:rsid w:val="00F927C8"/>
    <w:rsid w:val="00F94176"/>
    <w:rsid w:val="00FB6462"/>
    <w:rsid w:val="00FC4082"/>
    <w:rsid w:val="00FC41BF"/>
    <w:rsid w:val="00FD4EA3"/>
    <w:rsid w:val="00FE1849"/>
    <w:rsid w:val="00FE20D3"/>
    <w:rsid w:val="00FE5CEB"/>
    <w:rsid w:val="00FF07BD"/>
    <w:rsid w:val="00FF128E"/>
    <w:rsid w:val="00FF2C5A"/>
    <w:rsid w:val="00FF5223"/>
    <w:rsid w:val="00FF6E46"/>
    <w:rsid w:val="0977F4BC"/>
    <w:rsid w:val="0B2B3FF5"/>
    <w:rsid w:val="0DA8C774"/>
    <w:rsid w:val="0E076F81"/>
    <w:rsid w:val="10C8EDDE"/>
    <w:rsid w:val="121A87A8"/>
    <w:rsid w:val="13155829"/>
    <w:rsid w:val="15072008"/>
    <w:rsid w:val="171E41E2"/>
    <w:rsid w:val="18DB7F50"/>
    <w:rsid w:val="1A6A614B"/>
    <w:rsid w:val="1A705F03"/>
    <w:rsid w:val="1D491E44"/>
    <w:rsid w:val="1E2F5A6B"/>
    <w:rsid w:val="1E6E2FED"/>
    <w:rsid w:val="1EEF9513"/>
    <w:rsid w:val="20C68DE2"/>
    <w:rsid w:val="23FE4C5C"/>
    <w:rsid w:val="249F12A7"/>
    <w:rsid w:val="29575859"/>
    <w:rsid w:val="2C032254"/>
    <w:rsid w:val="2C6C9C03"/>
    <w:rsid w:val="2FE62EEE"/>
    <w:rsid w:val="31549B58"/>
    <w:rsid w:val="349D671F"/>
    <w:rsid w:val="351E275B"/>
    <w:rsid w:val="389A9620"/>
    <w:rsid w:val="38BA499F"/>
    <w:rsid w:val="3E284FD8"/>
    <w:rsid w:val="4167D04A"/>
    <w:rsid w:val="4323767C"/>
    <w:rsid w:val="43A497F5"/>
    <w:rsid w:val="44B0CA61"/>
    <w:rsid w:val="460CAE78"/>
    <w:rsid w:val="47F31F2E"/>
    <w:rsid w:val="48C30CC1"/>
    <w:rsid w:val="48CDA3A7"/>
    <w:rsid w:val="4AD93DFB"/>
    <w:rsid w:val="4B70E16A"/>
    <w:rsid w:val="4BF3BB50"/>
    <w:rsid w:val="4F2C2EE9"/>
    <w:rsid w:val="5058F47B"/>
    <w:rsid w:val="512E29E9"/>
    <w:rsid w:val="51D2CD08"/>
    <w:rsid w:val="526B422C"/>
    <w:rsid w:val="52A20458"/>
    <w:rsid w:val="534D3C3D"/>
    <w:rsid w:val="572B60F6"/>
    <w:rsid w:val="5A54CC97"/>
    <w:rsid w:val="5C873683"/>
    <w:rsid w:val="5D12A359"/>
    <w:rsid w:val="5E96F018"/>
    <w:rsid w:val="65D329CB"/>
    <w:rsid w:val="67035614"/>
    <w:rsid w:val="703F83C0"/>
    <w:rsid w:val="723A1593"/>
    <w:rsid w:val="7489B643"/>
    <w:rsid w:val="74ECD2B6"/>
    <w:rsid w:val="7576E03F"/>
    <w:rsid w:val="77120921"/>
    <w:rsid w:val="77AC2537"/>
    <w:rsid w:val="7907DADC"/>
    <w:rsid w:val="79F6194B"/>
    <w:rsid w:val="7A8F7636"/>
    <w:rsid w:val="7DDBEFBF"/>
    <w:rsid w:val="7E51C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9AB69E"/>
  <w15:chartTrackingRefBased/>
  <w15:docId w15:val="{BCDAEE8F-2F02-4A89-8ED0-89475028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Heading3"/>
    <w:next w:val="Normal"/>
    <w:qFormat/>
    <w:rsid w:val="00435832"/>
    <w:pPr>
      <w:outlineLvl w:val="0"/>
    </w:pPr>
    <w:rPr>
      <w:sz w:val="30"/>
      <w:szCs w:val="30"/>
    </w:rPr>
  </w:style>
  <w:style w:type="paragraph" w:styleId="Heading2">
    <w:name w:val="heading 2"/>
    <w:basedOn w:val="Heading4"/>
    <w:next w:val="Normal"/>
    <w:qFormat/>
    <w:rsid w:val="002A441E"/>
    <w:pPr>
      <w:keepNext w:val="0"/>
      <w:spacing w:before="0" w:after="0"/>
      <w:outlineLvl w:val="1"/>
    </w:pPr>
    <w:rPr>
      <w:rFonts w:ascii="Calibri" w:hAnsi="Calibri" w:cs="Calibri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AFF"/>
    <w:pPr>
      <w:outlineLvl w:val="2"/>
    </w:pPr>
    <w:rPr>
      <w:rFonts w:ascii="Calibri" w:hAnsi="Calibri" w:cs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A51"/>
    <w:pPr>
      <w:keepNext/>
      <w:spacing w:before="240" w:after="60"/>
      <w:outlineLvl w:val="3"/>
    </w:pPr>
    <w:rPr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ical1">
    <w:name w:val="Technical[1]"/>
    <w:pPr>
      <w:widowControl w:val="0"/>
      <w:autoSpaceDE w:val="0"/>
      <w:autoSpaceDN w:val="0"/>
      <w:adjustRightInd w:val="0"/>
      <w:jc w:val="both"/>
    </w:pPr>
    <w:rPr>
      <w:b/>
      <w:bCs/>
      <w:sz w:val="33"/>
      <w:szCs w:val="33"/>
    </w:rPr>
  </w:style>
  <w:style w:type="paragraph" w:customStyle="1" w:styleId="Technical2">
    <w:name w:val="Technical[2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u w:val="single"/>
    </w:rPr>
  </w:style>
  <w:style w:type="paragraph" w:customStyle="1" w:styleId="Technical3">
    <w:name w:val="Technical[3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</w:rPr>
  </w:style>
  <w:style w:type="paragraph" w:customStyle="1" w:styleId="Technical4">
    <w:name w:val="Technical[4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</w:rPr>
  </w:style>
  <w:style w:type="paragraph" w:customStyle="1" w:styleId="Technical5">
    <w:name w:val="Technical[5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</w:rPr>
  </w:style>
  <w:style w:type="paragraph" w:customStyle="1" w:styleId="Technical6">
    <w:name w:val="Technical[6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</w:rPr>
  </w:style>
  <w:style w:type="paragraph" w:customStyle="1" w:styleId="Technical7">
    <w:name w:val="Technical[7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</w:rPr>
  </w:style>
  <w:style w:type="paragraph" w:customStyle="1" w:styleId="Technical8">
    <w:name w:val="Technical[8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</w:rPr>
  </w:style>
  <w:style w:type="paragraph" w:customStyle="1" w:styleId="Level9">
    <w:name w:val="Level 9"/>
    <w:pPr>
      <w:widowControl w:val="0"/>
      <w:autoSpaceDE w:val="0"/>
      <w:autoSpaceDN w:val="0"/>
      <w:adjustRightInd w:val="0"/>
      <w:ind w:left="-1440"/>
      <w:jc w:val="both"/>
    </w:pPr>
    <w:rPr>
      <w:b/>
      <w:bCs/>
      <w:sz w:val="24"/>
      <w:szCs w:val="24"/>
    </w:rPr>
  </w:style>
  <w:style w:type="paragraph" w:customStyle="1" w:styleId="Document1">
    <w:name w:val="Document[1]"/>
    <w:pPr>
      <w:keepNext/>
      <w:widowControl w:val="0"/>
      <w:autoSpaceDE w:val="0"/>
      <w:autoSpaceDN w:val="0"/>
      <w:adjustRightInd w:val="0"/>
      <w:jc w:val="center"/>
    </w:pPr>
    <w:rPr>
      <w:b/>
      <w:bCs/>
      <w:sz w:val="33"/>
      <w:szCs w:val="33"/>
    </w:rPr>
  </w:style>
  <w:style w:type="paragraph" w:customStyle="1" w:styleId="Document2">
    <w:name w:val="Document[2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u w:val="single"/>
    </w:rPr>
  </w:style>
  <w:style w:type="paragraph" w:customStyle="1" w:styleId="Document3">
    <w:name w:val="Document[3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</w:rPr>
  </w:style>
  <w:style w:type="paragraph" w:customStyle="1" w:styleId="Document4">
    <w:name w:val="Document[4]"/>
    <w:pPr>
      <w:widowControl w:val="0"/>
      <w:autoSpaceDE w:val="0"/>
      <w:autoSpaceDN w:val="0"/>
      <w:adjustRightInd w:val="0"/>
    </w:pPr>
    <w:rPr>
      <w:b/>
      <w:bCs/>
      <w:i/>
      <w:iCs/>
      <w:sz w:val="24"/>
      <w:szCs w:val="24"/>
    </w:rPr>
  </w:style>
  <w:style w:type="paragraph" w:customStyle="1" w:styleId="Document5">
    <w:name w:val="Document[5]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paragraph" w:customStyle="1" w:styleId="Document6">
    <w:name w:val="Document[6]"/>
    <w:pPr>
      <w:widowControl w:val="0"/>
      <w:autoSpaceDE w:val="0"/>
      <w:autoSpaceDN w:val="0"/>
      <w:adjustRightInd w:val="0"/>
      <w:ind w:left="720" w:right="720"/>
      <w:jc w:val="both"/>
    </w:pPr>
    <w:rPr>
      <w:sz w:val="24"/>
      <w:szCs w:val="24"/>
    </w:rPr>
  </w:style>
  <w:style w:type="paragraph" w:customStyle="1" w:styleId="Document7">
    <w:name w:val="Document[7]"/>
    <w:pPr>
      <w:widowControl w:val="0"/>
      <w:autoSpaceDE w:val="0"/>
      <w:autoSpaceDN w:val="0"/>
      <w:adjustRightInd w:val="0"/>
      <w:ind w:left="1440"/>
      <w:jc w:val="both"/>
    </w:pPr>
    <w:rPr>
      <w:sz w:val="24"/>
      <w:szCs w:val="24"/>
    </w:rPr>
  </w:style>
  <w:style w:type="paragraph" w:customStyle="1" w:styleId="Document8">
    <w:name w:val="Document[8]"/>
    <w:pPr>
      <w:widowControl w:val="0"/>
      <w:autoSpaceDE w:val="0"/>
      <w:autoSpaceDN w:val="0"/>
      <w:adjustRightInd w:val="0"/>
      <w:ind w:left="1440" w:right="720"/>
      <w:jc w:val="both"/>
    </w:pPr>
    <w:rPr>
      <w:sz w:val="24"/>
      <w:szCs w:val="24"/>
    </w:rPr>
  </w:style>
  <w:style w:type="paragraph" w:customStyle="1" w:styleId="21">
    <w:name w:val="2[1]"/>
    <w:pPr>
      <w:widowControl w:val="0"/>
      <w:tabs>
        <w:tab w:val="left" w:pos="720"/>
      </w:tabs>
      <w:autoSpaceDE w:val="0"/>
      <w:autoSpaceDN w:val="0"/>
      <w:adjustRightInd w:val="0"/>
      <w:ind w:left="720" w:hanging="1440"/>
      <w:jc w:val="both"/>
    </w:pPr>
    <w:rPr>
      <w:sz w:val="24"/>
      <w:szCs w:val="24"/>
    </w:rPr>
  </w:style>
  <w:style w:type="paragraph" w:customStyle="1" w:styleId="22">
    <w:name w:val="2[2]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2160"/>
      <w:jc w:val="both"/>
    </w:pPr>
    <w:rPr>
      <w:sz w:val="24"/>
      <w:szCs w:val="24"/>
    </w:rPr>
  </w:style>
  <w:style w:type="paragraph" w:customStyle="1" w:styleId="23">
    <w:name w:val="2[3]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2880"/>
      <w:jc w:val="both"/>
    </w:pPr>
    <w:rPr>
      <w:sz w:val="24"/>
      <w:szCs w:val="24"/>
    </w:rPr>
  </w:style>
  <w:style w:type="paragraph" w:customStyle="1" w:styleId="24">
    <w:name w:val="2[4]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3600"/>
      <w:jc w:val="both"/>
    </w:pPr>
    <w:rPr>
      <w:sz w:val="24"/>
      <w:szCs w:val="24"/>
    </w:rPr>
  </w:style>
  <w:style w:type="paragraph" w:customStyle="1" w:styleId="25">
    <w:name w:val="2[5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4320"/>
      <w:jc w:val="both"/>
    </w:pPr>
    <w:rPr>
      <w:sz w:val="24"/>
      <w:szCs w:val="24"/>
    </w:rPr>
  </w:style>
  <w:style w:type="paragraph" w:customStyle="1" w:styleId="26">
    <w:name w:val="2[6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5040"/>
      <w:jc w:val="both"/>
    </w:pPr>
    <w:rPr>
      <w:sz w:val="24"/>
      <w:szCs w:val="24"/>
    </w:rPr>
  </w:style>
  <w:style w:type="paragraph" w:customStyle="1" w:styleId="27">
    <w:name w:val="2[7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5760"/>
      <w:jc w:val="both"/>
    </w:pPr>
    <w:rPr>
      <w:sz w:val="24"/>
      <w:szCs w:val="24"/>
    </w:rPr>
  </w:style>
  <w:style w:type="paragraph" w:customStyle="1" w:styleId="28">
    <w:name w:val="2[8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6480"/>
      <w:jc w:val="both"/>
    </w:pPr>
    <w:rPr>
      <w:sz w:val="24"/>
      <w:szCs w:val="24"/>
    </w:rPr>
  </w:style>
  <w:style w:type="paragraph" w:customStyle="1" w:styleId="RightPar1">
    <w:name w:val="Right Par[1]"/>
    <w:pPr>
      <w:widowControl w:val="0"/>
      <w:tabs>
        <w:tab w:val="left" w:pos="720"/>
      </w:tabs>
      <w:autoSpaceDE w:val="0"/>
      <w:autoSpaceDN w:val="0"/>
      <w:adjustRightInd w:val="0"/>
      <w:ind w:left="720" w:hanging="1440"/>
      <w:jc w:val="both"/>
    </w:pPr>
    <w:rPr>
      <w:sz w:val="24"/>
      <w:szCs w:val="24"/>
    </w:rPr>
  </w:style>
  <w:style w:type="paragraph" w:customStyle="1" w:styleId="RightPar2">
    <w:name w:val="Right Par[2]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2160"/>
      <w:jc w:val="both"/>
    </w:pPr>
    <w:rPr>
      <w:sz w:val="24"/>
      <w:szCs w:val="24"/>
    </w:rPr>
  </w:style>
  <w:style w:type="paragraph" w:customStyle="1" w:styleId="RightPar3">
    <w:name w:val="Right Par[3]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2880"/>
      <w:jc w:val="both"/>
    </w:pPr>
    <w:rPr>
      <w:sz w:val="24"/>
      <w:szCs w:val="24"/>
    </w:rPr>
  </w:style>
  <w:style w:type="paragraph" w:customStyle="1" w:styleId="RightPar4">
    <w:name w:val="Right Par[4]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3600"/>
      <w:jc w:val="both"/>
    </w:pPr>
    <w:rPr>
      <w:sz w:val="24"/>
      <w:szCs w:val="24"/>
    </w:rPr>
  </w:style>
  <w:style w:type="paragraph" w:customStyle="1" w:styleId="RightPar5">
    <w:name w:val="Right Par[5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4320"/>
      <w:jc w:val="both"/>
    </w:pPr>
    <w:rPr>
      <w:sz w:val="24"/>
      <w:szCs w:val="24"/>
    </w:rPr>
  </w:style>
  <w:style w:type="paragraph" w:customStyle="1" w:styleId="RightPar6">
    <w:name w:val="Right Par[6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5040"/>
      <w:jc w:val="both"/>
    </w:pPr>
    <w:rPr>
      <w:sz w:val="24"/>
      <w:szCs w:val="24"/>
    </w:rPr>
  </w:style>
  <w:style w:type="paragraph" w:customStyle="1" w:styleId="RightPar7">
    <w:name w:val="Right Par[7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5760"/>
      <w:jc w:val="both"/>
    </w:pPr>
    <w:rPr>
      <w:sz w:val="24"/>
      <w:szCs w:val="24"/>
    </w:rPr>
  </w:style>
  <w:style w:type="paragraph" w:customStyle="1" w:styleId="RightPar8">
    <w:name w:val="Right Par[8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6480"/>
      <w:jc w:val="both"/>
    </w:pPr>
    <w:rPr>
      <w:sz w:val="24"/>
      <w:szCs w:val="24"/>
    </w:rPr>
  </w:style>
  <w:style w:type="character" w:customStyle="1" w:styleId="Bibliogrphy">
    <w:name w:val="Bibliogrphy"/>
  </w:style>
  <w:style w:type="character" w:customStyle="1" w:styleId="DocInit">
    <w:name w:val="Doc Init"/>
  </w:style>
  <w:style w:type="character" w:customStyle="1" w:styleId="BulletList">
    <w:name w:val="Bullet List"/>
  </w:style>
  <w:style w:type="character" w:customStyle="1" w:styleId="Style">
    <w:name w:val="Style"/>
  </w:style>
  <w:style w:type="character" w:customStyle="1" w:styleId="1">
    <w:name w:val="1"/>
  </w:style>
  <w:style w:type="character" w:customStyle="1" w:styleId="Bookmark">
    <w:name w:val="Bookmark"/>
  </w:style>
  <w:style w:type="character" w:customStyle="1" w:styleId="Heading">
    <w:name w:val="Heading"/>
    <w:rPr>
      <w:b/>
      <w:bCs/>
      <w:sz w:val="26"/>
      <w:szCs w:val="26"/>
    </w:rPr>
  </w:style>
  <w:style w:type="character" w:customStyle="1" w:styleId="RightPar">
    <w:name w:val="Right Par"/>
  </w:style>
  <w:style w:type="character" w:customStyle="1" w:styleId="Subheading">
    <w:name w:val="Subheading"/>
    <w:rPr>
      <w:b/>
      <w:bCs/>
    </w:rPr>
  </w:style>
  <w:style w:type="paragraph" w:customStyle="1" w:styleId="a">
    <w:name w:val=""/>
    <w:pPr>
      <w:widowControl w:val="0"/>
      <w:tabs>
        <w:tab w:val="left" w:pos="720"/>
      </w:tabs>
      <w:autoSpaceDE w:val="0"/>
      <w:autoSpaceDN w:val="0"/>
      <w:adjustRightInd w:val="0"/>
      <w:ind w:left="-1440"/>
      <w:jc w:val="both"/>
    </w:pPr>
    <w:rPr>
      <w:sz w:val="24"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933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3A8C"/>
    <w:rPr>
      <w:rFonts w:ascii="Tahoma" w:hAnsi="Tahoma" w:cs="Tahoma"/>
      <w:sz w:val="16"/>
      <w:szCs w:val="16"/>
      <w:lang w:val="fr-CA"/>
    </w:rPr>
  </w:style>
  <w:style w:type="character" w:customStyle="1" w:styleId="Heading3Char">
    <w:name w:val="Heading 3 Char"/>
    <w:link w:val="Heading3"/>
    <w:uiPriority w:val="9"/>
    <w:rsid w:val="00BD5AFF"/>
    <w:rPr>
      <w:rFonts w:ascii="Calibri" w:hAnsi="Calibri" w:cs="Calibri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440A51"/>
    <w:rPr>
      <w:rFonts w:eastAsia="Times New Roman" w:cs="Times New Roman"/>
      <w:b/>
      <w:bCs/>
      <w:sz w:val="22"/>
      <w:szCs w:val="28"/>
      <w:lang w:val="fr-CA"/>
    </w:rPr>
  </w:style>
  <w:style w:type="paragraph" w:styleId="ListParagraph">
    <w:name w:val="List Paragraph"/>
    <w:basedOn w:val="Normal"/>
    <w:uiPriority w:val="34"/>
    <w:qFormat/>
    <w:rsid w:val="00C675D8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A2546"/>
    <w:pPr>
      <w:ind w:left="720"/>
      <w:outlineLvl w:val="1"/>
    </w:pPr>
    <w:rPr>
      <w:rFonts w:ascii="Times New Roman Bold" w:hAnsi="Times New Roman Bold" w:cs="Mangal"/>
      <w:b/>
      <w:sz w:val="24"/>
      <w:szCs w:val="21"/>
      <w:lang w:eastAsia="ja-JP" w:bidi="hi-IN"/>
    </w:rPr>
  </w:style>
  <w:style w:type="character" w:customStyle="1" w:styleId="SubtitleChar">
    <w:name w:val="Subtitle Char"/>
    <w:link w:val="Subtitle"/>
    <w:uiPriority w:val="11"/>
    <w:rsid w:val="005A2546"/>
    <w:rPr>
      <w:rFonts w:ascii="Times New Roman Bold" w:hAnsi="Times New Roman Bold" w:cs="Mangal"/>
      <w:b/>
      <w:sz w:val="24"/>
      <w:szCs w:val="21"/>
      <w:lang w:eastAsia="ja-JP" w:bidi="hi-IN"/>
    </w:rPr>
  </w:style>
  <w:style w:type="paragraph" w:customStyle="1" w:styleId="Level1">
    <w:name w:val="Level 1"/>
    <w:basedOn w:val="Normal"/>
    <w:uiPriority w:val="99"/>
    <w:rsid w:val="002E62B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/>
      <w:autoSpaceDN/>
      <w:adjustRightInd/>
    </w:pPr>
    <w:rPr>
      <w:lang w:eastAsia="en-US"/>
    </w:rPr>
  </w:style>
  <w:style w:type="paragraph" w:styleId="Revision">
    <w:name w:val="Revision"/>
    <w:hidden/>
    <w:uiPriority w:val="99"/>
    <w:semiHidden/>
    <w:rsid w:val="00E06EB3"/>
  </w:style>
  <w:style w:type="character" w:styleId="CommentReference">
    <w:name w:val="annotation reference"/>
    <w:unhideWhenUsed/>
    <w:rsid w:val="00E06EB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06EB3"/>
  </w:style>
  <w:style w:type="character" w:customStyle="1" w:styleId="CommentTextChar">
    <w:name w:val="Comment Text Char"/>
    <w:link w:val="CommentText"/>
    <w:rsid w:val="00E06EB3"/>
    <w:rPr>
      <w:lang w:val="fr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EB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06EB3"/>
    <w:rPr>
      <w:b/>
      <w:bCs/>
      <w:lang w:val="fr-CA"/>
    </w:rPr>
  </w:style>
  <w:style w:type="table" w:styleId="TableGrid">
    <w:name w:val="Table Grid"/>
    <w:basedOn w:val="TableNormal"/>
    <w:uiPriority w:val="59"/>
    <w:rsid w:val="00993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uiPriority w:val="99"/>
    <w:unhideWhenUsed/>
    <w:rsid w:val="00B4520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pturedinsummary_x003f_ xmlns="eeba9158-1b82-414b-878b-83c8f85bed26" xsi:nil="true"/>
    <Captured_x003f_ xmlns="eeba9158-1b82-414b-878b-83c8f85bed26">true</Captured_x003f_>
    <Captured_x002f_Done_x003f_ xmlns="eeba9158-1b82-414b-878b-83c8f85bed26">Add comments</Captured_x002f_Done_x003f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8E96C85920749BE10707D544FA43E" ma:contentTypeVersion="11" ma:contentTypeDescription="Create a new document." ma:contentTypeScope="" ma:versionID="0f733b559565b51aad1942b6f1954df0">
  <xsd:schema xmlns:xsd="http://www.w3.org/2001/XMLSchema" xmlns:xs="http://www.w3.org/2001/XMLSchema" xmlns:p="http://schemas.microsoft.com/office/2006/metadata/properties" xmlns:ns2="eeba9158-1b82-414b-878b-83c8f85bed26" xmlns:ns3="9a71d261-d24e-4987-bd3b-ae2823cf0243" targetNamespace="http://schemas.microsoft.com/office/2006/metadata/properties" ma:root="true" ma:fieldsID="6f46312e873e7457864aba3d978e1cf9" ns2:_="" ns3:_="">
    <xsd:import namespace="eeba9158-1b82-414b-878b-83c8f85bed26"/>
    <xsd:import namespace="9a71d261-d24e-4987-bd3b-ae2823cf0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Captured_x003f_" minOccurs="0"/>
                <xsd:element ref="ns2:Capturedinsummary_x003f_" minOccurs="0"/>
                <xsd:element ref="ns2:Captured_x002f_Done_x003f_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a9158-1b82-414b-878b-83c8f85be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aptured_x003f_" ma:index="16" nillable="true" ma:displayName="Captured?" ma:default="1" ma:format="Dropdown" ma:internalName="Captured_x003f_">
      <xsd:simpleType>
        <xsd:restriction base="dms:Boolean"/>
      </xsd:simpleType>
    </xsd:element>
    <xsd:element name="Capturedinsummary_x003f_" ma:index="17" nillable="true" ma:displayName="Captured in summary?" ma:format="Dropdown" ma:internalName="Capturedinsummary_x003f_">
      <xsd:simpleType>
        <xsd:restriction base="dms:Text">
          <xsd:maxLength value="255"/>
        </xsd:restriction>
      </xsd:simpleType>
    </xsd:element>
    <xsd:element name="Captured_x002f_Done_x003f_" ma:index="18" ma:displayName="Captured/Done?" ma:format="Dropdown" ma:internalName="Captured_x002f_Done_x003f_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1d261-d24e-4987-bd3b-ae2823cf02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80AF69-2888-43BE-AAEE-EEF262FD31E0}">
  <ds:schemaRefs>
    <ds:schemaRef ds:uri="http://schemas.microsoft.com/office/2006/metadata/properties"/>
    <ds:schemaRef ds:uri="http://schemas.microsoft.com/office/infopath/2007/PartnerControls"/>
    <ds:schemaRef ds:uri="eeba9158-1b82-414b-878b-83c8f85bed26"/>
  </ds:schemaRefs>
</ds:datastoreItem>
</file>

<file path=customXml/itemProps2.xml><?xml version="1.0" encoding="utf-8"?>
<ds:datastoreItem xmlns:ds="http://schemas.openxmlformats.org/officeDocument/2006/customXml" ds:itemID="{3C884DC4-3009-4C08-AFB7-99090CB2F5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FF593-9626-427C-A714-B2CC81236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a9158-1b82-414b-878b-83c8f85bed26"/>
    <ds:schemaRef ds:uri="9a71d261-d24e-4987-bd3b-ae2823cf0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1289</Words>
  <Characters>7921</Characters>
  <Application>Microsoft Office Word</Application>
  <DocSecurity>4</DocSecurity>
  <Lines>66</Lines>
  <Paragraphs>18</Paragraphs>
  <ScaleCrop>false</ScaleCrop>
  <Company>cac/cvc</Company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Arscott</dc:creator>
  <cp:keywords/>
  <cp:lastModifiedBy>Hutchings, Holly (HC/SC)</cp:lastModifiedBy>
  <cp:revision>2</cp:revision>
  <cp:lastPrinted>2014-01-15T03:21:00Z</cp:lastPrinted>
  <dcterms:created xsi:type="dcterms:W3CDTF">2025-03-05T19:22:00Z</dcterms:created>
  <dcterms:modified xsi:type="dcterms:W3CDTF">2025-03-05T19:22:00Z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3f278898,27d608e7,2fa9b0d4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/ Non classifié</vt:lpwstr>
  </property>
  <property fmtid="{D5CDD505-2E9C-101B-9397-08002B2CF9AE}" pid="5" name="MSIP_Label_05d8ed60-cd71-485b-a85b-277aaf32f506_Enabled">
    <vt:lpwstr>true</vt:lpwstr>
  </property>
  <property fmtid="{D5CDD505-2E9C-101B-9397-08002B2CF9AE}" pid="6" name="MSIP_Label_05d8ed60-cd71-485b-a85b-277aaf32f506_SetDate">
    <vt:lpwstr>2024-10-28T17:48:21Z</vt:lpwstr>
  </property>
  <property fmtid="{D5CDD505-2E9C-101B-9397-08002B2CF9AE}" pid="7" name="MSIP_Label_05d8ed60-cd71-485b-a85b-277aaf32f506_Method">
    <vt:lpwstr>Standard</vt:lpwstr>
  </property>
  <property fmtid="{D5CDD505-2E9C-101B-9397-08002B2CF9AE}" pid="8" name="MSIP_Label_05d8ed60-cd71-485b-a85b-277aaf32f506_Name">
    <vt:lpwstr>Unclassified</vt:lpwstr>
  </property>
  <property fmtid="{D5CDD505-2E9C-101B-9397-08002B2CF9AE}" pid="9" name="MSIP_Label_05d8ed60-cd71-485b-a85b-277aaf32f506_SiteId">
    <vt:lpwstr>42fd9015-de4d-4223-a368-baeacab48927</vt:lpwstr>
  </property>
  <property fmtid="{D5CDD505-2E9C-101B-9397-08002B2CF9AE}" pid="10" name="MSIP_Label_05d8ed60-cd71-485b-a85b-277aaf32f506_ActionId">
    <vt:lpwstr>8d1e2ba4-8a00-42c3-924d-da33f7d71edc</vt:lpwstr>
  </property>
  <property fmtid="{D5CDD505-2E9C-101B-9397-08002B2CF9AE}" pid="11" name="MSIP_Label_05d8ed60-cd71-485b-a85b-277aaf32f506_ContentBits">
    <vt:lpwstr>1</vt:lpwstr>
  </property>
  <property fmtid="{D5CDD505-2E9C-101B-9397-08002B2CF9AE}" pid="12" name="GrammarlyDocumentId">
    <vt:lpwstr>80f9968353825aadb8db5641b558a47043a846d81a5f43dcd06806796e05da75</vt:lpwstr>
  </property>
</Properties>
</file>