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A818C" w14:textId="2EF3CD8F" w:rsidR="003A5424" w:rsidRPr="00B266B0" w:rsidRDefault="001966F6">
      <w:pPr>
        <w:rPr>
          <w:rFonts w:asciiTheme="minorHAnsi" w:hAnsiTheme="minorHAnsi" w:cstheme="minorBidi"/>
          <w:sz w:val="22"/>
          <w:szCs w:val="22"/>
        </w:rPr>
      </w:pPr>
      <w:r w:rsidRPr="2A041A13">
        <w:rPr>
          <w:rFonts w:asciiTheme="minorHAnsi" w:hAnsiTheme="minorHAnsi" w:cstheme="minorBidi"/>
          <w:sz w:val="22"/>
          <w:szCs w:val="22"/>
        </w:rPr>
        <w:fldChar w:fldCharType="begin"/>
      </w:r>
      <w:r w:rsidRPr="2A041A13">
        <w:rPr>
          <w:rFonts w:asciiTheme="minorHAnsi" w:hAnsiTheme="minorHAnsi" w:cstheme="minorBidi"/>
          <w:sz w:val="22"/>
          <w:szCs w:val="22"/>
        </w:rPr>
        <w:instrText xml:space="preserve"> SEQ CHAPTER \h \r 1</w:instrText>
      </w:r>
      <w:r w:rsidRPr="2A041A13">
        <w:rPr>
          <w:rFonts w:asciiTheme="minorHAnsi" w:hAnsiTheme="minorHAnsi" w:cstheme="minorBidi"/>
          <w:sz w:val="22"/>
          <w:szCs w:val="22"/>
        </w:rPr>
        <w:fldChar w:fldCharType="end"/>
      </w:r>
      <w:r w:rsidR="00710901">
        <w:rPr>
          <w:noProof/>
        </w:rPr>
        <w:drawing>
          <wp:inline distT="0" distB="0" distL="0" distR="0" wp14:anchorId="4ED657B5" wp14:editId="1A095E45">
            <wp:extent cx="1987550" cy="393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987550" cy="393065"/>
                    </a:xfrm>
                    <a:prstGeom prst="rect">
                      <a:avLst/>
                    </a:prstGeom>
                  </pic:spPr>
                </pic:pic>
              </a:graphicData>
            </a:graphic>
          </wp:inline>
        </w:drawing>
      </w:r>
    </w:p>
    <w:p w14:paraId="13A88DA9" w14:textId="77777777" w:rsidR="00C108AD" w:rsidRPr="00B266B0" w:rsidRDefault="00C108AD">
      <w:pPr>
        <w:rPr>
          <w:rFonts w:asciiTheme="minorHAnsi" w:hAnsiTheme="minorHAnsi" w:cstheme="minorHAnsi"/>
          <w:sz w:val="22"/>
          <w:szCs w:val="22"/>
          <w:lang w:val="en-CA"/>
        </w:rPr>
      </w:pPr>
    </w:p>
    <w:p w14:paraId="444F4FE8" w14:textId="77777777" w:rsidR="00C108AD" w:rsidRPr="00B266B0" w:rsidRDefault="00C108AD">
      <w:pPr>
        <w:rPr>
          <w:rFonts w:asciiTheme="minorHAnsi" w:hAnsiTheme="minorHAnsi" w:cstheme="minorHAnsi"/>
          <w:sz w:val="22"/>
          <w:szCs w:val="22"/>
          <w:lang w:val="en-CA"/>
        </w:rPr>
      </w:pPr>
    </w:p>
    <w:p w14:paraId="31B95B03" w14:textId="77777777" w:rsidR="000F1516" w:rsidRPr="00B266B0" w:rsidRDefault="00B4555B" w:rsidP="000F1516">
      <w:pPr>
        <w:jc w:val="center"/>
        <w:rPr>
          <w:rFonts w:asciiTheme="minorHAnsi" w:hAnsiTheme="minorHAnsi" w:cstheme="minorHAnsi"/>
          <w:b/>
          <w:sz w:val="28"/>
          <w:szCs w:val="28"/>
        </w:rPr>
      </w:pPr>
      <w:r>
        <w:rPr>
          <w:rFonts w:asciiTheme="minorHAnsi" w:hAnsiTheme="minorHAnsi"/>
          <w:b/>
          <w:sz w:val="28"/>
        </w:rPr>
        <w:t>Direction des médicaments vétérinaires (DMV)</w:t>
      </w:r>
    </w:p>
    <w:p w14:paraId="2EE552DD" w14:textId="77777777" w:rsidR="000F1516" w:rsidRPr="004B2560" w:rsidRDefault="000F1516" w:rsidP="000F1516">
      <w:pPr>
        <w:jc w:val="center"/>
        <w:rPr>
          <w:rFonts w:asciiTheme="minorHAnsi" w:hAnsiTheme="minorHAnsi" w:cstheme="minorHAnsi"/>
          <w:b/>
          <w:bCs/>
          <w:sz w:val="28"/>
          <w:szCs w:val="28"/>
        </w:rPr>
      </w:pPr>
      <w:r w:rsidRPr="004B2560">
        <w:rPr>
          <w:rFonts w:asciiTheme="minorHAnsi" w:hAnsiTheme="minorHAnsi"/>
          <w:b/>
          <w:bCs/>
          <w:sz w:val="28"/>
        </w:rPr>
        <w:t>Direction générale des produits de santé et des aliments (DGPSA)</w:t>
      </w:r>
    </w:p>
    <w:p w14:paraId="2EA8BAC8" w14:textId="77777777" w:rsidR="000F1516" w:rsidRPr="00EC0CCE" w:rsidRDefault="000F1516" w:rsidP="000F1516">
      <w:pPr>
        <w:jc w:val="center"/>
        <w:rPr>
          <w:rFonts w:asciiTheme="minorHAnsi" w:hAnsiTheme="minorHAnsi" w:cstheme="minorHAnsi"/>
          <w:bCs/>
          <w:sz w:val="28"/>
          <w:szCs w:val="28"/>
        </w:rPr>
      </w:pPr>
    </w:p>
    <w:p w14:paraId="1A1263F9" w14:textId="61713F78" w:rsidR="00C108AD" w:rsidRPr="00B266B0" w:rsidRDefault="00D15BB7" w:rsidP="000F1516">
      <w:pPr>
        <w:jc w:val="center"/>
        <w:rPr>
          <w:rFonts w:asciiTheme="minorHAnsi" w:hAnsiTheme="minorHAnsi" w:cstheme="minorBidi"/>
          <w:b/>
          <w:sz w:val="28"/>
          <w:szCs w:val="28"/>
        </w:rPr>
      </w:pPr>
      <w:r>
        <w:rPr>
          <w:rFonts w:asciiTheme="minorHAnsi" w:hAnsiTheme="minorHAnsi"/>
          <w:b/>
          <w:sz w:val="28"/>
        </w:rPr>
        <w:t>Sommaire global de la qualité</w:t>
      </w:r>
      <w:r w:rsidR="000263E4">
        <w:rPr>
          <w:rFonts w:asciiTheme="minorHAnsi" w:hAnsiTheme="minorHAnsi"/>
          <w:b/>
          <w:sz w:val="28"/>
        </w:rPr>
        <w:t xml:space="preserve"> (SGQ)</w:t>
      </w:r>
    </w:p>
    <w:p w14:paraId="4E920EB7" w14:textId="77777777" w:rsidR="00C108AD" w:rsidRPr="00B266B0" w:rsidRDefault="00C108AD" w:rsidP="00C108AD">
      <w:pPr>
        <w:jc w:val="center"/>
        <w:rPr>
          <w:rFonts w:asciiTheme="minorHAnsi" w:hAnsiTheme="minorHAnsi" w:cstheme="minorHAnsi"/>
          <w:b/>
          <w:bCs/>
          <w:sz w:val="28"/>
          <w:szCs w:val="28"/>
        </w:rPr>
      </w:pPr>
      <w:r>
        <w:rPr>
          <w:rFonts w:asciiTheme="minorHAnsi" w:hAnsiTheme="minorHAnsi"/>
          <w:b/>
          <w:sz w:val="28"/>
        </w:rPr>
        <w:t>(Présentations de drogue nouvelle/présentations abrégées de drogue nouvelle)</w:t>
      </w:r>
    </w:p>
    <w:p w14:paraId="68A338A9" w14:textId="77777777" w:rsidR="00C108AD" w:rsidRPr="00EC0CCE" w:rsidRDefault="00C108AD">
      <w:pPr>
        <w:rPr>
          <w:rFonts w:asciiTheme="minorHAnsi" w:hAnsiTheme="minorHAnsi" w:cstheme="minorHAnsi"/>
          <w:sz w:val="22"/>
          <w:szCs w:val="22"/>
        </w:rPr>
      </w:pPr>
    </w:p>
    <w:p w14:paraId="58C18FCC" w14:textId="77777777" w:rsidR="00C108AD" w:rsidRPr="00EC0CCE" w:rsidRDefault="00C108AD">
      <w:pPr>
        <w:rPr>
          <w:rFonts w:asciiTheme="minorHAnsi" w:hAnsiTheme="minorHAnsi" w:cstheme="minorHAnsi"/>
          <w:b/>
          <w:bCs/>
          <w:sz w:val="22"/>
          <w:szCs w:val="22"/>
        </w:rPr>
      </w:pPr>
    </w:p>
    <w:p w14:paraId="14B66E3D" w14:textId="77777777" w:rsidR="001966F6" w:rsidRPr="00B266B0" w:rsidRDefault="00D15BB7">
      <w:pPr>
        <w:rPr>
          <w:rFonts w:asciiTheme="minorHAnsi" w:hAnsiTheme="minorHAnsi" w:cstheme="minorHAnsi"/>
          <w:sz w:val="24"/>
          <w:szCs w:val="24"/>
        </w:rPr>
      </w:pPr>
      <w:r>
        <w:rPr>
          <w:rFonts w:asciiTheme="minorHAnsi" w:hAnsiTheme="minorHAnsi"/>
          <w:b/>
          <w:sz w:val="24"/>
        </w:rPr>
        <w:t>Avant-propos</w:t>
      </w:r>
    </w:p>
    <w:p w14:paraId="35AFC791" w14:textId="77777777" w:rsidR="001966F6" w:rsidRPr="00EC0CCE" w:rsidRDefault="001966F6">
      <w:pPr>
        <w:rPr>
          <w:rFonts w:asciiTheme="minorHAnsi" w:hAnsiTheme="minorHAnsi" w:cstheme="minorHAnsi"/>
          <w:sz w:val="22"/>
          <w:szCs w:val="22"/>
        </w:rPr>
      </w:pPr>
    </w:p>
    <w:p w14:paraId="3387E25D" w14:textId="0CB246D6" w:rsidR="00194241" w:rsidRPr="00B266B0" w:rsidRDefault="00194241" w:rsidP="00194241">
      <w:pPr>
        <w:widowControl/>
        <w:rPr>
          <w:rFonts w:asciiTheme="minorHAnsi" w:hAnsiTheme="minorHAnsi" w:cstheme="minorHAnsi"/>
          <w:sz w:val="22"/>
          <w:szCs w:val="22"/>
        </w:rPr>
      </w:pPr>
      <w:r>
        <w:rPr>
          <w:rFonts w:asciiTheme="minorHAnsi" w:hAnsiTheme="minorHAnsi"/>
          <w:sz w:val="22"/>
        </w:rPr>
        <w:t xml:space="preserve">Le Sommaire global de la qualité (SGQ) doit être rempli pour fournir un résumé condensé des principales informations sur la qualité des présentations de drogues nouvelles (PDN) et des présentations abrégées de drogues nouvelles (PADN) contenant des substances médicamenteuses et leurs produits correspondants d’origine synthétique ou semi-synthétique qui sont déposées auprès de Santé Canada en vertu du </w:t>
      </w:r>
      <w:r w:rsidR="003D33F8">
        <w:rPr>
          <w:rFonts w:asciiTheme="minorHAnsi" w:hAnsiTheme="minorHAnsi"/>
          <w:sz w:val="22"/>
        </w:rPr>
        <w:t>section </w:t>
      </w:r>
      <w:r>
        <w:rPr>
          <w:rFonts w:asciiTheme="minorHAnsi" w:hAnsiTheme="minorHAnsi"/>
          <w:sz w:val="22"/>
        </w:rPr>
        <w:t xml:space="preserve">8 de la partie C du </w:t>
      </w:r>
      <w:r>
        <w:rPr>
          <w:rFonts w:asciiTheme="minorHAnsi" w:hAnsiTheme="minorHAnsi"/>
          <w:i/>
          <w:iCs/>
          <w:sz w:val="22"/>
        </w:rPr>
        <w:t>Règlement sur les aliments et drogues</w:t>
      </w:r>
      <w:r>
        <w:rPr>
          <w:rFonts w:asciiTheme="minorHAnsi" w:hAnsiTheme="minorHAnsi"/>
          <w:sz w:val="22"/>
        </w:rPr>
        <w:t xml:space="preserve">. </w:t>
      </w:r>
    </w:p>
    <w:p w14:paraId="7F03D7B5" w14:textId="77777777" w:rsidR="00194241" w:rsidRPr="00EC0CCE" w:rsidRDefault="00194241" w:rsidP="00194241">
      <w:pPr>
        <w:widowControl/>
        <w:rPr>
          <w:rFonts w:asciiTheme="minorHAnsi" w:hAnsiTheme="minorHAnsi" w:cstheme="minorHAnsi"/>
          <w:sz w:val="22"/>
          <w:szCs w:val="22"/>
        </w:rPr>
      </w:pPr>
    </w:p>
    <w:p w14:paraId="5177375C" w14:textId="096D45C7" w:rsidR="00194241" w:rsidRPr="00B266B0" w:rsidRDefault="00194241" w:rsidP="00194241">
      <w:pPr>
        <w:widowControl/>
        <w:rPr>
          <w:rFonts w:asciiTheme="minorHAnsi" w:hAnsiTheme="minorHAnsi" w:cstheme="minorHAnsi"/>
          <w:sz w:val="22"/>
          <w:szCs w:val="22"/>
        </w:rPr>
      </w:pPr>
      <w:r>
        <w:rPr>
          <w:rFonts w:asciiTheme="minorHAnsi" w:hAnsiTheme="minorHAnsi"/>
          <w:sz w:val="22"/>
        </w:rPr>
        <w:t xml:space="preserve">Le SGQ fait partie du dossier de présentation lors du dépôt auprès de la DMV. La structure de ce modèle pour la section sur la qualité est conforme à celle utilisée pour les PDN et les PADN déposées au Canada. On encourage les promoteurs à organiser les données de la présentation en utilisant la structure du SGQ. Ceci permet d’accélérer le processus de sélection et d’examen.  </w:t>
      </w:r>
    </w:p>
    <w:p w14:paraId="6593A0F5" w14:textId="77777777" w:rsidR="00194241" w:rsidRPr="00EC0CCE" w:rsidRDefault="00194241" w:rsidP="00194241">
      <w:pPr>
        <w:widowControl/>
        <w:rPr>
          <w:rFonts w:asciiTheme="minorHAnsi" w:hAnsiTheme="minorHAnsi" w:cstheme="minorHAnsi"/>
          <w:sz w:val="22"/>
          <w:szCs w:val="22"/>
        </w:rPr>
      </w:pPr>
    </w:p>
    <w:p w14:paraId="6B92BD5B" w14:textId="401A9A84" w:rsidR="00194241" w:rsidRPr="00B266B0" w:rsidRDefault="00194241" w:rsidP="00194241">
      <w:pPr>
        <w:rPr>
          <w:rFonts w:asciiTheme="minorHAnsi" w:hAnsiTheme="minorHAnsi" w:cstheme="minorHAnsi"/>
          <w:sz w:val="22"/>
          <w:szCs w:val="22"/>
        </w:rPr>
      </w:pPr>
      <w:r>
        <w:rPr>
          <w:rFonts w:asciiTheme="minorHAnsi" w:hAnsiTheme="minorHAnsi"/>
          <w:sz w:val="22"/>
        </w:rPr>
        <w:t>N’utilisez pas d’abréviations dans le SGQ à moins qu’elles ne soient initialement définies et utilisées de manière cohérente (p. ex., S. O. = Sans objet), ou à moins qu’elles ne représentent des abréviations scientifiques bien établies (p. ex., CLHP, UV, etc.).</w:t>
      </w:r>
    </w:p>
    <w:p w14:paraId="77772A8A" w14:textId="77777777" w:rsidR="00194241" w:rsidRPr="00EC0CCE" w:rsidRDefault="00194241" w:rsidP="00194241">
      <w:pPr>
        <w:widowControl/>
        <w:rPr>
          <w:rFonts w:asciiTheme="minorHAnsi" w:hAnsiTheme="minorHAnsi" w:cstheme="minorHAnsi"/>
          <w:sz w:val="22"/>
          <w:szCs w:val="22"/>
        </w:rPr>
      </w:pPr>
    </w:p>
    <w:p w14:paraId="31A7F249" w14:textId="77777777" w:rsidR="00194241" w:rsidRPr="00B266B0" w:rsidRDefault="00194241" w:rsidP="00194241">
      <w:pPr>
        <w:widowControl/>
        <w:autoSpaceDE/>
        <w:adjustRightInd/>
        <w:rPr>
          <w:rFonts w:asciiTheme="minorHAnsi" w:hAnsiTheme="minorHAnsi" w:cstheme="minorHAnsi"/>
          <w:color w:val="000000"/>
          <w:sz w:val="22"/>
          <w:szCs w:val="22"/>
        </w:rPr>
      </w:pPr>
      <w:r>
        <w:rPr>
          <w:rFonts w:asciiTheme="minorHAnsi" w:hAnsiTheme="minorHAnsi"/>
          <w:sz w:val="22"/>
        </w:rPr>
        <w:t>Remarque importante : Santé Canada se réserve le droit de demander des renseignements ou du matériel supplémentaire, ou de définir des conditions dont il n’est pas explicitement question dans cette ligne directrice, afin que le ministère soit en mesure d’évaluer adéquatement l’innocuité, l’efficacité ou la qualité d’un produit thérapeutique donné. Santé Canada s’engage à justifier de telles demandes et à documenter clairement les décisions.</w:t>
      </w:r>
    </w:p>
    <w:p w14:paraId="1306A1A1" w14:textId="77777777" w:rsidR="00194241" w:rsidRPr="00EC0CCE" w:rsidRDefault="00194241" w:rsidP="00194241">
      <w:pPr>
        <w:widowControl/>
        <w:rPr>
          <w:rFonts w:asciiTheme="minorHAnsi" w:hAnsiTheme="minorHAnsi" w:cstheme="minorHAnsi"/>
          <w:sz w:val="22"/>
          <w:szCs w:val="22"/>
        </w:rPr>
      </w:pPr>
    </w:p>
    <w:p w14:paraId="31844EB5" w14:textId="438ED065" w:rsidR="00194241" w:rsidRPr="00B266B0" w:rsidRDefault="00194241" w:rsidP="00194241">
      <w:pPr>
        <w:widowControl/>
        <w:rPr>
          <w:rFonts w:asciiTheme="minorHAnsi" w:hAnsiTheme="minorHAnsi" w:cstheme="minorHAnsi"/>
          <w:sz w:val="22"/>
          <w:szCs w:val="22"/>
        </w:rPr>
      </w:pPr>
      <w:r>
        <w:rPr>
          <w:rFonts w:asciiTheme="minorHAnsi" w:hAnsiTheme="minorHAnsi"/>
          <w:sz w:val="22"/>
        </w:rPr>
        <w:t xml:space="preserve">Pour tenir compte de la variabilité des types d’études et de produits décrits dans les présentations de médicaments vétérinaires, les tableaux inclus dans le modèle de SGQ peuvent être modifiés si nécessaire.  Si des images numérisées sont incorporées dans le document (p. ex., des schémas synthétiques, des structures moléculaires), les promoteurs doivent veiller à utiliser une faible résolution afin d’éviter les fichiers trop volumineux.  </w:t>
      </w:r>
    </w:p>
    <w:p w14:paraId="3BCC4B06" w14:textId="77777777" w:rsidR="00194241" w:rsidRPr="00EC0CCE" w:rsidRDefault="00194241" w:rsidP="00194241">
      <w:pPr>
        <w:widowControl/>
        <w:rPr>
          <w:rFonts w:asciiTheme="minorHAnsi" w:hAnsiTheme="minorHAnsi" w:cstheme="minorHAnsi"/>
          <w:sz w:val="22"/>
          <w:szCs w:val="22"/>
        </w:rPr>
      </w:pPr>
    </w:p>
    <w:p w14:paraId="56935625" w14:textId="57A68EC5" w:rsidR="00C10845" w:rsidRPr="0067188C" w:rsidRDefault="00194241" w:rsidP="002B6F1E">
      <w:pPr>
        <w:rPr>
          <w:rFonts w:asciiTheme="minorHAnsi" w:hAnsiTheme="minorHAnsi" w:cstheme="minorHAnsi"/>
          <w:sz w:val="22"/>
          <w:szCs w:val="22"/>
        </w:rPr>
      </w:pPr>
      <w:r>
        <w:rPr>
          <w:rFonts w:asciiTheme="minorHAnsi" w:hAnsiTheme="minorHAnsi"/>
          <w:sz w:val="22"/>
        </w:rPr>
        <w:t>Lorsque vous remplissez le modèle SGQ, cette page d’</w:t>
      </w:r>
      <w:r>
        <w:rPr>
          <w:rFonts w:asciiTheme="minorHAnsi" w:hAnsiTheme="minorHAnsi"/>
          <w:b/>
          <w:sz w:val="22"/>
        </w:rPr>
        <w:t>avant-propos</w:t>
      </w:r>
      <w:r>
        <w:rPr>
          <w:rFonts w:asciiTheme="minorHAnsi" w:hAnsiTheme="minorHAnsi"/>
          <w:sz w:val="22"/>
        </w:rPr>
        <w:t xml:space="preserve"> </w:t>
      </w:r>
      <w:r w:rsidR="00D019B9">
        <w:rPr>
          <w:rFonts w:asciiTheme="minorHAnsi" w:hAnsiTheme="minorHAnsi"/>
          <w:sz w:val="22"/>
        </w:rPr>
        <w:t xml:space="preserve">devrait </w:t>
      </w:r>
      <w:r>
        <w:rPr>
          <w:rFonts w:asciiTheme="minorHAnsi" w:hAnsiTheme="minorHAnsi"/>
          <w:sz w:val="22"/>
        </w:rPr>
        <w:t xml:space="preserve">être supprimée avant la présentation. </w:t>
      </w:r>
    </w:p>
    <w:p w14:paraId="49451FB6" w14:textId="77777777" w:rsidR="00974C13" w:rsidRPr="00EC0CCE" w:rsidRDefault="00974C13" w:rsidP="002B6F1E">
      <w:pPr>
        <w:rPr>
          <w:rFonts w:asciiTheme="minorHAnsi" w:hAnsiTheme="minorHAnsi" w:cstheme="minorHAnsi"/>
          <w:sz w:val="22"/>
          <w:szCs w:val="22"/>
        </w:rPr>
      </w:pPr>
    </w:p>
    <w:p w14:paraId="5CBB2C15" w14:textId="77777777" w:rsidR="007F51FB" w:rsidRPr="00EC0CCE" w:rsidRDefault="007F51FB" w:rsidP="002B6F1E">
      <w:pPr>
        <w:rPr>
          <w:rFonts w:asciiTheme="minorHAnsi" w:hAnsiTheme="minorHAnsi" w:cstheme="minorHAnsi"/>
          <w:sz w:val="22"/>
          <w:szCs w:val="22"/>
        </w:rPr>
      </w:pPr>
    </w:p>
    <w:p w14:paraId="308CC3F5" w14:textId="77777777" w:rsidR="00C10845" w:rsidRPr="00EC0CCE" w:rsidRDefault="00C10845" w:rsidP="002B6F1E">
      <w:pPr>
        <w:rPr>
          <w:rFonts w:asciiTheme="minorHAnsi" w:hAnsiTheme="minorHAnsi" w:cstheme="minorHAnsi"/>
          <w:sz w:val="22"/>
          <w:szCs w:val="22"/>
        </w:rPr>
      </w:pPr>
    </w:p>
    <w:p w14:paraId="33A307E3" w14:textId="2BC00D16" w:rsidR="00404CC4" w:rsidRPr="00B266B0" w:rsidRDefault="00D15BB7" w:rsidP="00404CC4">
      <w:pPr>
        <w:jc w:val="center"/>
        <w:rPr>
          <w:rFonts w:asciiTheme="minorHAnsi" w:hAnsiTheme="minorHAnsi" w:cstheme="minorHAnsi"/>
          <w:b/>
          <w:bCs/>
          <w:sz w:val="28"/>
          <w:szCs w:val="28"/>
        </w:rPr>
      </w:pPr>
      <w:r>
        <w:rPr>
          <w:rFonts w:asciiTheme="minorHAnsi" w:hAnsiTheme="minorHAnsi"/>
          <w:b/>
          <w:sz w:val="28"/>
        </w:rPr>
        <w:lastRenderedPageBreak/>
        <w:t>Sommaire global de la qualité – SGQ (PDN/PADN)</w:t>
      </w:r>
    </w:p>
    <w:p w14:paraId="4F3BC547" w14:textId="77777777" w:rsidR="00356648" w:rsidRPr="00EC0CCE" w:rsidRDefault="00356648" w:rsidP="00CF3127">
      <w:pPr>
        <w:tabs>
          <w:tab w:val="left" w:pos="709"/>
        </w:tabs>
        <w:ind w:left="1065"/>
        <w:rPr>
          <w:rFonts w:asciiTheme="minorHAnsi" w:hAnsiTheme="minorHAnsi" w:cstheme="minorHAnsi"/>
          <w:b/>
          <w:bCs/>
          <w:sz w:val="22"/>
          <w:szCs w:val="22"/>
        </w:rPr>
      </w:pPr>
    </w:p>
    <w:tbl>
      <w:tblPr>
        <w:tblW w:w="9362" w:type="dxa"/>
        <w:tblInd w:w="52" w:type="dxa"/>
        <w:tblLayout w:type="fixed"/>
        <w:tblCellMar>
          <w:left w:w="52" w:type="dxa"/>
          <w:right w:w="52" w:type="dxa"/>
        </w:tblCellMar>
        <w:tblLook w:val="0000" w:firstRow="0" w:lastRow="0" w:firstColumn="0" w:lastColumn="0" w:noHBand="0" w:noVBand="0"/>
      </w:tblPr>
      <w:tblGrid>
        <w:gridCol w:w="4678"/>
        <w:gridCol w:w="4684"/>
      </w:tblGrid>
      <w:tr w:rsidR="000342E6" w:rsidRPr="0067188C" w14:paraId="34E7536E" w14:textId="5C0E808A" w:rsidTr="00B266B0">
        <w:trPr>
          <w:cantSplit/>
          <w:trHeight w:hRule="exact" w:val="339"/>
        </w:trPr>
        <w:tc>
          <w:tcPr>
            <w:tcW w:w="9362" w:type="dxa"/>
            <w:gridSpan w:val="2"/>
            <w:tcBorders>
              <w:top w:val="single" w:sz="6" w:space="0" w:color="000000" w:themeColor="text1"/>
              <w:left w:val="single" w:sz="6" w:space="0" w:color="000000" w:themeColor="text1"/>
              <w:bottom w:val="nil"/>
              <w:right w:val="single" w:sz="6" w:space="0" w:color="000000" w:themeColor="text1"/>
            </w:tcBorders>
            <w:shd w:val="clear" w:color="auto" w:fill="D9D9D9" w:themeFill="background1" w:themeFillShade="D9"/>
            <w:tcMar>
              <w:top w:w="40" w:type="dxa"/>
              <w:left w:w="58" w:type="dxa"/>
              <w:bottom w:w="40" w:type="dxa"/>
              <w:right w:w="58" w:type="dxa"/>
            </w:tcMar>
          </w:tcPr>
          <w:p w14:paraId="10D42049" w14:textId="27CC4D4D" w:rsidR="000342E6" w:rsidRPr="00B266B0" w:rsidRDefault="001F31C6" w:rsidP="000342E6">
            <w:pPr>
              <w:jc w:val="center"/>
              <w:rPr>
                <w:rFonts w:asciiTheme="minorHAnsi" w:hAnsiTheme="minorHAnsi" w:cstheme="minorHAnsi"/>
                <w:b/>
                <w:bCs/>
                <w:sz w:val="22"/>
                <w:szCs w:val="22"/>
              </w:rPr>
            </w:pPr>
            <w:r>
              <w:rPr>
                <w:rFonts w:asciiTheme="minorHAnsi" w:hAnsiTheme="minorHAnsi"/>
                <w:b/>
                <w:sz w:val="22"/>
              </w:rPr>
              <w:t>RÉSUMÉ DE L’INFORMATION SUR LE PRODUIT</w:t>
            </w:r>
          </w:p>
        </w:tc>
      </w:tr>
      <w:tr w:rsidR="001966F6" w:rsidRPr="0067188C" w14:paraId="3266515A" w14:textId="77777777" w:rsidTr="00B266B0">
        <w:trPr>
          <w:cantSplit/>
          <w:trHeight w:val="179"/>
        </w:trPr>
        <w:tc>
          <w:tcPr>
            <w:tcW w:w="4678" w:type="dxa"/>
            <w:tcBorders>
              <w:top w:val="single" w:sz="6" w:space="0" w:color="000000" w:themeColor="text1"/>
              <w:left w:val="single" w:sz="6" w:space="0" w:color="000000" w:themeColor="text1"/>
              <w:bottom w:val="nil"/>
              <w:right w:val="nil"/>
            </w:tcBorders>
            <w:tcMar>
              <w:top w:w="40" w:type="dxa"/>
              <w:left w:w="58" w:type="dxa"/>
              <w:bottom w:w="40" w:type="dxa"/>
              <w:right w:w="58" w:type="dxa"/>
            </w:tcMar>
          </w:tcPr>
          <w:p w14:paraId="297884AB" w14:textId="4976A4D0" w:rsidR="001966F6" w:rsidRPr="00B266B0" w:rsidRDefault="002014C0" w:rsidP="0057310D">
            <w:pPr>
              <w:pStyle w:val="Heading5"/>
              <w:rPr>
                <w:rFonts w:asciiTheme="minorHAnsi" w:hAnsiTheme="minorHAnsi" w:cstheme="minorBidi"/>
                <w:b w:val="0"/>
              </w:rPr>
            </w:pPr>
            <w:r>
              <w:rPr>
                <w:rFonts w:asciiTheme="minorHAnsi" w:hAnsiTheme="minorHAnsi"/>
              </w:rPr>
              <w:t xml:space="preserve">Nom de la marque (dénomination) du produit </w:t>
            </w:r>
            <w:r w:rsidR="00D34EE3">
              <w:rPr>
                <w:rFonts w:asciiTheme="minorHAnsi" w:hAnsiTheme="minorHAnsi"/>
              </w:rPr>
              <w:t>médicamenteux</w:t>
            </w:r>
          </w:p>
        </w:tc>
        <w:tc>
          <w:tcPr>
            <w:tcW w:w="4684" w:type="dxa"/>
            <w:tcBorders>
              <w:top w:val="single" w:sz="6" w:space="0" w:color="000000" w:themeColor="text1"/>
              <w:left w:val="single" w:sz="6" w:space="0" w:color="000000" w:themeColor="text1"/>
              <w:bottom w:val="nil"/>
              <w:right w:val="single" w:sz="6" w:space="0" w:color="000000" w:themeColor="text1"/>
            </w:tcBorders>
            <w:tcMar>
              <w:top w:w="40" w:type="dxa"/>
              <w:left w:w="58" w:type="dxa"/>
              <w:bottom w:w="40" w:type="dxa"/>
              <w:right w:w="58" w:type="dxa"/>
            </w:tcMar>
          </w:tcPr>
          <w:p w14:paraId="0F866892" w14:textId="3DE154BB" w:rsidR="000F78EA" w:rsidRPr="00B266B0" w:rsidRDefault="00F828D6" w:rsidP="0057310D">
            <w:pPr>
              <w:rPr>
                <w:rFonts w:asciiTheme="minorHAnsi" w:hAnsiTheme="minorHAnsi" w:cstheme="minorHAnsi"/>
                <w:sz w:val="22"/>
                <w:szCs w:val="22"/>
              </w:rPr>
            </w:pPr>
            <w:r>
              <w:rPr>
                <w:rFonts w:asciiTheme="minorHAnsi" w:hAnsiTheme="minorHAnsi"/>
                <w:sz w:val="22"/>
              </w:rPr>
              <w:t xml:space="preserve"> </w:t>
            </w:r>
          </w:p>
        </w:tc>
      </w:tr>
      <w:tr w:rsidR="00713277" w:rsidRPr="0067188C" w14:paraId="4C01987C" w14:textId="77777777" w:rsidTr="4F376A49">
        <w:trPr>
          <w:cantSplit/>
          <w:trHeight w:val="240"/>
        </w:trPr>
        <w:tc>
          <w:tcPr>
            <w:tcW w:w="4678" w:type="dxa"/>
            <w:tcBorders>
              <w:top w:val="single" w:sz="6" w:space="0" w:color="000000" w:themeColor="text1"/>
              <w:left w:val="single" w:sz="6" w:space="0" w:color="000000" w:themeColor="text1"/>
              <w:bottom w:val="nil"/>
              <w:right w:val="nil"/>
            </w:tcBorders>
            <w:tcMar>
              <w:top w:w="40" w:type="dxa"/>
              <w:left w:w="58" w:type="dxa"/>
              <w:bottom w:w="40" w:type="dxa"/>
              <w:right w:w="58" w:type="dxa"/>
            </w:tcMar>
            <w:vAlign w:val="center"/>
          </w:tcPr>
          <w:p w14:paraId="1A4BB8E6" w14:textId="3EAB1849" w:rsidR="00DE548D" w:rsidRPr="00B266B0" w:rsidRDefault="001E71A1" w:rsidP="0057310D">
            <w:pPr>
              <w:rPr>
                <w:rFonts w:asciiTheme="minorHAnsi" w:hAnsiTheme="minorHAnsi" w:cstheme="minorHAnsi"/>
                <w:sz w:val="22"/>
                <w:szCs w:val="22"/>
              </w:rPr>
            </w:pPr>
            <w:r>
              <w:rPr>
                <w:rFonts w:asciiTheme="minorHAnsi" w:hAnsiTheme="minorHAnsi"/>
                <w:b/>
                <w:sz w:val="22"/>
              </w:rPr>
              <w:t>Nom générique (ou commun) du produit pharmaceutique</w:t>
            </w:r>
          </w:p>
        </w:tc>
        <w:tc>
          <w:tcPr>
            <w:tcW w:w="4684" w:type="dxa"/>
            <w:tcBorders>
              <w:top w:val="single" w:sz="6" w:space="0" w:color="000000" w:themeColor="text1"/>
              <w:left w:val="single" w:sz="6" w:space="0" w:color="000000" w:themeColor="text1"/>
              <w:bottom w:val="nil"/>
              <w:right w:val="single" w:sz="6" w:space="0" w:color="000000" w:themeColor="text1"/>
            </w:tcBorders>
            <w:tcMar>
              <w:top w:w="40" w:type="dxa"/>
              <w:left w:w="58" w:type="dxa"/>
              <w:bottom w:w="40" w:type="dxa"/>
              <w:right w:w="58" w:type="dxa"/>
            </w:tcMar>
          </w:tcPr>
          <w:p w14:paraId="4FD57BF7" w14:textId="77777777" w:rsidR="00DE548D" w:rsidRPr="00B266B0" w:rsidRDefault="00DE548D" w:rsidP="0057310D">
            <w:pPr>
              <w:rPr>
                <w:rFonts w:asciiTheme="minorHAnsi" w:hAnsiTheme="minorHAnsi" w:cstheme="minorHAnsi"/>
                <w:sz w:val="22"/>
                <w:szCs w:val="22"/>
              </w:rPr>
            </w:pPr>
            <w:r>
              <w:rPr>
                <w:rFonts w:asciiTheme="minorHAnsi" w:hAnsiTheme="minorHAnsi"/>
                <w:sz w:val="22"/>
              </w:rPr>
              <w:t xml:space="preserve"> </w:t>
            </w:r>
          </w:p>
        </w:tc>
      </w:tr>
      <w:tr w:rsidR="00713277" w:rsidRPr="0067188C" w14:paraId="48C2DAB1" w14:textId="77777777" w:rsidTr="4F376A49">
        <w:trPr>
          <w:cantSplit/>
        </w:trPr>
        <w:tc>
          <w:tcPr>
            <w:tcW w:w="4678" w:type="dxa"/>
            <w:tcBorders>
              <w:top w:val="single" w:sz="6" w:space="0" w:color="000000" w:themeColor="text1"/>
              <w:left w:val="single" w:sz="6" w:space="0" w:color="000000" w:themeColor="text1"/>
              <w:bottom w:val="nil"/>
              <w:right w:val="nil"/>
            </w:tcBorders>
            <w:tcMar>
              <w:top w:w="40" w:type="dxa"/>
              <w:left w:w="58" w:type="dxa"/>
              <w:bottom w:w="40" w:type="dxa"/>
              <w:right w:w="58" w:type="dxa"/>
            </w:tcMar>
            <w:vAlign w:val="center"/>
          </w:tcPr>
          <w:p w14:paraId="74439A25" w14:textId="6547D1EE" w:rsidR="00DE548D" w:rsidRPr="00B266B0" w:rsidRDefault="00DE548D" w:rsidP="0057310D">
            <w:pPr>
              <w:rPr>
                <w:rFonts w:asciiTheme="minorHAnsi" w:hAnsiTheme="minorHAnsi" w:cstheme="minorHAnsi"/>
                <w:sz w:val="22"/>
                <w:szCs w:val="22"/>
              </w:rPr>
            </w:pPr>
            <w:r>
              <w:rPr>
                <w:rFonts w:asciiTheme="minorHAnsi" w:hAnsiTheme="minorHAnsi"/>
                <w:b/>
                <w:sz w:val="22"/>
              </w:rPr>
              <w:t>Nom générique (ou commun) de la substance médicamenteuse (ingrédient médicinal)</w:t>
            </w:r>
          </w:p>
        </w:tc>
        <w:tc>
          <w:tcPr>
            <w:tcW w:w="4684" w:type="dxa"/>
            <w:tcBorders>
              <w:top w:val="single" w:sz="6" w:space="0" w:color="000000" w:themeColor="text1"/>
              <w:left w:val="single" w:sz="6" w:space="0" w:color="000000" w:themeColor="text1"/>
              <w:bottom w:val="nil"/>
              <w:right w:val="single" w:sz="6" w:space="0" w:color="000000" w:themeColor="text1"/>
            </w:tcBorders>
            <w:tcMar>
              <w:top w:w="40" w:type="dxa"/>
              <w:left w:w="58" w:type="dxa"/>
              <w:bottom w:w="40" w:type="dxa"/>
              <w:right w:w="58" w:type="dxa"/>
            </w:tcMar>
          </w:tcPr>
          <w:p w14:paraId="607D7A1F" w14:textId="5002109C" w:rsidR="00DE548D" w:rsidRPr="00B266B0" w:rsidRDefault="00DE548D" w:rsidP="0057310D">
            <w:pPr>
              <w:rPr>
                <w:rFonts w:asciiTheme="minorHAnsi" w:hAnsiTheme="minorHAnsi" w:cstheme="minorHAnsi"/>
                <w:sz w:val="22"/>
                <w:szCs w:val="22"/>
              </w:rPr>
            </w:pPr>
            <w:r>
              <w:rPr>
                <w:rFonts w:asciiTheme="minorHAnsi" w:hAnsiTheme="minorHAnsi"/>
                <w:sz w:val="22"/>
              </w:rPr>
              <w:t xml:space="preserve">  </w:t>
            </w:r>
          </w:p>
        </w:tc>
      </w:tr>
      <w:tr w:rsidR="00CD6BCF" w:rsidRPr="0067188C" w14:paraId="01481D5F" w14:textId="77777777" w:rsidTr="543B9E20">
        <w:trPr>
          <w:cantSplit/>
        </w:trPr>
        <w:tc>
          <w:tcPr>
            <w:tcW w:w="4678" w:type="dxa"/>
            <w:tcBorders>
              <w:top w:val="single" w:sz="6" w:space="0" w:color="000000" w:themeColor="text1"/>
              <w:left w:val="single" w:sz="6" w:space="0" w:color="000000" w:themeColor="text1"/>
              <w:bottom w:val="nil"/>
              <w:right w:val="nil"/>
            </w:tcBorders>
            <w:tcMar>
              <w:top w:w="40" w:type="dxa"/>
              <w:left w:w="58" w:type="dxa"/>
              <w:bottom w:w="40" w:type="dxa"/>
              <w:right w:w="58" w:type="dxa"/>
            </w:tcMar>
          </w:tcPr>
          <w:p w14:paraId="503BD868" w14:textId="0F4D957E" w:rsidR="00CD6BCF" w:rsidRPr="0067188C" w:rsidRDefault="00CD6BCF" w:rsidP="00CD6BCF">
            <w:pPr>
              <w:rPr>
                <w:rFonts w:asciiTheme="minorHAnsi" w:hAnsiTheme="minorHAnsi" w:cstheme="minorHAnsi"/>
                <w:b/>
                <w:sz w:val="22"/>
                <w:szCs w:val="22"/>
              </w:rPr>
            </w:pPr>
            <w:r>
              <w:rPr>
                <w:rStyle w:val="normaltextrun"/>
                <w:rFonts w:ascii="Calibri" w:hAnsi="Calibri"/>
                <w:b/>
                <w:sz w:val="22"/>
              </w:rPr>
              <w:t>Nom du fabricant</w:t>
            </w:r>
            <w:r>
              <w:rPr>
                <w:rStyle w:val="eop"/>
                <w:rFonts w:ascii="Calibri" w:hAnsi="Calibri"/>
                <w:sz w:val="22"/>
              </w:rPr>
              <w:t> </w:t>
            </w:r>
          </w:p>
        </w:tc>
        <w:tc>
          <w:tcPr>
            <w:tcW w:w="4684" w:type="dxa"/>
            <w:tcBorders>
              <w:top w:val="single" w:sz="6" w:space="0" w:color="000000" w:themeColor="text1"/>
              <w:left w:val="single" w:sz="6" w:space="0" w:color="000000" w:themeColor="text1"/>
              <w:bottom w:val="nil"/>
              <w:right w:val="single" w:sz="6" w:space="0" w:color="000000" w:themeColor="text1"/>
            </w:tcBorders>
            <w:tcMar>
              <w:top w:w="40" w:type="dxa"/>
              <w:left w:w="58" w:type="dxa"/>
              <w:bottom w:w="40" w:type="dxa"/>
              <w:right w:w="58" w:type="dxa"/>
            </w:tcMar>
          </w:tcPr>
          <w:p w14:paraId="22E9E021" w14:textId="77777777" w:rsidR="00CD6BCF" w:rsidRPr="0067188C" w:rsidDel="006B73EA" w:rsidRDefault="00CD6BCF" w:rsidP="00CD6BCF">
            <w:pPr>
              <w:rPr>
                <w:rFonts w:asciiTheme="minorHAnsi" w:hAnsiTheme="minorHAnsi" w:cstheme="minorHAnsi"/>
                <w:sz w:val="22"/>
                <w:szCs w:val="22"/>
                <w:lang w:val="en-CA"/>
              </w:rPr>
            </w:pPr>
          </w:p>
        </w:tc>
      </w:tr>
      <w:tr w:rsidR="00CD6BCF" w:rsidRPr="0067188C" w14:paraId="5A310A1A" w14:textId="77777777" w:rsidTr="543B9E20">
        <w:trPr>
          <w:cantSplit/>
          <w:trHeight w:val="318"/>
        </w:trPr>
        <w:tc>
          <w:tcPr>
            <w:tcW w:w="4678" w:type="dxa"/>
            <w:tcBorders>
              <w:top w:val="single" w:sz="6" w:space="0" w:color="000000" w:themeColor="text1"/>
              <w:left w:val="single" w:sz="6" w:space="0" w:color="000000" w:themeColor="text1"/>
              <w:bottom w:val="nil"/>
              <w:right w:val="nil"/>
            </w:tcBorders>
            <w:tcMar>
              <w:top w:w="40" w:type="dxa"/>
              <w:left w:w="58" w:type="dxa"/>
              <w:bottom w:w="40" w:type="dxa"/>
              <w:right w:w="58" w:type="dxa"/>
            </w:tcMar>
          </w:tcPr>
          <w:p w14:paraId="764C938F" w14:textId="2E6CCA2E" w:rsidR="00CD6BCF" w:rsidRPr="00B266B0" w:rsidRDefault="00CD6BCF" w:rsidP="00CD6BCF">
            <w:pPr>
              <w:rPr>
                <w:rFonts w:asciiTheme="minorHAnsi" w:hAnsiTheme="minorHAnsi" w:cstheme="minorHAnsi"/>
                <w:sz w:val="22"/>
                <w:szCs w:val="22"/>
              </w:rPr>
            </w:pPr>
            <w:r>
              <w:rPr>
                <w:rStyle w:val="normaltextrun"/>
                <w:rFonts w:ascii="Calibri" w:hAnsi="Calibri"/>
                <w:b/>
                <w:sz w:val="22"/>
              </w:rPr>
              <w:t>Nom du fabricant (promoteur) :</w:t>
            </w:r>
            <w:r>
              <w:rPr>
                <w:rStyle w:val="eop"/>
                <w:rFonts w:ascii="Calibri" w:hAnsi="Calibri"/>
                <w:sz w:val="22"/>
              </w:rPr>
              <w:t> </w:t>
            </w:r>
          </w:p>
        </w:tc>
        <w:tc>
          <w:tcPr>
            <w:tcW w:w="4684" w:type="dxa"/>
            <w:tcBorders>
              <w:top w:val="single" w:sz="6" w:space="0" w:color="000000" w:themeColor="text1"/>
              <w:left w:val="single" w:sz="6" w:space="0" w:color="000000" w:themeColor="text1"/>
              <w:bottom w:val="nil"/>
              <w:right w:val="single" w:sz="6" w:space="0" w:color="000000" w:themeColor="text1"/>
            </w:tcBorders>
            <w:tcMar>
              <w:top w:w="40" w:type="dxa"/>
              <w:left w:w="58" w:type="dxa"/>
              <w:bottom w:w="40" w:type="dxa"/>
              <w:right w:w="58" w:type="dxa"/>
            </w:tcMar>
          </w:tcPr>
          <w:p w14:paraId="2BEDBB23" w14:textId="287E3417" w:rsidR="00CD6BCF" w:rsidRPr="00B266B0" w:rsidRDefault="00CD6BCF" w:rsidP="00CD6BCF">
            <w:pPr>
              <w:rPr>
                <w:rFonts w:asciiTheme="minorHAnsi" w:hAnsiTheme="minorHAnsi" w:cstheme="minorHAnsi"/>
                <w:sz w:val="22"/>
                <w:szCs w:val="22"/>
              </w:rPr>
            </w:pPr>
            <w:r>
              <w:rPr>
                <w:rFonts w:asciiTheme="minorHAnsi" w:hAnsiTheme="minorHAnsi"/>
                <w:sz w:val="22"/>
              </w:rPr>
              <w:t xml:space="preserve">  </w:t>
            </w:r>
          </w:p>
        </w:tc>
      </w:tr>
      <w:tr w:rsidR="00B420BC" w:rsidRPr="0067188C" w14:paraId="46A9D0D5" w14:textId="77777777" w:rsidTr="2214AA96">
        <w:trPr>
          <w:cantSplit/>
          <w:trHeight w:val="318"/>
        </w:trPr>
        <w:tc>
          <w:tcPr>
            <w:tcW w:w="4678" w:type="dxa"/>
            <w:tcBorders>
              <w:top w:val="single" w:sz="6" w:space="0" w:color="000000" w:themeColor="text1"/>
              <w:left w:val="single" w:sz="6" w:space="0" w:color="000000" w:themeColor="text1"/>
              <w:bottom w:val="nil"/>
              <w:right w:val="nil"/>
            </w:tcBorders>
            <w:tcMar>
              <w:top w:w="40" w:type="dxa"/>
              <w:left w:w="58" w:type="dxa"/>
              <w:bottom w:w="40" w:type="dxa"/>
              <w:right w:w="58" w:type="dxa"/>
            </w:tcMar>
            <w:vAlign w:val="center"/>
          </w:tcPr>
          <w:p w14:paraId="209B5CF5" w14:textId="249EEC21" w:rsidR="00B420BC" w:rsidRPr="0067188C" w:rsidRDefault="00B420BC" w:rsidP="0057310D">
            <w:pPr>
              <w:rPr>
                <w:rFonts w:asciiTheme="minorHAnsi" w:hAnsiTheme="minorHAnsi" w:cstheme="minorHAnsi"/>
                <w:b/>
                <w:sz w:val="22"/>
                <w:szCs w:val="22"/>
              </w:rPr>
            </w:pPr>
            <w:r>
              <w:rPr>
                <w:rFonts w:asciiTheme="minorHAnsi" w:hAnsiTheme="minorHAnsi"/>
                <w:b/>
                <w:sz w:val="22"/>
              </w:rPr>
              <w:t>Forme(s) pharmaceutique(s) :</w:t>
            </w:r>
          </w:p>
        </w:tc>
        <w:tc>
          <w:tcPr>
            <w:tcW w:w="4684" w:type="dxa"/>
            <w:tcBorders>
              <w:top w:val="single" w:sz="6" w:space="0" w:color="000000" w:themeColor="text1"/>
              <w:left w:val="single" w:sz="6" w:space="0" w:color="000000" w:themeColor="text1"/>
              <w:bottom w:val="nil"/>
              <w:right w:val="single" w:sz="6" w:space="0" w:color="000000" w:themeColor="text1"/>
            </w:tcBorders>
            <w:tcMar>
              <w:top w:w="40" w:type="dxa"/>
              <w:left w:w="58" w:type="dxa"/>
              <w:bottom w:w="40" w:type="dxa"/>
              <w:right w:w="58" w:type="dxa"/>
            </w:tcMar>
          </w:tcPr>
          <w:p w14:paraId="0349F0DC" w14:textId="77777777" w:rsidR="00B420BC" w:rsidRPr="0067188C" w:rsidDel="006B73EA" w:rsidRDefault="00B420BC" w:rsidP="00A566B9">
            <w:pPr>
              <w:rPr>
                <w:rFonts w:asciiTheme="minorHAnsi" w:hAnsiTheme="minorHAnsi" w:cstheme="minorHAnsi"/>
                <w:sz w:val="22"/>
                <w:szCs w:val="22"/>
                <w:lang w:val="en-CA"/>
              </w:rPr>
            </w:pPr>
          </w:p>
        </w:tc>
      </w:tr>
      <w:tr w:rsidR="00B420BC" w:rsidRPr="0067188C" w14:paraId="2E82FF68" w14:textId="77777777" w:rsidTr="00B266B0">
        <w:trPr>
          <w:cantSplit/>
          <w:trHeight w:val="318"/>
        </w:trPr>
        <w:tc>
          <w:tcPr>
            <w:tcW w:w="4678" w:type="dxa"/>
            <w:tcBorders>
              <w:top w:val="single" w:sz="6" w:space="0" w:color="000000" w:themeColor="text1"/>
              <w:left w:val="single" w:sz="6" w:space="0" w:color="000000" w:themeColor="text1"/>
              <w:bottom w:val="nil"/>
              <w:right w:val="nil"/>
            </w:tcBorders>
            <w:tcMar>
              <w:top w:w="40" w:type="dxa"/>
              <w:left w:w="58" w:type="dxa"/>
              <w:bottom w:w="40" w:type="dxa"/>
              <w:right w:w="58" w:type="dxa"/>
            </w:tcMar>
          </w:tcPr>
          <w:p w14:paraId="0EA10AB3" w14:textId="5B8DE8E6" w:rsidR="00B420BC" w:rsidRPr="0067188C" w:rsidRDefault="00B420BC" w:rsidP="00B420BC">
            <w:pPr>
              <w:rPr>
                <w:rFonts w:asciiTheme="minorHAnsi" w:hAnsiTheme="minorHAnsi" w:cstheme="minorHAnsi"/>
                <w:b/>
                <w:sz w:val="22"/>
                <w:szCs w:val="22"/>
              </w:rPr>
            </w:pPr>
            <w:r>
              <w:rPr>
                <w:rFonts w:asciiTheme="minorHAnsi" w:hAnsiTheme="minorHAnsi"/>
                <w:b/>
                <w:sz w:val="22"/>
              </w:rPr>
              <w:t>Dosage(s)</w:t>
            </w:r>
          </w:p>
        </w:tc>
        <w:tc>
          <w:tcPr>
            <w:tcW w:w="4684" w:type="dxa"/>
            <w:tcBorders>
              <w:top w:val="single" w:sz="6" w:space="0" w:color="000000" w:themeColor="text1"/>
              <w:left w:val="single" w:sz="6" w:space="0" w:color="000000" w:themeColor="text1"/>
              <w:bottom w:val="nil"/>
              <w:right w:val="single" w:sz="6" w:space="0" w:color="000000" w:themeColor="text1"/>
            </w:tcBorders>
            <w:tcMar>
              <w:top w:w="40" w:type="dxa"/>
              <w:left w:w="58" w:type="dxa"/>
              <w:bottom w:w="40" w:type="dxa"/>
              <w:right w:w="58" w:type="dxa"/>
            </w:tcMar>
          </w:tcPr>
          <w:p w14:paraId="53243145" w14:textId="77777777" w:rsidR="00B420BC" w:rsidRPr="0067188C" w:rsidDel="006B73EA" w:rsidRDefault="00B420BC" w:rsidP="00B420BC">
            <w:pPr>
              <w:rPr>
                <w:rFonts w:asciiTheme="minorHAnsi" w:hAnsiTheme="minorHAnsi" w:cstheme="minorHAnsi"/>
                <w:sz w:val="22"/>
                <w:szCs w:val="22"/>
                <w:lang w:val="en-CA"/>
              </w:rPr>
            </w:pPr>
          </w:p>
        </w:tc>
      </w:tr>
      <w:tr w:rsidR="00B420BC" w:rsidRPr="0067188C" w14:paraId="158CB196" w14:textId="77777777" w:rsidTr="00B266B0">
        <w:trPr>
          <w:cantSplit/>
          <w:trHeight w:val="318"/>
        </w:trPr>
        <w:tc>
          <w:tcPr>
            <w:tcW w:w="4678" w:type="dxa"/>
            <w:tcBorders>
              <w:top w:val="single" w:sz="6" w:space="0" w:color="000000" w:themeColor="text1"/>
              <w:left w:val="single" w:sz="6" w:space="0" w:color="000000" w:themeColor="text1"/>
              <w:bottom w:val="nil"/>
              <w:right w:val="nil"/>
            </w:tcBorders>
            <w:tcMar>
              <w:top w:w="40" w:type="dxa"/>
              <w:left w:w="58" w:type="dxa"/>
              <w:bottom w:w="40" w:type="dxa"/>
              <w:right w:w="58" w:type="dxa"/>
            </w:tcMar>
          </w:tcPr>
          <w:p w14:paraId="53D04256" w14:textId="6E2CB14B" w:rsidR="00B420BC" w:rsidRPr="0067188C" w:rsidRDefault="00B420BC" w:rsidP="00B420BC">
            <w:pPr>
              <w:rPr>
                <w:rFonts w:asciiTheme="minorHAnsi" w:hAnsiTheme="minorHAnsi" w:cstheme="minorHAnsi"/>
                <w:b/>
                <w:sz w:val="22"/>
                <w:szCs w:val="22"/>
              </w:rPr>
            </w:pPr>
            <w:r>
              <w:rPr>
                <w:rFonts w:asciiTheme="minorHAnsi" w:hAnsiTheme="minorHAnsi"/>
                <w:b/>
                <w:sz w:val="22"/>
              </w:rPr>
              <w:t>Voie(s) d’administration</w:t>
            </w:r>
          </w:p>
        </w:tc>
        <w:tc>
          <w:tcPr>
            <w:tcW w:w="4684" w:type="dxa"/>
            <w:tcBorders>
              <w:top w:val="single" w:sz="6" w:space="0" w:color="000000" w:themeColor="text1"/>
              <w:left w:val="single" w:sz="6" w:space="0" w:color="000000" w:themeColor="text1"/>
              <w:bottom w:val="nil"/>
              <w:right w:val="single" w:sz="6" w:space="0" w:color="000000" w:themeColor="text1"/>
            </w:tcBorders>
            <w:tcMar>
              <w:top w:w="40" w:type="dxa"/>
              <w:left w:w="58" w:type="dxa"/>
              <w:bottom w:w="40" w:type="dxa"/>
              <w:right w:w="58" w:type="dxa"/>
            </w:tcMar>
          </w:tcPr>
          <w:p w14:paraId="778DCA09" w14:textId="77777777" w:rsidR="00B420BC" w:rsidRPr="0067188C" w:rsidDel="006B73EA" w:rsidRDefault="00B420BC" w:rsidP="00B420BC">
            <w:pPr>
              <w:rPr>
                <w:rFonts w:asciiTheme="minorHAnsi" w:hAnsiTheme="minorHAnsi" w:cstheme="minorHAnsi"/>
                <w:sz w:val="22"/>
                <w:szCs w:val="22"/>
                <w:lang w:val="en-CA"/>
              </w:rPr>
            </w:pPr>
          </w:p>
        </w:tc>
      </w:tr>
      <w:tr w:rsidR="00B420BC" w:rsidRPr="0067188C" w14:paraId="4E48EB59" w14:textId="77777777" w:rsidTr="00B266B0">
        <w:trPr>
          <w:cantSplit/>
          <w:trHeight w:val="318"/>
        </w:trPr>
        <w:tc>
          <w:tcPr>
            <w:tcW w:w="4678" w:type="dxa"/>
            <w:tcBorders>
              <w:top w:val="single" w:sz="6" w:space="0" w:color="000000" w:themeColor="text1"/>
              <w:left w:val="single" w:sz="6" w:space="0" w:color="000000" w:themeColor="text1"/>
              <w:bottom w:val="nil"/>
              <w:right w:val="nil"/>
            </w:tcBorders>
            <w:tcMar>
              <w:top w:w="40" w:type="dxa"/>
              <w:left w:w="58" w:type="dxa"/>
              <w:bottom w:w="40" w:type="dxa"/>
              <w:right w:w="58" w:type="dxa"/>
            </w:tcMar>
          </w:tcPr>
          <w:p w14:paraId="1C6FA296" w14:textId="439A801C" w:rsidR="00B420BC" w:rsidRPr="0067188C" w:rsidRDefault="00B420BC" w:rsidP="00B420BC">
            <w:pPr>
              <w:rPr>
                <w:rFonts w:asciiTheme="minorHAnsi" w:hAnsiTheme="minorHAnsi" w:cstheme="minorHAnsi"/>
                <w:b/>
                <w:sz w:val="22"/>
                <w:szCs w:val="22"/>
              </w:rPr>
            </w:pPr>
            <w:r>
              <w:rPr>
                <w:rFonts w:asciiTheme="minorHAnsi" w:hAnsiTheme="minorHAnsi"/>
                <w:b/>
                <w:sz w:val="22"/>
              </w:rPr>
              <w:t>Espèces</w:t>
            </w:r>
          </w:p>
        </w:tc>
        <w:tc>
          <w:tcPr>
            <w:tcW w:w="4684" w:type="dxa"/>
            <w:tcBorders>
              <w:top w:val="single" w:sz="6" w:space="0" w:color="000000" w:themeColor="text1"/>
              <w:left w:val="single" w:sz="6" w:space="0" w:color="000000" w:themeColor="text1"/>
              <w:bottom w:val="nil"/>
              <w:right w:val="single" w:sz="6" w:space="0" w:color="000000" w:themeColor="text1"/>
            </w:tcBorders>
            <w:tcMar>
              <w:top w:w="40" w:type="dxa"/>
              <w:left w:w="58" w:type="dxa"/>
              <w:bottom w:w="40" w:type="dxa"/>
              <w:right w:w="58" w:type="dxa"/>
            </w:tcMar>
          </w:tcPr>
          <w:p w14:paraId="01BD17DB" w14:textId="77777777" w:rsidR="00B420BC" w:rsidRPr="0067188C" w:rsidDel="006B73EA" w:rsidRDefault="00B420BC" w:rsidP="00B420BC">
            <w:pPr>
              <w:rPr>
                <w:rFonts w:asciiTheme="minorHAnsi" w:hAnsiTheme="minorHAnsi" w:cstheme="minorHAnsi"/>
                <w:sz w:val="22"/>
                <w:szCs w:val="22"/>
                <w:lang w:val="en-CA"/>
              </w:rPr>
            </w:pPr>
          </w:p>
        </w:tc>
      </w:tr>
      <w:tr w:rsidR="00B420BC" w:rsidRPr="0067188C" w14:paraId="7A15CE3D" w14:textId="77777777" w:rsidTr="4F376A49">
        <w:trPr>
          <w:cantSplit/>
          <w:trHeight w:val="320"/>
        </w:trPr>
        <w:tc>
          <w:tcPr>
            <w:tcW w:w="4678" w:type="dxa"/>
            <w:tcBorders>
              <w:top w:val="single" w:sz="6" w:space="0" w:color="000000" w:themeColor="text1"/>
              <w:left w:val="single" w:sz="6" w:space="0" w:color="000000" w:themeColor="text1"/>
              <w:bottom w:val="nil"/>
              <w:right w:val="nil"/>
            </w:tcBorders>
            <w:tcMar>
              <w:top w:w="40" w:type="dxa"/>
              <w:left w:w="58" w:type="dxa"/>
              <w:bottom w:w="40" w:type="dxa"/>
              <w:right w:w="58" w:type="dxa"/>
            </w:tcMar>
            <w:vAlign w:val="center"/>
          </w:tcPr>
          <w:p w14:paraId="4B50A61B" w14:textId="16ADA90F" w:rsidR="00B420BC" w:rsidRPr="0067188C" w:rsidRDefault="00B420BC" w:rsidP="00B420BC">
            <w:pPr>
              <w:rPr>
                <w:rFonts w:asciiTheme="minorHAnsi" w:hAnsiTheme="minorHAnsi" w:cstheme="minorHAnsi"/>
                <w:b/>
                <w:sz w:val="22"/>
                <w:szCs w:val="22"/>
              </w:rPr>
            </w:pPr>
            <w:r>
              <w:rPr>
                <w:rFonts w:asciiTheme="minorHAnsi" w:hAnsiTheme="minorHAnsi"/>
                <w:b/>
                <w:sz w:val="22"/>
              </w:rPr>
              <w:t>Type de présentation</w:t>
            </w:r>
          </w:p>
        </w:tc>
        <w:tc>
          <w:tcPr>
            <w:tcW w:w="4684" w:type="dxa"/>
            <w:tcBorders>
              <w:top w:val="single" w:sz="6" w:space="0" w:color="000000" w:themeColor="text1"/>
              <w:left w:val="single" w:sz="6" w:space="0" w:color="000000" w:themeColor="text1"/>
              <w:bottom w:val="nil"/>
              <w:right w:val="single" w:sz="6" w:space="0" w:color="000000" w:themeColor="text1"/>
            </w:tcBorders>
            <w:tcMar>
              <w:top w:w="40" w:type="dxa"/>
              <w:left w:w="58" w:type="dxa"/>
              <w:bottom w:w="40" w:type="dxa"/>
              <w:right w:w="58" w:type="dxa"/>
            </w:tcMar>
          </w:tcPr>
          <w:p w14:paraId="700139DD" w14:textId="77777777" w:rsidR="00B420BC" w:rsidRPr="0067188C" w:rsidDel="006B73EA" w:rsidRDefault="00B420BC" w:rsidP="00B420BC">
            <w:pPr>
              <w:rPr>
                <w:rFonts w:asciiTheme="minorHAnsi" w:hAnsiTheme="minorHAnsi" w:cstheme="minorHAnsi"/>
                <w:sz w:val="22"/>
                <w:szCs w:val="22"/>
                <w:lang w:val="en-CA"/>
              </w:rPr>
            </w:pPr>
          </w:p>
        </w:tc>
      </w:tr>
      <w:tr w:rsidR="00B420BC" w:rsidRPr="0067188C" w14:paraId="290AA8D9" w14:textId="77777777" w:rsidTr="00B266B0">
        <w:trPr>
          <w:cantSplit/>
        </w:trPr>
        <w:tc>
          <w:tcPr>
            <w:tcW w:w="936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40" w:type="dxa"/>
              <w:left w:w="58" w:type="dxa"/>
              <w:bottom w:w="40" w:type="dxa"/>
              <w:right w:w="58" w:type="dxa"/>
            </w:tcMar>
          </w:tcPr>
          <w:p w14:paraId="2A28BE26" w14:textId="7179682E" w:rsidR="00452409" w:rsidRPr="0067188C" w:rsidRDefault="00452409" w:rsidP="00B420BC">
            <w:pPr>
              <w:jc w:val="center"/>
              <w:rPr>
                <w:rFonts w:asciiTheme="minorHAnsi" w:hAnsiTheme="minorHAnsi" w:cstheme="minorHAnsi"/>
                <w:b/>
                <w:bCs/>
                <w:sz w:val="22"/>
                <w:szCs w:val="22"/>
              </w:rPr>
            </w:pPr>
            <w:r>
              <w:rPr>
                <w:rFonts w:asciiTheme="minorHAnsi" w:hAnsiTheme="minorHAnsi"/>
                <w:b/>
                <w:sz w:val="22"/>
              </w:rPr>
              <w:t>INFORMATIONS SUR LES PRODUITS DE RÉFÉRENCE</w:t>
            </w:r>
          </w:p>
          <w:p w14:paraId="0843B886" w14:textId="2B850BF7" w:rsidR="00B420BC" w:rsidRPr="00B266B0" w:rsidRDefault="00B420BC" w:rsidP="00B266B0">
            <w:pPr>
              <w:jc w:val="center"/>
              <w:rPr>
                <w:rFonts w:asciiTheme="minorHAnsi" w:hAnsiTheme="minorHAnsi" w:cstheme="minorHAnsi"/>
                <w:b/>
                <w:bCs/>
                <w:sz w:val="22"/>
                <w:szCs w:val="22"/>
              </w:rPr>
            </w:pPr>
            <w:r>
              <w:rPr>
                <w:rFonts w:asciiTheme="minorHAnsi" w:hAnsiTheme="minorHAnsi"/>
                <w:b/>
                <w:sz w:val="22"/>
              </w:rPr>
              <w:t xml:space="preserve"> (uniquement pour les présentations de produits génériques)</w:t>
            </w:r>
          </w:p>
        </w:tc>
      </w:tr>
      <w:tr w:rsidR="00B420BC" w:rsidRPr="0067188C" w14:paraId="605A25F4" w14:textId="77777777" w:rsidTr="4F376A49">
        <w:trPr>
          <w:cantSplit/>
        </w:trPr>
        <w:tc>
          <w:tcPr>
            <w:tcW w:w="4678" w:type="dxa"/>
            <w:tcBorders>
              <w:top w:val="single" w:sz="6" w:space="0" w:color="000000" w:themeColor="text1"/>
              <w:left w:val="single" w:sz="6" w:space="0" w:color="000000" w:themeColor="text1"/>
              <w:bottom w:val="single" w:sz="6" w:space="0" w:color="000000" w:themeColor="text1"/>
              <w:right w:val="nil"/>
            </w:tcBorders>
            <w:tcMar>
              <w:top w:w="40" w:type="dxa"/>
              <w:left w:w="58" w:type="dxa"/>
              <w:bottom w:w="40" w:type="dxa"/>
              <w:right w:w="58" w:type="dxa"/>
            </w:tcMar>
          </w:tcPr>
          <w:p w14:paraId="0276D2A6" w14:textId="778265E4" w:rsidR="00B420BC" w:rsidRPr="00B266B0" w:rsidRDefault="00B420BC" w:rsidP="00B420BC">
            <w:pPr>
              <w:rPr>
                <w:rFonts w:asciiTheme="minorHAnsi" w:hAnsiTheme="minorHAnsi" w:cstheme="minorHAnsi"/>
                <w:b/>
                <w:sz w:val="22"/>
                <w:szCs w:val="22"/>
              </w:rPr>
            </w:pPr>
            <w:r>
              <w:rPr>
                <w:rFonts w:asciiTheme="minorHAnsi" w:hAnsiTheme="minorHAnsi"/>
                <w:b/>
                <w:sz w:val="22"/>
              </w:rPr>
              <w:t>Nom de marque du produit de référence :</w:t>
            </w:r>
          </w:p>
        </w:tc>
        <w:tc>
          <w:tcPr>
            <w:tcW w:w="468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58" w:type="dxa"/>
              <w:bottom w:w="40" w:type="dxa"/>
              <w:right w:w="58" w:type="dxa"/>
            </w:tcMar>
          </w:tcPr>
          <w:p w14:paraId="237BD2FE" w14:textId="77777777" w:rsidR="00B420BC" w:rsidRPr="00EC0CCE" w:rsidRDefault="00B420BC" w:rsidP="00B420BC">
            <w:pPr>
              <w:rPr>
                <w:rFonts w:asciiTheme="minorHAnsi" w:hAnsiTheme="minorHAnsi" w:cstheme="minorHAnsi"/>
                <w:sz w:val="22"/>
                <w:szCs w:val="22"/>
              </w:rPr>
            </w:pPr>
          </w:p>
        </w:tc>
      </w:tr>
      <w:tr w:rsidR="00B420BC" w:rsidRPr="0067188C" w14:paraId="5C278704" w14:textId="77777777" w:rsidTr="4F376A49">
        <w:trPr>
          <w:cantSplit/>
        </w:trPr>
        <w:tc>
          <w:tcPr>
            <w:tcW w:w="4678" w:type="dxa"/>
            <w:tcBorders>
              <w:top w:val="single" w:sz="6" w:space="0" w:color="000000" w:themeColor="text1"/>
              <w:left w:val="single" w:sz="6" w:space="0" w:color="000000" w:themeColor="text1"/>
              <w:bottom w:val="single" w:sz="6" w:space="0" w:color="000000" w:themeColor="text1"/>
              <w:right w:val="nil"/>
            </w:tcBorders>
            <w:tcMar>
              <w:top w:w="40" w:type="dxa"/>
              <w:left w:w="58" w:type="dxa"/>
              <w:bottom w:w="40" w:type="dxa"/>
              <w:right w:w="58" w:type="dxa"/>
            </w:tcMar>
          </w:tcPr>
          <w:p w14:paraId="5D9449CD" w14:textId="608BD104" w:rsidR="00B420BC" w:rsidRPr="00B266B0" w:rsidRDefault="00B420BC" w:rsidP="00B420BC">
            <w:pPr>
              <w:rPr>
                <w:rFonts w:asciiTheme="minorHAnsi" w:hAnsiTheme="minorHAnsi" w:cstheme="minorHAnsi"/>
                <w:b/>
                <w:sz w:val="22"/>
                <w:szCs w:val="22"/>
              </w:rPr>
            </w:pPr>
            <w:r>
              <w:rPr>
                <w:rFonts w:asciiTheme="minorHAnsi" w:hAnsiTheme="minorHAnsi"/>
                <w:b/>
                <w:sz w:val="22"/>
              </w:rPr>
              <w:t>Forme(s) pharmaceutique(s) et dosage(s) :</w:t>
            </w:r>
          </w:p>
        </w:tc>
        <w:tc>
          <w:tcPr>
            <w:tcW w:w="468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58" w:type="dxa"/>
              <w:bottom w:w="40" w:type="dxa"/>
              <w:right w:w="58" w:type="dxa"/>
            </w:tcMar>
          </w:tcPr>
          <w:p w14:paraId="1CE018E3" w14:textId="77777777" w:rsidR="00B420BC" w:rsidRPr="00EC0CCE" w:rsidRDefault="00B420BC" w:rsidP="00B420BC">
            <w:pPr>
              <w:rPr>
                <w:rFonts w:asciiTheme="minorHAnsi" w:hAnsiTheme="minorHAnsi" w:cstheme="minorHAnsi"/>
                <w:sz w:val="22"/>
                <w:szCs w:val="22"/>
              </w:rPr>
            </w:pPr>
          </w:p>
        </w:tc>
      </w:tr>
      <w:tr w:rsidR="00B420BC" w:rsidRPr="0067188C" w14:paraId="51A2D6C5" w14:textId="77777777" w:rsidTr="4F376A49">
        <w:trPr>
          <w:cantSplit/>
        </w:trPr>
        <w:tc>
          <w:tcPr>
            <w:tcW w:w="4678" w:type="dxa"/>
            <w:tcBorders>
              <w:top w:val="single" w:sz="6" w:space="0" w:color="000000" w:themeColor="text1"/>
              <w:left w:val="single" w:sz="6" w:space="0" w:color="000000" w:themeColor="text1"/>
              <w:bottom w:val="single" w:sz="6" w:space="0" w:color="000000" w:themeColor="text1"/>
              <w:right w:val="nil"/>
            </w:tcBorders>
            <w:tcMar>
              <w:top w:w="40" w:type="dxa"/>
              <w:left w:w="58" w:type="dxa"/>
              <w:bottom w:w="40" w:type="dxa"/>
              <w:right w:w="58" w:type="dxa"/>
            </w:tcMar>
          </w:tcPr>
          <w:p w14:paraId="49E10532" w14:textId="436445E9" w:rsidR="00B420BC" w:rsidRPr="00B266B0" w:rsidRDefault="00B420BC" w:rsidP="00B420BC">
            <w:pPr>
              <w:rPr>
                <w:rFonts w:asciiTheme="minorHAnsi" w:hAnsiTheme="minorHAnsi" w:cstheme="minorHAnsi"/>
                <w:b/>
                <w:sz w:val="22"/>
                <w:szCs w:val="22"/>
              </w:rPr>
            </w:pPr>
            <w:r>
              <w:rPr>
                <w:rFonts w:asciiTheme="minorHAnsi" w:hAnsiTheme="minorHAnsi"/>
                <w:b/>
                <w:sz w:val="22"/>
              </w:rPr>
              <w:t>Nom du titulaire de l’autorisation de mise en marché :</w:t>
            </w:r>
          </w:p>
        </w:tc>
        <w:tc>
          <w:tcPr>
            <w:tcW w:w="468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58" w:type="dxa"/>
              <w:bottom w:w="40" w:type="dxa"/>
              <w:right w:w="58" w:type="dxa"/>
            </w:tcMar>
          </w:tcPr>
          <w:p w14:paraId="58911A17" w14:textId="77777777" w:rsidR="00B420BC" w:rsidRPr="00EC0CCE" w:rsidRDefault="00B420BC" w:rsidP="00B420BC">
            <w:pPr>
              <w:rPr>
                <w:rFonts w:asciiTheme="minorHAnsi" w:hAnsiTheme="minorHAnsi" w:cstheme="minorHAnsi"/>
                <w:sz w:val="22"/>
                <w:szCs w:val="22"/>
              </w:rPr>
            </w:pPr>
          </w:p>
        </w:tc>
      </w:tr>
    </w:tbl>
    <w:p w14:paraId="4219ECA9" w14:textId="27A126CB" w:rsidR="00AF5161" w:rsidRPr="00EC0CCE" w:rsidRDefault="00AF5161" w:rsidP="00AD11A5">
      <w:pPr>
        <w:keepNext/>
        <w:keepLines/>
        <w:rPr>
          <w:rFonts w:asciiTheme="minorHAnsi" w:hAnsiTheme="minorHAnsi" w:cstheme="minorHAnsi"/>
          <w:b/>
          <w:bCs/>
          <w:sz w:val="22"/>
          <w:szCs w:val="22"/>
        </w:rPr>
      </w:pPr>
    </w:p>
    <w:p w14:paraId="6C5A0964" w14:textId="77777777" w:rsidR="00AF5161" w:rsidRPr="00B266B0" w:rsidRDefault="00AF5161">
      <w:pPr>
        <w:widowControl/>
        <w:autoSpaceDE/>
        <w:autoSpaceDN/>
        <w:adjustRightInd/>
        <w:rPr>
          <w:rFonts w:asciiTheme="minorHAnsi" w:hAnsiTheme="minorHAnsi" w:cstheme="minorHAnsi"/>
          <w:b/>
          <w:bCs/>
          <w:sz w:val="22"/>
          <w:szCs w:val="22"/>
        </w:rPr>
      </w:pPr>
      <w:r>
        <w:br w:type="page"/>
      </w:r>
    </w:p>
    <w:p w14:paraId="0A7687BC" w14:textId="39DFC388" w:rsidR="003A4475" w:rsidRPr="00522FD5" w:rsidRDefault="003A4475" w:rsidP="00522FD5">
      <w:pPr>
        <w:pStyle w:val="Heading1"/>
      </w:pPr>
      <w:r>
        <w:lastRenderedPageBreak/>
        <w:t>S</w:t>
      </w:r>
      <w:r>
        <w:tab/>
        <w:t>Substance médicamenteuse (nom, fabricant)</w:t>
      </w:r>
    </w:p>
    <w:p w14:paraId="78F6DCFB" w14:textId="679DA5C4" w:rsidR="00F17064" w:rsidRPr="00B266B0" w:rsidRDefault="001A29F0" w:rsidP="003D4729">
      <w:pPr>
        <w:keepNext/>
        <w:keepLines/>
        <w:rPr>
          <w:rFonts w:asciiTheme="minorHAnsi" w:hAnsiTheme="minorHAnsi" w:cstheme="minorHAnsi"/>
          <w:bCs/>
          <w:color w:val="FF0000"/>
          <w:sz w:val="22"/>
          <w:szCs w:val="22"/>
        </w:rPr>
      </w:pPr>
      <w:r>
        <w:rPr>
          <w:rFonts w:asciiTheme="minorHAnsi" w:hAnsiTheme="minorHAnsi"/>
          <w:sz w:val="22"/>
        </w:rPr>
        <w:t xml:space="preserve">Remarque : Inclure les informations sur la substance médicamenteuse dans la partie ouverte </w:t>
      </w:r>
      <w:r w:rsidR="00A467C9">
        <w:rPr>
          <w:rFonts w:asciiTheme="minorHAnsi" w:hAnsiTheme="minorHAnsi"/>
          <w:sz w:val="22"/>
        </w:rPr>
        <w:t xml:space="preserve">de la </w:t>
      </w:r>
      <w:r w:rsidR="00A467C9" w:rsidRPr="000263E4">
        <w:rPr>
          <w:rFonts w:asciiTheme="minorHAnsi" w:hAnsiTheme="minorHAnsi"/>
          <w:sz w:val="22"/>
        </w:rPr>
        <w:t xml:space="preserve">fiche maîtresse </w:t>
      </w:r>
      <w:r>
        <w:rPr>
          <w:rFonts w:asciiTheme="minorHAnsi" w:hAnsiTheme="minorHAnsi"/>
          <w:sz w:val="22"/>
        </w:rPr>
        <w:t xml:space="preserve">(FM) dans les sections appropriées. </w:t>
      </w:r>
    </w:p>
    <w:p w14:paraId="029D4641" w14:textId="6AF437E8" w:rsidR="000F615C" w:rsidRPr="0067188C" w:rsidRDefault="000F615C" w:rsidP="009E355C">
      <w:pPr>
        <w:pStyle w:val="Heading2"/>
      </w:pPr>
      <w:r>
        <w:t>S.1 Informations générales (nom, fabricant)</w:t>
      </w:r>
    </w:p>
    <w:p w14:paraId="6F98D53D" w14:textId="77777777" w:rsidR="001966F6" w:rsidRPr="00EC0CCE" w:rsidRDefault="001966F6">
      <w:pPr>
        <w:keepNext/>
        <w:keepLines/>
        <w:rPr>
          <w:rFonts w:asciiTheme="minorHAnsi" w:hAnsiTheme="minorHAnsi" w:cstheme="minorHAnsi"/>
          <w:sz w:val="22"/>
          <w:szCs w:val="22"/>
        </w:rPr>
      </w:pPr>
    </w:p>
    <w:p w14:paraId="2DBB7201" w14:textId="30CEAE9F" w:rsidR="00D669C5" w:rsidRPr="00B266B0" w:rsidRDefault="002033BD" w:rsidP="00B266B0">
      <w:pPr>
        <w:pStyle w:val="Heading3"/>
        <w:spacing w:after="240"/>
        <w:rPr>
          <w:rStyle w:val="Emphasis"/>
          <w:sz w:val="22"/>
          <w:szCs w:val="20"/>
        </w:rPr>
      </w:pPr>
      <w:r>
        <w:t xml:space="preserve">S.1.1 Nomenclature </w:t>
      </w:r>
      <w:bookmarkStart w:id="0" w:name="_Hlk181088455"/>
      <w:r>
        <w:t>(nom, fabricant)</w:t>
      </w:r>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67"/>
        <w:gridCol w:w="5283"/>
      </w:tblGrid>
      <w:tr w:rsidR="00D669C5" w:rsidRPr="0067188C" w14:paraId="2CBC3EF0" w14:textId="77777777" w:rsidTr="00B266B0">
        <w:tc>
          <w:tcPr>
            <w:tcW w:w="2175" w:type="pct"/>
          </w:tcPr>
          <w:p w14:paraId="0B4A726E" w14:textId="77777777" w:rsidR="00D669C5" w:rsidRPr="00B266B0" w:rsidRDefault="00D669C5" w:rsidP="001C18FD">
            <w:pPr>
              <w:jc w:val="right"/>
              <w:rPr>
                <w:rFonts w:asciiTheme="minorHAnsi" w:hAnsiTheme="minorHAnsi" w:cstheme="minorBidi"/>
                <w:b/>
                <w:sz w:val="22"/>
                <w:szCs w:val="22"/>
              </w:rPr>
            </w:pPr>
            <w:r>
              <w:rPr>
                <w:rFonts w:asciiTheme="minorHAnsi" w:hAnsiTheme="minorHAnsi"/>
                <w:b/>
                <w:sz w:val="22"/>
              </w:rPr>
              <w:t>Dénomination commune internationale (DCI)</w:t>
            </w:r>
          </w:p>
        </w:tc>
        <w:tc>
          <w:tcPr>
            <w:tcW w:w="2825" w:type="pct"/>
          </w:tcPr>
          <w:p w14:paraId="4214A2F4" w14:textId="77777777" w:rsidR="00D669C5" w:rsidRPr="00B266B0" w:rsidRDefault="00D669C5" w:rsidP="001C18FD">
            <w:pPr>
              <w:rPr>
                <w:rFonts w:asciiTheme="minorHAnsi" w:hAnsiTheme="minorHAnsi" w:cstheme="minorHAnsi"/>
                <w:sz w:val="22"/>
                <w:szCs w:val="22"/>
              </w:rPr>
            </w:pPr>
          </w:p>
        </w:tc>
      </w:tr>
      <w:tr w:rsidR="00D669C5" w:rsidRPr="0067188C" w14:paraId="0CAC7B00" w14:textId="77777777" w:rsidTr="00B266B0">
        <w:tc>
          <w:tcPr>
            <w:tcW w:w="2175" w:type="pct"/>
          </w:tcPr>
          <w:p w14:paraId="4CC73DED" w14:textId="77777777" w:rsidR="00D669C5" w:rsidRPr="00B266B0" w:rsidRDefault="00D669C5" w:rsidP="001C18FD">
            <w:pPr>
              <w:jc w:val="right"/>
              <w:rPr>
                <w:rFonts w:asciiTheme="minorHAnsi" w:hAnsiTheme="minorHAnsi" w:cstheme="minorHAnsi"/>
                <w:b/>
                <w:bCs/>
                <w:sz w:val="22"/>
                <w:szCs w:val="22"/>
              </w:rPr>
            </w:pPr>
            <w:r>
              <w:rPr>
                <w:rFonts w:asciiTheme="minorHAnsi" w:hAnsiTheme="minorHAnsi"/>
                <w:b/>
                <w:sz w:val="22"/>
              </w:rPr>
              <w:t>Nom officinal ou autres noms ou codes pertinents (p. ex., code de l’entreprise) :</w:t>
            </w:r>
          </w:p>
        </w:tc>
        <w:tc>
          <w:tcPr>
            <w:tcW w:w="2825" w:type="pct"/>
          </w:tcPr>
          <w:p w14:paraId="129F848B" w14:textId="77777777" w:rsidR="00D669C5" w:rsidRPr="00B266B0" w:rsidRDefault="00D669C5" w:rsidP="001C18FD">
            <w:pPr>
              <w:rPr>
                <w:rFonts w:asciiTheme="minorHAnsi" w:hAnsiTheme="minorHAnsi" w:cstheme="minorHAnsi"/>
                <w:sz w:val="22"/>
                <w:szCs w:val="22"/>
              </w:rPr>
            </w:pPr>
          </w:p>
        </w:tc>
      </w:tr>
      <w:tr w:rsidR="00D669C5" w:rsidRPr="0067188C" w14:paraId="05C11CD5" w14:textId="77777777" w:rsidTr="00B266B0">
        <w:tc>
          <w:tcPr>
            <w:tcW w:w="2175" w:type="pct"/>
          </w:tcPr>
          <w:p w14:paraId="4FF772CF" w14:textId="77777777" w:rsidR="00D669C5" w:rsidRPr="00B266B0" w:rsidRDefault="00D669C5" w:rsidP="001C18FD">
            <w:pPr>
              <w:jc w:val="right"/>
              <w:rPr>
                <w:rFonts w:asciiTheme="minorHAnsi" w:hAnsiTheme="minorHAnsi" w:cstheme="minorHAnsi"/>
                <w:b/>
                <w:bCs/>
                <w:sz w:val="22"/>
                <w:szCs w:val="22"/>
              </w:rPr>
            </w:pPr>
            <w:r>
              <w:rPr>
                <w:rFonts w:asciiTheme="minorHAnsi" w:hAnsiTheme="minorHAnsi"/>
                <w:b/>
                <w:sz w:val="22"/>
              </w:rPr>
              <w:t>Numéro CAS (Chemical Abstracts Service) :</w:t>
            </w:r>
          </w:p>
        </w:tc>
        <w:tc>
          <w:tcPr>
            <w:tcW w:w="2825" w:type="pct"/>
          </w:tcPr>
          <w:p w14:paraId="62FC57CC" w14:textId="77777777" w:rsidR="00D669C5" w:rsidRPr="00B266B0" w:rsidRDefault="00D669C5" w:rsidP="001C18FD">
            <w:pPr>
              <w:rPr>
                <w:rFonts w:asciiTheme="minorHAnsi" w:hAnsiTheme="minorHAnsi" w:cstheme="minorHAnsi"/>
                <w:sz w:val="22"/>
                <w:szCs w:val="22"/>
              </w:rPr>
            </w:pPr>
          </w:p>
        </w:tc>
      </w:tr>
      <w:tr w:rsidR="003E7181" w:rsidRPr="0067188C" w14:paraId="30EFCE94" w14:textId="77777777" w:rsidTr="00B266B0">
        <w:tc>
          <w:tcPr>
            <w:tcW w:w="2175" w:type="pct"/>
          </w:tcPr>
          <w:p w14:paraId="483C2DFB" w14:textId="5A9ABC52" w:rsidR="003E7181" w:rsidRPr="00B266B0" w:rsidRDefault="003E7181" w:rsidP="001C18FD">
            <w:pPr>
              <w:jc w:val="right"/>
              <w:rPr>
                <w:rFonts w:asciiTheme="minorHAnsi" w:hAnsiTheme="minorHAnsi" w:cstheme="minorHAnsi"/>
                <w:b/>
                <w:bCs/>
                <w:sz w:val="22"/>
                <w:szCs w:val="22"/>
              </w:rPr>
            </w:pPr>
            <w:r>
              <w:rPr>
                <w:rFonts w:asciiTheme="minorHAnsi" w:hAnsiTheme="minorHAnsi"/>
                <w:b/>
                <w:sz w:val="22"/>
              </w:rPr>
              <w:t>Dénomination commune internationale (DCI)</w:t>
            </w:r>
          </w:p>
        </w:tc>
        <w:tc>
          <w:tcPr>
            <w:tcW w:w="2825" w:type="pct"/>
          </w:tcPr>
          <w:p w14:paraId="47BCCC20" w14:textId="77777777" w:rsidR="003E7181" w:rsidRPr="00B266B0" w:rsidRDefault="003E7181" w:rsidP="001C18FD">
            <w:pPr>
              <w:rPr>
                <w:rFonts w:asciiTheme="minorHAnsi" w:hAnsiTheme="minorHAnsi" w:cstheme="minorHAnsi"/>
                <w:sz w:val="22"/>
                <w:szCs w:val="22"/>
              </w:rPr>
            </w:pPr>
          </w:p>
        </w:tc>
      </w:tr>
      <w:tr w:rsidR="003E7181" w:rsidRPr="0067188C" w14:paraId="235B3003" w14:textId="77777777" w:rsidTr="00B266B0">
        <w:tc>
          <w:tcPr>
            <w:tcW w:w="2175" w:type="pct"/>
          </w:tcPr>
          <w:p w14:paraId="3EEB46DE" w14:textId="1B3E11C2" w:rsidR="003E7181" w:rsidRPr="00B266B0" w:rsidRDefault="003E7181" w:rsidP="001C18FD">
            <w:pPr>
              <w:jc w:val="right"/>
              <w:rPr>
                <w:rFonts w:asciiTheme="minorHAnsi" w:hAnsiTheme="minorHAnsi" w:cstheme="minorHAnsi"/>
                <w:b/>
                <w:bCs/>
                <w:sz w:val="22"/>
                <w:szCs w:val="22"/>
              </w:rPr>
            </w:pPr>
            <w:r>
              <w:rPr>
                <w:rFonts w:asciiTheme="minorHAnsi" w:hAnsiTheme="minorHAnsi"/>
                <w:b/>
                <w:sz w:val="22"/>
              </w:rPr>
              <w:t>Nom officinal ou autres noms ou codes pertinents (p. ex., code de l’entreprise) :</w:t>
            </w:r>
          </w:p>
        </w:tc>
        <w:tc>
          <w:tcPr>
            <w:tcW w:w="2825" w:type="pct"/>
          </w:tcPr>
          <w:p w14:paraId="630A75EF" w14:textId="77777777" w:rsidR="003E7181" w:rsidRPr="00B266B0" w:rsidRDefault="003E7181" w:rsidP="001C18FD">
            <w:pPr>
              <w:rPr>
                <w:rFonts w:asciiTheme="minorHAnsi" w:hAnsiTheme="minorHAnsi" w:cstheme="minorHAnsi"/>
                <w:sz w:val="22"/>
                <w:szCs w:val="22"/>
              </w:rPr>
            </w:pPr>
          </w:p>
        </w:tc>
      </w:tr>
      <w:tr w:rsidR="003E7181" w:rsidRPr="0067188C" w14:paraId="2284C581" w14:textId="77777777" w:rsidTr="00B266B0">
        <w:tc>
          <w:tcPr>
            <w:tcW w:w="2175" w:type="pct"/>
          </w:tcPr>
          <w:p w14:paraId="5E4AD130" w14:textId="00E16912" w:rsidR="003E7181" w:rsidRPr="00B266B0" w:rsidRDefault="003E7181" w:rsidP="003E7181">
            <w:pPr>
              <w:jc w:val="right"/>
              <w:rPr>
                <w:rFonts w:asciiTheme="minorHAnsi" w:hAnsiTheme="minorHAnsi" w:cstheme="minorHAnsi"/>
                <w:b/>
                <w:bCs/>
                <w:sz w:val="22"/>
                <w:szCs w:val="22"/>
              </w:rPr>
            </w:pPr>
            <w:r>
              <w:rPr>
                <w:rFonts w:asciiTheme="minorHAnsi" w:hAnsiTheme="minorHAnsi"/>
                <w:b/>
                <w:sz w:val="22"/>
              </w:rPr>
              <w:t>Numéro CAS (Chemical Abstracts Service) :</w:t>
            </w:r>
          </w:p>
        </w:tc>
        <w:tc>
          <w:tcPr>
            <w:tcW w:w="2825" w:type="pct"/>
          </w:tcPr>
          <w:p w14:paraId="77480F6D" w14:textId="77777777" w:rsidR="003E7181" w:rsidRPr="00B266B0" w:rsidRDefault="003E7181" w:rsidP="003E7181">
            <w:pPr>
              <w:rPr>
                <w:rFonts w:asciiTheme="minorHAnsi" w:hAnsiTheme="minorHAnsi" w:cstheme="minorHAnsi"/>
                <w:sz w:val="22"/>
                <w:szCs w:val="22"/>
              </w:rPr>
            </w:pPr>
          </w:p>
        </w:tc>
      </w:tr>
    </w:tbl>
    <w:p w14:paraId="018DA381" w14:textId="77C404EA" w:rsidR="00D669C5" w:rsidRPr="00B266B0" w:rsidRDefault="00D669C5" w:rsidP="00D669C5">
      <w:pPr>
        <w:rPr>
          <w:rFonts w:asciiTheme="minorHAnsi" w:hAnsiTheme="minorHAnsi" w:cstheme="minorBidi"/>
          <w:sz w:val="22"/>
          <w:szCs w:val="22"/>
        </w:rPr>
      </w:pPr>
      <w:r>
        <w:rPr>
          <w:rFonts w:asciiTheme="minorHAnsi" w:hAnsiTheme="minorHAnsi"/>
          <w:sz w:val="22"/>
        </w:rPr>
        <w:t xml:space="preserve"> </w:t>
      </w:r>
    </w:p>
    <w:p w14:paraId="2A6C5782" w14:textId="44E9FB02" w:rsidR="001966F6" w:rsidRPr="00B266B0" w:rsidRDefault="00D61821" w:rsidP="00B266B0">
      <w:pPr>
        <w:pStyle w:val="Heading3"/>
        <w:spacing w:after="240"/>
      </w:pPr>
      <w:r>
        <w:t>S.1.2 Structure (nom, fabricant)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67"/>
        <w:gridCol w:w="5283"/>
      </w:tblGrid>
      <w:tr w:rsidR="00DC4425" w:rsidRPr="0067188C" w14:paraId="3DC8AA5A" w14:textId="77777777" w:rsidTr="00B266B0">
        <w:tc>
          <w:tcPr>
            <w:tcW w:w="2175" w:type="pct"/>
          </w:tcPr>
          <w:p w14:paraId="7641102F" w14:textId="77777777" w:rsidR="00DC4425" w:rsidRPr="00B266B0" w:rsidRDefault="00DC4425" w:rsidP="001C18FD">
            <w:pPr>
              <w:jc w:val="right"/>
              <w:rPr>
                <w:rFonts w:asciiTheme="minorHAnsi" w:hAnsiTheme="minorHAnsi" w:cstheme="minorHAnsi"/>
                <w:b/>
                <w:bCs/>
                <w:sz w:val="22"/>
                <w:szCs w:val="22"/>
              </w:rPr>
            </w:pPr>
            <w:r>
              <w:rPr>
                <w:rFonts w:asciiTheme="minorHAnsi" w:hAnsiTheme="minorHAnsi"/>
                <w:b/>
                <w:sz w:val="22"/>
              </w:rPr>
              <w:t>Formule structurelle (y compris la stéréochimie relative et absolue, la forme saline et les groupements solvatés) :</w:t>
            </w:r>
          </w:p>
        </w:tc>
        <w:tc>
          <w:tcPr>
            <w:tcW w:w="2825" w:type="pct"/>
          </w:tcPr>
          <w:p w14:paraId="3916E129" w14:textId="77777777" w:rsidR="00DC4425" w:rsidRPr="00B266B0" w:rsidRDefault="00DC4425" w:rsidP="001C18FD">
            <w:pPr>
              <w:rPr>
                <w:rFonts w:asciiTheme="minorHAnsi" w:hAnsiTheme="minorHAnsi" w:cstheme="minorHAnsi"/>
                <w:sz w:val="22"/>
                <w:szCs w:val="22"/>
              </w:rPr>
            </w:pPr>
          </w:p>
        </w:tc>
      </w:tr>
      <w:tr w:rsidR="00DC4425" w:rsidRPr="0067188C" w14:paraId="6C8F173A" w14:textId="77777777" w:rsidTr="00B266B0">
        <w:tc>
          <w:tcPr>
            <w:tcW w:w="2175" w:type="pct"/>
          </w:tcPr>
          <w:p w14:paraId="563C0AF9" w14:textId="77777777" w:rsidR="00DC4425" w:rsidRPr="00B266B0" w:rsidRDefault="00DC4425" w:rsidP="001C18FD">
            <w:pPr>
              <w:jc w:val="right"/>
              <w:rPr>
                <w:rFonts w:asciiTheme="minorHAnsi" w:hAnsiTheme="minorHAnsi" w:cstheme="minorHAnsi"/>
                <w:b/>
                <w:bCs/>
                <w:sz w:val="22"/>
                <w:szCs w:val="22"/>
              </w:rPr>
            </w:pPr>
            <w:r>
              <w:rPr>
                <w:rFonts w:asciiTheme="minorHAnsi" w:hAnsiTheme="minorHAnsi"/>
                <w:b/>
                <w:sz w:val="22"/>
              </w:rPr>
              <w:t>Formule moléculaire :</w:t>
            </w:r>
          </w:p>
        </w:tc>
        <w:tc>
          <w:tcPr>
            <w:tcW w:w="2825" w:type="pct"/>
          </w:tcPr>
          <w:p w14:paraId="587DC8D9" w14:textId="77777777" w:rsidR="00DC4425" w:rsidRPr="00B266B0" w:rsidRDefault="00DC4425" w:rsidP="001C18FD">
            <w:pPr>
              <w:rPr>
                <w:rFonts w:asciiTheme="minorHAnsi" w:hAnsiTheme="minorHAnsi" w:cstheme="minorHAnsi"/>
                <w:sz w:val="22"/>
                <w:szCs w:val="22"/>
              </w:rPr>
            </w:pPr>
          </w:p>
        </w:tc>
      </w:tr>
      <w:tr w:rsidR="00DC4425" w:rsidRPr="0067188C" w14:paraId="1AD6D9A5" w14:textId="77777777" w:rsidTr="00B266B0">
        <w:tc>
          <w:tcPr>
            <w:tcW w:w="2175" w:type="pct"/>
          </w:tcPr>
          <w:p w14:paraId="487B0993" w14:textId="77777777" w:rsidR="00DC4425" w:rsidRPr="00B266B0" w:rsidRDefault="00DC4425" w:rsidP="001C18FD">
            <w:pPr>
              <w:jc w:val="right"/>
              <w:rPr>
                <w:rFonts w:asciiTheme="minorHAnsi" w:hAnsiTheme="minorHAnsi" w:cstheme="minorHAnsi"/>
                <w:b/>
                <w:bCs/>
                <w:sz w:val="22"/>
                <w:szCs w:val="22"/>
              </w:rPr>
            </w:pPr>
            <w:r>
              <w:rPr>
                <w:rFonts w:asciiTheme="minorHAnsi" w:hAnsiTheme="minorHAnsi"/>
                <w:b/>
                <w:sz w:val="22"/>
              </w:rPr>
              <w:t>Masse moléculaire :</w:t>
            </w:r>
          </w:p>
        </w:tc>
        <w:tc>
          <w:tcPr>
            <w:tcW w:w="2825" w:type="pct"/>
          </w:tcPr>
          <w:p w14:paraId="332B2FD5" w14:textId="77777777" w:rsidR="00DC4425" w:rsidRPr="00B266B0" w:rsidRDefault="00DC4425" w:rsidP="001C18FD">
            <w:pPr>
              <w:rPr>
                <w:rFonts w:asciiTheme="minorHAnsi" w:hAnsiTheme="minorHAnsi" w:cstheme="minorHAnsi"/>
                <w:sz w:val="22"/>
                <w:szCs w:val="22"/>
              </w:rPr>
            </w:pPr>
          </w:p>
        </w:tc>
      </w:tr>
    </w:tbl>
    <w:p w14:paraId="7529F719" w14:textId="77777777" w:rsidR="001966F6" w:rsidRPr="00B266B0" w:rsidRDefault="001966F6">
      <w:pPr>
        <w:rPr>
          <w:rFonts w:asciiTheme="minorHAnsi" w:hAnsiTheme="minorHAnsi" w:cstheme="minorHAnsi"/>
          <w:sz w:val="22"/>
          <w:szCs w:val="22"/>
          <w:lang w:val="en-CA"/>
        </w:rPr>
      </w:pPr>
    </w:p>
    <w:p w14:paraId="0C48C28D" w14:textId="34CEF1FD" w:rsidR="00D71F58" w:rsidRPr="0067188C" w:rsidRDefault="00C94984" w:rsidP="00B266B0">
      <w:pPr>
        <w:pStyle w:val="Heading3"/>
        <w:spacing w:after="240"/>
      </w:pPr>
      <w:bookmarkStart w:id="1" w:name="_Toc533025"/>
      <w:r>
        <w:t xml:space="preserve">S.1.3 </w:t>
      </w:r>
      <w:bookmarkStart w:id="2" w:name="_TOC_250085"/>
      <w:r>
        <w:t>Propriétés générales</w:t>
      </w:r>
      <w:bookmarkEnd w:id="1"/>
      <w:bookmarkEnd w:id="2"/>
      <w:r>
        <w:t xml:space="preserve"> (nom, fabricant)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67"/>
        <w:gridCol w:w="5283"/>
      </w:tblGrid>
      <w:tr w:rsidR="00D71F58" w:rsidRPr="0067188C" w14:paraId="44E97C13" w14:textId="77777777" w:rsidTr="00B266B0">
        <w:tc>
          <w:tcPr>
            <w:tcW w:w="2175" w:type="pct"/>
          </w:tcPr>
          <w:p w14:paraId="5E5C530B" w14:textId="211B4117" w:rsidR="00D71F58" w:rsidRPr="00B266B0" w:rsidRDefault="00D71F58" w:rsidP="001C18FD">
            <w:pPr>
              <w:jc w:val="right"/>
              <w:rPr>
                <w:rFonts w:asciiTheme="minorHAnsi" w:hAnsiTheme="minorHAnsi" w:cstheme="minorHAnsi"/>
                <w:b/>
                <w:bCs/>
                <w:sz w:val="22"/>
                <w:szCs w:val="22"/>
              </w:rPr>
            </w:pPr>
            <w:r>
              <w:rPr>
                <w:rFonts w:asciiTheme="minorHAnsi" w:hAnsiTheme="minorHAnsi"/>
                <w:b/>
                <w:sz w:val="22"/>
              </w:rPr>
              <w:t>Description physique (p. ex., apparence, couleur, état physique) :</w:t>
            </w:r>
          </w:p>
        </w:tc>
        <w:tc>
          <w:tcPr>
            <w:tcW w:w="2825" w:type="pct"/>
          </w:tcPr>
          <w:p w14:paraId="16EAB333" w14:textId="77777777" w:rsidR="00D71F58" w:rsidRPr="00EC0CCE" w:rsidRDefault="00D71F58" w:rsidP="001C18FD">
            <w:pPr>
              <w:rPr>
                <w:rFonts w:asciiTheme="minorHAnsi" w:hAnsiTheme="minorHAnsi" w:cstheme="minorHAnsi"/>
                <w:sz w:val="22"/>
                <w:szCs w:val="22"/>
              </w:rPr>
            </w:pPr>
          </w:p>
        </w:tc>
      </w:tr>
      <w:tr w:rsidR="00EB0BC9" w:rsidRPr="0067188C" w14:paraId="598DC4FB" w14:textId="77777777" w:rsidTr="00B266B0">
        <w:tc>
          <w:tcPr>
            <w:tcW w:w="2175" w:type="pct"/>
          </w:tcPr>
          <w:p w14:paraId="1DC7F6C7" w14:textId="1947EFFE" w:rsidR="00EB0BC9" w:rsidRPr="00B266B0" w:rsidRDefault="00EB0BC9" w:rsidP="001C18FD">
            <w:pPr>
              <w:jc w:val="right"/>
              <w:rPr>
                <w:rFonts w:asciiTheme="minorHAnsi" w:hAnsiTheme="minorHAnsi" w:cstheme="minorHAnsi"/>
                <w:b/>
                <w:bCs/>
                <w:sz w:val="22"/>
                <w:szCs w:val="22"/>
              </w:rPr>
            </w:pPr>
            <w:r>
              <w:rPr>
                <w:rFonts w:asciiTheme="minorHAnsi" w:hAnsiTheme="minorHAnsi"/>
                <w:b/>
                <w:sz w:val="22"/>
              </w:rPr>
              <w:t xml:space="preserve">Forme physique (p. ex., forme polymorphe, solvate, hydrate) : </w:t>
            </w:r>
          </w:p>
        </w:tc>
        <w:tc>
          <w:tcPr>
            <w:tcW w:w="2825" w:type="pct"/>
          </w:tcPr>
          <w:p w14:paraId="1B52FBAC" w14:textId="77777777" w:rsidR="00EB0BC9" w:rsidRPr="00EC0CCE" w:rsidRDefault="00EB0BC9" w:rsidP="001C18FD">
            <w:pPr>
              <w:rPr>
                <w:rFonts w:asciiTheme="minorHAnsi" w:hAnsiTheme="minorHAnsi" w:cstheme="minorHAnsi"/>
                <w:sz w:val="22"/>
                <w:szCs w:val="22"/>
              </w:rPr>
            </w:pPr>
          </w:p>
        </w:tc>
      </w:tr>
      <w:tr w:rsidR="00D71F58" w:rsidRPr="0067188C" w14:paraId="5A716D4B" w14:textId="77777777" w:rsidTr="00B266B0">
        <w:tc>
          <w:tcPr>
            <w:tcW w:w="2175" w:type="pct"/>
          </w:tcPr>
          <w:p w14:paraId="4C49C8DB" w14:textId="77777777" w:rsidR="00D71F58" w:rsidRPr="00B266B0" w:rsidRDefault="00D71F58" w:rsidP="001C18FD">
            <w:pPr>
              <w:jc w:val="right"/>
              <w:rPr>
                <w:rFonts w:asciiTheme="minorHAnsi" w:hAnsiTheme="minorHAnsi" w:cstheme="minorHAnsi"/>
                <w:b/>
                <w:bCs/>
                <w:sz w:val="22"/>
                <w:szCs w:val="22"/>
              </w:rPr>
            </w:pPr>
            <w:r>
              <w:rPr>
                <w:rFonts w:asciiTheme="minorHAnsi" w:hAnsiTheme="minorHAnsi"/>
                <w:b/>
                <w:sz w:val="22"/>
              </w:rPr>
              <w:t>Solubilité dans la gamme des pH physiologiques (p. ex., pH 1,2 - 6,8) :</w:t>
            </w:r>
          </w:p>
        </w:tc>
        <w:tc>
          <w:tcPr>
            <w:tcW w:w="2825" w:type="pct"/>
          </w:tcPr>
          <w:p w14:paraId="45AB5F3C" w14:textId="77777777" w:rsidR="00D71F58" w:rsidRPr="00EC0CCE" w:rsidRDefault="00D71F58" w:rsidP="001C18FD">
            <w:pPr>
              <w:rPr>
                <w:rFonts w:asciiTheme="minorHAnsi" w:hAnsiTheme="minorHAnsi" w:cstheme="minorHAnsi"/>
                <w:sz w:val="22"/>
                <w:szCs w:val="22"/>
              </w:rPr>
            </w:pPr>
          </w:p>
        </w:tc>
      </w:tr>
      <w:tr w:rsidR="00D71F58" w:rsidRPr="0067188C" w14:paraId="36C65B46" w14:textId="77777777" w:rsidTr="00B266B0">
        <w:tc>
          <w:tcPr>
            <w:tcW w:w="2175" w:type="pct"/>
          </w:tcPr>
          <w:p w14:paraId="4C7AB0AF" w14:textId="77777777" w:rsidR="00D71F58" w:rsidRPr="00B266B0" w:rsidRDefault="00D71F58" w:rsidP="001C18FD">
            <w:pPr>
              <w:jc w:val="right"/>
              <w:rPr>
                <w:rFonts w:asciiTheme="minorHAnsi" w:hAnsiTheme="minorHAnsi" w:cstheme="minorHAnsi"/>
                <w:b/>
                <w:bCs/>
                <w:sz w:val="22"/>
                <w:szCs w:val="22"/>
              </w:rPr>
            </w:pPr>
            <w:r>
              <w:rPr>
                <w:rFonts w:asciiTheme="minorHAnsi" w:hAnsiTheme="minorHAnsi"/>
                <w:b/>
                <w:sz w:val="22"/>
              </w:rPr>
              <w:t>Solubilité dans les solvants pertinents :</w:t>
            </w:r>
          </w:p>
        </w:tc>
        <w:tc>
          <w:tcPr>
            <w:tcW w:w="2825" w:type="pct"/>
          </w:tcPr>
          <w:p w14:paraId="19D90CA2" w14:textId="77777777" w:rsidR="00D71F58" w:rsidRPr="00EC0CCE" w:rsidRDefault="00D71F58" w:rsidP="001C18FD">
            <w:pPr>
              <w:rPr>
                <w:rFonts w:asciiTheme="minorHAnsi" w:hAnsiTheme="minorHAnsi" w:cstheme="minorHAnsi"/>
                <w:sz w:val="22"/>
                <w:szCs w:val="22"/>
              </w:rPr>
            </w:pPr>
          </w:p>
        </w:tc>
      </w:tr>
      <w:tr w:rsidR="00BF2B5E" w:rsidRPr="0067188C" w14:paraId="4E2648BE" w14:textId="77777777" w:rsidTr="00B266B0">
        <w:tc>
          <w:tcPr>
            <w:tcW w:w="2175" w:type="pct"/>
          </w:tcPr>
          <w:p w14:paraId="7B3F900E" w14:textId="7ABED605" w:rsidR="00BF2B5E" w:rsidRPr="00B266B0" w:rsidRDefault="00BF2B5E" w:rsidP="001C18FD">
            <w:pPr>
              <w:jc w:val="right"/>
              <w:rPr>
                <w:rFonts w:asciiTheme="minorHAnsi" w:hAnsiTheme="minorHAnsi" w:cstheme="minorHAnsi"/>
                <w:b/>
                <w:bCs/>
                <w:sz w:val="22"/>
                <w:szCs w:val="22"/>
              </w:rPr>
            </w:pPr>
            <w:r>
              <w:rPr>
                <w:rFonts w:asciiTheme="minorHAnsi" w:hAnsiTheme="minorHAnsi"/>
                <w:b/>
                <w:sz w:val="22"/>
              </w:rPr>
              <w:t xml:space="preserve">Valeurs pH et </w:t>
            </w:r>
            <w:proofErr w:type="spellStart"/>
            <w:r>
              <w:rPr>
                <w:rFonts w:asciiTheme="minorHAnsi" w:hAnsiTheme="minorHAnsi"/>
                <w:b/>
                <w:sz w:val="22"/>
              </w:rPr>
              <w:t>pKa</w:t>
            </w:r>
            <w:proofErr w:type="spellEnd"/>
            <w:r>
              <w:rPr>
                <w:rFonts w:asciiTheme="minorHAnsi" w:hAnsiTheme="minorHAnsi"/>
                <w:b/>
                <w:sz w:val="22"/>
              </w:rPr>
              <w:t> :</w:t>
            </w:r>
          </w:p>
        </w:tc>
        <w:tc>
          <w:tcPr>
            <w:tcW w:w="2825" w:type="pct"/>
          </w:tcPr>
          <w:p w14:paraId="50866039" w14:textId="77777777" w:rsidR="00BF2B5E" w:rsidRPr="00B266B0" w:rsidRDefault="00BF2B5E" w:rsidP="001C18FD">
            <w:pPr>
              <w:rPr>
                <w:rFonts w:asciiTheme="minorHAnsi" w:hAnsiTheme="minorHAnsi" w:cstheme="minorHAnsi"/>
                <w:sz w:val="22"/>
                <w:szCs w:val="22"/>
                <w:lang w:val="en-CA"/>
              </w:rPr>
            </w:pPr>
          </w:p>
        </w:tc>
      </w:tr>
      <w:tr w:rsidR="00D71F58" w:rsidRPr="0067188C" w14:paraId="339F90D9" w14:textId="77777777" w:rsidTr="00B266B0">
        <w:tc>
          <w:tcPr>
            <w:tcW w:w="2175" w:type="pct"/>
          </w:tcPr>
          <w:p w14:paraId="2EF6FB80" w14:textId="77777777" w:rsidR="00D71F58" w:rsidRPr="00B266B0" w:rsidRDefault="00D71F58" w:rsidP="001C18FD">
            <w:pPr>
              <w:jc w:val="right"/>
              <w:rPr>
                <w:rFonts w:asciiTheme="minorHAnsi" w:hAnsiTheme="minorHAnsi" w:cstheme="minorHAnsi"/>
                <w:b/>
                <w:bCs/>
                <w:sz w:val="22"/>
                <w:szCs w:val="22"/>
              </w:rPr>
            </w:pPr>
            <w:r>
              <w:rPr>
                <w:rFonts w:asciiTheme="minorHAnsi" w:hAnsiTheme="minorHAnsi"/>
                <w:b/>
                <w:sz w:val="22"/>
              </w:rPr>
              <w:t>Polymorphisme :</w:t>
            </w:r>
          </w:p>
        </w:tc>
        <w:tc>
          <w:tcPr>
            <w:tcW w:w="2825" w:type="pct"/>
          </w:tcPr>
          <w:p w14:paraId="541B3A7C" w14:textId="77777777" w:rsidR="00D71F58" w:rsidRPr="00B266B0" w:rsidRDefault="00D71F58" w:rsidP="001C18FD">
            <w:pPr>
              <w:rPr>
                <w:rFonts w:asciiTheme="minorHAnsi" w:hAnsiTheme="minorHAnsi" w:cstheme="minorHAnsi"/>
                <w:sz w:val="22"/>
                <w:szCs w:val="22"/>
                <w:lang w:val="en-CA"/>
              </w:rPr>
            </w:pPr>
          </w:p>
        </w:tc>
      </w:tr>
      <w:tr w:rsidR="00DF6B08" w:rsidRPr="0067188C" w14:paraId="663F0105" w14:textId="77777777" w:rsidTr="00B266B0">
        <w:tc>
          <w:tcPr>
            <w:tcW w:w="2175" w:type="pct"/>
          </w:tcPr>
          <w:p w14:paraId="4787020A" w14:textId="187EC40D" w:rsidR="00DF6B08" w:rsidRPr="00B266B0" w:rsidRDefault="00DF6B08" w:rsidP="001C18FD">
            <w:pPr>
              <w:jc w:val="right"/>
              <w:rPr>
                <w:rFonts w:asciiTheme="minorHAnsi" w:hAnsiTheme="minorHAnsi" w:cstheme="minorHAnsi"/>
                <w:b/>
                <w:bCs/>
                <w:sz w:val="22"/>
                <w:szCs w:val="22"/>
              </w:rPr>
            </w:pPr>
            <w:r>
              <w:rPr>
                <w:rFonts w:asciiTheme="minorHAnsi" w:hAnsiTheme="minorHAnsi"/>
                <w:b/>
                <w:sz w:val="22"/>
              </w:rPr>
              <w:t>Distribution de la taille des particules :</w:t>
            </w:r>
          </w:p>
        </w:tc>
        <w:tc>
          <w:tcPr>
            <w:tcW w:w="2825" w:type="pct"/>
          </w:tcPr>
          <w:p w14:paraId="2166224F" w14:textId="77777777" w:rsidR="00DF6B08" w:rsidRPr="00EC0CCE" w:rsidRDefault="00DF6B08" w:rsidP="001C18FD">
            <w:pPr>
              <w:rPr>
                <w:rFonts w:asciiTheme="minorHAnsi" w:hAnsiTheme="minorHAnsi" w:cstheme="minorHAnsi"/>
                <w:sz w:val="22"/>
                <w:szCs w:val="22"/>
              </w:rPr>
            </w:pPr>
          </w:p>
        </w:tc>
      </w:tr>
      <w:tr w:rsidR="00D71F58" w:rsidRPr="0067188C" w14:paraId="1293D33A" w14:textId="77777777" w:rsidTr="00B266B0">
        <w:tc>
          <w:tcPr>
            <w:tcW w:w="2175" w:type="pct"/>
          </w:tcPr>
          <w:p w14:paraId="0B849A98" w14:textId="7774194C" w:rsidR="00D71F58" w:rsidRPr="00B266B0" w:rsidRDefault="00D71F58" w:rsidP="001C18FD">
            <w:pPr>
              <w:jc w:val="right"/>
              <w:rPr>
                <w:rFonts w:asciiTheme="minorHAnsi" w:hAnsiTheme="minorHAnsi" w:cstheme="minorHAnsi"/>
                <w:b/>
                <w:bCs/>
                <w:sz w:val="22"/>
                <w:szCs w:val="22"/>
              </w:rPr>
            </w:pPr>
            <w:r>
              <w:rPr>
                <w:rFonts w:asciiTheme="minorHAnsi" w:hAnsiTheme="minorHAnsi"/>
                <w:b/>
                <w:sz w:val="22"/>
              </w:rPr>
              <w:t>Autres (p. ex., coefficients de partage, points de fusion ou d’ébullition, rotation optique, indice de réfraction [pour un liquide], hygroscopicité, maximum d’absorption de rayon UV et absorptivité molaire) :</w:t>
            </w:r>
          </w:p>
        </w:tc>
        <w:tc>
          <w:tcPr>
            <w:tcW w:w="2825" w:type="pct"/>
          </w:tcPr>
          <w:p w14:paraId="792B70D0" w14:textId="77777777" w:rsidR="00D71F58" w:rsidRPr="00EC0CCE" w:rsidRDefault="00D71F58" w:rsidP="001C18FD">
            <w:pPr>
              <w:rPr>
                <w:rFonts w:asciiTheme="minorHAnsi" w:hAnsiTheme="minorHAnsi" w:cstheme="minorHAnsi"/>
                <w:sz w:val="22"/>
                <w:szCs w:val="22"/>
              </w:rPr>
            </w:pPr>
          </w:p>
        </w:tc>
      </w:tr>
    </w:tbl>
    <w:p w14:paraId="013780F8" w14:textId="77777777" w:rsidR="0020541F" w:rsidRDefault="0020541F" w:rsidP="00B266B0">
      <w:pPr>
        <w:pStyle w:val="Heading2"/>
        <w:spacing w:before="0"/>
      </w:pPr>
    </w:p>
    <w:p w14:paraId="6E7419C4" w14:textId="7C952849" w:rsidR="007A0602" w:rsidRPr="00B266B0" w:rsidRDefault="007A0602" w:rsidP="00B266B0">
      <w:pPr>
        <w:pStyle w:val="Heading2"/>
        <w:spacing w:before="0"/>
      </w:pPr>
      <w:r>
        <w:t>S.2 Fabrication</w:t>
      </w:r>
    </w:p>
    <w:p w14:paraId="4B4FAC8C" w14:textId="77777777" w:rsidR="001966F6" w:rsidRPr="00B266B0" w:rsidRDefault="001966F6">
      <w:pPr>
        <w:keepNext/>
        <w:keepLines/>
        <w:rPr>
          <w:rFonts w:asciiTheme="minorHAnsi" w:hAnsiTheme="minorHAnsi" w:cstheme="minorHAnsi"/>
          <w:sz w:val="22"/>
          <w:szCs w:val="22"/>
          <w:lang w:val="en-CA"/>
        </w:rPr>
      </w:pPr>
    </w:p>
    <w:p w14:paraId="42CCFC33" w14:textId="1FEE9D2C" w:rsidR="001966F6" w:rsidRPr="00B266B0" w:rsidRDefault="00141DBA" w:rsidP="00B266B0">
      <w:pPr>
        <w:pStyle w:val="Heading3"/>
        <w:spacing w:after="240"/>
      </w:pPr>
      <w:r>
        <w:t>S.2.1 Fabricant(s)</w:t>
      </w:r>
    </w:p>
    <w:p w14:paraId="4CF412C2" w14:textId="77777777" w:rsidR="001966F6" w:rsidRPr="00B266B0" w:rsidRDefault="001966F6" w:rsidP="006E2049">
      <w:pPr>
        <w:keepNext/>
        <w:keepLines/>
        <w:numPr>
          <w:ilvl w:val="0"/>
          <w:numId w:val="16"/>
        </w:numPr>
        <w:tabs>
          <w:tab w:val="left" w:pos="709"/>
        </w:tabs>
        <w:rPr>
          <w:rFonts w:asciiTheme="minorHAnsi" w:hAnsiTheme="minorHAnsi" w:cstheme="minorHAnsi"/>
          <w:b/>
          <w:sz w:val="22"/>
          <w:szCs w:val="22"/>
        </w:rPr>
      </w:pPr>
      <w:r>
        <w:rPr>
          <w:rFonts w:asciiTheme="minorHAnsi" w:hAnsiTheme="minorHAnsi"/>
          <w:b/>
          <w:sz w:val="22"/>
        </w:rPr>
        <w:t>Nom, adresse et responsabilité de chaque fabricant, y compris les sous-traitants, et de chaque site de production ou installation participant à la fabrication et à l’analyse de la substance médicamenteuse :</w:t>
      </w:r>
    </w:p>
    <w:tbl>
      <w:tblPr>
        <w:tblpPr w:leftFromText="180" w:rightFromText="180" w:vertAnchor="text" w:horzAnchor="margin" w:tblpY="137"/>
        <w:tblW w:w="10228" w:type="dxa"/>
        <w:tblBorders>
          <w:top w:val="single" w:sz="4" w:space="0" w:color="000000"/>
          <w:left w:val="single" w:sz="4" w:space="0" w:color="000000"/>
          <w:bottom w:val="single" w:sz="4" w:space="0" w:color="auto"/>
          <w:right w:val="single" w:sz="4" w:space="0" w:color="000000"/>
          <w:insideH w:val="single" w:sz="12" w:space="0" w:color="000000"/>
          <w:insideV w:val="single" w:sz="4" w:space="0" w:color="000000"/>
        </w:tblBorders>
        <w:tblLayout w:type="fixed"/>
        <w:tblCellMar>
          <w:left w:w="0" w:type="dxa"/>
          <w:right w:w="0" w:type="dxa"/>
        </w:tblCellMar>
        <w:tblLook w:val="0000" w:firstRow="0" w:lastRow="0" w:firstColumn="0" w:lastColumn="0" w:noHBand="0" w:noVBand="0"/>
      </w:tblPr>
      <w:tblGrid>
        <w:gridCol w:w="2590"/>
        <w:gridCol w:w="3887"/>
        <w:gridCol w:w="3751"/>
      </w:tblGrid>
      <w:tr w:rsidR="00C26905" w:rsidRPr="0067188C" w14:paraId="690952E1" w14:textId="77777777" w:rsidTr="00C26905">
        <w:trPr>
          <w:trHeight w:val="171"/>
        </w:trPr>
        <w:tc>
          <w:tcPr>
            <w:tcW w:w="2590" w:type="dxa"/>
            <w:vAlign w:val="center"/>
          </w:tcPr>
          <w:p w14:paraId="1E8C7174" w14:textId="516F6B07" w:rsidR="00C26905" w:rsidRPr="00B266B0" w:rsidRDefault="00C26905" w:rsidP="008C1485">
            <w:pPr>
              <w:kinsoku w:val="0"/>
              <w:overflowPunct w:val="0"/>
              <w:jc w:val="center"/>
              <w:rPr>
                <w:rFonts w:asciiTheme="minorHAnsi" w:hAnsiTheme="minorHAnsi" w:cstheme="minorHAnsi"/>
                <w:b/>
                <w:sz w:val="22"/>
                <w:szCs w:val="22"/>
              </w:rPr>
            </w:pPr>
            <w:r>
              <w:rPr>
                <w:rFonts w:asciiTheme="minorHAnsi" w:hAnsiTheme="minorHAnsi"/>
                <w:b/>
                <w:sz w:val="22"/>
              </w:rPr>
              <w:t>Nom du fabricant</w:t>
            </w:r>
          </w:p>
        </w:tc>
        <w:tc>
          <w:tcPr>
            <w:tcW w:w="3887" w:type="dxa"/>
            <w:vAlign w:val="center"/>
          </w:tcPr>
          <w:p w14:paraId="0CE93CB2" w14:textId="77777777" w:rsidR="00C26905" w:rsidRPr="00B266B0" w:rsidRDefault="00C26905" w:rsidP="008C1485">
            <w:pPr>
              <w:kinsoku w:val="0"/>
              <w:overflowPunct w:val="0"/>
              <w:jc w:val="center"/>
              <w:rPr>
                <w:rFonts w:asciiTheme="minorHAnsi" w:hAnsiTheme="minorHAnsi" w:cstheme="minorHAnsi"/>
                <w:b/>
                <w:sz w:val="22"/>
                <w:szCs w:val="22"/>
              </w:rPr>
            </w:pPr>
            <w:r>
              <w:rPr>
                <w:rFonts w:asciiTheme="minorHAnsi" w:hAnsiTheme="minorHAnsi"/>
                <w:b/>
                <w:sz w:val="22"/>
              </w:rPr>
              <w:t>Site</w:t>
            </w:r>
          </w:p>
        </w:tc>
        <w:tc>
          <w:tcPr>
            <w:tcW w:w="3751" w:type="dxa"/>
            <w:vAlign w:val="center"/>
          </w:tcPr>
          <w:p w14:paraId="6ACA2C10" w14:textId="77777777" w:rsidR="00C26905" w:rsidRPr="00B266B0" w:rsidRDefault="00C26905" w:rsidP="008C1485">
            <w:pPr>
              <w:kinsoku w:val="0"/>
              <w:overflowPunct w:val="0"/>
              <w:jc w:val="center"/>
              <w:rPr>
                <w:rFonts w:asciiTheme="minorHAnsi" w:hAnsiTheme="minorHAnsi" w:cstheme="minorHAnsi"/>
                <w:b/>
                <w:sz w:val="22"/>
                <w:szCs w:val="22"/>
              </w:rPr>
            </w:pPr>
            <w:r>
              <w:rPr>
                <w:rFonts w:asciiTheme="minorHAnsi" w:hAnsiTheme="minorHAnsi"/>
                <w:b/>
                <w:sz w:val="22"/>
              </w:rPr>
              <w:t>Responsabilité</w:t>
            </w:r>
          </w:p>
        </w:tc>
      </w:tr>
      <w:tr w:rsidR="00C26905" w:rsidRPr="0067188C" w14:paraId="124F4FB5" w14:textId="77777777" w:rsidTr="00B266B0">
        <w:trPr>
          <w:trHeight w:val="262"/>
        </w:trPr>
        <w:tc>
          <w:tcPr>
            <w:tcW w:w="2590" w:type="dxa"/>
            <w:vAlign w:val="center"/>
          </w:tcPr>
          <w:p w14:paraId="25BD5F53" w14:textId="77777777" w:rsidR="00C26905" w:rsidRPr="00B266B0" w:rsidRDefault="00C26905" w:rsidP="00C26905">
            <w:pPr>
              <w:kinsoku w:val="0"/>
              <w:overflowPunct w:val="0"/>
              <w:ind w:left="57"/>
              <w:rPr>
                <w:rFonts w:asciiTheme="minorHAnsi" w:hAnsiTheme="minorHAnsi" w:cstheme="minorHAnsi"/>
                <w:sz w:val="22"/>
                <w:szCs w:val="22"/>
              </w:rPr>
            </w:pPr>
          </w:p>
        </w:tc>
        <w:tc>
          <w:tcPr>
            <w:tcW w:w="3887" w:type="dxa"/>
            <w:vAlign w:val="center"/>
          </w:tcPr>
          <w:p w14:paraId="6CFEC7F8" w14:textId="77777777" w:rsidR="00C26905" w:rsidRPr="00B266B0" w:rsidRDefault="00C26905" w:rsidP="00C26905">
            <w:pPr>
              <w:kinsoku w:val="0"/>
              <w:overflowPunct w:val="0"/>
              <w:ind w:left="57"/>
              <w:rPr>
                <w:rFonts w:asciiTheme="minorHAnsi" w:hAnsiTheme="minorHAnsi" w:cstheme="minorHAnsi"/>
                <w:sz w:val="22"/>
                <w:szCs w:val="22"/>
              </w:rPr>
            </w:pPr>
          </w:p>
        </w:tc>
        <w:tc>
          <w:tcPr>
            <w:tcW w:w="3751" w:type="dxa"/>
            <w:vAlign w:val="center"/>
          </w:tcPr>
          <w:p w14:paraId="054A669D" w14:textId="77777777" w:rsidR="00C26905" w:rsidRPr="00B266B0" w:rsidRDefault="00C26905" w:rsidP="00C26905">
            <w:pPr>
              <w:kinsoku w:val="0"/>
              <w:overflowPunct w:val="0"/>
              <w:rPr>
                <w:rFonts w:asciiTheme="minorHAnsi" w:hAnsiTheme="minorHAnsi" w:cstheme="minorHAnsi"/>
                <w:sz w:val="22"/>
                <w:szCs w:val="22"/>
              </w:rPr>
            </w:pPr>
          </w:p>
        </w:tc>
      </w:tr>
    </w:tbl>
    <w:p w14:paraId="5D06CFAC" w14:textId="77777777" w:rsidR="00C26905" w:rsidRPr="00B266B0" w:rsidRDefault="00C26905" w:rsidP="00B266B0">
      <w:pPr>
        <w:keepNext/>
        <w:keepLines/>
        <w:tabs>
          <w:tab w:val="left" w:pos="709"/>
        </w:tabs>
        <w:ind w:left="1068"/>
        <w:rPr>
          <w:rFonts w:asciiTheme="minorHAnsi" w:hAnsiTheme="minorHAnsi" w:cstheme="minorHAnsi"/>
          <w:bCs/>
          <w:sz w:val="22"/>
          <w:szCs w:val="22"/>
          <w:lang w:val="en-CA"/>
        </w:rPr>
      </w:pPr>
    </w:p>
    <w:p w14:paraId="616322FB" w14:textId="25ED37C2" w:rsidR="00C26905" w:rsidRPr="00B266B0" w:rsidRDefault="00C26905" w:rsidP="006E2049">
      <w:pPr>
        <w:keepNext/>
        <w:keepLines/>
        <w:numPr>
          <w:ilvl w:val="0"/>
          <w:numId w:val="16"/>
        </w:numPr>
        <w:tabs>
          <w:tab w:val="left" w:pos="709"/>
        </w:tabs>
        <w:rPr>
          <w:rFonts w:asciiTheme="minorHAnsi" w:hAnsiTheme="minorHAnsi" w:cstheme="minorHAnsi"/>
          <w:b/>
          <w:sz w:val="22"/>
          <w:szCs w:val="22"/>
        </w:rPr>
      </w:pPr>
      <w:r>
        <w:rPr>
          <w:rFonts w:asciiTheme="minorHAnsi" w:hAnsiTheme="minorHAnsi"/>
          <w:b/>
          <w:sz w:val="22"/>
        </w:rPr>
        <w:t xml:space="preserve">Liste des </w:t>
      </w:r>
      <w:r w:rsidR="0023443F" w:rsidRPr="000263E4">
        <w:rPr>
          <w:rFonts w:asciiTheme="minorHAnsi" w:hAnsiTheme="minorHAnsi"/>
          <w:b/>
          <w:sz w:val="22"/>
        </w:rPr>
        <w:t xml:space="preserve">fiches maîtresses </w:t>
      </w:r>
      <w:r>
        <w:rPr>
          <w:rFonts w:asciiTheme="minorHAnsi" w:hAnsiTheme="minorHAnsi"/>
          <w:b/>
          <w:sz w:val="22"/>
        </w:rPr>
        <w:t>(FM) référencés et numéros de FM le cas échéant :</w:t>
      </w:r>
    </w:p>
    <w:p w14:paraId="4769613B" w14:textId="551019DE" w:rsidR="001966F6" w:rsidRPr="00B266B0" w:rsidRDefault="001966F6">
      <w:pPr>
        <w:keepNext/>
        <w:keepLines/>
        <w:rPr>
          <w:rFonts w:asciiTheme="minorHAnsi" w:hAnsiTheme="minorHAnsi" w:cstheme="minorHAnsi"/>
          <w:sz w:val="22"/>
          <w:szCs w:val="22"/>
        </w:rPr>
      </w:pPr>
      <w:r>
        <w:rPr>
          <w:rFonts w:asciiTheme="minorHAnsi" w:hAnsiTheme="minorHAnsi"/>
          <w:sz w:val="22"/>
        </w:rPr>
        <w:t xml:space="preserve"> </w:t>
      </w:r>
    </w:p>
    <w:p w14:paraId="6531A0C6" w14:textId="4EB25D33" w:rsidR="001966F6" w:rsidRPr="00B266B0" w:rsidRDefault="007C1191" w:rsidP="00B266B0">
      <w:pPr>
        <w:pStyle w:val="Heading3"/>
        <w:spacing w:after="240"/>
      </w:pPr>
      <w:bookmarkStart w:id="3" w:name="_Toc533028"/>
      <w:bookmarkStart w:id="4" w:name="_TOC_250082"/>
      <w:r>
        <w:t>S.2.2</w:t>
      </w:r>
      <w:r>
        <w:tab/>
        <w:t>Description du processus de fabrication et des contrôles du processus</w:t>
      </w:r>
      <w:bookmarkEnd w:id="3"/>
      <w:bookmarkEnd w:id="4"/>
      <w:r>
        <w:t xml:space="preserve"> (nom, fabricant)</w:t>
      </w:r>
    </w:p>
    <w:p w14:paraId="3BF1CB3C" w14:textId="24E90C3E" w:rsidR="001966F6" w:rsidRPr="00B266B0" w:rsidRDefault="001966F6" w:rsidP="00ED336B">
      <w:pPr>
        <w:pStyle w:val="ListParagraph"/>
        <w:keepNext/>
        <w:numPr>
          <w:ilvl w:val="0"/>
          <w:numId w:val="60"/>
        </w:numPr>
        <w:tabs>
          <w:tab w:val="left" w:pos="720"/>
          <w:tab w:val="left" w:pos="1440"/>
        </w:tabs>
        <w:rPr>
          <w:rFonts w:asciiTheme="minorHAnsi" w:hAnsiTheme="minorHAnsi" w:cstheme="minorHAnsi"/>
          <w:b/>
          <w:sz w:val="22"/>
          <w:szCs w:val="22"/>
        </w:rPr>
      </w:pPr>
      <w:r>
        <w:rPr>
          <w:rFonts w:asciiTheme="minorHAnsi" w:hAnsiTheme="minorHAnsi"/>
          <w:b/>
          <w:sz w:val="22"/>
        </w:rPr>
        <w:t>Organigramme des processus de fabrication :</w:t>
      </w:r>
    </w:p>
    <w:p w14:paraId="460E8793" w14:textId="77777777" w:rsidR="001966F6" w:rsidRPr="00EC0CCE" w:rsidRDefault="001966F6">
      <w:pPr>
        <w:rPr>
          <w:rFonts w:asciiTheme="minorHAnsi" w:hAnsiTheme="minorHAnsi" w:cstheme="minorHAnsi"/>
          <w:sz w:val="22"/>
          <w:szCs w:val="22"/>
        </w:rPr>
      </w:pPr>
    </w:p>
    <w:p w14:paraId="3673F6E2" w14:textId="650C8997" w:rsidR="008B79BC" w:rsidRPr="00B266B0" w:rsidRDefault="005B034F" w:rsidP="00ED336B">
      <w:pPr>
        <w:pStyle w:val="ListParagraph"/>
        <w:keepNext/>
        <w:keepLines/>
        <w:numPr>
          <w:ilvl w:val="0"/>
          <w:numId w:val="60"/>
        </w:numPr>
        <w:rPr>
          <w:rFonts w:asciiTheme="minorHAnsi" w:hAnsiTheme="minorHAnsi" w:cstheme="minorHAnsi"/>
          <w:b/>
          <w:sz w:val="22"/>
          <w:szCs w:val="22"/>
        </w:rPr>
      </w:pPr>
      <w:r>
        <w:rPr>
          <w:rFonts w:asciiTheme="minorHAnsi" w:hAnsiTheme="minorHAnsi"/>
          <w:b/>
          <w:sz w:val="22"/>
        </w:rPr>
        <w:t>Bref résumé narratif du processus de fabrication :</w:t>
      </w:r>
    </w:p>
    <w:p w14:paraId="19D305D5" w14:textId="77777777" w:rsidR="00A869D0" w:rsidRPr="00EC0CCE" w:rsidRDefault="00A869D0" w:rsidP="00A869D0">
      <w:pPr>
        <w:keepNext/>
        <w:keepLines/>
        <w:ind w:left="720"/>
        <w:rPr>
          <w:rFonts w:asciiTheme="minorHAnsi" w:hAnsiTheme="minorHAnsi" w:cstheme="minorHAnsi"/>
          <w:bCs/>
          <w:sz w:val="22"/>
          <w:szCs w:val="22"/>
        </w:rPr>
      </w:pPr>
    </w:p>
    <w:p w14:paraId="49CC6F67" w14:textId="3349B260" w:rsidR="00676991" w:rsidRPr="00B266B0" w:rsidRDefault="001966F6" w:rsidP="00183076">
      <w:pPr>
        <w:pStyle w:val="ListParagraph"/>
        <w:keepNext/>
        <w:keepLines/>
        <w:numPr>
          <w:ilvl w:val="0"/>
          <w:numId w:val="60"/>
        </w:numPr>
        <w:rPr>
          <w:rFonts w:asciiTheme="minorHAnsi" w:hAnsiTheme="minorHAnsi" w:cstheme="minorHAnsi"/>
          <w:b/>
          <w:sz w:val="22"/>
          <w:szCs w:val="22"/>
        </w:rPr>
      </w:pPr>
      <w:r>
        <w:rPr>
          <w:rFonts w:asciiTheme="minorHAnsi" w:hAnsiTheme="minorHAnsi"/>
          <w:b/>
          <w:sz w:val="22"/>
        </w:rPr>
        <w:t>Autres procédés et explication de leur utilisation :</w:t>
      </w:r>
    </w:p>
    <w:p w14:paraId="2F7A37B3" w14:textId="77777777" w:rsidR="00183076" w:rsidRPr="00EC0CCE" w:rsidRDefault="00183076" w:rsidP="00ED336B">
      <w:pPr>
        <w:pStyle w:val="ListParagraph"/>
        <w:keepNext/>
        <w:keepLines/>
        <w:rPr>
          <w:rFonts w:asciiTheme="minorHAnsi" w:hAnsiTheme="minorHAnsi" w:cstheme="minorHAnsi"/>
          <w:sz w:val="22"/>
          <w:szCs w:val="22"/>
        </w:rPr>
      </w:pPr>
    </w:p>
    <w:p w14:paraId="4FFE8DA0" w14:textId="19292F53" w:rsidR="00183076" w:rsidRPr="00B266B0" w:rsidRDefault="00676991" w:rsidP="00ED336B">
      <w:pPr>
        <w:pStyle w:val="ListParagraph"/>
        <w:keepNext/>
        <w:keepLines/>
        <w:numPr>
          <w:ilvl w:val="0"/>
          <w:numId w:val="60"/>
        </w:numPr>
        <w:rPr>
          <w:rFonts w:asciiTheme="minorHAnsi" w:hAnsiTheme="minorHAnsi" w:cstheme="minorHAnsi"/>
          <w:b/>
          <w:sz w:val="22"/>
          <w:szCs w:val="22"/>
        </w:rPr>
      </w:pPr>
      <w:r>
        <w:rPr>
          <w:rFonts w:asciiTheme="minorHAnsi" w:hAnsiTheme="minorHAnsi"/>
          <w:b/>
          <w:sz w:val="22"/>
        </w:rPr>
        <w:t>Étapes du retraitement et justification :</w:t>
      </w:r>
    </w:p>
    <w:p w14:paraId="20B7D572" w14:textId="77777777" w:rsidR="00183076" w:rsidRPr="00EC0CCE" w:rsidRDefault="00183076" w:rsidP="00ED336B">
      <w:pPr>
        <w:rPr>
          <w:rFonts w:asciiTheme="minorHAnsi" w:hAnsiTheme="minorHAnsi" w:cstheme="minorHAnsi"/>
          <w:sz w:val="22"/>
          <w:szCs w:val="22"/>
        </w:rPr>
      </w:pPr>
    </w:p>
    <w:p w14:paraId="5CFC95B6" w14:textId="3BEE33A0" w:rsidR="001966F6" w:rsidRPr="00EC0CCE" w:rsidRDefault="001966F6" w:rsidP="00ED336B">
      <w:pPr>
        <w:rPr>
          <w:rFonts w:asciiTheme="minorHAnsi" w:hAnsiTheme="minorHAnsi" w:cstheme="minorHAnsi"/>
          <w:sz w:val="22"/>
          <w:szCs w:val="22"/>
        </w:rPr>
      </w:pPr>
    </w:p>
    <w:p w14:paraId="470B9B93" w14:textId="0D6C509B" w:rsidR="00D06275" w:rsidRPr="00B266B0" w:rsidRDefault="009F60D0" w:rsidP="00B266B0">
      <w:pPr>
        <w:pStyle w:val="Heading3"/>
        <w:spacing w:after="240"/>
      </w:pPr>
      <w:r>
        <w:t>S.2.3 Contrôle des matériaux (nom, fabricant)</w:t>
      </w:r>
    </w:p>
    <w:p w14:paraId="20B6F115" w14:textId="0F5CFAF1" w:rsidR="008F6110" w:rsidRPr="00B266B0" w:rsidRDefault="008F6110" w:rsidP="008F6110">
      <w:pPr>
        <w:pStyle w:val="ListParagraph"/>
        <w:numPr>
          <w:ilvl w:val="0"/>
          <w:numId w:val="66"/>
        </w:numPr>
        <w:rPr>
          <w:rFonts w:asciiTheme="minorHAnsi" w:hAnsiTheme="minorHAnsi" w:cstheme="minorHAnsi"/>
          <w:b/>
          <w:bCs/>
          <w:sz w:val="22"/>
          <w:szCs w:val="22"/>
        </w:rPr>
      </w:pPr>
      <w:r>
        <w:rPr>
          <w:rFonts w:asciiTheme="minorHAnsi" w:hAnsiTheme="minorHAnsi"/>
          <w:b/>
          <w:sz w:val="22"/>
        </w:rPr>
        <w:t xml:space="preserve">(S.2.3) Informations sur la qualité et les contrôles des matières (p. ex., matières premières, produits de départ, solvants, réactifs, catalyseurs) utilisées dans la fabrication de la substance médicamenteuse proposée. </w:t>
      </w:r>
      <w:r>
        <w:rPr>
          <w:rFonts w:asciiTheme="minorHAnsi" w:hAnsiTheme="minorHAnsi"/>
          <w:b/>
          <w:sz w:val="22"/>
        </w:rPr>
        <w:tab/>
      </w:r>
    </w:p>
    <w:p w14:paraId="76C6B3DD" w14:textId="77777777" w:rsidR="008F6110" w:rsidRPr="00EC0CCE" w:rsidRDefault="008F6110" w:rsidP="008F6110">
      <w:pPr>
        <w:pStyle w:val="ListParagraph"/>
        <w:ind w:left="1440"/>
        <w:rPr>
          <w:rFonts w:asciiTheme="minorHAnsi" w:hAnsiTheme="minorHAnsi" w:cstheme="minorHAnsi"/>
          <w:sz w:val="22"/>
          <w:szCs w:val="22"/>
        </w:rPr>
      </w:pPr>
    </w:p>
    <w:p w14:paraId="69940F07" w14:textId="5D686B25" w:rsidR="00E34B1D" w:rsidRPr="0067188C" w:rsidRDefault="00E34B1D" w:rsidP="00E34B1D">
      <w:pPr>
        <w:keepNext/>
        <w:keepLines/>
        <w:rPr>
          <w:rFonts w:asciiTheme="minorHAnsi" w:hAnsiTheme="minorHAnsi" w:cstheme="minorHAnsi"/>
          <w:bCs/>
          <w:sz w:val="22"/>
          <w:szCs w:val="22"/>
        </w:rPr>
      </w:pPr>
      <w:r>
        <w:rPr>
          <w:rFonts w:asciiTheme="minorHAnsi" w:hAnsiTheme="minorHAnsi"/>
          <w:sz w:val="22"/>
        </w:rPr>
        <w:t>Remarque : Remplir si le promoteur/fabricant du produit pharmaceutique est également le fabricant de la substance médicamenteuse.</w:t>
      </w:r>
    </w:p>
    <w:p w14:paraId="70117A33" w14:textId="77777777" w:rsidR="00E34B1D" w:rsidRPr="00EC0CCE" w:rsidRDefault="00E34B1D" w:rsidP="00E34B1D">
      <w:pPr>
        <w:keepNext/>
        <w:keepLines/>
        <w:rPr>
          <w:rFonts w:asciiTheme="minorHAnsi" w:hAnsiTheme="minorHAnsi" w:cs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1"/>
        <w:gridCol w:w="2520"/>
        <w:gridCol w:w="2817"/>
        <w:gridCol w:w="2134"/>
      </w:tblGrid>
      <w:tr w:rsidR="00EB5E38" w:rsidRPr="0067188C" w14:paraId="27D23EE2" w14:textId="77777777" w:rsidTr="001C18FD">
        <w:trPr>
          <w:cantSplit/>
          <w:tblHeader/>
        </w:trPr>
        <w:tc>
          <w:tcPr>
            <w:tcW w:w="1800" w:type="dxa"/>
            <w:tcBorders>
              <w:bottom w:val="single" w:sz="12" w:space="0" w:color="auto"/>
            </w:tcBorders>
            <w:tcMar>
              <w:top w:w="40" w:type="dxa"/>
              <w:left w:w="115" w:type="dxa"/>
              <w:bottom w:w="40" w:type="dxa"/>
              <w:right w:w="115" w:type="dxa"/>
            </w:tcMar>
            <w:vAlign w:val="center"/>
          </w:tcPr>
          <w:p w14:paraId="6989DDA0" w14:textId="77777777" w:rsidR="00E34B1D" w:rsidRPr="00B266B0" w:rsidRDefault="00E34B1D" w:rsidP="001C18FD">
            <w:pPr>
              <w:keepNext/>
              <w:keepLines/>
              <w:jc w:val="center"/>
              <w:rPr>
                <w:rFonts w:asciiTheme="minorHAnsi" w:hAnsiTheme="minorHAnsi" w:cstheme="minorHAnsi"/>
                <w:b/>
                <w:sz w:val="22"/>
                <w:szCs w:val="22"/>
              </w:rPr>
            </w:pPr>
            <w:r>
              <w:rPr>
                <w:rFonts w:asciiTheme="minorHAnsi" w:hAnsiTheme="minorHAnsi"/>
                <w:b/>
                <w:sz w:val="22"/>
              </w:rPr>
              <w:t>Matériaux</w:t>
            </w:r>
          </w:p>
        </w:tc>
        <w:tc>
          <w:tcPr>
            <w:tcW w:w="2610" w:type="dxa"/>
            <w:tcBorders>
              <w:bottom w:val="single" w:sz="12" w:space="0" w:color="auto"/>
            </w:tcBorders>
            <w:tcMar>
              <w:top w:w="40" w:type="dxa"/>
              <w:left w:w="115" w:type="dxa"/>
              <w:bottom w:w="40" w:type="dxa"/>
              <w:right w:w="115" w:type="dxa"/>
            </w:tcMar>
            <w:vAlign w:val="center"/>
          </w:tcPr>
          <w:p w14:paraId="690840ED" w14:textId="77777777" w:rsidR="00E34B1D" w:rsidRPr="00B266B0" w:rsidRDefault="00E34B1D" w:rsidP="001C18FD">
            <w:pPr>
              <w:keepNext/>
              <w:keepLines/>
              <w:jc w:val="center"/>
              <w:rPr>
                <w:rFonts w:asciiTheme="minorHAnsi" w:hAnsiTheme="minorHAnsi" w:cstheme="minorHAnsi"/>
                <w:b/>
                <w:sz w:val="22"/>
                <w:szCs w:val="22"/>
              </w:rPr>
            </w:pPr>
            <w:r>
              <w:rPr>
                <w:rFonts w:asciiTheme="minorHAnsi" w:hAnsiTheme="minorHAnsi"/>
                <w:b/>
                <w:sz w:val="22"/>
              </w:rPr>
              <w:t>Test</w:t>
            </w:r>
          </w:p>
        </w:tc>
        <w:tc>
          <w:tcPr>
            <w:tcW w:w="2880" w:type="dxa"/>
            <w:tcBorders>
              <w:bottom w:val="single" w:sz="12" w:space="0" w:color="auto"/>
            </w:tcBorders>
            <w:tcMar>
              <w:top w:w="40" w:type="dxa"/>
              <w:left w:w="115" w:type="dxa"/>
              <w:bottom w:w="40" w:type="dxa"/>
              <w:right w:w="115" w:type="dxa"/>
            </w:tcMar>
            <w:vAlign w:val="center"/>
          </w:tcPr>
          <w:p w14:paraId="7CAFC353" w14:textId="77777777" w:rsidR="00E34B1D" w:rsidRPr="00B266B0" w:rsidRDefault="00E34B1D" w:rsidP="001C18FD">
            <w:pPr>
              <w:keepNext/>
              <w:keepLines/>
              <w:jc w:val="center"/>
              <w:rPr>
                <w:rFonts w:asciiTheme="minorHAnsi" w:hAnsiTheme="minorHAnsi" w:cstheme="minorHAnsi"/>
                <w:b/>
                <w:sz w:val="22"/>
                <w:szCs w:val="22"/>
              </w:rPr>
            </w:pPr>
            <w:r>
              <w:rPr>
                <w:rFonts w:asciiTheme="minorHAnsi" w:hAnsiTheme="minorHAnsi"/>
                <w:b/>
                <w:sz w:val="22"/>
              </w:rPr>
              <w:t>Critères d’acceptation</w:t>
            </w:r>
          </w:p>
        </w:tc>
        <w:tc>
          <w:tcPr>
            <w:tcW w:w="2178" w:type="dxa"/>
            <w:tcBorders>
              <w:bottom w:val="single" w:sz="12" w:space="0" w:color="auto"/>
            </w:tcBorders>
            <w:tcMar>
              <w:top w:w="40" w:type="dxa"/>
              <w:left w:w="115" w:type="dxa"/>
              <w:bottom w:w="40" w:type="dxa"/>
              <w:right w:w="115" w:type="dxa"/>
            </w:tcMar>
            <w:vAlign w:val="center"/>
          </w:tcPr>
          <w:p w14:paraId="7DE53153" w14:textId="77777777" w:rsidR="00E34B1D" w:rsidRPr="00B266B0" w:rsidRDefault="00E34B1D" w:rsidP="001C18FD">
            <w:pPr>
              <w:keepNext/>
              <w:keepLines/>
              <w:jc w:val="center"/>
              <w:rPr>
                <w:rFonts w:asciiTheme="minorHAnsi" w:hAnsiTheme="minorHAnsi" w:cstheme="minorHAnsi"/>
                <w:b/>
                <w:sz w:val="22"/>
                <w:szCs w:val="22"/>
              </w:rPr>
            </w:pPr>
            <w:r>
              <w:rPr>
                <w:rFonts w:asciiTheme="minorHAnsi" w:hAnsiTheme="minorHAnsi"/>
                <w:b/>
                <w:sz w:val="22"/>
              </w:rPr>
              <w:t>Procédure analytique</w:t>
            </w:r>
          </w:p>
        </w:tc>
      </w:tr>
      <w:tr w:rsidR="00EB5E38" w:rsidRPr="0067188C" w14:paraId="383C426F" w14:textId="77777777" w:rsidTr="00B266B0">
        <w:trPr>
          <w:cantSplit/>
          <w:trHeight w:hRule="exact" w:val="267"/>
        </w:trPr>
        <w:tc>
          <w:tcPr>
            <w:tcW w:w="1134" w:type="dxa"/>
            <w:tcBorders>
              <w:top w:val="single" w:sz="12" w:space="0" w:color="auto"/>
            </w:tcBorders>
            <w:tcMar>
              <w:top w:w="40" w:type="dxa"/>
              <w:left w:w="115" w:type="dxa"/>
              <w:bottom w:w="40" w:type="dxa"/>
              <w:right w:w="115" w:type="dxa"/>
            </w:tcMar>
          </w:tcPr>
          <w:p w14:paraId="1DF4909A" w14:textId="77777777" w:rsidR="00E34B1D" w:rsidRPr="0067188C" w:rsidRDefault="00E34B1D" w:rsidP="001C18FD">
            <w:pPr>
              <w:keepNext/>
              <w:keepLines/>
              <w:rPr>
                <w:rFonts w:asciiTheme="minorHAnsi" w:hAnsiTheme="minorHAnsi" w:cstheme="minorHAnsi"/>
                <w:sz w:val="22"/>
                <w:szCs w:val="22"/>
                <w:lang w:val="en-CA"/>
              </w:rPr>
            </w:pPr>
          </w:p>
          <w:p w14:paraId="4A5C2954" w14:textId="77777777" w:rsidR="00E34B1D" w:rsidRPr="0067188C" w:rsidRDefault="00E34B1D" w:rsidP="001C18FD">
            <w:pPr>
              <w:keepNext/>
              <w:keepLines/>
              <w:rPr>
                <w:rFonts w:asciiTheme="minorHAnsi" w:hAnsiTheme="minorHAnsi" w:cstheme="minorHAnsi"/>
                <w:sz w:val="22"/>
                <w:szCs w:val="22"/>
                <w:lang w:val="en-CA"/>
              </w:rPr>
            </w:pPr>
          </w:p>
          <w:p w14:paraId="4CAA5CFF" w14:textId="77777777" w:rsidR="00E34B1D" w:rsidRPr="0067188C" w:rsidRDefault="00E34B1D" w:rsidP="001C18FD">
            <w:pPr>
              <w:keepNext/>
              <w:keepLines/>
              <w:rPr>
                <w:rFonts w:asciiTheme="minorHAnsi" w:hAnsiTheme="minorHAnsi" w:cstheme="minorHAnsi"/>
                <w:sz w:val="22"/>
                <w:szCs w:val="22"/>
                <w:lang w:val="en-CA"/>
              </w:rPr>
            </w:pPr>
          </w:p>
          <w:p w14:paraId="3EBE888A" w14:textId="77777777" w:rsidR="00E34B1D" w:rsidRPr="0067188C" w:rsidRDefault="00E34B1D" w:rsidP="001C18FD">
            <w:pPr>
              <w:keepNext/>
              <w:keepLines/>
              <w:rPr>
                <w:rFonts w:asciiTheme="minorHAnsi" w:hAnsiTheme="minorHAnsi" w:cstheme="minorHAnsi"/>
                <w:sz w:val="22"/>
                <w:szCs w:val="22"/>
                <w:lang w:val="en-CA"/>
              </w:rPr>
            </w:pPr>
          </w:p>
        </w:tc>
        <w:tc>
          <w:tcPr>
            <w:tcW w:w="2610" w:type="dxa"/>
            <w:tcBorders>
              <w:top w:val="single" w:sz="12" w:space="0" w:color="auto"/>
            </w:tcBorders>
            <w:tcMar>
              <w:top w:w="40" w:type="dxa"/>
              <w:left w:w="115" w:type="dxa"/>
              <w:bottom w:w="40" w:type="dxa"/>
              <w:right w:w="115" w:type="dxa"/>
            </w:tcMar>
          </w:tcPr>
          <w:p w14:paraId="2E88F12C" w14:textId="77777777" w:rsidR="00E34B1D" w:rsidRPr="0067188C" w:rsidRDefault="00E34B1D" w:rsidP="001C18FD">
            <w:pPr>
              <w:keepNext/>
              <w:keepLines/>
              <w:rPr>
                <w:rFonts w:asciiTheme="minorHAnsi" w:hAnsiTheme="minorHAnsi" w:cstheme="minorHAnsi"/>
                <w:sz w:val="22"/>
                <w:szCs w:val="22"/>
                <w:lang w:val="en-CA"/>
              </w:rPr>
            </w:pPr>
          </w:p>
        </w:tc>
        <w:tc>
          <w:tcPr>
            <w:tcW w:w="2880" w:type="dxa"/>
            <w:tcBorders>
              <w:top w:val="single" w:sz="12" w:space="0" w:color="auto"/>
            </w:tcBorders>
            <w:tcMar>
              <w:top w:w="40" w:type="dxa"/>
              <w:left w:w="115" w:type="dxa"/>
              <w:bottom w:w="40" w:type="dxa"/>
              <w:right w:w="115" w:type="dxa"/>
            </w:tcMar>
          </w:tcPr>
          <w:p w14:paraId="5698F30F" w14:textId="77777777" w:rsidR="00E34B1D" w:rsidRPr="0067188C" w:rsidRDefault="00E34B1D" w:rsidP="001C18FD">
            <w:pPr>
              <w:keepNext/>
              <w:keepLines/>
              <w:rPr>
                <w:rFonts w:asciiTheme="minorHAnsi" w:hAnsiTheme="minorHAnsi" w:cstheme="minorHAnsi"/>
                <w:sz w:val="22"/>
                <w:szCs w:val="22"/>
                <w:lang w:val="en-CA"/>
              </w:rPr>
            </w:pPr>
          </w:p>
        </w:tc>
        <w:tc>
          <w:tcPr>
            <w:tcW w:w="2178" w:type="dxa"/>
            <w:tcBorders>
              <w:top w:val="single" w:sz="12" w:space="0" w:color="auto"/>
            </w:tcBorders>
            <w:tcMar>
              <w:top w:w="40" w:type="dxa"/>
              <w:left w:w="115" w:type="dxa"/>
              <w:bottom w:w="40" w:type="dxa"/>
              <w:right w:w="115" w:type="dxa"/>
            </w:tcMar>
          </w:tcPr>
          <w:p w14:paraId="44B16AA1" w14:textId="77777777" w:rsidR="00E34B1D" w:rsidRPr="0067188C" w:rsidRDefault="00E34B1D" w:rsidP="001C18FD">
            <w:pPr>
              <w:keepNext/>
              <w:keepLines/>
              <w:rPr>
                <w:rFonts w:asciiTheme="minorHAnsi" w:hAnsiTheme="minorHAnsi" w:cstheme="minorHAnsi"/>
                <w:sz w:val="22"/>
                <w:szCs w:val="22"/>
                <w:lang w:val="en-CA"/>
              </w:rPr>
            </w:pPr>
          </w:p>
        </w:tc>
      </w:tr>
      <w:tr w:rsidR="00EB5E38" w:rsidRPr="0067188C" w14:paraId="5E6C17BA" w14:textId="77777777" w:rsidTr="00B266B0">
        <w:trPr>
          <w:cantSplit/>
          <w:trHeight w:hRule="exact" w:val="351"/>
        </w:trPr>
        <w:tc>
          <w:tcPr>
            <w:tcW w:w="1800" w:type="dxa"/>
            <w:tcMar>
              <w:top w:w="40" w:type="dxa"/>
              <w:left w:w="115" w:type="dxa"/>
              <w:bottom w:w="40" w:type="dxa"/>
              <w:right w:w="115" w:type="dxa"/>
            </w:tcMar>
          </w:tcPr>
          <w:p w14:paraId="43D5CA2F" w14:textId="77777777" w:rsidR="00E34B1D" w:rsidRPr="0067188C" w:rsidRDefault="00E34B1D" w:rsidP="001C18FD">
            <w:pPr>
              <w:keepNext/>
              <w:keepLines/>
              <w:rPr>
                <w:rFonts w:asciiTheme="minorHAnsi" w:hAnsiTheme="minorHAnsi" w:cstheme="minorHAnsi"/>
                <w:sz w:val="22"/>
                <w:szCs w:val="22"/>
                <w:lang w:val="en-CA"/>
              </w:rPr>
            </w:pPr>
          </w:p>
          <w:p w14:paraId="7BBA4257" w14:textId="77777777" w:rsidR="00E34B1D" w:rsidRPr="0067188C" w:rsidRDefault="00E34B1D" w:rsidP="001C18FD">
            <w:pPr>
              <w:keepNext/>
              <w:keepLines/>
              <w:rPr>
                <w:rFonts w:asciiTheme="minorHAnsi" w:hAnsiTheme="minorHAnsi" w:cstheme="minorHAnsi"/>
                <w:sz w:val="22"/>
                <w:szCs w:val="22"/>
                <w:lang w:val="en-CA"/>
              </w:rPr>
            </w:pPr>
          </w:p>
          <w:p w14:paraId="338FF892" w14:textId="77777777" w:rsidR="00E34B1D" w:rsidRPr="0067188C" w:rsidRDefault="00E34B1D" w:rsidP="001C18FD">
            <w:pPr>
              <w:keepNext/>
              <w:keepLines/>
              <w:rPr>
                <w:rFonts w:asciiTheme="minorHAnsi" w:hAnsiTheme="minorHAnsi" w:cstheme="minorHAnsi"/>
                <w:sz w:val="22"/>
                <w:szCs w:val="22"/>
                <w:lang w:val="en-CA"/>
              </w:rPr>
            </w:pPr>
          </w:p>
          <w:p w14:paraId="353FC159" w14:textId="77777777" w:rsidR="00E34B1D" w:rsidRPr="0067188C" w:rsidRDefault="00E34B1D" w:rsidP="001C18FD">
            <w:pPr>
              <w:keepNext/>
              <w:keepLines/>
              <w:rPr>
                <w:rFonts w:asciiTheme="minorHAnsi" w:hAnsiTheme="minorHAnsi" w:cstheme="minorHAnsi"/>
                <w:sz w:val="22"/>
                <w:szCs w:val="22"/>
                <w:lang w:val="en-CA"/>
              </w:rPr>
            </w:pPr>
          </w:p>
        </w:tc>
        <w:tc>
          <w:tcPr>
            <w:tcW w:w="2610" w:type="dxa"/>
            <w:tcMar>
              <w:top w:w="40" w:type="dxa"/>
              <w:left w:w="115" w:type="dxa"/>
              <w:bottom w:w="40" w:type="dxa"/>
              <w:right w:w="115" w:type="dxa"/>
            </w:tcMar>
          </w:tcPr>
          <w:p w14:paraId="69E931AC" w14:textId="77777777" w:rsidR="00E34B1D" w:rsidRPr="0067188C" w:rsidRDefault="00E34B1D" w:rsidP="001C18FD">
            <w:pPr>
              <w:keepNext/>
              <w:keepLines/>
              <w:rPr>
                <w:rFonts w:asciiTheme="minorHAnsi" w:hAnsiTheme="minorHAnsi" w:cstheme="minorHAnsi"/>
                <w:sz w:val="22"/>
                <w:szCs w:val="22"/>
                <w:lang w:val="en-CA"/>
              </w:rPr>
            </w:pPr>
          </w:p>
        </w:tc>
        <w:tc>
          <w:tcPr>
            <w:tcW w:w="2880" w:type="dxa"/>
            <w:tcMar>
              <w:top w:w="40" w:type="dxa"/>
              <w:left w:w="115" w:type="dxa"/>
              <w:bottom w:w="40" w:type="dxa"/>
              <w:right w:w="115" w:type="dxa"/>
            </w:tcMar>
          </w:tcPr>
          <w:p w14:paraId="3223721F" w14:textId="77777777" w:rsidR="00E34B1D" w:rsidRPr="0067188C" w:rsidRDefault="00E34B1D" w:rsidP="001C18FD">
            <w:pPr>
              <w:keepNext/>
              <w:keepLines/>
              <w:rPr>
                <w:rFonts w:asciiTheme="minorHAnsi" w:hAnsiTheme="minorHAnsi" w:cstheme="minorHAnsi"/>
                <w:sz w:val="22"/>
                <w:szCs w:val="22"/>
                <w:lang w:val="en-CA"/>
              </w:rPr>
            </w:pPr>
          </w:p>
        </w:tc>
        <w:tc>
          <w:tcPr>
            <w:tcW w:w="2178" w:type="dxa"/>
            <w:tcMar>
              <w:top w:w="40" w:type="dxa"/>
              <w:left w:w="115" w:type="dxa"/>
              <w:bottom w:w="40" w:type="dxa"/>
              <w:right w:w="115" w:type="dxa"/>
            </w:tcMar>
          </w:tcPr>
          <w:p w14:paraId="14DDD28D" w14:textId="77777777" w:rsidR="00E34B1D" w:rsidRPr="0067188C" w:rsidRDefault="00E34B1D" w:rsidP="001C18FD">
            <w:pPr>
              <w:keepNext/>
              <w:keepLines/>
              <w:rPr>
                <w:rFonts w:asciiTheme="minorHAnsi" w:hAnsiTheme="minorHAnsi" w:cstheme="minorHAnsi"/>
                <w:sz w:val="22"/>
                <w:szCs w:val="22"/>
                <w:lang w:val="en-CA"/>
              </w:rPr>
            </w:pPr>
          </w:p>
        </w:tc>
      </w:tr>
    </w:tbl>
    <w:p w14:paraId="24C3C918" w14:textId="77777777" w:rsidR="00E34B1D" w:rsidRPr="00B266B0" w:rsidRDefault="00E34B1D" w:rsidP="00B266B0">
      <w:pPr>
        <w:pStyle w:val="ListParagraph"/>
        <w:ind w:left="1440"/>
        <w:rPr>
          <w:rFonts w:asciiTheme="minorHAnsi" w:hAnsiTheme="minorHAnsi" w:cstheme="minorHAnsi"/>
          <w:sz w:val="22"/>
          <w:szCs w:val="22"/>
          <w:lang w:val="en-CA"/>
        </w:rPr>
      </w:pPr>
    </w:p>
    <w:p w14:paraId="2C1C069B" w14:textId="753BDEE0" w:rsidR="00E34B1D" w:rsidRPr="007041CE" w:rsidRDefault="00743AB3" w:rsidP="00BC7915">
      <w:pPr>
        <w:pStyle w:val="ListParagraph"/>
        <w:numPr>
          <w:ilvl w:val="0"/>
          <w:numId w:val="66"/>
        </w:numPr>
        <w:rPr>
          <w:rFonts w:asciiTheme="minorHAnsi" w:hAnsiTheme="minorHAnsi" w:cstheme="minorBidi"/>
        </w:rPr>
      </w:pPr>
      <w:r>
        <w:rPr>
          <w:rFonts w:asciiTheme="minorHAnsi" w:hAnsiTheme="minorHAnsi"/>
          <w:b/>
          <w:sz w:val="22"/>
        </w:rPr>
        <w:t xml:space="preserve">Pour les substances médicamenteuses fabriquées avec des matériaux/réactifs obtenus à partir de sources présentant un risque de transmission des agents de l’encéphalopathie spongiforme transmissible (EST), y compris l’encéphalopathie spongiforme bovine (ESB), une lettre d’attestation accompagnée de documents justificatifs doit être fournie pour confirmer que le matériau ne provient pas d’un pays ou d’une zone touchée par l’ESB/EST, </w:t>
      </w:r>
      <w:r>
        <w:rPr>
          <w:rFonts w:asciiTheme="minorHAnsi" w:hAnsiTheme="minorHAnsi"/>
          <w:b/>
          <w:sz w:val="22"/>
        </w:rPr>
        <w:lastRenderedPageBreak/>
        <w:t xml:space="preserve">et/ou des données doivent être soumises pour démontrer que le matériau ne présente pas de risque de transmission de l’EST (p. ex., un certificat de conformité de la DEQM). Le modèle d’information sur le produit (IP) dans le volume principal (1.5 Formulaire de demande) doit refléter les informations sur les ingrédients d’origine animale, le cas échéant.  </w:t>
      </w:r>
    </w:p>
    <w:p w14:paraId="1CBA0238" w14:textId="77777777" w:rsidR="00F52668" w:rsidRPr="00EC0CCE" w:rsidRDefault="00F52668" w:rsidP="00F94F98">
      <w:pPr>
        <w:keepNext/>
        <w:keepLines/>
        <w:rPr>
          <w:rFonts w:asciiTheme="minorHAnsi" w:hAnsiTheme="minorHAnsi" w:cstheme="minorHAnsi"/>
          <w:b/>
          <w:bCs/>
          <w:iCs/>
          <w:sz w:val="22"/>
          <w:szCs w:val="22"/>
        </w:rPr>
      </w:pPr>
    </w:p>
    <w:p w14:paraId="2FDB71AA" w14:textId="263301F0" w:rsidR="00351592" w:rsidRPr="00B266B0" w:rsidRDefault="00351592" w:rsidP="00B266B0">
      <w:pPr>
        <w:pStyle w:val="Heading3"/>
        <w:spacing w:after="240"/>
      </w:pPr>
      <w:r>
        <w:t>S.2.4 Contrôles des étapes critiques et des intermédiaires isolés (nom, fabricant)</w:t>
      </w:r>
    </w:p>
    <w:p w14:paraId="758E16E3" w14:textId="489B66FB" w:rsidR="00D16200" w:rsidRPr="00B266B0" w:rsidRDefault="00D16200" w:rsidP="001A29F0">
      <w:pPr>
        <w:keepNext/>
        <w:keepLines/>
        <w:rPr>
          <w:rFonts w:asciiTheme="minorHAnsi" w:hAnsiTheme="minorHAnsi" w:cstheme="minorHAnsi"/>
          <w:bCs/>
          <w:sz w:val="22"/>
          <w:szCs w:val="22"/>
        </w:rPr>
      </w:pPr>
      <w:r>
        <w:rPr>
          <w:rFonts w:asciiTheme="minorHAnsi" w:hAnsiTheme="minorHAnsi"/>
          <w:sz w:val="22"/>
        </w:rPr>
        <w:t>Remarque : Remplir si le promoteur/fabricant du produit pharmaceutique est également le fabricant de la substance médicamenteuse.</w:t>
      </w:r>
    </w:p>
    <w:p w14:paraId="6710E9A4" w14:textId="77777777" w:rsidR="001966F6" w:rsidRPr="00EC0CCE" w:rsidRDefault="001966F6">
      <w:pPr>
        <w:keepNext/>
        <w:keepLines/>
        <w:rPr>
          <w:rFonts w:asciiTheme="minorHAnsi" w:hAnsiTheme="minorHAnsi" w:cstheme="minorHAnsi"/>
          <w:sz w:val="22"/>
          <w:szCs w:val="22"/>
        </w:rPr>
      </w:pPr>
    </w:p>
    <w:p w14:paraId="0EE01711" w14:textId="5004ECDC" w:rsidR="001966F6" w:rsidRPr="00B266B0" w:rsidRDefault="001966F6" w:rsidP="00B266B0">
      <w:pPr>
        <w:pStyle w:val="ListParagraph"/>
        <w:keepNext/>
        <w:keepLines/>
        <w:numPr>
          <w:ilvl w:val="0"/>
          <w:numId w:val="95"/>
        </w:numPr>
        <w:tabs>
          <w:tab w:val="left" w:pos="709"/>
        </w:tabs>
        <w:rPr>
          <w:rFonts w:asciiTheme="minorHAnsi" w:hAnsiTheme="minorHAnsi" w:cstheme="minorHAnsi"/>
          <w:sz w:val="22"/>
          <w:szCs w:val="22"/>
        </w:rPr>
      </w:pPr>
      <w:r>
        <w:rPr>
          <w:rFonts w:asciiTheme="minorHAnsi" w:hAnsiTheme="minorHAnsi"/>
          <w:b/>
          <w:sz w:val="22"/>
        </w:rPr>
        <w:t>Résumé des contrôles effectués aux étapes critiques du processus de fabrication :</w:t>
      </w:r>
    </w:p>
    <w:p w14:paraId="45E19C86" w14:textId="77777777" w:rsidR="001966F6" w:rsidRPr="00EC0CCE" w:rsidRDefault="001966F6" w:rsidP="00CC49F9">
      <w:pPr>
        <w:tabs>
          <w:tab w:val="left" w:pos="709"/>
        </w:tabs>
        <w:ind w:left="709" w:hanging="709"/>
        <w:rPr>
          <w:rFonts w:asciiTheme="minorHAnsi" w:hAnsiTheme="minorHAnsi" w:cstheme="minorHAnsi"/>
          <w:sz w:val="22"/>
          <w:szCs w:val="22"/>
        </w:rPr>
      </w:pPr>
    </w:p>
    <w:p w14:paraId="7B3EA71A" w14:textId="53C2CE6E" w:rsidR="001966F6" w:rsidRPr="00B266B0" w:rsidRDefault="001966F6" w:rsidP="00B266B0">
      <w:pPr>
        <w:pStyle w:val="ListParagraph"/>
        <w:numPr>
          <w:ilvl w:val="0"/>
          <w:numId w:val="95"/>
        </w:numPr>
        <w:tabs>
          <w:tab w:val="left" w:pos="709"/>
        </w:tabs>
        <w:rPr>
          <w:rFonts w:asciiTheme="minorHAnsi" w:hAnsiTheme="minorHAnsi" w:cstheme="minorHAnsi"/>
          <w:bCs/>
          <w:sz w:val="22"/>
          <w:szCs w:val="22"/>
        </w:rPr>
      </w:pPr>
      <w:r>
        <w:rPr>
          <w:rFonts w:asciiTheme="minorHAnsi" w:hAnsiTheme="minorHAnsi"/>
          <w:b/>
          <w:sz w:val="22"/>
        </w:rPr>
        <w:t>Résumé des tests de contrôle de la qualité des produits intermédiaires :</w:t>
      </w:r>
    </w:p>
    <w:p w14:paraId="2D9D9C43" w14:textId="77777777" w:rsidR="001966F6" w:rsidRPr="00EC0CCE" w:rsidRDefault="001966F6">
      <w:pPr>
        <w:ind w:left="1440"/>
        <w:rPr>
          <w:rFonts w:asciiTheme="minorHAnsi" w:hAnsiTheme="minorHAnsi" w:cstheme="minorHAnsi"/>
          <w:b/>
          <w:bCs/>
          <w:sz w:val="22"/>
          <w:szCs w:val="22"/>
        </w:rPr>
      </w:pPr>
    </w:p>
    <w:p w14:paraId="67508BCD" w14:textId="738DE56A" w:rsidR="00854C14" w:rsidRPr="00B266B0" w:rsidRDefault="00854C14" w:rsidP="00B266B0">
      <w:pPr>
        <w:pStyle w:val="Heading3"/>
        <w:spacing w:after="240"/>
      </w:pPr>
      <w:bookmarkStart w:id="5" w:name="_Toc533031"/>
      <w:r>
        <w:t>S.2.5</w:t>
      </w:r>
      <w:r>
        <w:tab/>
        <w:t>Validation et/ou évaluation du procédé</w:t>
      </w:r>
      <w:bookmarkEnd w:id="5"/>
      <w:r>
        <w:t xml:space="preserve"> (nom, fabricant)</w:t>
      </w:r>
    </w:p>
    <w:p w14:paraId="68D78A00" w14:textId="53E4AA4A" w:rsidR="00D16200" w:rsidRPr="00B266B0" w:rsidRDefault="00D16200" w:rsidP="001A29F0">
      <w:pPr>
        <w:keepNext/>
        <w:keepLines/>
        <w:rPr>
          <w:rFonts w:asciiTheme="minorHAnsi" w:hAnsiTheme="minorHAnsi" w:cstheme="minorHAnsi"/>
          <w:bCs/>
          <w:sz w:val="22"/>
          <w:szCs w:val="22"/>
        </w:rPr>
      </w:pPr>
      <w:r>
        <w:rPr>
          <w:rFonts w:asciiTheme="minorHAnsi" w:hAnsiTheme="minorHAnsi"/>
          <w:sz w:val="22"/>
        </w:rPr>
        <w:t>Remarque : Remplir si le promoteur/fabricant du produit pharmaceutique est également le fabricant de la substance médicamenteuse.</w:t>
      </w:r>
    </w:p>
    <w:p w14:paraId="2FD6220E" w14:textId="77777777" w:rsidR="001966F6" w:rsidRPr="00EC0CCE" w:rsidRDefault="001966F6">
      <w:pPr>
        <w:keepNext/>
        <w:keepLines/>
        <w:rPr>
          <w:rFonts w:asciiTheme="minorHAnsi" w:hAnsiTheme="minorHAnsi" w:cstheme="minorHAnsi"/>
          <w:sz w:val="22"/>
          <w:szCs w:val="22"/>
        </w:rPr>
      </w:pPr>
    </w:p>
    <w:p w14:paraId="44E536D2" w14:textId="06F92FB6" w:rsidR="001966F6" w:rsidRPr="00B266B0" w:rsidRDefault="001966F6" w:rsidP="00B266B0">
      <w:pPr>
        <w:keepNext/>
        <w:keepLines/>
        <w:tabs>
          <w:tab w:val="left" w:pos="709"/>
        </w:tabs>
        <w:rPr>
          <w:rFonts w:asciiTheme="minorHAnsi" w:hAnsiTheme="minorHAnsi" w:cstheme="minorHAnsi"/>
          <w:sz w:val="22"/>
          <w:szCs w:val="22"/>
        </w:rPr>
      </w:pPr>
      <w:r>
        <w:rPr>
          <w:rFonts w:asciiTheme="minorHAnsi" w:hAnsiTheme="minorHAnsi"/>
          <w:b/>
          <w:sz w:val="22"/>
        </w:rPr>
        <w:t>Description des études de validation et/ou d’évaluation des processus (p. ex., pour les substances médicamenteuses utilisant un traitement aseptique ou une stérilisation) :</w:t>
      </w:r>
    </w:p>
    <w:p w14:paraId="2874F7EC" w14:textId="77777777" w:rsidR="001966F6" w:rsidRPr="00EC0CCE" w:rsidRDefault="001966F6">
      <w:pPr>
        <w:rPr>
          <w:rFonts w:asciiTheme="minorHAnsi" w:hAnsiTheme="minorHAnsi" w:cstheme="minorHAnsi"/>
          <w:sz w:val="22"/>
          <w:szCs w:val="22"/>
        </w:rPr>
      </w:pPr>
    </w:p>
    <w:p w14:paraId="200F9F86" w14:textId="087682E4" w:rsidR="00992B23" w:rsidRPr="00B266B0" w:rsidRDefault="00992B23" w:rsidP="00B266B0">
      <w:pPr>
        <w:pStyle w:val="Heading3"/>
        <w:spacing w:after="240"/>
      </w:pPr>
      <w:r>
        <w:t>S.2.6 Développement du processus de fabrication (nom, fabricant)</w:t>
      </w:r>
    </w:p>
    <w:p w14:paraId="0927786B" w14:textId="39601E6A" w:rsidR="00D16200" w:rsidRPr="00B266B0" w:rsidRDefault="00D16200" w:rsidP="001A29F0">
      <w:pPr>
        <w:keepNext/>
        <w:keepLines/>
        <w:rPr>
          <w:rFonts w:asciiTheme="minorHAnsi" w:hAnsiTheme="minorHAnsi" w:cstheme="minorHAnsi"/>
          <w:bCs/>
          <w:sz w:val="22"/>
          <w:szCs w:val="22"/>
        </w:rPr>
      </w:pPr>
      <w:r>
        <w:rPr>
          <w:rFonts w:asciiTheme="minorHAnsi" w:hAnsiTheme="minorHAnsi"/>
          <w:sz w:val="22"/>
        </w:rPr>
        <w:t>Remarque : Remplir si le promoteur/fabricant du produit pharmaceutique est également le fabricant de la substance médicamenteuse.</w:t>
      </w:r>
    </w:p>
    <w:p w14:paraId="4A434955" w14:textId="77777777" w:rsidR="001966F6" w:rsidRPr="00EC0CCE" w:rsidRDefault="001966F6">
      <w:pPr>
        <w:keepNext/>
        <w:keepLines/>
        <w:rPr>
          <w:rFonts w:asciiTheme="minorHAnsi" w:hAnsiTheme="minorHAnsi" w:cstheme="minorHAnsi"/>
          <w:sz w:val="22"/>
          <w:szCs w:val="22"/>
        </w:rPr>
      </w:pPr>
    </w:p>
    <w:p w14:paraId="32EFADD4" w14:textId="576C69D2" w:rsidR="001966F6" w:rsidRDefault="001966F6" w:rsidP="00B266B0">
      <w:pPr>
        <w:keepNext/>
        <w:keepLines/>
        <w:tabs>
          <w:tab w:val="left" w:pos="709"/>
        </w:tabs>
        <w:rPr>
          <w:rFonts w:asciiTheme="minorHAnsi" w:hAnsiTheme="minorHAnsi" w:cstheme="minorHAnsi"/>
          <w:b/>
          <w:sz w:val="22"/>
          <w:szCs w:val="22"/>
        </w:rPr>
      </w:pPr>
      <w:r>
        <w:rPr>
          <w:rFonts w:asciiTheme="minorHAnsi" w:hAnsiTheme="minorHAnsi"/>
          <w:b/>
          <w:sz w:val="22"/>
        </w:rPr>
        <w:t>Description et discussion des changements significatifs apportés au processus de fabrication de la substance médicamenteuse au cours du développement clinique :</w:t>
      </w:r>
    </w:p>
    <w:p w14:paraId="46930E4E" w14:textId="77777777" w:rsidR="00BC7915" w:rsidRPr="00EC0CCE" w:rsidRDefault="00BC7915" w:rsidP="00B266B0">
      <w:pPr>
        <w:keepNext/>
        <w:keepLines/>
        <w:tabs>
          <w:tab w:val="left" w:pos="709"/>
        </w:tabs>
        <w:rPr>
          <w:rFonts w:asciiTheme="minorHAnsi" w:hAnsiTheme="minorHAnsi" w:cstheme="minorHAnsi"/>
          <w:sz w:val="22"/>
          <w:szCs w:val="22"/>
        </w:rPr>
      </w:pPr>
    </w:p>
    <w:p w14:paraId="1CBC885C" w14:textId="4FD64503" w:rsidR="0085291F" w:rsidRPr="00B266B0" w:rsidRDefault="0085291F" w:rsidP="00B266B0">
      <w:pPr>
        <w:pStyle w:val="Heading2"/>
        <w:rPr>
          <w:b w:val="0"/>
          <w:bCs w:val="0"/>
        </w:rPr>
      </w:pPr>
      <w:bookmarkStart w:id="6" w:name="_Toc533032"/>
      <w:r>
        <w:t>S.3</w:t>
      </w:r>
      <w:r>
        <w:tab/>
      </w:r>
      <w:bookmarkEnd w:id="6"/>
      <w:r>
        <w:t>Caractérisation (nom, fabricant)</w:t>
      </w:r>
    </w:p>
    <w:p w14:paraId="19804F1E" w14:textId="77777777" w:rsidR="001966F6" w:rsidRPr="00EC0CCE" w:rsidRDefault="001966F6">
      <w:pPr>
        <w:keepNext/>
        <w:keepLines/>
        <w:rPr>
          <w:rFonts w:asciiTheme="minorHAnsi" w:hAnsiTheme="minorHAnsi" w:cstheme="minorHAnsi"/>
          <w:sz w:val="22"/>
          <w:szCs w:val="22"/>
        </w:rPr>
      </w:pPr>
    </w:p>
    <w:p w14:paraId="32413E3C" w14:textId="3C1BD15B" w:rsidR="001966F6" w:rsidRPr="00B266B0" w:rsidRDefault="00E94AF6" w:rsidP="00B266B0">
      <w:pPr>
        <w:pStyle w:val="Heading3"/>
        <w:spacing w:after="240"/>
      </w:pPr>
      <w:r>
        <w:t>S.3.1 Élucidation de la structure et d’autres caractéristiques</w:t>
      </w:r>
    </w:p>
    <w:p w14:paraId="0BFD4404" w14:textId="0ACAE035" w:rsidR="001966F6" w:rsidRPr="00B266B0" w:rsidRDefault="001966F6" w:rsidP="00B266B0">
      <w:pPr>
        <w:pStyle w:val="ListParagraph"/>
        <w:keepNext/>
        <w:keepLines/>
        <w:numPr>
          <w:ilvl w:val="0"/>
          <w:numId w:val="67"/>
        </w:numPr>
        <w:tabs>
          <w:tab w:val="left" w:pos="709"/>
        </w:tabs>
        <w:rPr>
          <w:rFonts w:asciiTheme="minorHAnsi" w:hAnsiTheme="minorHAnsi" w:cstheme="minorHAnsi"/>
          <w:b/>
          <w:sz w:val="22"/>
          <w:szCs w:val="22"/>
        </w:rPr>
      </w:pPr>
      <w:r>
        <w:rPr>
          <w:rFonts w:asciiTheme="minorHAnsi" w:hAnsiTheme="minorHAnsi"/>
          <w:b/>
          <w:sz w:val="22"/>
        </w:rPr>
        <w:t>Liste des études réalisées (p. ex., IR, UV, RMN, MS, analyse élémentaire) et bref résumé de l’interprétation des preuves de la structure :</w:t>
      </w:r>
    </w:p>
    <w:p w14:paraId="471BE595" w14:textId="77777777" w:rsidR="0023051D" w:rsidRPr="00EC0CCE" w:rsidRDefault="0023051D" w:rsidP="00B266B0">
      <w:pPr>
        <w:pStyle w:val="ListParagraph"/>
        <w:tabs>
          <w:tab w:val="left" w:pos="720"/>
          <w:tab w:val="left" w:pos="1440"/>
        </w:tabs>
        <w:ind w:left="1440"/>
        <w:rPr>
          <w:rFonts w:asciiTheme="minorHAnsi" w:hAnsiTheme="minorHAnsi" w:cstheme="minorHAnsi"/>
          <w:sz w:val="22"/>
          <w:szCs w:val="22"/>
        </w:rPr>
      </w:pPr>
    </w:p>
    <w:p w14:paraId="31CFABBA" w14:textId="4CED4FD1" w:rsidR="0023051D" w:rsidRPr="00B266B0" w:rsidRDefault="0023051D" w:rsidP="0023051D">
      <w:pPr>
        <w:pStyle w:val="ListParagraph"/>
        <w:numPr>
          <w:ilvl w:val="0"/>
          <w:numId w:val="67"/>
        </w:numPr>
        <w:tabs>
          <w:tab w:val="left" w:pos="720"/>
          <w:tab w:val="left" w:pos="1440"/>
        </w:tabs>
        <w:rPr>
          <w:rFonts w:asciiTheme="minorHAnsi" w:hAnsiTheme="minorHAnsi" w:cstheme="minorHAnsi"/>
          <w:b/>
          <w:bCs/>
          <w:sz w:val="22"/>
          <w:szCs w:val="22"/>
        </w:rPr>
      </w:pPr>
      <w:r>
        <w:rPr>
          <w:rFonts w:asciiTheme="minorHAnsi" w:hAnsiTheme="minorHAnsi"/>
          <w:b/>
          <w:sz w:val="22"/>
        </w:rPr>
        <w:t>Discussion sur le potentiel d’isomérie et identification de la stéréochimie (p. ex., isomérie géométrique, nombre de centres et de configurations chiraux) :</w:t>
      </w:r>
    </w:p>
    <w:p w14:paraId="06FBD484" w14:textId="77777777" w:rsidR="0023051D" w:rsidRPr="00EC0CCE" w:rsidRDefault="0023051D" w:rsidP="00B266B0">
      <w:pPr>
        <w:pStyle w:val="ListParagraph"/>
        <w:ind w:left="1440"/>
        <w:rPr>
          <w:rFonts w:asciiTheme="minorHAnsi" w:hAnsiTheme="minorHAnsi" w:cstheme="minorHAnsi"/>
          <w:sz w:val="22"/>
          <w:szCs w:val="22"/>
        </w:rPr>
      </w:pPr>
    </w:p>
    <w:p w14:paraId="06148C8C" w14:textId="0E386F04" w:rsidR="0023051D" w:rsidRPr="00B266B0" w:rsidRDefault="0023051D" w:rsidP="0023051D">
      <w:pPr>
        <w:pStyle w:val="ListParagraph"/>
        <w:numPr>
          <w:ilvl w:val="0"/>
          <w:numId w:val="67"/>
        </w:numPr>
        <w:tabs>
          <w:tab w:val="left" w:pos="720"/>
          <w:tab w:val="left" w:pos="1440"/>
        </w:tabs>
        <w:rPr>
          <w:rFonts w:asciiTheme="minorHAnsi" w:hAnsiTheme="minorHAnsi" w:cstheme="minorHAnsi"/>
          <w:b/>
          <w:bCs/>
          <w:sz w:val="22"/>
          <w:szCs w:val="22"/>
        </w:rPr>
      </w:pPr>
      <w:r>
        <w:rPr>
          <w:rFonts w:asciiTheme="minorHAnsi" w:hAnsiTheme="minorHAnsi"/>
          <w:b/>
          <w:sz w:val="22"/>
        </w:rPr>
        <w:t>Résumé des études réalisées pour identifier les formes polymorphes potentielles (y compris les solvates) :</w:t>
      </w:r>
    </w:p>
    <w:p w14:paraId="5D607A00" w14:textId="77777777" w:rsidR="0023051D" w:rsidRPr="00EC0CCE" w:rsidRDefault="0023051D" w:rsidP="00B266B0">
      <w:pPr>
        <w:pStyle w:val="ListParagraph"/>
        <w:ind w:left="1440"/>
        <w:rPr>
          <w:rFonts w:asciiTheme="minorHAnsi" w:hAnsiTheme="minorHAnsi" w:cstheme="minorHAnsi"/>
          <w:sz w:val="22"/>
          <w:szCs w:val="22"/>
        </w:rPr>
      </w:pPr>
    </w:p>
    <w:p w14:paraId="5935331B" w14:textId="58847A4D" w:rsidR="0023051D" w:rsidRPr="00B266B0" w:rsidRDefault="0023051D" w:rsidP="0023051D">
      <w:pPr>
        <w:pStyle w:val="ListParagraph"/>
        <w:numPr>
          <w:ilvl w:val="0"/>
          <w:numId w:val="67"/>
        </w:numPr>
        <w:tabs>
          <w:tab w:val="left" w:pos="720"/>
          <w:tab w:val="left" w:pos="1440"/>
        </w:tabs>
        <w:rPr>
          <w:rFonts w:asciiTheme="minorHAnsi" w:hAnsiTheme="minorHAnsi" w:cstheme="minorHAnsi"/>
          <w:b/>
          <w:bCs/>
          <w:sz w:val="22"/>
          <w:szCs w:val="22"/>
        </w:rPr>
      </w:pPr>
      <w:r>
        <w:rPr>
          <w:rFonts w:asciiTheme="minorHAnsi" w:hAnsiTheme="minorHAnsi"/>
          <w:b/>
          <w:sz w:val="22"/>
        </w:rPr>
        <w:t xml:space="preserve">Résumé des études réalisées pour identifier la distribution de la taille des particules de la </w:t>
      </w:r>
      <w:r>
        <w:rPr>
          <w:rFonts w:asciiTheme="minorHAnsi" w:hAnsiTheme="minorHAnsi"/>
          <w:b/>
          <w:sz w:val="22"/>
        </w:rPr>
        <w:lastRenderedPageBreak/>
        <w:t>substance médicamenteuse :</w:t>
      </w:r>
    </w:p>
    <w:p w14:paraId="68F67C3B" w14:textId="77777777" w:rsidR="0023051D" w:rsidRPr="00EC0CCE" w:rsidRDefault="0023051D" w:rsidP="00B266B0">
      <w:pPr>
        <w:pStyle w:val="ListParagraph"/>
        <w:ind w:left="1440"/>
        <w:rPr>
          <w:rFonts w:asciiTheme="minorHAnsi" w:hAnsiTheme="minorHAnsi" w:cstheme="minorHAnsi"/>
          <w:sz w:val="22"/>
          <w:szCs w:val="22"/>
        </w:rPr>
      </w:pPr>
    </w:p>
    <w:p w14:paraId="10752C0D" w14:textId="10DC5D2F" w:rsidR="0023051D" w:rsidRPr="00B266B0" w:rsidRDefault="0023051D" w:rsidP="00B266B0">
      <w:pPr>
        <w:pStyle w:val="ListParagraph"/>
        <w:numPr>
          <w:ilvl w:val="0"/>
          <w:numId w:val="67"/>
        </w:numPr>
        <w:tabs>
          <w:tab w:val="left" w:pos="709"/>
          <w:tab w:val="left" w:pos="1440"/>
        </w:tabs>
        <w:rPr>
          <w:rFonts w:asciiTheme="minorHAnsi" w:hAnsiTheme="minorHAnsi" w:cstheme="minorHAnsi"/>
          <w:sz w:val="22"/>
          <w:szCs w:val="22"/>
        </w:rPr>
      </w:pPr>
      <w:r>
        <w:rPr>
          <w:rFonts w:asciiTheme="minorHAnsi" w:hAnsiTheme="minorHAnsi"/>
          <w:b/>
          <w:sz w:val="22"/>
        </w:rPr>
        <w:t>Autres caractéristiques :</w:t>
      </w:r>
    </w:p>
    <w:p w14:paraId="56DBF6FA" w14:textId="77777777" w:rsidR="00373EFB" w:rsidRPr="00B266B0" w:rsidRDefault="00373EFB" w:rsidP="00373EFB">
      <w:pPr>
        <w:rPr>
          <w:rFonts w:asciiTheme="minorHAnsi" w:hAnsiTheme="minorHAnsi" w:cstheme="minorHAnsi"/>
          <w:bCs/>
          <w:sz w:val="22"/>
          <w:szCs w:val="22"/>
          <w:lang w:val="en-CA"/>
        </w:rPr>
      </w:pPr>
    </w:p>
    <w:p w14:paraId="7ABC7B08" w14:textId="2E85DBE4" w:rsidR="00015D71" w:rsidRPr="00B266B0" w:rsidRDefault="00015D71" w:rsidP="00B266B0">
      <w:pPr>
        <w:pStyle w:val="Heading3"/>
        <w:spacing w:after="240"/>
      </w:pPr>
      <w:r>
        <w:t>S.3.2</w:t>
      </w:r>
      <w:r>
        <w:tab/>
        <w:t>Impuretés (nom, fabricant)</w:t>
      </w:r>
    </w:p>
    <w:p w14:paraId="4F05C680" w14:textId="4134BF60" w:rsidR="00792BD7" w:rsidRPr="00AD6A05" w:rsidRDefault="00792BD7" w:rsidP="00AD6A05">
      <w:pPr>
        <w:pStyle w:val="ListParagraph"/>
        <w:numPr>
          <w:ilvl w:val="0"/>
          <w:numId w:val="105"/>
        </w:numPr>
        <w:rPr>
          <w:rFonts w:asciiTheme="minorHAnsi" w:hAnsiTheme="minorHAnsi" w:cstheme="minorHAnsi"/>
          <w:b/>
          <w:sz w:val="22"/>
          <w:szCs w:val="22"/>
        </w:rPr>
      </w:pPr>
      <w:r>
        <w:rPr>
          <w:rFonts w:asciiTheme="minorHAnsi" w:hAnsiTheme="minorHAnsi"/>
          <w:b/>
          <w:sz w:val="22"/>
        </w:rPr>
        <w:t xml:space="preserve">Liste des impuretés potentielles et réelles liées au médicament et résultant de la synthèse, de la fabrication et/ou de la dégradation (p. ex., matières premières, sous-produits, intermédiaires, impuretés chirales, produits de dégradation), y compris le nom chimique, la structure et l’origine : </w:t>
      </w:r>
    </w:p>
    <w:tbl>
      <w:tblPr>
        <w:tblpPr w:leftFromText="180" w:rightFromText="180" w:vertAnchor="text" w:horzAnchor="margin" w:tblpY="124"/>
        <w:tblW w:w="5000" w:type="pct"/>
        <w:tblCellMar>
          <w:left w:w="52" w:type="dxa"/>
          <w:right w:w="52" w:type="dxa"/>
        </w:tblCellMar>
        <w:tblLook w:val="0000" w:firstRow="0" w:lastRow="0" w:firstColumn="0" w:lastColumn="0" w:noHBand="0" w:noVBand="0"/>
      </w:tblPr>
      <w:tblGrid>
        <w:gridCol w:w="3610"/>
        <w:gridCol w:w="2923"/>
        <w:gridCol w:w="2811"/>
      </w:tblGrid>
      <w:tr w:rsidR="008244F6" w:rsidRPr="0067188C" w14:paraId="450864BF" w14:textId="77777777" w:rsidTr="008244F6">
        <w:trPr>
          <w:cantSplit/>
          <w:trHeight w:val="541"/>
          <w:tblHeader/>
        </w:trPr>
        <w:tc>
          <w:tcPr>
            <w:tcW w:w="1932" w:type="pct"/>
            <w:tcBorders>
              <w:top w:val="single" w:sz="6" w:space="0" w:color="000000"/>
              <w:left w:val="single" w:sz="6" w:space="0" w:color="000000"/>
              <w:bottom w:val="single" w:sz="12" w:space="0" w:color="000000"/>
              <w:right w:val="nil"/>
            </w:tcBorders>
            <w:tcMar>
              <w:top w:w="40" w:type="dxa"/>
              <w:left w:w="58" w:type="dxa"/>
              <w:bottom w:w="40" w:type="dxa"/>
              <w:right w:w="58" w:type="dxa"/>
            </w:tcMar>
          </w:tcPr>
          <w:p w14:paraId="4B3E0753" w14:textId="77777777" w:rsidR="008244F6" w:rsidRPr="00B266B0" w:rsidRDefault="008244F6" w:rsidP="008244F6">
            <w:pPr>
              <w:keepNext/>
              <w:keepLines/>
              <w:jc w:val="center"/>
              <w:rPr>
                <w:rFonts w:asciiTheme="minorHAnsi" w:hAnsiTheme="minorHAnsi" w:cstheme="minorHAnsi"/>
                <w:b/>
              </w:rPr>
            </w:pPr>
            <w:r>
              <w:rPr>
                <w:rFonts w:asciiTheme="minorHAnsi" w:hAnsiTheme="minorHAnsi"/>
                <w:b/>
                <w:sz w:val="22"/>
              </w:rPr>
              <w:t xml:space="preserve">Impureté liée à un médicament </w:t>
            </w:r>
            <w:r>
              <w:rPr>
                <w:rFonts w:asciiTheme="minorHAnsi" w:hAnsiTheme="minorHAnsi"/>
                <w:b/>
              </w:rPr>
              <w:t xml:space="preserve"> </w:t>
            </w:r>
          </w:p>
          <w:p w14:paraId="25ABCF26" w14:textId="77777777" w:rsidR="008244F6" w:rsidRPr="00B266B0" w:rsidRDefault="008244F6" w:rsidP="008244F6">
            <w:pPr>
              <w:keepNext/>
              <w:keepLines/>
              <w:jc w:val="center"/>
              <w:rPr>
                <w:rFonts w:asciiTheme="minorHAnsi" w:hAnsiTheme="minorHAnsi" w:cstheme="minorHAnsi"/>
                <w:b/>
                <w:sz w:val="22"/>
                <w:szCs w:val="22"/>
              </w:rPr>
            </w:pPr>
            <w:r>
              <w:rPr>
                <w:rFonts w:asciiTheme="minorHAnsi" w:hAnsiTheme="minorHAnsi"/>
                <w:b/>
                <w:sz w:val="22"/>
              </w:rPr>
              <w:t>(nom chimique ou descripteur)</w:t>
            </w:r>
          </w:p>
        </w:tc>
        <w:tc>
          <w:tcPr>
            <w:tcW w:w="1564" w:type="pct"/>
            <w:tcBorders>
              <w:top w:val="single" w:sz="6" w:space="0" w:color="000000"/>
              <w:left w:val="single" w:sz="6" w:space="0" w:color="000000"/>
              <w:bottom w:val="single" w:sz="12" w:space="0" w:color="000000"/>
              <w:right w:val="nil"/>
            </w:tcBorders>
            <w:tcMar>
              <w:top w:w="40" w:type="dxa"/>
              <w:left w:w="58" w:type="dxa"/>
              <w:bottom w:w="40" w:type="dxa"/>
              <w:right w:w="58" w:type="dxa"/>
            </w:tcMar>
          </w:tcPr>
          <w:p w14:paraId="4B36B008" w14:textId="77777777" w:rsidR="008244F6" w:rsidRPr="00B266B0" w:rsidRDefault="008244F6" w:rsidP="008244F6">
            <w:pPr>
              <w:keepNext/>
              <w:keepLines/>
              <w:jc w:val="center"/>
              <w:rPr>
                <w:rFonts w:asciiTheme="minorHAnsi" w:hAnsiTheme="minorHAnsi" w:cstheme="minorHAnsi"/>
                <w:b/>
                <w:sz w:val="22"/>
                <w:szCs w:val="22"/>
              </w:rPr>
            </w:pPr>
            <w:r>
              <w:rPr>
                <w:rFonts w:asciiTheme="minorHAnsi" w:hAnsiTheme="minorHAnsi"/>
                <w:b/>
                <w:sz w:val="22"/>
              </w:rPr>
              <w:t>Structure</w:t>
            </w:r>
          </w:p>
        </w:tc>
        <w:tc>
          <w:tcPr>
            <w:tcW w:w="1504" w:type="pct"/>
            <w:tcBorders>
              <w:top w:val="single" w:sz="6" w:space="0" w:color="000000"/>
              <w:left w:val="single" w:sz="6" w:space="0" w:color="000000"/>
              <w:bottom w:val="single" w:sz="12" w:space="0" w:color="000000"/>
              <w:right w:val="single" w:sz="6" w:space="0" w:color="000000"/>
            </w:tcBorders>
          </w:tcPr>
          <w:p w14:paraId="0C0C0AD6" w14:textId="77777777" w:rsidR="008244F6" w:rsidRPr="00B266B0" w:rsidRDefault="008244F6" w:rsidP="008244F6">
            <w:pPr>
              <w:keepNext/>
              <w:keepLines/>
              <w:jc w:val="center"/>
              <w:rPr>
                <w:rFonts w:asciiTheme="minorHAnsi" w:hAnsiTheme="minorHAnsi" w:cstheme="minorHAnsi"/>
                <w:b/>
                <w:sz w:val="22"/>
                <w:szCs w:val="22"/>
              </w:rPr>
            </w:pPr>
            <w:r>
              <w:rPr>
                <w:rFonts w:asciiTheme="minorHAnsi" w:hAnsiTheme="minorHAnsi"/>
                <w:b/>
                <w:sz w:val="22"/>
              </w:rPr>
              <w:t>Origine</w:t>
            </w:r>
          </w:p>
        </w:tc>
      </w:tr>
      <w:tr w:rsidR="008244F6" w:rsidRPr="0067188C" w14:paraId="45FC583D" w14:textId="77777777" w:rsidTr="008244F6">
        <w:trPr>
          <w:cantSplit/>
          <w:trHeight w:hRule="exact" w:val="434"/>
        </w:trPr>
        <w:tc>
          <w:tcPr>
            <w:tcW w:w="1932" w:type="pct"/>
            <w:tcBorders>
              <w:top w:val="single" w:sz="12" w:space="0" w:color="000000"/>
              <w:left w:val="single" w:sz="6" w:space="0" w:color="000000"/>
              <w:bottom w:val="single" w:sz="6" w:space="0" w:color="000000"/>
              <w:right w:val="nil"/>
            </w:tcBorders>
            <w:tcMar>
              <w:top w:w="40" w:type="dxa"/>
              <w:left w:w="58" w:type="dxa"/>
              <w:bottom w:w="40" w:type="dxa"/>
              <w:right w:w="58" w:type="dxa"/>
            </w:tcMar>
            <w:vAlign w:val="center"/>
          </w:tcPr>
          <w:p w14:paraId="6E0DC548" w14:textId="77777777" w:rsidR="008244F6" w:rsidRPr="0067188C" w:rsidRDefault="008244F6" w:rsidP="008244F6">
            <w:pPr>
              <w:keepNext/>
              <w:keepLines/>
              <w:jc w:val="center"/>
              <w:rPr>
                <w:rFonts w:asciiTheme="minorHAnsi" w:hAnsiTheme="minorHAnsi" w:cstheme="minorHAnsi"/>
                <w:sz w:val="22"/>
                <w:szCs w:val="22"/>
                <w:lang w:val="en-CA"/>
              </w:rPr>
            </w:pPr>
          </w:p>
        </w:tc>
        <w:tc>
          <w:tcPr>
            <w:tcW w:w="1564" w:type="pct"/>
            <w:tcBorders>
              <w:top w:val="single" w:sz="12" w:space="0" w:color="000000"/>
              <w:left w:val="single" w:sz="6" w:space="0" w:color="000000"/>
              <w:bottom w:val="single" w:sz="6" w:space="0" w:color="000000"/>
              <w:right w:val="nil"/>
            </w:tcBorders>
            <w:tcMar>
              <w:top w:w="40" w:type="dxa"/>
              <w:left w:w="58" w:type="dxa"/>
              <w:bottom w:w="40" w:type="dxa"/>
              <w:right w:w="58" w:type="dxa"/>
            </w:tcMar>
            <w:vAlign w:val="center"/>
          </w:tcPr>
          <w:p w14:paraId="21564974" w14:textId="77777777" w:rsidR="008244F6" w:rsidRPr="0067188C" w:rsidRDefault="008244F6" w:rsidP="008244F6">
            <w:pPr>
              <w:keepNext/>
              <w:keepLines/>
              <w:jc w:val="center"/>
              <w:rPr>
                <w:rFonts w:asciiTheme="minorHAnsi" w:hAnsiTheme="minorHAnsi" w:cstheme="minorHAnsi"/>
                <w:sz w:val="22"/>
                <w:szCs w:val="22"/>
                <w:lang w:val="en-CA"/>
              </w:rPr>
            </w:pPr>
          </w:p>
        </w:tc>
        <w:tc>
          <w:tcPr>
            <w:tcW w:w="1504" w:type="pct"/>
            <w:tcBorders>
              <w:top w:val="single" w:sz="12" w:space="0" w:color="000000"/>
              <w:left w:val="single" w:sz="6" w:space="0" w:color="000000"/>
              <w:bottom w:val="single" w:sz="6" w:space="0" w:color="000000"/>
              <w:right w:val="single" w:sz="6" w:space="0" w:color="000000"/>
            </w:tcBorders>
            <w:vAlign w:val="center"/>
          </w:tcPr>
          <w:p w14:paraId="064CA902" w14:textId="77777777" w:rsidR="008244F6" w:rsidRPr="0067188C" w:rsidRDefault="008244F6" w:rsidP="008244F6">
            <w:pPr>
              <w:keepNext/>
              <w:keepLines/>
              <w:jc w:val="center"/>
              <w:rPr>
                <w:rFonts w:asciiTheme="minorHAnsi" w:hAnsiTheme="minorHAnsi" w:cstheme="minorHAnsi"/>
                <w:sz w:val="22"/>
                <w:szCs w:val="22"/>
                <w:lang w:val="en-CA"/>
              </w:rPr>
            </w:pPr>
          </w:p>
        </w:tc>
      </w:tr>
      <w:tr w:rsidR="008244F6" w:rsidRPr="0067188C" w14:paraId="6AB1669A" w14:textId="77777777" w:rsidTr="008244F6">
        <w:trPr>
          <w:cantSplit/>
          <w:trHeight w:hRule="exact" w:val="369"/>
        </w:trPr>
        <w:tc>
          <w:tcPr>
            <w:tcW w:w="1932" w:type="pct"/>
            <w:tcBorders>
              <w:top w:val="single" w:sz="6" w:space="0" w:color="000000"/>
              <w:left w:val="single" w:sz="6" w:space="0" w:color="000000"/>
              <w:bottom w:val="single" w:sz="6" w:space="0" w:color="000000"/>
              <w:right w:val="nil"/>
            </w:tcBorders>
            <w:tcMar>
              <w:top w:w="40" w:type="dxa"/>
              <w:left w:w="58" w:type="dxa"/>
              <w:bottom w:w="40" w:type="dxa"/>
              <w:right w:w="58" w:type="dxa"/>
            </w:tcMar>
            <w:vAlign w:val="center"/>
          </w:tcPr>
          <w:p w14:paraId="7CD203EF" w14:textId="77777777" w:rsidR="008244F6" w:rsidRPr="0067188C" w:rsidRDefault="008244F6" w:rsidP="008244F6">
            <w:pPr>
              <w:keepNext/>
              <w:keepLines/>
              <w:jc w:val="center"/>
              <w:rPr>
                <w:rFonts w:asciiTheme="minorHAnsi" w:hAnsiTheme="minorHAnsi" w:cstheme="minorHAnsi"/>
                <w:sz w:val="22"/>
                <w:szCs w:val="22"/>
                <w:lang w:val="en-CA"/>
              </w:rPr>
            </w:pPr>
          </w:p>
          <w:p w14:paraId="1FEDD79F" w14:textId="77777777" w:rsidR="008244F6" w:rsidRPr="0067188C" w:rsidRDefault="008244F6" w:rsidP="008244F6">
            <w:pPr>
              <w:keepNext/>
              <w:keepLines/>
              <w:jc w:val="center"/>
              <w:rPr>
                <w:rFonts w:asciiTheme="minorHAnsi" w:hAnsiTheme="minorHAnsi" w:cstheme="minorHAnsi"/>
                <w:sz w:val="22"/>
                <w:szCs w:val="22"/>
                <w:lang w:val="en-CA"/>
              </w:rPr>
            </w:pPr>
          </w:p>
          <w:p w14:paraId="0275A28B" w14:textId="77777777" w:rsidR="008244F6" w:rsidRPr="0067188C" w:rsidRDefault="008244F6" w:rsidP="008244F6">
            <w:pPr>
              <w:keepNext/>
              <w:keepLines/>
              <w:jc w:val="center"/>
              <w:rPr>
                <w:rFonts w:asciiTheme="minorHAnsi" w:hAnsiTheme="minorHAnsi" w:cstheme="minorHAnsi"/>
                <w:sz w:val="22"/>
                <w:szCs w:val="22"/>
                <w:lang w:val="en-CA"/>
              </w:rPr>
            </w:pPr>
          </w:p>
        </w:tc>
        <w:tc>
          <w:tcPr>
            <w:tcW w:w="1564" w:type="pct"/>
            <w:tcBorders>
              <w:top w:val="single" w:sz="6" w:space="0" w:color="000000"/>
              <w:left w:val="single" w:sz="6" w:space="0" w:color="000000"/>
              <w:bottom w:val="single" w:sz="6" w:space="0" w:color="000000"/>
              <w:right w:val="nil"/>
            </w:tcBorders>
            <w:tcMar>
              <w:top w:w="40" w:type="dxa"/>
              <w:left w:w="58" w:type="dxa"/>
              <w:bottom w:w="40" w:type="dxa"/>
              <w:right w:w="58" w:type="dxa"/>
            </w:tcMar>
            <w:vAlign w:val="center"/>
          </w:tcPr>
          <w:p w14:paraId="75E94F50" w14:textId="77777777" w:rsidR="008244F6" w:rsidRPr="0067188C" w:rsidRDefault="008244F6" w:rsidP="008244F6">
            <w:pPr>
              <w:keepNext/>
              <w:keepLines/>
              <w:jc w:val="center"/>
              <w:rPr>
                <w:rFonts w:asciiTheme="minorHAnsi" w:hAnsiTheme="minorHAnsi" w:cstheme="minorHAnsi"/>
                <w:sz w:val="22"/>
                <w:szCs w:val="22"/>
                <w:lang w:val="en-CA"/>
              </w:rPr>
            </w:pPr>
          </w:p>
        </w:tc>
        <w:tc>
          <w:tcPr>
            <w:tcW w:w="1504" w:type="pct"/>
            <w:tcBorders>
              <w:top w:val="single" w:sz="6" w:space="0" w:color="000000"/>
              <w:left w:val="single" w:sz="6" w:space="0" w:color="000000"/>
              <w:bottom w:val="single" w:sz="6" w:space="0" w:color="000000"/>
              <w:right w:val="single" w:sz="6" w:space="0" w:color="000000"/>
            </w:tcBorders>
            <w:vAlign w:val="center"/>
          </w:tcPr>
          <w:p w14:paraId="12949F56" w14:textId="77777777" w:rsidR="008244F6" w:rsidRPr="0067188C" w:rsidRDefault="008244F6" w:rsidP="008244F6">
            <w:pPr>
              <w:keepNext/>
              <w:keepLines/>
              <w:jc w:val="center"/>
              <w:rPr>
                <w:rFonts w:asciiTheme="minorHAnsi" w:hAnsiTheme="minorHAnsi" w:cstheme="minorHAnsi"/>
                <w:sz w:val="22"/>
                <w:szCs w:val="22"/>
                <w:lang w:val="en-CA"/>
              </w:rPr>
            </w:pPr>
          </w:p>
        </w:tc>
      </w:tr>
    </w:tbl>
    <w:p w14:paraId="2AB53CA4" w14:textId="77777777" w:rsidR="00092BFF" w:rsidRPr="00B266B0" w:rsidRDefault="00092BFF" w:rsidP="00B266B0">
      <w:pPr>
        <w:pStyle w:val="ListParagraph"/>
        <w:keepNext/>
        <w:keepLines/>
        <w:tabs>
          <w:tab w:val="left" w:pos="709"/>
        </w:tabs>
        <w:ind w:left="1080"/>
        <w:rPr>
          <w:rFonts w:asciiTheme="minorHAnsi" w:hAnsiTheme="minorHAnsi" w:cstheme="minorHAnsi"/>
          <w:bCs/>
          <w:sz w:val="22"/>
          <w:szCs w:val="22"/>
          <w:lang w:val="en-CA"/>
        </w:rPr>
      </w:pPr>
    </w:p>
    <w:p w14:paraId="67C134EF" w14:textId="6D40C6B3" w:rsidR="001966F6" w:rsidRPr="00B266B0" w:rsidRDefault="001966F6" w:rsidP="00AD6A05">
      <w:pPr>
        <w:pStyle w:val="ListParagraph"/>
        <w:keepNext/>
        <w:keepLines/>
        <w:numPr>
          <w:ilvl w:val="0"/>
          <w:numId w:val="105"/>
        </w:numPr>
        <w:tabs>
          <w:tab w:val="left" w:pos="709"/>
        </w:tabs>
        <w:rPr>
          <w:rFonts w:asciiTheme="minorHAnsi" w:hAnsiTheme="minorHAnsi" w:cstheme="minorHAnsi"/>
          <w:b/>
          <w:sz w:val="22"/>
          <w:szCs w:val="22"/>
        </w:rPr>
      </w:pPr>
      <w:r>
        <w:rPr>
          <w:rFonts w:asciiTheme="minorHAnsi" w:hAnsiTheme="minorHAnsi"/>
          <w:b/>
          <w:sz w:val="22"/>
        </w:rPr>
        <w:t>Liste des impuretés liées au processus (p. ex., solvants résiduels, réactifs, catalyseurs), y compris le nom du composé et l’étape utilisée dans la synthèse :</w:t>
      </w:r>
    </w:p>
    <w:p w14:paraId="75028C1A" w14:textId="77777777" w:rsidR="00092BFF" w:rsidRPr="00EC0CCE" w:rsidRDefault="00092BFF" w:rsidP="00B266B0">
      <w:pPr>
        <w:pStyle w:val="ListParagraph"/>
        <w:rPr>
          <w:rFonts w:asciiTheme="minorHAnsi" w:hAnsiTheme="minorHAnsi" w:cstheme="minorHAnsi"/>
          <w:sz w:val="22"/>
          <w:szCs w:val="22"/>
        </w:rPr>
      </w:pPr>
    </w:p>
    <w:p w14:paraId="45F511FE" w14:textId="6913A31B" w:rsidR="006D38F6" w:rsidRPr="00B266B0" w:rsidRDefault="000273FB" w:rsidP="00AD6A05">
      <w:pPr>
        <w:pStyle w:val="BodyTextIndent"/>
        <w:keepLines w:val="0"/>
        <w:numPr>
          <w:ilvl w:val="0"/>
          <w:numId w:val="105"/>
        </w:numPr>
        <w:rPr>
          <w:rFonts w:asciiTheme="minorHAnsi" w:hAnsiTheme="minorHAnsi" w:cstheme="minorHAnsi"/>
          <w:bCs w:val="0"/>
        </w:rPr>
      </w:pPr>
      <w:r>
        <w:rPr>
          <w:rFonts w:asciiTheme="minorHAnsi" w:hAnsiTheme="minorHAnsi"/>
        </w:rPr>
        <w:t>Discussion sur la base de l’établissement des critères d’acceptation des impuretés :</w:t>
      </w:r>
    </w:p>
    <w:p w14:paraId="4830174D" w14:textId="77777777" w:rsidR="00E90373" w:rsidRPr="0067188C" w:rsidRDefault="00E90373" w:rsidP="00B266B0">
      <w:pPr>
        <w:pStyle w:val="ListParagraph"/>
        <w:rPr>
          <w:rFonts w:asciiTheme="minorHAnsi" w:hAnsiTheme="minorHAnsi" w:cstheme="minorHAnsi"/>
        </w:rPr>
      </w:pPr>
    </w:p>
    <w:p w14:paraId="35D043FC" w14:textId="523016ED" w:rsidR="00092BFF" w:rsidRPr="00B266B0" w:rsidRDefault="001E32EF" w:rsidP="008244F6">
      <w:pPr>
        <w:pStyle w:val="ListParagraph"/>
        <w:keepNext/>
        <w:keepLines/>
        <w:numPr>
          <w:ilvl w:val="2"/>
          <w:numId w:val="35"/>
        </w:numPr>
        <w:tabs>
          <w:tab w:val="left" w:pos="709"/>
        </w:tabs>
        <w:rPr>
          <w:rFonts w:asciiTheme="minorHAnsi" w:hAnsiTheme="minorHAnsi" w:cstheme="minorBidi"/>
          <w:b/>
          <w:sz w:val="22"/>
          <w:szCs w:val="22"/>
        </w:rPr>
      </w:pPr>
      <w:r>
        <w:rPr>
          <w:rFonts w:asciiTheme="minorHAnsi" w:hAnsiTheme="minorHAnsi"/>
          <w:b/>
          <w:sz w:val="22"/>
        </w:rPr>
        <w:t>VICH GL10, Seuils de déclaration/d’identification/de qualification pour les impuretés liées aux médicaments et limites de concentration (ppm) pour les impuretés liées au processus (p. ex., solvants résiduels) :</w:t>
      </w:r>
    </w:p>
    <w:p w14:paraId="5EDBC256" w14:textId="77777777" w:rsidR="000F6ABF" w:rsidRPr="00EC0CCE" w:rsidRDefault="000F6ABF" w:rsidP="00B266B0">
      <w:pPr>
        <w:pStyle w:val="ListParagraph"/>
        <w:ind w:left="1080"/>
        <w:rPr>
          <w:rFonts w:asciiTheme="minorHAnsi" w:hAnsiTheme="minorHAnsi" w:cstheme="minorHAnsi"/>
        </w:rPr>
      </w:pPr>
    </w:p>
    <w:p w14:paraId="336A7C5E" w14:textId="77777777" w:rsidR="00AE4950" w:rsidRPr="00EC0CCE" w:rsidRDefault="00AE4950" w:rsidP="00B266B0">
      <w:pPr>
        <w:pStyle w:val="ListParagraph"/>
        <w:keepNext/>
        <w:keepLines/>
        <w:tabs>
          <w:tab w:val="left" w:pos="709"/>
        </w:tabs>
        <w:ind w:left="1800"/>
        <w:rPr>
          <w:rFonts w:asciiTheme="minorHAnsi" w:hAnsiTheme="minorHAnsi" w:cstheme="minorHAnsi"/>
          <w:sz w:val="22"/>
          <w:szCs w:val="22"/>
        </w:rPr>
      </w:pPr>
    </w:p>
    <w:p w14:paraId="6F4A7408" w14:textId="0BE2B427" w:rsidR="00AE4950" w:rsidRPr="00B266B0" w:rsidRDefault="00AE4950" w:rsidP="00F54FD4">
      <w:pPr>
        <w:pStyle w:val="ListParagraph"/>
        <w:keepNext/>
        <w:keepLines/>
        <w:numPr>
          <w:ilvl w:val="2"/>
          <w:numId w:val="35"/>
        </w:numPr>
        <w:tabs>
          <w:tab w:val="left" w:pos="709"/>
        </w:tabs>
        <w:rPr>
          <w:rFonts w:asciiTheme="minorHAnsi" w:hAnsiTheme="minorHAnsi" w:cstheme="minorHAnsi"/>
          <w:b/>
          <w:bCs/>
          <w:sz w:val="22"/>
          <w:szCs w:val="22"/>
        </w:rPr>
      </w:pPr>
      <w:r>
        <w:rPr>
          <w:rFonts w:asciiTheme="minorHAnsi" w:hAnsiTheme="minorHAnsi"/>
          <w:b/>
          <w:sz w:val="22"/>
        </w:rPr>
        <w:t>Résultats des impuretés détectées dans les lots de substances médicamenteuses utilisés dans les études toxicologiques, cliniques et comparatives (inclure sous forme de tableau l’impureté, les critères d’acceptation et les résultats) :</w:t>
      </w:r>
    </w:p>
    <w:tbl>
      <w:tblPr>
        <w:tblpPr w:leftFromText="180" w:rightFromText="180" w:vertAnchor="text" w:tblpY="99"/>
        <w:tblW w:w="9360" w:type="dxa"/>
        <w:tblLayout w:type="fixed"/>
        <w:tblCellMar>
          <w:left w:w="52" w:type="dxa"/>
          <w:right w:w="52" w:type="dxa"/>
        </w:tblCellMar>
        <w:tblLook w:val="0000" w:firstRow="0" w:lastRow="0" w:firstColumn="0" w:lastColumn="0" w:noHBand="0" w:noVBand="0"/>
      </w:tblPr>
      <w:tblGrid>
        <w:gridCol w:w="2160"/>
        <w:gridCol w:w="1800"/>
        <w:gridCol w:w="1800"/>
        <w:gridCol w:w="1800"/>
        <w:gridCol w:w="1800"/>
      </w:tblGrid>
      <w:tr w:rsidR="00435A43" w:rsidRPr="0067188C" w14:paraId="14F9DB47" w14:textId="77777777" w:rsidTr="00E90373">
        <w:trPr>
          <w:cantSplit/>
          <w:trHeight w:val="893"/>
          <w:tblHeader/>
        </w:trPr>
        <w:tc>
          <w:tcPr>
            <w:tcW w:w="2160" w:type="dxa"/>
            <w:tcBorders>
              <w:top w:val="single" w:sz="6" w:space="0" w:color="000000"/>
              <w:left w:val="single" w:sz="6" w:space="0" w:color="000000"/>
              <w:bottom w:val="single" w:sz="12" w:space="0" w:color="000000"/>
              <w:right w:val="nil"/>
            </w:tcBorders>
            <w:tcMar>
              <w:top w:w="40" w:type="dxa"/>
              <w:left w:w="58" w:type="dxa"/>
              <w:bottom w:w="40" w:type="dxa"/>
              <w:right w:w="58" w:type="dxa"/>
            </w:tcMar>
            <w:vAlign w:val="center"/>
          </w:tcPr>
          <w:p w14:paraId="52C63927" w14:textId="77777777" w:rsidR="00E90373" w:rsidRPr="0067188C" w:rsidRDefault="00E90373" w:rsidP="00E90373">
            <w:pPr>
              <w:keepNext/>
              <w:keepLines/>
              <w:jc w:val="center"/>
              <w:rPr>
                <w:rFonts w:asciiTheme="minorHAnsi" w:hAnsiTheme="minorHAnsi" w:cstheme="minorHAnsi"/>
                <w:b/>
                <w:sz w:val="22"/>
                <w:szCs w:val="22"/>
              </w:rPr>
            </w:pPr>
            <w:r>
              <w:rPr>
                <w:rFonts w:asciiTheme="minorHAnsi" w:hAnsiTheme="minorHAnsi"/>
                <w:b/>
                <w:sz w:val="22"/>
              </w:rPr>
              <w:t>Impureté</w:t>
            </w:r>
          </w:p>
          <w:p w14:paraId="198B7865" w14:textId="77777777" w:rsidR="00E90373" w:rsidRPr="0067188C" w:rsidRDefault="00E90373" w:rsidP="00E90373">
            <w:pPr>
              <w:keepNext/>
              <w:keepLines/>
              <w:jc w:val="center"/>
              <w:rPr>
                <w:rFonts w:asciiTheme="minorHAnsi" w:hAnsiTheme="minorHAnsi" w:cstheme="minorHAnsi"/>
                <w:b/>
                <w:sz w:val="22"/>
                <w:szCs w:val="22"/>
              </w:rPr>
            </w:pPr>
            <w:r>
              <w:rPr>
                <w:rFonts w:asciiTheme="minorHAnsi" w:hAnsiTheme="minorHAnsi"/>
                <w:b/>
                <w:sz w:val="22"/>
              </w:rPr>
              <w:t>(liées au médicament et au processus)</w:t>
            </w:r>
          </w:p>
        </w:tc>
        <w:tc>
          <w:tcPr>
            <w:tcW w:w="1800" w:type="dxa"/>
            <w:tcBorders>
              <w:top w:val="single" w:sz="6" w:space="0" w:color="000000"/>
              <w:left w:val="single" w:sz="6" w:space="0" w:color="000000"/>
              <w:bottom w:val="single" w:sz="12" w:space="0" w:color="000000"/>
              <w:right w:val="nil"/>
            </w:tcBorders>
            <w:tcMar>
              <w:top w:w="40" w:type="dxa"/>
              <w:left w:w="58" w:type="dxa"/>
              <w:bottom w:w="40" w:type="dxa"/>
              <w:right w:w="58" w:type="dxa"/>
            </w:tcMar>
            <w:vAlign w:val="center"/>
          </w:tcPr>
          <w:p w14:paraId="16966B66" w14:textId="77777777" w:rsidR="00E90373" w:rsidRPr="0067188C" w:rsidRDefault="00E90373" w:rsidP="00E90373">
            <w:pPr>
              <w:keepNext/>
              <w:keepLines/>
              <w:jc w:val="center"/>
              <w:rPr>
                <w:rFonts w:asciiTheme="minorHAnsi" w:hAnsiTheme="minorHAnsi" w:cstheme="minorHAnsi"/>
                <w:b/>
                <w:sz w:val="22"/>
                <w:szCs w:val="22"/>
              </w:rPr>
            </w:pPr>
            <w:r>
              <w:rPr>
                <w:rFonts w:asciiTheme="minorHAnsi" w:hAnsiTheme="minorHAnsi"/>
                <w:b/>
                <w:sz w:val="22"/>
              </w:rPr>
              <w:t>Acceptation</w:t>
            </w:r>
          </w:p>
          <w:p w14:paraId="23A2DE14" w14:textId="77777777" w:rsidR="00E90373" w:rsidRPr="0067188C" w:rsidRDefault="00E90373" w:rsidP="00E90373">
            <w:pPr>
              <w:keepNext/>
              <w:keepLines/>
              <w:jc w:val="center"/>
              <w:rPr>
                <w:rFonts w:asciiTheme="minorHAnsi" w:hAnsiTheme="minorHAnsi" w:cstheme="minorHAnsi"/>
                <w:b/>
                <w:sz w:val="22"/>
                <w:szCs w:val="22"/>
              </w:rPr>
            </w:pPr>
            <w:r>
              <w:rPr>
                <w:rFonts w:asciiTheme="minorHAnsi" w:hAnsiTheme="minorHAnsi"/>
                <w:b/>
                <w:sz w:val="22"/>
              </w:rPr>
              <w:t>Critères</w:t>
            </w:r>
          </w:p>
        </w:tc>
        <w:tc>
          <w:tcPr>
            <w:tcW w:w="5400" w:type="dxa"/>
            <w:gridSpan w:val="3"/>
            <w:tcBorders>
              <w:top w:val="single" w:sz="6" w:space="0" w:color="000000"/>
              <w:left w:val="single" w:sz="6" w:space="0" w:color="000000"/>
              <w:right w:val="single" w:sz="6" w:space="0" w:color="000000"/>
            </w:tcBorders>
            <w:tcMar>
              <w:top w:w="40" w:type="dxa"/>
              <w:left w:w="58" w:type="dxa"/>
              <w:bottom w:w="40" w:type="dxa"/>
              <w:right w:w="58" w:type="dxa"/>
            </w:tcMar>
            <w:vAlign w:val="center"/>
          </w:tcPr>
          <w:p w14:paraId="3A2E7DAF" w14:textId="77777777" w:rsidR="00E90373" w:rsidRPr="0067188C" w:rsidRDefault="00E90373" w:rsidP="00E90373">
            <w:pPr>
              <w:keepNext/>
              <w:keepLines/>
              <w:jc w:val="center"/>
              <w:rPr>
                <w:rFonts w:asciiTheme="minorHAnsi" w:hAnsiTheme="minorHAnsi" w:cstheme="minorHAnsi"/>
                <w:b/>
                <w:sz w:val="22"/>
                <w:szCs w:val="22"/>
              </w:rPr>
            </w:pPr>
            <w:r>
              <w:rPr>
                <w:rFonts w:asciiTheme="minorHAnsi" w:hAnsiTheme="minorHAnsi"/>
                <w:b/>
                <w:sz w:val="22"/>
              </w:rPr>
              <w:t>Résultats</w:t>
            </w:r>
          </w:p>
          <w:p w14:paraId="249862F1" w14:textId="77777777" w:rsidR="00E90373" w:rsidRPr="0067188C" w:rsidRDefault="00E90373" w:rsidP="00E90373">
            <w:pPr>
              <w:keepNext/>
              <w:keepLines/>
              <w:jc w:val="center"/>
              <w:rPr>
                <w:rFonts w:asciiTheme="minorHAnsi" w:hAnsiTheme="minorHAnsi" w:cstheme="minorHAnsi"/>
                <w:b/>
                <w:sz w:val="22"/>
                <w:szCs w:val="22"/>
              </w:rPr>
            </w:pPr>
            <w:r>
              <w:rPr>
                <w:rFonts w:asciiTheme="minorHAnsi" w:hAnsiTheme="minorHAnsi"/>
                <w:b/>
                <w:sz w:val="22"/>
              </w:rPr>
              <w:t>(inclure le numéro de lot et l’utilisation)</w:t>
            </w:r>
          </w:p>
          <w:p w14:paraId="05186C28" w14:textId="77777777" w:rsidR="00E90373" w:rsidRPr="0067188C" w:rsidRDefault="00E90373" w:rsidP="00E90373">
            <w:pPr>
              <w:keepNext/>
              <w:keepLines/>
              <w:jc w:val="center"/>
              <w:rPr>
                <w:rFonts w:asciiTheme="minorHAnsi" w:hAnsiTheme="minorHAnsi" w:cstheme="minorHAnsi"/>
                <w:b/>
                <w:sz w:val="22"/>
                <w:szCs w:val="22"/>
              </w:rPr>
            </w:pPr>
            <w:r>
              <w:rPr>
                <w:rFonts w:asciiTheme="minorHAnsi" w:hAnsiTheme="minorHAnsi"/>
                <w:b/>
                <w:sz w:val="22"/>
              </w:rPr>
              <w:t>(p. ex., non clinique, clinique, comparatif)</w:t>
            </w:r>
          </w:p>
        </w:tc>
      </w:tr>
      <w:tr w:rsidR="00E90373" w:rsidRPr="0067188C" w14:paraId="56633FD3" w14:textId="77777777" w:rsidTr="00E90373">
        <w:trPr>
          <w:cantSplit/>
          <w:trHeight w:hRule="exact" w:val="737"/>
        </w:trPr>
        <w:tc>
          <w:tcPr>
            <w:tcW w:w="2160" w:type="dxa"/>
            <w:tcBorders>
              <w:top w:val="single" w:sz="12" w:space="0" w:color="000000"/>
              <w:left w:val="single" w:sz="6" w:space="0" w:color="000000"/>
              <w:bottom w:val="single" w:sz="6" w:space="0" w:color="000000"/>
              <w:right w:val="nil"/>
            </w:tcBorders>
            <w:tcMar>
              <w:top w:w="40" w:type="dxa"/>
              <w:left w:w="58" w:type="dxa"/>
              <w:bottom w:w="40" w:type="dxa"/>
              <w:right w:w="58" w:type="dxa"/>
            </w:tcMar>
          </w:tcPr>
          <w:p w14:paraId="505DF4BB" w14:textId="77777777" w:rsidR="00E90373" w:rsidRPr="00EC0CCE" w:rsidRDefault="00E90373" w:rsidP="00E90373">
            <w:pPr>
              <w:keepNext/>
              <w:keepLines/>
              <w:rPr>
                <w:rFonts w:asciiTheme="minorHAnsi" w:hAnsiTheme="minorHAnsi" w:cstheme="minorHAnsi"/>
                <w:sz w:val="22"/>
                <w:szCs w:val="22"/>
              </w:rPr>
            </w:pPr>
          </w:p>
        </w:tc>
        <w:tc>
          <w:tcPr>
            <w:tcW w:w="1800" w:type="dxa"/>
            <w:tcBorders>
              <w:top w:val="single" w:sz="12" w:space="0" w:color="000000"/>
              <w:left w:val="single" w:sz="6" w:space="0" w:color="000000"/>
              <w:bottom w:val="single" w:sz="6" w:space="0" w:color="000000"/>
              <w:right w:val="nil"/>
            </w:tcBorders>
            <w:tcMar>
              <w:top w:w="40" w:type="dxa"/>
              <w:left w:w="58" w:type="dxa"/>
              <w:bottom w:w="40" w:type="dxa"/>
              <w:right w:w="58" w:type="dxa"/>
            </w:tcMar>
          </w:tcPr>
          <w:p w14:paraId="3F827DC7" w14:textId="77777777" w:rsidR="00E90373" w:rsidRPr="00EC0CCE" w:rsidRDefault="00E90373" w:rsidP="00E90373">
            <w:pPr>
              <w:keepNext/>
              <w:keepLines/>
              <w:rPr>
                <w:rFonts w:asciiTheme="minorHAnsi" w:hAnsiTheme="minorHAnsi" w:cstheme="minorHAnsi"/>
                <w:sz w:val="22"/>
                <w:szCs w:val="22"/>
              </w:rPr>
            </w:pPr>
          </w:p>
        </w:tc>
        <w:tc>
          <w:tcPr>
            <w:tcW w:w="1800" w:type="dxa"/>
            <w:tcBorders>
              <w:top w:val="single" w:sz="12" w:space="0" w:color="000000"/>
              <w:left w:val="single" w:sz="6" w:space="0" w:color="000000"/>
              <w:bottom w:val="single" w:sz="6" w:space="0" w:color="000000"/>
              <w:right w:val="nil"/>
            </w:tcBorders>
            <w:tcMar>
              <w:top w:w="40" w:type="dxa"/>
              <w:left w:w="58" w:type="dxa"/>
              <w:bottom w:w="40" w:type="dxa"/>
              <w:right w:w="58" w:type="dxa"/>
            </w:tcMar>
          </w:tcPr>
          <w:p w14:paraId="0C201EF3" w14:textId="77777777" w:rsidR="00E90373" w:rsidRPr="00EC0CCE" w:rsidRDefault="00E90373" w:rsidP="00E90373">
            <w:pPr>
              <w:keepNext/>
              <w:keepLines/>
              <w:jc w:val="center"/>
              <w:rPr>
                <w:rFonts w:asciiTheme="minorHAnsi" w:hAnsiTheme="minorHAnsi" w:cstheme="minorHAnsi"/>
                <w:sz w:val="22"/>
                <w:szCs w:val="22"/>
              </w:rPr>
            </w:pPr>
          </w:p>
        </w:tc>
        <w:tc>
          <w:tcPr>
            <w:tcW w:w="1800" w:type="dxa"/>
            <w:tcBorders>
              <w:top w:val="single" w:sz="12" w:space="0" w:color="000000"/>
              <w:left w:val="single" w:sz="6" w:space="0" w:color="000000"/>
              <w:bottom w:val="single" w:sz="6" w:space="0" w:color="000000"/>
              <w:right w:val="nil"/>
            </w:tcBorders>
            <w:tcMar>
              <w:top w:w="40" w:type="dxa"/>
              <w:left w:w="58" w:type="dxa"/>
              <w:bottom w:w="40" w:type="dxa"/>
              <w:right w:w="58" w:type="dxa"/>
            </w:tcMar>
          </w:tcPr>
          <w:p w14:paraId="47501A15" w14:textId="77777777" w:rsidR="00E90373" w:rsidRPr="00EC0CCE" w:rsidRDefault="00E90373" w:rsidP="00E90373">
            <w:pPr>
              <w:keepNext/>
              <w:keepLines/>
              <w:jc w:val="center"/>
              <w:rPr>
                <w:rFonts w:asciiTheme="minorHAnsi" w:hAnsiTheme="minorHAnsi" w:cstheme="minorHAnsi"/>
                <w:sz w:val="22"/>
                <w:szCs w:val="22"/>
              </w:rPr>
            </w:pPr>
          </w:p>
        </w:tc>
        <w:tc>
          <w:tcPr>
            <w:tcW w:w="1800" w:type="dxa"/>
            <w:tcBorders>
              <w:top w:val="single" w:sz="12" w:space="0" w:color="000000"/>
              <w:left w:val="single" w:sz="6" w:space="0" w:color="000000"/>
              <w:bottom w:val="single" w:sz="6" w:space="0" w:color="000000"/>
              <w:right w:val="single" w:sz="6" w:space="0" w:color="000000"/>
            </w:tcBorders>
            <w:tcMar>
              <w:top w:w="40" w:type="dxa"/>
              <w:left w:w="58" w:type="dxa"/>
              <w:bottom w:w="40" w:type="dxa"/>
              <w:right w:w="58" w:type="dxa"/>
            </w:tcMar>
          </w:tcPr>
          <w:p w14:paraId="67056E3E" w14:textId="77777777" w:rsidR="00E90373" w:rsidRPr="00EC0CCE" w:rsidRDefault="00E90373" w:rsidP="00E90373">
            <w:pPr>
              <w:keepNext/>
              <w:keepLines/>
              <w:jc w:val="center"/>
              <w:rPr>
                <w:rFonts w:asciiTheme="minorHAnsi" w:hAnsiTheme="minorHAnsi" w:cstheme="minorHAnsi"/>
                <w:sz w:val="22"/>
                <w:szCs w:val="22"/>
              </w:rPr>
            </w:pPr>
          </w:p>
        </w:tc>
      </w:tr>
      <w:tr w:rsidR="00E90373" w:rsidRPr="0067188C" w14:paraId="2198317B" w14:textId="77777777" w:rsidTr="00E90373">
        <w:trPr>
          <w:cantSplit/>
          <w:trHeight w:hRule="exact" w:val="737"/>
        </w:trPr>
        <w:tc>
          <w:tcPr>
            <w:tcW w:w="216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389472CB" w14:textId="77777777" w:rsidR="00E90373" w:rsidRPr="00EC0CCE" w:rsidRDefault="00E90373" w:rsidP="00E90373">
            <w:pPr>
              <w:keepNext/>
              <w:keepLines/>
              <w:rPr>
                <w:rFonts w:asciiTheme="minorHAnsi" w:hAnsiTheme="minorHAnsi" w:cstheme="minorHAnsi"/>
                <w:sz w:val="22"/>
                <w:szCs w:val="22"/>
              </w:rPr>
            </w:pPr>
          </w:p>
          <w:p w14:paraId="3204BA3A" w14:textId="77777777" w:rsidR="00E90373" w:rsidRPr="00EC0CCE" w:rsidRDefault="00E90373" w:rsidP="00E90373">
            <w:pPr>
              <w:keepNext/>
              <w:keepLines/>
              <w:rPr>
                <w:rFonts w:asciiTheme="minorHAnsi" w:hAnsiTheme="minorHAnsi" w:cstheme="minorHAnsi"/>
                <w:sz w:val="22"/>
                <w:szCs w:val="22"/>
              </w:rPr>
            </w:pPr>
          </w:p>
        </w:tc>
        <w:tc>
          <w:tcPr>
            <w:tcW w:w="180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7A690CCC" w14:textId="77777777" w:rsidR="00E90373" w:rsidRPr="00EC0CCE" w:rsidRDefault="00E90373" w:rsidP="00E90373">
            <w:pPr>
              <w:keepNext/>
              <w:keepLines/>
              <w:rPr>
                <w:rFonts w:asciiTheme="minorHAnsi" w:hAnsiTheme="minorHAnsi" w:cstheme="minorHAnsi"/>
                <w:sz w:val="22"/>
                <w:szCs w:val="22"/>
              </w:rPr>
            </w:pPr>
          </w:p>
        </w:tc>
        <w:tc>
          <w:tcPr>
            <w:tcW w:w="180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2B1CE41F" w14:textId="77777777" w:rsidR="00E90373" w:rsidRPr="00EC0CCE" w:rsidRDefault="00E90373" w:rsidP="00E90373">
            <w:pPr>
              <w:keepNext/>
              <w:keepLines/>
              <w:jc w:val="center"/>
              <w:rPr>
                <w:rFonts w:asciiTheme="minorHAnsi" w:hAnsiTheme="minorHAnsi" w:cstheme="minorHAnsi"/>
                <w:sz w:val="22"/>
                <w:szCs w:val="22"/>
              </w:rPr>
            </w:pPr>
          </w:p>
        </w:tc>
        <w:tc>
          <w:tcPr>
            <w:tcW w:w="180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0E685667" w14:textId="77777777" w:rsidR="00E90373" w:rsidRPr="00EC0CCE" w:rsidRDefault="00E90373" w:rsidP="00E90373">
            <w:pPr>
              <w:keepNext/>
              <w:keepLines/>
              <w:jc w:val="center"/>
              <w:rPr>
                <w:rFonts w:asciiTheme="minorHAnsi" w:hAnsiTheme="minorHAnsi" w:cstheme="minorHAnsi"/>
                <w:sz w:val="22"/>
                <w:szCs w:val="22"/>
              </w:rPr>
            </w:pPr>
          </w:p>
        </w:tc>
        <w:tc>
          <w:tcPr>
            <w:tcW w:w="180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53C7586D" w14:textId="77777777" w:rsidR="00E90373" w:rsidRPr="00EC0CCE" w:rsidRDefault="00E90373" w:rsidP="00E90373">
            <w:pPr>
              <w:keepNext/>
              <w:keepLines/>
              <w:jc w:val="center"/>
              <w:rPr>
                <w:rFonts w:asciiTheme="minorHAnsi" w:hAnsiTheme="minorHAnsi" w:cstheme="minorHAnsi"/>
                <w:sz w:val="22"/>
                <w:szCs w:val="22"/>
              </w:rPr>
            </w:pPr>
          </w:p>
        </w:tc>
      </w:tr>
    </w:tbl>
    <w:p w14:paraId="74BDCFEF" w14:textId="77777777" w:rsidR="002B58FB" w:rsidRDefault="002B58FB" w:rsidP="002B58FB">
      <w:pPr>
        <w:pStyle w:val="BodyTextIndent"/>
        <w:keepLines w:val="0"/>
        <w:ind w:left="1800" w:firstLine="0"/>
        <w:rPr>
          <w:rFonts w:asciiTheme="minorHAnsi" w:hAnsiTheme="minorHAnsi" w:cstheme="minorHAnsi"/>
          <w:bCs w:val="0"/>
        </w:rPr>
      </w:pPr>
    </w:p>
    <w:p w14:paraId="23538F3E" w14:textId="6B45EDB9" w:rsidR="00E90373" w:rsidRPr="00B266B0" w:rsidRDefault="00E90373" w:rsidP="00F54FD4">
      <w:pPr>
        <w:pStyle w:val="BodyTextIndent"/>
        <w:keepLines w:val="0"/>
        <w:numPr>
          <w:ilvl w:val="2"/>
          <w:numId w:val="35"/>
        </w:numPr>
        <w:rPr>
          <w:rFonts w:asciiTheme="minorHAnsi" w:hAnsiTheme="minorHAnsi" w:cstheme="minorHAnsi"/>
          <w:bCs w:val="0"/>
        </w:rPr>
      </w:pPr>
      <w:r>
        <w:rPr>
          <w:rFonts w:asciiTheme="minorHAnsi" w:hAnsiTheme="minorHAnsi"/>
        </w:rPr>
        <w:t>Justification des impuretés spécifiées et de leurs critères d’acceptation :</w:t>
      </w:r>
    </w:p>
    <w:p w14:paraId="373062C6" w14:textId="77777777" w:rsidR="00E90373" w:rsidRPr="00EC0CCE" w:rsidRDefault="00E90373" w:rsidP="00B266B0">
      <w:pPr>
        <w:pStyle w:val="ListParagraph"/>
        <w:keepNext/>
        <w:keepLines/>
        <w:tabs>
          <w:tab w:val="left" w:pos="709"/>
        </w:tabs>
        <w:ind w:left="1800"/>
        <w:rPr>
          <w:rFonts w:asciiTheme="minorHAnsi" w:hAnsiTheme="minorHAnsi" w:cstheme="minorHAnsi"/>
          <w:sz w:val="22"/>
          <w:szCs w:val="22"/>
        </w:rPr>
      </w:pPr>
    </w:p>
    <w:p w14:paraId="328F66E9" w14:textId="5EC91732" w:rsidR="00C473D9" w:rsidRPr="00B266B0" w:rsidRDefault="00C473D9" w:rsidP="00B266B0">
      <w:pPr>
        <w:pStyle w:val="Heading2"/>
        <w:rPr>
          <w:b w:val="0"/>
          <w:bCs w:val="0"/>
        </w:rPr>
      </w:pPr>
      <w:bookmarkStart w:id="7" w:name="_Toc533034"/>
      <w:r>
        <w:t>S.4 Contrôle de la substance médicamenteuse</w:t>
      </w:r>
      <w:bookmarkEnd w:id="7"/>
      <w:r>
        <w:t xml:space="preserve"> (nom, fabricant)</w:t>
      </w:r>
    </w:p>
    <w:p w14:paraId="7CBFF850" w14:textId="77777777" w:rsidR="001966F6" w:rsidRPr="00EC0CCE" w:rsidRDefault="001966F6">
      <w:pPr>
        <w:keepNext/>
        <w:keepLines/>
        <w:rPr>
          <w:rFonts w:asciiTheme="minorHAnsi" w:hAnsiTheme="minorHAnsi" w:cstheme="minorHAnsi"/>
          <w:sz w:val="22"/>
          <w:szCs w:val="22"/>
        </w:rPr>
      </w:pPr>
    </w:p>
    <w:p w14:paraId="2D456DC8" w14:textId="3FFC9BD7" w:rsidR="0059017B" w:rsidRPr="00B266B0" w:rsidRDefault="0059017B" w:rsidP="00B266B0">
      <w:pPr>
        <w:pStyle w:val="Heading3"/>
      </w:pPr>
      <w:bookmarkStart w:id="8" w:name="_Toc533035"/>
      <w:r>
        <w:t>S.4.1 Spécification</w:t>
      </w:r>
      <w:bookmarkEnd w:id="8"/>
      <w:r>
        <w:t xml:space="preserve"> (nom, fabricant)</w:t>
      </w:r>
    </w:p>
    <w:p w14:paraId="141B629D" w14:textId="77777777" w:rsidR="00B165BD" w:rsidRPr="00EC0CCE" w:rsidRDefault="00B165BD">
      <w:pPr>
        <w:keepNext/>
        <w:keepLines/>
        <w:rPr>
          <w:rFonts w:asciiTheme="minorHAnsi" w:hAnsiTheme="minorHAnsi" w:cstheme="minorHAnsi"/>
          <w:sz w:val="22"/>
          <w:szCs w:val="22"/>
        </w:rPr>
      </w:pPr>
    </w:p>
    <w:p w14:paraId="50679AAF" w14:textId="77777777" w:rsidR="007B7C50" w:rsidRPr="00B266B0" w:rsidRDefault="009C2C1B" w:rsidP="00B266B0">
      <w:pPr>
        <w:keepNext/>
        <w:keepLines/>
        <w:rPr>
          <w:rFonts w:asciiTheme="minorHAnsi" w:hAnsiTheme="minorHAnsi" w:cstheme="minorHAnsi"/>
          <w:b/>
          <w:sz w:val="22"/>
          <w:szCs w:val="22"/>
        </w:rPr>
      </w:pPr>
      <w:r>
        <w:rPr>
          <w:rFonts w:asciiTheme="minorHAnsi" w:hAnsiTheme="minorHAnsi"/>
          <w:b/>
          <w:sz w:val="22"/>
        </w:rPr>
        <w:t xml:space="preserve">Les spécifications de la substance médicamenteuse, y compris le numéro et la version de la spécification, ainsi que le numéro et la version de la méthode d’essai sont requis : </w:t>
      </w:r>
    </w:p>
    <w:p w14:paraId="31A608F0" w14:textId="77777777" w:rsidR="00354F4E" w:rsidRPr="00EC0CCE" w:rsidRDefault="00354F4E" w:rsidP="00354F4E">
      <w:pPr>
        <w:keepNext/>
        <w:keepLines/>
        <w:ind w:left="1080"/>
        <w:rPr>
          <w:rFonts w:asciiTheme="minorHAnsi" w:hAnsiTheme="minorHAnsi" w:cstheme="minorHAnsi"/>
          <w:bCs/>
          <w:sz w:val="22"/>
          <w:szCs w:val="22"/>
        </w:rPr>
      </w:pPr>
    </w:p>
    <w:p w14:paraId="46B6A3FB" w14:textId="59113824" w:rsidR="00832ACB" w:rsidRPr="00B266B0" w:rsidRDefault="00D33009" w:rsidP="003A070F">
      <w:pPr>
        <w:keepNext/>
        <w:keepLines/>
        <w:tabs>
          <w:tab w:val="left" w:pos="709"/>
        </w:tabs>
        <w:rPr>
          <w:rFonts w:asciiTheme="minorHAnsi" w:hAnsiTheme="minorHAnsi" w:cstheme="minorHAnsi"/>
          <w:sz w:val="22"/>
          <w:szCs w:val="22"/>
        </w:rPr>
      </w:pPr>
      <w:r>
        <w:rPr>
          <w:rFonts w:asciiTheme="minorHAnsi" w:hAnsiTheme="minorHAnsi"/>
          <w:sz w:val="22"/>
        </w:rPr>
        <w:t>Remarque : Une copie datée et approuvée par le CQ du site d’essai de libération et de stabilité doit être fournie.</w:t>
      </w:r>
    </w:p>
    <w:p w14:paraId="3E317FF6" w14:textId="77777777" w:rsidR="00B867AA" w:rsidRPr="00EC0CCE" w:rsidRDefault="00B867AA" w:rsidP="00AD11A5">
      <w:pPr>
        <w:keepNext/>
        <w:keepLines/>
        <w:tabs>
          <w:tab w:val="left" w:pos="709"/>
        </w:tabs>
        <w:rPr>
          <w:rFonts w:asciiTheme="minorHAnsi" w:hAnsiTheme="minorHAnsi" w:cstheme="minorHAnsi"/>
          <w:sz w:val="22"/>
          <w:szCs w:val="22"/>
        </w:rPr>
      </w:pPr>
    </w:p>
    <w:tbl>
      <w:tblPr>
        <w:tblW w:w="0" w:type="auto"/>
        <w:tblInd w:w="52" w:type="dxa"/>
        <w:tblLayout w:type="fixed"/>
        <w:tblCellMar>
          <w:left w:w="52" w:type="dxa"/>
          <w:right w:w="52" w:type="dxa"/>
        </w:tblCellMar>
        <w:tblLook w:val="0000" w:firstRow="0" w:lastRow="0" w:firstColumn="0" w:lastColumn="0" w:noHBand="0" w:noVBand="0"/>
      </w:tblPr>
      <w:tblGrid>
        <w:gridCol w:w="2880"/>
        <w:gridCol w:w="3789"/>
        <w:gridCol w:w="2691"/>
      </w:tblGrid>
      <w:tr w:rsidR="006669BE" w:rsidRPr="0067188C" w14:paraId="22DB18BE" w14:textId="77777777" w:rsidTr="00835C4D">
        <w:trPr>
          <w:cantSplit/>
          <w:tblHeader/>
        </w:trPr>
        <w:tc>
          <w:tcPr>
            <w:tcW w:w="6669" w:type="dxa"/>
            <w:gridSpan w:val="2"/>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0C06E034" w14:textId="77777777" w:rsidR="006669BE" w:rsidRPr="00B266B0" w:rsidRDefault="00F52668" w:rsidP="008A7198">
            <w:pPr>
              <w:keepNext/>
              <w:keepLines/>
              <w:rPr>
                <w:rFonts w:asciiTheme="minorHAnsi" w:hAnsiTheme="minorHAnsi" w:cstheme="minorHAnsi"/>
                <w:b/>
                <w:sz w:val="22"/>
                <w:szCs w:val="22"/>
              </w:rPr>
            </w:pPr>
            <w:r>
              <w:rPr>
                <w:rFonts w:asciiTheme="minorHAnsi" w:hAnsiTheme="minorHAnsi"/>
                <w:b/>
                <w:sz w:val="22"/>
              </w:rPr>
              <w:t xml:space="preserve">Norme revendiquée (p. ex., </w:t>
            </w:r>
            <w:proofErr w:type="spellStart"/>
            <w:r>
              <w:rPr>
                <w:rFonts w:asciiTheme="minorHAnsi" w:hAnsiTheme="minorHAnsi"/>
                <w:b/>
                <w:sz w:val="22"/>
              </w:rPr>
              <w:t>Professed</w:t>
            </w:r>
            <w:proofErr w:type="spellEnd"/>
            <w:r>
              <w:rPr>
                <w:rFonts w:asciiTheme="minorHAnsi" w:hAnsiTheme="minorHAnsi"/>
                <w:b/>
                <w:sz w:val="22"/>
              </w:rPr>
              <w:t xml:space="preserve">, USP, Ph. </w:t>
            </w:r>
            <w:proofErr w:type="spellStart"/>
            <w:r>
              <w:rPr>
                <w:rFonts w:asciiTheme="minorHAnsi" w:hAnsiTheme="minorHAnsi"/>
                <w:b/>
                <w:sz w:val="22"/>
              </w:rPr>
              <w:t>Eur</w:t>
            </w:r>
            <w:proofErr w:type="spellEnd"/>
            <w:r>
              <w:rPr>
                <w:rFonts w:asciiTheme="minorHAnsi" w:hAnsiTheme="minorHAnsi"/>
                <w:b/>
                <w:sz w:val="22"/>
              </w:rPr>
              <w:t>., BP, autres)</w:t>
            </w:r>
          </w:p>
        </w:tc>
        <w:tc>
          <w:tcPr>
            <w:tcW w:w="2691"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7ED3EA93" w14:textId="77777777" w:rsidR="006669BE" w:rsidRPr="00B266B0" w:rsidRDefault="0085130C" w:rsidP="00835C4D">
            <w:pPr>
              <w:keepNext/>
              <w:keepLines/>
              <w:rPr>
                <w:rFonts w:asciiTheme="minorHAnsi" w:hAnsiTheme="minorHAnsi" w:cstheme="minorHAnsi"/>
                <w:sz w:val="22"/>
                <w:szCs w:val="22"/>
              </w:rPr>
            </w:pPr>
            <w:r>
              <w:rPr>
                <w:rFonts w:asciiTheme="minorHAnsi" w:hAnsiTheme="minorHAnsi"/>
                <w:sz w:val="22"/>
              </w:rPr>
              <w:t xml:space="preserve">  </w:t>
            </w:r>
          </w:p>
        </w:tc>
      </w:tr>
      <w:tr w:rsidR="006669BE" w:rsidRPr="0067188C" w14:paraId="5B34367A" w14:textId="77777777" w:rsidTr="00835C4D">
        <w:trPr>
          <w:cantSplit/>
          <w:tblHeader/>
        </w:trPr>
        <w:tc>
          <w:tcPr>
            <w:tcW w:w="6669" w:type="dxa"/>
            <w:gridSpan w:val="2"/>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4A50F6EE" w14:textId="77777777" w:rsidR="006669BE" w:rsidRPr="00B266B0" w:rsidRDefault="006669BE" w:rsidP="00835C4D">
            <w:pPr>
              <w:keepNext/>
              <w:keepLines/>
              <w:rPr>
                <w:rFonts w:asciiTheme="minorHAnsi" w:hAnsiTheme="minorHAnsi" w:cstheme="minorHAnsi"/>
                <w:b/>
                <w:sz w:val="22"/>
                <w:szCs w:val="22"/>
              </w:rPr>
            </w:pPr>
            <w:r>
              <w:rPr>
                <w:rFonts w:asciiTheme="minorHAnsi" w:hAnsiTheme="minorHAnsi"/>
                <w:b/>
                <w:sz w:val="22"/>
              </w:rPr>
              <w:t>Date d’approbation des spécifications</w:t>
            </w:r>
          </w:p>
        </w:tc>
        <w:tc>
          <w:tcPr>
            <w:tcW w:w="2691"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1F1DF45C" w14:textId="77777777" w:rsidR="006669BE" w:rsidRPr="00B266B0" w:rsidRDefault="006669BE" w:rsidP="00835C4D">
            <w:pPr>
              <w:keepNext/>
              <w:keepLines/>
              <w:rPr>
                <w:rFonts w:asciiTheme="minorHAnsi" w:hAnsiTheme="minorHAnsi" w:cstheme="minorHAnsi"/>
                <w:sz w:val="22"/>
                <w:szCs w:val="22"/>
                <w:lang w:val="en-CA"/>
              </w:rPr>
            </w:pPr>
          </w:p>
        </w:tc>
      </w:tr>
      <w:tr w:rsidR="006669BE" w:rsidRPr="0067188C" w14:paraId="7351CA90" w14:textId="77777777" w:rsidTr="00835C4D">
        <w:trPr>
          <w:cantSplit/>
          <w:tblHeader/>
        </w:trPr>
        <w:tc>
          <w:tcPr>
            <w:tcW w:w="6669" w:type="dxa"/>
            <w:gridSpan w:val="2"/>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7D1AC3FA" w14:textId="77777777" w:rsidR="006669BE" w:rsidRPr="00B266B0" w:rsidRDefault="00CB7DD3" w:rsidP="00502B86">
            <w:pPr>
              <w:keepNext/>
              <w:keepLines/>
              <w:rPr>
                <w:rFonts w:asciiTheme="minorHAnsi" w:hAnsiTheme="minorHAnsi" w:cstheme="minorHAnsi"/>
                <w:b/>
                <w:sz w:val="22"/>
                <w:szCs w:val="22"/>
              </w:rPr>
            </w:pPr>
            <w:r>
              <w:rPr>
                <w:rFonts w:asciiTheme="minorHAnsi" w:hAnsiTheme="minorHAnsi"/>
                <w:b/>
                <w:sz w:val="22"/>
              </w:rPr>
              <w:t>Numéro de référence et version de la spécification</w:t>
            </w:r>
          </w:p>
        </w:tc>
        <w:tc>
          <w:tcPr>
            <w:tcW w:w="2691"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06DD4FF9" w14:textId="77777777" w:rsidR="006669BE" w:rsidRPr="00EC0CCE" w:rsidRDefault="006669BE" w:rsidP="00835C4D">
            <w:pPr>
              <w:keepNext/>
              <w:keepLines/>
              <w:rPr>
                <w:rFonts w:asciiTheme="minorHAnsi" w:hAnsiTheme="minorHAnsi" w:cstheme="minorHAnsi"/>
                <w:sz w:val="22"/>
                <w:szCs w:val="22"/>
              </w:rPr>
            </w:pPr>
          </w:p>
        </w:tc>
      </w:tr>
      <w:tr w:rsidR="006669BE" w:rsidRPr="0067188C" w14:paraId="40744DC1" w14:textId="77777777" w:rsidTr="00835C4D">
        <w:trPr>
          <w:cantSplit/>
          <w:tblHeader/>
        </w:trPr>
        <w:tc>
          <w:tcPr>
            <w:tcW w:w="2880" w:type="dxa"/>
            <w:tcBorders>
              <w:top w:val="single" w:sz="6" w:space="0" w:color="000000"/>
              <w:left w:val="single" w:sz="6" w:space="0" w:color="000000"/>
              <w:bottom w:val="single" w:sz="12" w:space="0" w:color="000000"/>
              <w:right w:val="nil"/>
            </w:tcBorders>
            <w:tcMar>
              <w:top w:w="40" w:type="dxa"/>
              <w:left w:w="58" w:type="dxa"/>
              <w:bottom w:w="40" w:type="dxa"/>
              <w:right w:w="58" w:type="dxa"/>
            </w:tcMar>
            <w:vAlign w:val="center"/>
          </w:tcPr>
          <w:p w14:paraId="23D4DE9D" w14:textId="77777777" w:rsidR="006669BE" w:rsidRPr="00B266B0" w:rsidRDefault="006669BE" w:rsidP="00835C4D">
            <w:pPr>
              <w:keepNext/>
              <w:keepLines/>
              <w:jc w:val="center"/>
              <w:rPr>
                <w:rFonts w:asciiTheme="minorHAnsi" w:hAnsiTheme="minorHAnsi" w:cstheme="minorHAnsi"/>
                <w:b/>
                <w:sz w:val="22"/>
                <w:szCs w:val="22"/>
              </w:rPr>
            </w:pPr>
            <w:r>
              <w:rPr>
                <w:rFonts w:asciiTheme="minorHAnsi" w:hAnsiTheme="minorHAnsi"/>
                <w:b/>
                <w:sz w:val="22"/>
              </w:rPr>
              <w:t>Test</w:t>
            </w:r>
          </w:p>
        </w:tc>
        <w:tc>
          <w:tcPr>
            <w:tcW w:w="3789" w:type="dxa"/>
            <w:tcBorders>
              <w:top w:val="single" w:sz="6" w:space="0" w:color="000000"/>
              <w:left w:val="single" w:sz="6" w:space="0" w:color="000000"/>
              <w:bottom w:val="single" w:sz="12" w:space="0" w:color="000000"/>
              <w:right w:val="nil"/>
            </w:tcBorders>
            <w:tcMar>
              <w:top w:w="40" w:type="dxa"/>
              <w:left w:w="58" w:type="dxa"/>
              <w:bottom w:w="40" w:type="dxa"/>
              <w:right w:w="58" w:type="dxa"/>
            </w:tcMar>
            <w:vAlign w:val="center"/>
          </w:tcPr>
          <w:p w14:paraId="386D00E1" w14:textId="77777777" w:rsidR="006669BE" w:rsidRPr="00B266B0" w:rsidRDefault="006669BE" w:rsidP="00835C4D">
            <w:pPr>
              <w:keepNext/>
              <w:keepLines/>
              <w:jc w:val="center"/>
              <w:rPr>
                <w:rFonts w:asciiTheme="minorHAnsi" w:hAnsiTheme="minorHAnsi" w:cstheme="minorHAnsi"/>
                <w:b/>
                <w:sz w:val="22"/>
                <w:szCs w:val="22"/>
              </w:rPr>
            </w:pPr>
            <w:r>
              <w:rPr>
                <w:rFonts w:asciiTheme="minorHAnsi" w:hAnsiTheme="minorHAnsi"/>
                <w:b/>
                <w:sz w:val="22"/>
              </w:rPr>
              <w:t>Critères d’acceptation</w:t>
            </w:r>
          </w:p>
        </w:tc>
        <w:tc>
          <w:tcPr>
            <w:tcW w:w="2691" w:type="dxa"/>
            <w:tcBorders>
              <w:top w:val="single" w:sz="6" w:space="0" w:color="000000"/>
              <w:left w:val="single" w:sz="6" w:space="0" w:color="000000"/>
              <w:bottom w:val="single" w:sz="12" w:space="0" w:color="000000"/>
              <w:right w:val="single" w:sz="6" w:space="0" w:color="000000"/>
            </w:tcBorders>
            <w:tcMar>
              <w:top w:w="40" w:type="dxa"/>
              <w:left w:w="58" w:type="dxa"/>
              <w:bottom w:w="40" w:type="dxa"/>
              <w:right w:w="58" w:type="dxa"/>
            </w:tcMar>
            <w:vAlign w:val="center"/>
          </w:tcPr>
          <w:p w14:paraId="48C79B65" w14:textId="77777777" w:rsidR="006669BE" w:rsidRPr="00B266B0" w:rsidRDefault="006669BE" w:rsidP="00835C4D">
            <w:pPr>
              <w:keepNext/>
              <w:keepLines/>
              <w:jc w:val="center"/>
              <w:rPr>
                <w:rFonts w:asciiTheme="minorHAnsi" w:hAnsiTheme="minorHAnsi" w:cstheme="minorHAnsi"/>
                <w:b/>
                <w:sz w:val="22"/>
                <w:szCs w:val="22"/>
              </w:rPr>
            </w:pPr>
            <w:r>
              <w:rPr>
                <w:rFonts w:asciiTheme="minorHAnsi" w:hAnsiTheme="minorHAnsi"/>
                <w:b/>
                <w:sz w:val="22"/>
              </w:rPr>
              <w:t>Procédure analytique</w:t>
            </w:r>
          </w:p>
          <w:p w14:paraId="2CA13B7F" w14:textId="77777777" w:rsidR="006669BE" w:rsidRPr="00B266B0" w:rsidRDefault="006669BE" w:rsidP="00835C4D">
            <w:pPr>
              <w:keepNext/>
              <w:keepLines/>
              <w:jc w:val="center"/>
              <w:rPr>
                <w:rFonts w:asciiTheme="minorHAnsi" w:hAnsiTheme="minorHAnsi" w:cstheme="minorHAnsi"/>
                <w:b/>
                <w:sz w:val="22"/>
                <w:szCs w:val="22"/>
              </w:rPr>
            </w:pPr>
            <w:r>
              <w:rPr>
                <w:rFonts w:asciiTheme="minorHAnsi" w:hAnsiTheme="minorHAnsi"/>
                <w:b/>
                <w:sz w:val="22"/>
              </w:rPr>
              <w:t>(Type/Source/Version)</w:t>
            </w:r>
          </w:p>
        </w:tc>
      </w:tr>
      <w:tr w:rsidR="006669BE" w:rsidRPr="0067188C" w14:paraId="149D4696" w14:textId="77777777" w:rsidTr="00B266B0">
        <w:trPr>
          <w:cantSplit/>
          <w:trHeight w:hRule="exact" w:val="419"/>
        </w:trPr>
        <w:tc>
          <w:tcPr>
            <w:tcW w:w="2880" w:type="dxa"/>
            <w:tcBorders>
              <w:top w:val="single" w:sz="12" w:space="0" w:color="000000"/>
              <w:left w:val="single" w:sz="6" w:space="0" w:color="000000"/>
              <w:bottom w:val="single" w:sz="6" w:space="0" w:color="000000"/>
              <w:right w:val="nil"/>
            </w:tcBorders>
            <w:tcMar>
              <w:top w:w="40" w:type="dxa"/>
              <w:left w:w="58" w:type="dxa"/>
              <w:bottom w:w="40" w:type="dxa"/>
              <w:right w:w="58" w:type="dxa"/>
            </w:tcMar>
          </w:tcPr>
          <w:p w14:paraId="165FCA19" w14:textId="77777777" w:rsidR="0068666C" w:rsidRPr="00EC0CCE" w:rsidRDefault="0068666C" w:rsidP="00835C4D">
            <w:pPr>
              <w:keepNext/>
              <w:keepLines/>
              <w:rPr>
                <w:rFonts w:asciiTheme="minorHAnsi" w:hAnsiTheme="minorHAnsi" w:cstheme="minorHAnsi"/>
                <w:sz w:val="22"/>
                <w:szCs w:val="22"/>
              </w:rPr>
            </w:pPr>
          </w:p>
        </w:tc>
        <w:tc>
          <w:tcPr>
            <w:tcW w:w="3789" w:type="dxa"/>
            <w:tcBorders>
              <w:top w:val="single" w:sz="12" w:space="0" w:color="000000"/>
              <w:left w:val="single" w:sz="6" w:space="0" w:color="000000"/>
              <w:bottom w:val="single" w:sz="6" w:space="0" w:color="000000"/>
              <w:right w:val="nil"/>
            </w:tcBorders>
            <w:tcMar>
              <w:top w:w="40" w:type="dxa"/>
              <w:left w:w="58" w:type="dxa"/>
              <w:bottom w:w="40" w:type="dxa"/>
              <w:right w:w="58" w:type="dxa"/>
            </w:tcMar>
          </w:tcPr>
          <w:p w14:paraId="73D8CC17" w14:textId="77777777" w:rsidR="006669BE" w:rsidRPr="00EC0CCE" w:rsidRDefault="006669BE" w:rsidP="00835C4D">
            <w:pPr>
              <w:keepNext/>
              <w:keepLines/>
              <w:rPr>
                <w:rFonts w:asciiTheme="minorHAnsi" w:hAnsiTheme="minorHAnsi" w:cstheme="minorHAnsi"/>
                <w:sz w:val="22"/>
                <w:szCs w:val="22"/>
              </w:rPr>
            </w:pPr>
          </w:p>
        </w:tc>
        <w:tc>
          <w:tcPr>
            <w:tcW w:w="2691" w:type="dxa"/>
            <w:tcBorders>
              <w:top w:val="single" w:sz="12" w:space="0" w:color="000000"/>
              <w:left w:val="single" w:sz="6" w:space="0" w:color="000000"/>
              <w:bottom w:val="single" w:sz="6" w:space="0" w:color="000000"/>
              <w:right w:val="single" w:sz="6" w:space="0" w:color="000000"/>
            </w:tcBorders>
            <w:tcMar>
              <w:top w:w="40" w:type="dxa"/>
              <w:left w:w="58" w:type="dxa"/>
              <w:bottom w:w="40" w:type="dxa"/>
              <w:right w:w="58" w:type="dxa"/>
            </w:tcMar>
          </w:tcPr>
          <w:p w14:paraId="5F1A723C" w14:textId="77777777" w:rsidR="006669BE" w:rsidRPr="00B266B0" w:rsidRDefault="0085130C" w:rsidP="00835C4D">
            <w:pPr>
              <w:keepNext/>
              <w:keepLines/>
              <w:rPr>
                <w:rFonts w:asciiTheme="minorHAnsi" w:hAnsiTheme="minorHAnsi" w:cstheme="minorHAnsi"/>
                <w:sz w:val="22"/>
                <w:szCs w:val="22"/>
              </w:rPr>
            </w:pPr>
            <w:r>
              <w:rPr>
                <w:rFonts w:asciiTheme="minorHAnsi" w:hAnsiTheme="minorHAnsi"/>
                <w:sz w:val="22"/>
              </w:rPr>
              <w:t xml:space="preserve">   </w:t>
            </w:r>
          </w:p>
        </w:tc>
      </w:tr>
      <w:tr w:rsidR="006669BE" w:rsidRPr="0067188C" w14:paraId="70CC95A5" w14:textId="77777777" w:rsidTr="00B266B0">
        <w:trPr>
          <w:cantSplit/>
          <w:trHeight w:hRule="exact" w:val="366"/>
        </w:trPr>
        <w:tc>
          <w:tcPr>
            <w:tcW w:w="288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33571580" w14:textId="77777777" w:rsidR="0068666C" w:rsidRPr="00EC0CCE" w:rsidRDefault="0068666C" w:rsidP="00835C4D">
            <w:pPr>
              <w:keepNext/>
              <w:keepLines/>
              <w:rPr>
                <w:rFonts w:asciiTheme="minorHAnsi" w:hAnsiTheme="minorHAnsi" w:cstheme="minorHAnsi"/>
                <w:sz w:val="22"/>
                <w:szCs w:val="22"/>
              </w:rPr>
            </w:pPr>
          </w:p>
        </w:tc>
        <w:tc>
          <w:tcPr>
            <w:tcW w:w="3789"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2EE0A0CC" w14:textId="77777777" w:rsidR="006669BE" w:rsidRPr="00EC0CCE" w:rsidRDefault="006669BE" w:rsidP="00835C4D">
            <w:pPr>
              <w:keepNext/>
              <w:keepLines/>
              <w:rPr>
                <w:rFonts w:asciiTheme="minorHAnsi" w:hAnsiTheme="minorHAnsi" w:cstheme="minorHAnsi"/>
                <w:sz w:val="22"/>
                <w:szCs w:val="22"/>
              </w:rPr>
            </w:pPr>
          </w:p>
        </w:tc>
        <w:tc>
          <w:tcPr>
            <w:tcW w:w="2691"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7A858F04" w14:textId="77777777" w:rsidR="006669BE" w:rsidRPr="00EC0CCE" w:rsidRDefault="006669BE" w:rsidP="00835C4D">
            <w:pPr>
              <w:keepNext/>
              <w:keepLines/>
              <w:rPr>
                <w:rFonts w:asciiTheme="minorHAnsi" w:hAnsiTheme="minorHAnsi" w:cstheme="minorHAnsi"/>
                <w:sz w:val="22"/>
                <w:szCs w:val="22"/>
              </w:rPr>
            </w:pPr>
          </w:p>
        </w:tc>
      </w:tr>
    </w:tbl>
    <w:p w14:paraId="24E34038" w14:textId="758A0741" w:rsidR="00664D13" w:rsidRPr="00EC0CCE" w:rsidRDefault="00664D13">
      <w:pPr>
        <w:keepNext/>
        <w:keepLines/>
        <w:rPr>
          <w:rFonts w:asciiTheme="minorHAnsi" w:hAnsiTheme="minorHAnsi" w:cstheme="minorHAnsi"/>
          <w:b/>
          <w:bCs/>
          <w:iCs/>
          <w:sz w:val="22"/>
          <w:szCs w:val="22"/>
        </w:rPr>
      </w:pPr>
    </w:p>
    <w:p w14:paraId="03E8A1D0" w14:textId="77777777" w:rsidR="00877FBB" w:rsidRDefault="00877FBB">
      <w:pPr>
        <w:widowControl/>
        <w:autoSpaceDE/>
        <w:autoSpaceDN/>
        <w:adjustRightInd/>
        <w:rPr>
          <w:rFonts w:asciiTheme="minorHAnsi" w:eastAsia="DengXian Light" w:hAnsiTheme="minorHAnsi" w:cstheme="minorHAnsi"/>
          <w:b/>
          <w:bCs/>
          <w:sz w:val="26"/>
          <w:szCs w:val="26"/>
          <w:lang w:eastAsia="en-US"/>
        </w:rPr>
      </w:pPr>
      <w:bookmarkStart w:id="9" w:name="_TOC_250074"/>
      <w:bookmarkStart w:id="10" w:name="_Toc533036"/>
      <w:r>
        <w:br w:type="page"/>
      </w:r>
    </w:p>
    <w:p w14:paraId="20961D0D" w14:textId="638BC3EF" w:rsidR="001966F6" w:rsidRPr="00B266B0" w:rsidRDefault="00CA158C" w:rsidP="00B266B0">
      <w:pPr>
        <w:pStyle w:val="Heading3"/>
        <w:spacing w:after="240"/>
      </w:pPr>
      <w:r>
        <w:lastRenderedPageBreak/>
        <w:t>S.4.2 Procédures analytiques</w:t>
      </w:r>
      <w:bookmarkEnd w:id="9"/>
      <w:bookmarkEnd w:id="10"/>
      <w:r>
        <w:t xml:space="preserve"> (nom, fabricant)</w:t>
      </w:r>
    </w:p>
    <w:p w14:paraId="39E54A19" w14:textId="72240666" w:rsidR="001966F6" w:rsidRPr="00B266B0" w:rsidRDefault="001966F6" w:rsidP="00BF30A1">
      <w:pPr>
        <w:keepNext/>
        <w:keepLines/>
        <w:tabs>
          <w:tab w:val="left" w:pos="709"/>
        </w:tabs>
        <w:rPr>
          <w:rFonts w:asciiTheme="minorHAnsi" w:hAnsiTheme="minorHAnsi" w:cstheme="minorHAnsi"/>
          <w:sz w:val="22"/>
          <w:szCs w:val="22"/>
        </w:rPr>
      </w:pPr>
      <w:r>
        <w:rPr>
          <w:rFonts w:asciiTheme="minorHAnsi" w:hAnsiTheme="minorHAnsi"/>
          <w:b/>
          <w:sz w:val="22"/>
        </w:rPr>
        <w:t>Résumé des procédures analytiques (p. ex., méthodes CLHP, CG, y compris les paramètres clés de la méthode, les conditions, les essais d’adéquation du système) :</w:t>
      </w:r>
    </w:p>
    <w:p w14:paraId="2C587AC6" w14:textId="77777777" w:rsidR="001966F6" w:rsidRPr="00EC0CCE" w:rsidRDefault="001966F6">
      <w:pPr>
        <w:keepNext/>
        <w:keepLines/>
        <w:rPr>
          <w:rFonts w:asciiTheme="minorHAnsi" w:hAnsiTheme="minorHAnsi" w:cs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7"/>
        <w:gridCol w:w="1842"/>
        <w:gridCol w:w="1049"/>
        <w:gridCol w:w="1861"/>
        <w:gridCol w:w="2371"/>
      </w:tblGrid>
      <w:tr w:rsidR="001966F6" w:rsidRPr="0067188C" w14:paraId="2DDB61CE" w14:textId="77777777">
        <w:trPr>
          <w:cantSplit/>
          <w:trHeight w:val="193"/>
          <w:tblHeader/>
        </w:trPr>
        <w:tc>
          <w:tcPr>
            <w:tcW w:w="2268" w:type="dxa"/>
            <w:tcMar>
              <w:top w:w="40" w:type="dxa"/>
              <w:left w:w="115" w:type="dxa"/>
              <w:bottom w:w="40" w:type="dxa"/>
              <w:right w:w="115" w:type="dxa"/>
            </w:tcMar>
            <w:vAlign w:val="center"/>
          </w:tcPr>
          <w:p w14:paraId="596AC1AA" w14:textId="77777777" w:rsidR="001966F6" w:rsidRPr="00B266B0" w:rsidRDefault="001966F6">
            <w:pPr>
              <w:keepNext/>
              <w:keepLines/>
              <w:rPr>
                <w:rFonts w:asciiTheme="minorHAnsi" w:hAnsiTheme="minorHAnsi" w:cstheme="minorHAnsi"/>
                <w:b/>
                <w:sz w:val="22"/>
                <w:szCs w:val="22"/>
              </w:rPr>
            </w:pPr>
            <w:r>
              <w:rPr>
                <w:rFonts w:asciiTheme="minorHAnsi" w:hAnsiTheme="minorHAnsi"/>
                <w:b/>
                <w:sz w:val="22"/>
              </w:rPr>
              <w:t>Nom de la méthode</w:t>
            </w:r>
          </w:p>
        </w:tc>
        <w:tc>
          <w:tcPr>
            <w:tcW w:w="7308" w:type="dxa"/>
            <w:gridSpan w:val="4"/>
            <w:tcMar>
              <w:top w:w="40" w:type="dxa"/>
              <w:left w:w="115" w:type="dxa"/>
              <w:bottom w:w="40" w:type="dxa"/>
              <w:right w:w="115" w:type="dxa"/>
            </w:tcMar>
            <w:vAlign w:val="center"/>
          </w:tcPr>
          <w:p w14:paraId="6F947863" w14:textId="77777777" w:rsidR="001966F6" w:rsidRPr="00B266B0" w:rsidRDefault="00E22A81">
            <w:pPr>
              <w:keepNext/>
              <w:keepLines/>
              <w:rPr>
                <w:rFonts w:asciiTheme="minorHAnsi" w:hAnsiTheme="minorHAnsi" w:cstheme="minorHAnsi"/>
                <w:b/>
                <w:sz w:val="22"/>
                <w:szCs w:val="22"/>
              </w:rPr>
            </w:pPr>
            <w:r>
              <w:rPr>
                <w:rFonts w:asciiTheme="minorHAnsi" w:hAnsiTheme="minorHAnsi"/>
                <w:b/>
                <w:sz w:val="22"/>
              </w:rPr>
              <w:t xml:space="preserve">  </w:t>
            </w:r>
          </w:p>
        </w:tc>
      </w:tr>
      <w:tr w:rsidR="001966F6" w:rsidRPr="0067188C" w14:paraId="25FB15FE" w14:textId="77777777">
        <w:trPr>
          <w:cantSplit/>
          <w:trHeight w:val="130"/>
          <w:tblHeader/>
        </w:trPr>
        <w:tc>
          <w:tcPr>
            <w:tcW w:w="2268" w:type="dxa"/>
            <w:tcBorders>
              <w:bottom w:val="single" w:sz="12" w:space="0" w:color="auto"/>
            </w:tcBorders>
            <w:tcMar>
              <w:top w:w="40" w:type="dxa"/>
              <w:left w:w="115" w:type="dxa"/>
              <w:bottom w:w="40" w:type="dxa"/>
              <w:right w:w="115" w:type="dxa"/>
            </w:tcMar>
            <w:vAlign w:val="center"/>
          </w:tcPr>
          <w:p w14:paraId="5443EEC8" w14:textId="7A4AF4AA" w:rsidR="001966F6" w:rsidRPr="00B266B0" w:rsidRDefault="00942314">
            <w:pPr>
              <w:keepNext/>
              <w:keepLines/>
              <w:rPr>
                <w:rFonts w:asciiTheme="minorHAnsi" w:hAnsiTheme="minorHAnsi" w:cstheme="minorHAnsi"/>
                <w:b/>
                <w:sz w:val="22"/>
                <w:szCs w:val="22"/>
              </w:rPr>
            </w:pPr>
            <w:r>
              <w:rPr>
                <w:rFonts w:asciiTheme="minorHAnsi" w:hAnsiTheme="minorHAnsi"/>
                <w:b/>
                <w:sz w:val="22"/>
              </w:rPr>
              <w:t>Type de méthode</w:t>
            </w:r>
          </w:p>
        </w:tc>
        <w:tc>
          <w:tcPr>
            <w:tcW w:w="2970" w:type="dxa"/>
            <w:gridSpan w:val="2"/>
            <w:tcBorders>
              <w:bottom w:val="single" w:sz="12" w:space="0" w:color="auto"/>
            </w:tcBorders>
            <w:tcMar>
              <w:top w:w="40" w:type="dxa"/>
              <w:left w:w="115" w:type="dxa"/>
              <w:bottom w:w="40" w:type="dxa"/>
              <w:right w:w="115" w:type="dxa"/>
            </w:tcMar>
            <w:vAlign w:val="center"/>
          </w:tcPr>
          <w:p w14:paraId="4D2C4B6B" w14:textId="77777777" w:rsidR="001966F6" w:rsidRPr="00B266B0" w:rsidRDefault="001966F6">
            <w:pPr>
              <w:rPr>
                <w:rFonts w:asciiTheme="minorHAnsi" w:hAnsiTheme="minorHAnsi" w:cstheme="minorHAnsi"/>
                <w:bCs/>
                <w:sz w:val="22"/>
                <w:szCs w:val="22"/>
              </w:rPr>
            </w:pPr>
            <w:r>
              <w:rPr>
                <w:rFonts w:asciiTheme="minorHAnsi" w:hAnsiTheme="minorHAnsi"/>
                <w:sz w:val="22"/>
              </w:rPr>
              <w:t>CLHP</w:t>
            </w:r>
          </w:p>
        </w:tc>
        <w:tc>
          <w:tcPr>
            <w:tcW w:w="1890" w:type="dxa"/>
            <w:tcBorders>
              <w:bottom w:val="single" w:sz="12" w:space="0" w:color="auto"/>
            </w:tcBorders>
            <w:tcMar>
              <w:top w:w="40" w:type="dxa"/>
              <w:left w:w="115" w:type="dxa"/>
              <w:bottom w:w="40" w:type="dxa"/>
              <w:right w:w="115" w:type="dxa"/>
            </w:tcMar>
            <w:vAlign w:val="center"/>
          </w:tcPr>
          <w:p w14:paraId="37561CC4" w14:textId="289922C2" w:rsidR="001966F6" w:rsidRPr="00B266B0" w:rsidRDefault="00032DDF">
            <w:pPr>
              <w:keepNext/>
              <w:keepLines/>
              <w:rPr>
                <w:rFonts w:asciiTheme="minorHAnsi" w:hAnsiTheme="minorHAnsi" w:cstheme="minorHAnsi"/>
                <w:b/>
                <w:sz w:val="22"/>
                <w:szCs w:val="22"/>
              </w:rPr>
            </w:pPr>
            <w:r>
              <w:rPr>
                <w:rFonts w:asciiTheme="minorHAnsi" w:hAnsiTheme="minorHAnsi"/>
                <w:b/>
                <w:sz w:val="22"/>
              </w:rPr>
              <w:t>Code de la méthode</w:t>
            </w:r>
          </w:p>
        </w:tc>
        <w:tc>
          <w:tcPr>
            <w:tcW w:w="2448" w:type="dxa"/>
            <w:tcBorders>
              <w:bottom w:val="single" w:sz="12" w:space="0" w:color="auto"/>
            </w:tcBorders>
            <w:tcMar>
              <w:top w:w="40" w:type="dxa"/>
              <w:left w:w="115" w:type="dxa"/>
              <w:bottom w:w="40" w:type="dxa"/>
              <w:right w:w="115" w:type="dxa"/>
            </w:tcMar>
            <w:vAlign w:val="center"/>
          </w:tcPr>
          <w:p w14:paraId="7D9A5D52" w14:textId="77777777" w:rsidR="001966F6" w:rsidRPr="00B266B0" w:rsidRDefault="00E22A81">
            <w:pPr>
              <w:keepNext/>
              <w:keepLines/>
              <w:rPr>
                <w:rFonts w:asciiTheme="minorHAnsi" w:hAnsiTheme="minorHAnsi" w:cstheme="minorHAnsi"/>
                <w:sz w:val="22"/>
                <w:szCs w:val="22"/>
              </w:rPr>
            </w:pPr>
            <w:r>
              <w:rPr>
                <w:rFonts w:asciiTheme="minorHAnsi" w:hAnsiTheme="minorHAnsi"/>
                <w:sz w:val="22"/>
              </w:rPr>
              <w:t xml:space="preserve">  </w:t>
            </w:r>
          </w:p>
        </w:tc>
      </w:tr>
      <w:tr w:rsidR="001966F6" w:rsidRPr="0067188C" w14:paraId="25FE5DC8" w14:textId="77777777">
        <w:trPr>
          <w:cantSplit/>
        </w:trPr>
        <w:tc>
          <w:tcPr>
            <w:tcW w:w="4158" w:type="dxa"/>
            <w:gridSpan w:val="2"/>
            <w:tcBorders>
              <w:top w:val="single" w:sz="12" w:space="0" w:color="auto"/>
            </w:tcBorders>
            <w:tcMar>
              <w:top w:w="40" w:type="dxa"/>
              <w:left w:w="115" w:type="dxa"/>
              <w:bottom w:w="40" w:type="dxa"/>
              <w:right w:w="115" w:type="dxa"/>
            </w:tcMar>
          </w:tcPr>
          <w:p w14:paraId="2C8766D9" w14:textId="77777777" w:rsidR="001966F6" w:rsidRPr="00B266B0" w:rsidRDefault="00942314">
            <w:pPr>
              <w:keepNext/>
              <w:keepLines/>
              <w:rPr>
                <w:rFonts w:asciiTheme="minorHAnsi" w:hAnsiTheme="minorHAnsi" w:cstheme="minorHAnsi"/>
                <w:b/>
                <w:sz w:val="22"/>
                <w:szCs w:val="22"/>
              </w:rPr>
            </w:pPr>
            <w:r>
              <w:rPr>
                <w:rFonts w:asciiTheme="minorHAnsi" w:hAnsiTheme="minorHAnsi"/>
                <w:b/>
                <w:sz w:val="22"/>
              </w:rPr>
              <w:t>Colonne</w:t>
            </w:r>
          </w:p>
        </w:tc>
        <w:tc>
          <w:tcPr>
            <w:tcW w:w="5418" w:type="dxa"/>
            <w:gridSpan w:val="3"/>
            <w:tcBorders>
              <w:top w:val="single" w:sz="12" w:space="0" w:color="auto"/>
            </w:tcBorders>
            <w:tcMar>
              <w:top w:w="40" w:type="dxa"/>
              <w:left w:w="115" w:type="dxa"/>
              <w:bottom w:w="40" w:type="dxa"/>
              <w:right w:w="115" w:type="dxa"/>
            </w:tcMar>
          </w:tcPr>
          <w:p w14:paraId="6220F907" w14:textId="1FC98BF4" w:rsidR="00E22A81" w:rsidRPr="00B266B0" w:rsidRDefault="00E22A81">
            <w:pPr>
              <w:keepNext/>
              <w:keepLines/>
              <w:rPr>
                <w:rFonts w:asciiTheme="minorHAnsi" w:hAnsiTheme="minorHAnsi" w:cstheme="minorHAnsi"/>
                <w:sz w:val="22"/>
                <w:szCs w:val="22"/>
              </w:rPr>
            </w:pPr>
            <w:r>
              <w:rPr>
                <w:rFonts w:asciiTheme="minorHAnsi" w:hAnsiTheme="minorHAnsi"/>
                <w:sz w:val="22"/>
              </w:rPr>
              <w:t xml:space="preserve">  </w:t>
            </w:r>
          </w:p>
        </w:tc>
      </w:tr>
      <w:tr w:rsidR="001966F6" w:rsidRPr="0067188C" w14:paraId="1ED99B01" w14:textId="77777777">
        <w:trPr>
          <w:cantSplit/>
        </w:trPr>
        <w:tc>
          <w:tcPr>
            <w:tcW w:w="4158" w:type="dxa"/>
            <w:gridSpan w:val="2"/>
            <w:tcMar>
              <w:top w:w="40" w:type="dxa"/>
              <w:left w:w="115" w:type="dxa"/>
              <w:bottom w:w="40" w:type="dxa"/>
              <w:right w:w="115" w:type="dxa"/>
            </w:tcMar>
          </w:tcPr>
          <w:p w14:paraId="2A608C23" w14:textId="77777777" w:rsidR="001966F6" w:rsidRPr="00B266B0" w:rsidRDefault="00942314">
            <w:pPr>
              <w:keepNext/>
              <w:keepLines/>
              <w:rPr>
                <w:rFonts w:asciiTheme="minorHAnsi" w:hAnsiTheme="minorHAnsi" w:cstheme="minorHAnsi"/>
                <w:b/>
                <w:sz w:val="22"/>
                <w:szCs w:val="22"/>
              </w:rPr>
            </w:pPr>
            <w:r>
              <w:rPr>
                <w:rFonts w:asciiTheme="minorHAnsi" w:hAnsiTheme="minorHAnsi"/>
                <w:b/>
                <w:sz w:val="22"/>
              </w:rPr>
              <w:t>Phase mobile</w:t>
            </w:r>
          </w:p>
        </w:tc>
        <w:tc>
          <w:tcPr>
            <w:tcW w:w="5418" w:type="dxa"/>
            <w:gridSpan w:val="3"/>
            <w:tcMar>
              <w:top w:w="40" w:type="dxa"/>
              <w:left w:w="115" w:type="dxa"/>
              <w:bottom w:w="40" w:type="dxa"/>
              <w:right w:w="115" w:type="dxa"/>
            </w:tcMar>
          </w:tcPr>
          <w:p w14:paraId="54ECE352" w14:textId="77777777" w:rsidR="001966F6" w:rsidRPr="00B266B0" w:rsidRDefault="00E22A81">
            <w:pPr>
              <w:keepNext/>
              <w:keepLines/>
              <w:rPr>
                <w:rFonts w:asciiTheme="minorHAnsi" w:hAnsiTheme="minorHAnsi" w:cstheme="minorHAnsi"/>
                <w:sz w:val="22"/>
                <w:szCs w:val="22"/>
              </w:rPr>
            </w:pPr>
            <w:r>
              <w:rPr>
                <w:rFonts w:asciiTheme="minorHAnsi" w:hAnsiTheme="minorHAnsi"/>
                <w:sz w:val="22"/>
              </w:rPr>
              <w:t xml:space="preserve">  </w:t>
            </w:r>
          </w:p>
        </w:tc>
      </w:tr>
      <w:tr w:rsidR="001966F6" w:rsidRPr="0067188C" w14:paraId="006B99C3" w14:textId="77777777">
        <w:trPr>
          <w:cantSplit/>
        </w:trPr>
        <w:tc>
          <w:tcPr>
            <w:tcW w:w="4158" w:type="dxa"/>
            <w:gridSpan w:val="2"/>
            <w:tcMar>
              <w:top w:w="40" w:type="dxa"/>
              <w:left w:w="115" w:type="dxa"/>
              <w:bottom w:w="40" w:type="dxa"/>
              <w:right w:w="115" w:type="dxa"/>
            </w:tcMar>
          </w:tcPr>
          <w:p w14:paraId="1D1C4384" w14:textId="77777777" w:rsidR="001966F6" w:rsidRPr="00B266B0" w:rsidRDefault="00942314">
            <w:pPr>
              <w:keepNext/>
              <w:keepLines/>
              <w:rPr>
                <w:rFonts w:asciiTheme="minorHAnsi" w:hAnsiTheme="minorHAnsi" w:cstheme="minorHAnsi"/>
                <w:b/>
                <w:sz w:val="22"/>
                <w:szCs w:val="22"/>
              </w:rPr>
            </w:pPr>
            <w:r>
              <w:rPr>
                <w:rFonts w:asciiTheme="minorHAnsi" w:hAnsiTheme="minorHAnsi"/>
                <w:b/>
                <w:sz w:val="22"/>
              </w:rPr>
              <w:t>Détecteur</w:t>
            </w:r>
          </w:p>
        </w:tc>
        <w:tc>
          <w:tcPr>
            <w:tcW w:w="5418" w:type="dxa"/>
            <w:gridSpan w:val="3"/>
            <w:tcMar>
              <w:top w:w="40" w:type="dxa"/>
              <w:left w:w="115" w:type="dxa"/>
              <w:bottom w:w="40" w:type="dxa"/>
              <w:right w:w="115" w:type="dxa"/>
            </w:tcMar>
          </w:tcPr>
          <w:p w14:paraId="6056E3BC" w14:textId="77777777" w:rsidR="001966F6" w:rsidRPr="00B266B0" w:rsidRDefault="00E22A81">
            <w:pPr>
              <w:keepNext/>
              <w:keepLines/>
              <w:rPr>
                <w:rFonts w:asciiTheme="minorHAnsi" w:hAnsiTheme="minorHAnsi" w:cstheme="minorHAnsi"/>
                <w:sz w:val="22"/>
                <w:szCs w:val="22"/>
              </w:rPr>
            </w:pPr>
            <w:r>
              <w:rPr>
                <w:rFonts w:asciiTheme="minorHAnsi" w:hAnsiTheme="minorHAnsi"/>
                <w:sz w:val="22"/>
              </w:rPr>
              <w:t xml:space="preserve">  </w:t>
            </w:r>
          </w:p>
        </w:tc>
      </w:tr>
      <w:tr w:rsidR="001966F6" w:rsidRPr="0067188C" w14:paraId="05C2BE35" w14:textId="77777777">
        <w:trPr>
          <w:cantSplit/>
        </w:trPr>
        <w:tc>
          <w:tcPr>
            <w:tcW w:w="4158" w:type="dxa"/>
            <w:gridSpan w:val="2"/>
            <w:tcMar>
              <w:top w:w="40" w:type="dxa"/>
              <w:left w:w="115" w:type="dxa"/>
              <w:bottom w:w="40" w:type="dxa"/>
              <w:right w:w="115" w:type="dxa"/>
            </w:tcMar>
          </w:tcPr>
          <w:p w14:paraId="3AF687FC" w14:textId="77777777" w:rsidR="001966F6" w:rsidRPr="00B266B0" w:rsidRDefault="00942314">
            <w:pPr>
              <w:keepNext/>
              <w:keepLines/>
              <w:rPr>
                <w:rFonts w:asciiTheme="minorHAnsi" w:hAnsiTheme="minorHAnsi" w:cstheme="minorHAnsi"/>
                <w:b/>
                <w:sz w:val="22"/>
                <w:szCs w:val="22"/>
              </w:rPr>
            </w:pPr>
            <w:r>
              <w:rPr>
                <w:rFonts w:asciiTheme="minorHAnsi" w:hAnsiTheme="minorHAnsi"/>
                <w:b/>
                <w:sz w:val="22"/>
              </w:rPr>
              <w:t>Débit</w:t>
            </w:r>
          </w:p>
        </w:tc>
        <w:tc>
          <w:tcPr>
            <w:tcW w:w="5418" w:type="dxa"/>
            <w:gridSpan w:val="3"/>
            <w:tcMar>
              <w:top w:w="40" w:type="dxa"/>
              <w:left w:w="115" w:type="dxa"/>
              <w:bottom w:w="40" w:type="dxa"/>
              <w:right w:w="115" w:type="dxa"/>
            </w:tcMar>
          </w:tcPr>
          <w:p w14:paraId="1ECBA697" w14:textId="77777777" w:rsidR="001966F6" w:rsidRPr="00B266B0" w:rsidRDefault="00E22A81">
            <w:pPr>
              <w:keepNext/>
              <w:keepLines/>
              <w:rPr>
                <w:rFonts w:asciiTheme="minorHAnsi" w:hAnsiTheme="minorHAnsi" w:cstheme="minorHAnsi"/>
                <w:sz w:val="22"/>
                <w:szCs w:val="22"/>
              </w:rPr>
            </w:pPr>
            <w:r>
              <w:rPr>
                <w:rFonts w:asciiTheme="minorHAnsi" w:hAnsiTheme="minorHAnsi"/>
                <w:sz w:val="22"/>
              </w:rPr>
              <w:t xml:space="preserve">  </w:t>
            </w:r>
          </w:p>
        </w:tc>
      </w:tr>
      <w:tr w:rsidR="001966F6" w:rsidRPr="0067188C" w14:paraId="3263FE5C" w14:textId="77777777">
        <w:trPr>
          <w:cantSplit/>
        </w:trPr>
        <w:tc>
          <w:tcPr>
            <w:tcW w:w="4158" w:type="dxa"/>
            <w:gridSpan w:val="2"/>
            <w:tcMar>
              <w:top w:w="40" w:type="dxa"/>
              <w:left w:w="115" w:type="dxa"/>
              <w:bottom w:w="40" w:type="dxa"/>
              <w:right w:w="115" w:type="dxa"/>
            </w:tcMar>
          </w:tcPr>
          <w:p w14:paraId="1B07B872" w14:textId="77777777" w:rsidR="001966F6" w:rsidRPr="00B266B0" w:rsidRDefault="00942314">
            <w:pPr>
              <w:keepNext/>
              <w:keepLines/>
              <w:rPr>
                <w:rFonts w:asciiTheme="minorHAnsi" w:hAnsiTheme="minorHAnsi" w:cstheme="minorHAnsi"/>
                <w:b/>
                <w:sz w:val="22"/>
                <w:szCs w:val="22"/>
              </w:rPr>
            </w:pPr>
            <w:r>
              <w:rPr>
                <w:rFonts w:asciiTheme="minorHAnsi" w:hAnsiTheme="minorHAnsi"/>
                <w:b/>
                <w:sz w:val="22"/>
              </w:rPr>
              <w:t>Volume d’injection</w:t>
            </w:r>
          </w:p>
        </w:tc>
        <w:tc>
          <w:tcPr>
            <w:tcW w:w="5418" w:type="dxa"/>
            <w:gridSpan w:val="3"/>
            <w:tcMar>
              <w:top w:w="40" w:type="dxa"/>
              <w:left w:w="115" w:type="dxa"/>
              <w:bottom w:w="40" w:type="dxa"/>
              <w:right w:w="115" w:type="dxa"/>
            </w:tcMar>
          </w:tcPr>
          <w:p w14:paraId="14C05AB1" w14:textId="4A744CEC" w:rsidR="0068666C" w:rsidRPr="00B266B0" w:rsidRDefault="00E80A9C" w:rsidP="00032DDF">
            <w:pPr>
              <w:keepNext/>
              <w:keepLines/>
              <w:rPr>
                <w:rFonts w:asciiTheme="minorHAnsi" w:hAnsiTheme="minorHAnsi" w:cstheme="minorHAnsi"/>
                <w:sz w:val="22"/>
                <w:szCs w:val="22"/>
              </w:rPr>
            </w:pPr>
            <w:r>
              <w:rPr>
                <w:rFonts w:asciiTheme="minorHAnsi" w:hAnsiTheme="minorHAnsi"/>
                <w:sz w:val="22"/>
              </w:rPr>
              <w:t xml:space="preserve">  </w:t>
            </w:r>
          </w:p>
        </w:tc>
      </w:tr>
      <w:tr w:rsidR="001966F6" w:rsidRPr="0067188C" w14:paraId="67F580AC" w14:textId="77777777">
        <w:trPr>
          <w:cantSplit/>
        </w:trPr>
        <w:tc>
          <w:tcPr>
            <w:tcW w:w="4158" w:type="dxa"/>
            <w:gridSpan w:val="2"/>
            <w:tcMar>
              <w:top w:w="40" w:type="dxa"/>
              <w:left w:w="115" w:type="dxa"/>
              <w:bottom w:w="40" w:type="dxa"/>
              <w:right w:w="115" w:type="dxa"/>
            </w:tcMar>
          </w:tcPr>
          <w:p w14:paraId="4121E2E4" w14:textId="77777777" w:rsidR="001966F6" w:rsidRPr="00B266B0" w:rsidRDefault="00942314">
            <w:pPr>
              <w:keepNext/>
              <w:keepLines/>
              <w:rPr>
                <w:rFonts w:asciiTheme="minorHAnsi" w:hAnsiTheme="minorHAnsi" w:cstheme="minorHAnsi"/>
                <w:b/>
                <w:sz w:val="22"/>
                <w:szCs w:val="22"/>
              </w:rPr>
            </w:pPr>
            <w:r>
              <w:rPr>
                <w:rFonts w:asciiTheme="minorHAnsi" w:hAnsiTheme="minorHAnsi"/>
                <w:b/>
                <w:sz w:val="22"/>
              </w:rPr>
              <w:t>Concentration de la solution d’échantillon</w:t>
            </w:r>
          </w:p>
        </w:tc>
        <w:tc>
          <w:tcPr>
            <w:tcW w:w="5418" w:type="dxa"/>
            <w:gridSpan w:val="3"/>
            <w:tcMar>
              <w:top w:w="40" w:type="dxa"/>
              <w:left w:w="115" w:type="dxa"/>
              <w:bottom w:w="40" w:type="dxa"/>
              <w:right w:w="115" w:type="dxa"/>
            </w:tcMar>
          </w:tcPr>
          <w:p w14:paraId="3D4700C6" w14:textId="1C738AAD" w:rsidR="0068666C" w:rsidRPr="00B266B0" w:rsidRDefault="00E80A9C" w:rsidP="00032DDF">
            <w:pPr>
              <w:keepNext/>
              <w:keepLines/>
              <w:rPr>
                <w:rFonts w:asciiTheme="minorHAnsi" w:hAnsiTheme="minorHAnsi" w:cstheme="minorHAnsi"/>
                <w:sz w:val="22"/>
                <w:szCs w:val="22"/>
              </w:rPr>
            </w:pPr>
            <w:r>
              <w:rPr>
                <w:rFonts w:asciiTheme="minorHAnsi" w:hAnsiTheme="minorHAnsi"/>
                <w:sz w:val="22"/>
              </w:rPr>
              <w:t xml:space="preserve">  </w:t>
            </w:r>
          </w:p>
        </w:tc>
      </w:tr>
      <w:tr w:rsidR="001966F6" w:rsidRPr="0067188C" w14:paraId="18FF9271" w14:textId="77777777">
        <w:trPr>
          <w:cantSplit/>
        </w:trPr>
        <w:tc>
          <w:tcPr>
            <w:tcW w:w="4158" w:type="dxa"/>
            <w:gridSpan w:val="2"/>
            <w:tcMar>
              <w:top w:w="40" w:type="dxa"/>
              <w:left w:w="115" w:type="dxa"/>
              <w:bottom w:w="40" w:type="dxa"/>
              <w:right w:w="115" w:type="dxa"/>
            </w:tcMar>
          </w:tcPr>
          <w:p w14:paraId="50563108" w14:textId="77777777" w:rsidR="001966F6" w:rsidRPr="00B266B0" w:rsidRDefault="001966F6">
            <w:pPr>
              <w:keepNext/>
              <w:keepLines/>
              <w:rPr>
                <w:rFonts w:asciiTheme="minorHAnsi" w:hAnsiTheme="minorHAnsi" w:cstheme="minorHAnsi"/>
                <w:b/>
                <w:sz w:val="22"/>
                <w:szCs w:val="22"/>
              </w:rPr>
            </w:pPr>
            <w:r>
              <w:rPr>
                <w:rFonts w:asciiTheme="minorHAnsi" w:hAnsiTheme="minorHAnsi"/>
                <w:b/>
                <w:sz w:val="22"/>
              </w:rPr>
              <w:t>Concentration de la solution de référence</w:t>
            </w:r>
          </w:p>
        </w:tc>
        <w:tc>
          <w:tcPr>
            <w:tcW w:w="5418" w:type="dxa"/>
            <w:gridSpan w:val="3"/>
            <w:tcMar>
              <w:top w:w="40" w:type="dxa"/>
              <w:left w:w="115" w:type="dxa"/>
              <w:bottom w:w="40" w:type="dxa"/>
              <w:right w:w="115" w:type="dxa"/>
            </w:tcMar>
          </w:tcPr>
          <w:p w14:paraId="4B9472A9" w14:textId="601D3BE2" w:rsidR="0068666C" w:rsidRPr="00B266B0" w:rsidRDefault="00E80A9C" w:rsidP="00032DDF">
            <w:pPr>
              <w:keepNext/>
              <w:keepLines/>
              <w:rPr>
                <w:rFonts w:asciiTheme="minorHAnsi" w:hAnsiTheme="minorHAnsi" w:cstheme="minorHAnsi"/>
                <w:sz w:val="22"/>
                <w:szCs w:val="22"/>
              </w:rPr>
            </w:pPr>
            <w:r>
              <w:rPr>
                <w:rFonts w:asciiTheme="minorHAnsi" w:hAnsiTheme="minorHAnsi"/>
                <w:sz w:val="22"/>
              </w:rPr>
              <w:t xml:space="preserve">  </w:t>
            </w:r>
          </w:p>
        </w:tc>
      </w:tr>
      <w:tr w:rsidR="001966F6" w:rsidRPr="0067188C" w14:paraId="5C221311" w14:textId="77777777">
        <w:trPr>
          <w:cantSplit/>
        </w:trPr>
        <w:tc>
          <w:tcPr>
            <w:tcW w:w="4158" w:type="dxa"/>
            <w:gridSpan w:val="2"/>
            <w:tcMar>
              <w:top w:w="40" w:type="dxa"/>
              <w:left w:w="115" w:type="dxa"/>
              <w:bottom w:w="40" w:type="dxa"/>
              <w:right w:w="115" w:type="dxa"/>
            </w:tcMar>
          </w:tcPr>
          <w:p w14:paraId="1FA1B2BF" w14:textId="77777777" w:rsidR="001966F6" w:rsidRPr="00B266B0" w:rsidRDefault="001966F6">
            <w:pPr>
              <w:keepNext/>
              <w:keepLines/>
              <w:rPr>
                <w:rFonts w:asciiTheme="minorHAnsi" w:hAnsiTheme="minorHAnsi" w:cstheme="minorHAnsi"/>
                <w:b/>
                <w:sz w:val="22"/>
                <w:szCs w:val="22"/>
              </w:rPr>
            </w:pPr>
            <w:r>
              <w:rPr>
                <w:rFonts w:asciiTheme="minorHAnsi" w:hAnsiTheme="minorHAnsi"/>
                <w:b/>
                <w:sz w:val="22"/>
              </w:rPr>
              <w:t>Adéquation du système de concentration de la solution</w:t>
            </w:r>
          </w:p>
        </w:tc>
        <w:tc>
          <w:tcPr>
            <w:tcW w:w="5418" w:type="dxa"/>
            <w:gridSpan w:val="3"/>
            <w:tcMar>
              <w:top w:w="40" w:type="dxa"/>
              <w:left w:w="115" w:type="dxa"/>
              <w:bottom w:w="40" w:type="dxa"/>
              <w:right w:w="115" w:type="dxa"/>
            </w:tcMar>
          </w:tcPr>
          <w:p w14:paraId="24B202CC" w14:textId="0FA7C035" w:rsidR="0068666C" w:rsidRPr="00B266B0" w:rsidRDefault="00E80A9C" w:rsidP="00032DDF">
            <w:pPr>
              <w:keepNext/>
              <w:keepLines/>
              <w:rPr>
                <w:rFonts w:asciiTheme="minorHAnsi" w:hAnsiTheme="minorHAnsi" w:cstheme="minorHAnsi"/>
                <w:sz w:val="22"/>
                <w:szCs w:val="22"/>
              </w:rPr>
            </w:pPr>
            <w:r>
              <w:rPr>
                <w:rFonts w:asciiTheme="minorHAnsi" w:hAnsiTheme="minorHAnsi"/>
                <w:sz w:val="22"/>
              </w:rPr>
              <w:t xml:space="preserve">  </w:t>
            </w:r>
          </w:p>
        </w:tc>
      </w:tr>
      <w:tr w:rsidR="001966F6" w:rsidRPr="0067188C" w14:paraId="7657AE8B" w14:textId="77777777">
        <w:trPr>
          <w:cantSplit/>
        </w:trPr>
        <w:tc>
          <w:tcPr>
            <w:tcW w:w="4158" w:type="dxa"/>
            <w:gridSpan w:val="2"/>
            <w:tcMar>
              <w:top w:w="40" w:type="dxa"/>
              <w:left w:w="115" w:type="dxa"/>
              <w:bottom w:w="40" w:type="dxa"/>
              <w:right w:w="115" w:type="dxa"/>
            </w:tcMar>
          </w:tcPr>
          <w:p w14:paraId="22424D8B" w14:textId="77777777" w:rsidR="001966F6" w:rsidRPr="00B266B0" w:rsidRDefault="001966F6">
            <w:pPr>
              <w:rPr>
                <w:rFonts w:asciiTheme="minorHAnsi" w:hAnsiTheme="minorHAnsi" w:cstheme="minorHAnsi"/>
                <w:b/>
                <w:sz w:val="22"/>
                <w:szCs w:val="22"/>
              </w:rPr>
            </w:pPr>
            <w:r>
              <w:rPr>
                <w:rFonts w:asciiTheme="minorHAnsi" w:hAnsiTheme="minorHAnsi"/>
                <w:b/>
                <w:sz w:val="22"/>
              </w:rPr>
              <w:t>Tests d’adéquation du système</w:t>
            </w:r>
          </w:p>
        </w:tc>
        <w:tc>
          <w:tcPr>
            <w:tcW w:w="5418" w:type="dxa"/>
            <w:gridSpan w:val="3"/>
            <w:tcMar>
              <w:top w:w="40" w:type="dxa"/>
              <w:left w:w="115" w:type="dxa"/>
              <w:bottom w:w="40" w:type="dxa"/>
              <w:right w:w="115" w:type="dxa"/>
            </w:tcMar>
          </w:tcPr>
          <w:p w14:paraId="0F060E1A" w14:textId="05D4954A" w:rsidR="0068666C" w:rsidRPr="00B266B0" w:rsidRDefault="00E22A81">
            <w:pPr>
              <w:rPr>
                <w:rFonts w:asciiTheme="minorHAnsi" w:hAnsiTheme="minorHAnsi" w:cstheme="minorHAnsi"/>
                <w:sz w:val="22"/>
                <w:szCs w:val="22"/>
              </w:rPr>
            </w:pPr>
            <w:r>
              <w:rPr>
                <w:rFonts w:asciiTheme="minorHAnsi" w:hAnsiTheme="minorHAnsi"/>
                <w:sz w:val="22"/>
              </w:rPr>
              <w:t xml:space="preserve">  </w:t>
            </w:r>
          </w:p>
        </w:tc>
      </w:tr>
    </w:tbl>
    <w:p w14:paraId="1CD0060E" w14:textId="77777777" w:rsidR="001966F6" w:rsidRPr="00B266B0" w:rsidRDefault="001966F6">
      <w:pPr>
        <w:rPr>
          <w:rFonts w:asciiTheme="minorHAnsi" w:hAnsiTheme="minorHAnsi" w:cstheme="minorHAnsi"/>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6"/>
        <w:gridCol w:w="1841"/>
        <w:gridCol w:w="1043"/>
        <w:gridCol w:w="1858"/>
        <w:gridCol w:w="2362"/>
      </w:tblGrid>
      <w:tr w:rsidR="001966F6" w:rsidRPr="0067188C" w14:paraId="45ED466A" w14:textId="77777777">
        <w:trPr>
          <w:cantSplit/>
          <w:trHeight w:val="148"/>
          <w:tblHeader/>
        </w:trPr>
        <w:tc>
          <w:tcPr>
            <w:tcW w:w="2268" w:type="dxa"/>
            <w:tcMar>
              <w:top w:w="40" w:type="dxa"/>
              <w:left w:w="115" w:type="dxa"/>
              <w:bottom w:w="40" w:type="dxa"/>
              <w:right w:w="115" w:type="dxa"/>
            </w:tcMar>
            <w:vAlign w:val="center"/>
          </w:tcPr>
          <w:p w14:paraId="73850ECA" w14:textId="77777777" w:rsidR="001966F6" w:rsidRPr="00B266B0" w:rsidRDefault="00942314">
            <w:pPr>
              <w:rPr>
                <w:rFonts w:asciiTheme="minorHAnsi" w:hAnsiTheme="minorHAnsi" w:cstheme="minorHAnsi"/>
                <w:b/>
                <w:sz w:val="22"/>
                <w:szCs w:val="22"/>
              </w:rPr>
            </w:pPr>
            <w:r>
              <w:rPr>
                <w:rFonts w:asciiTheme="minorHAnsi" w:hAnsiTheme="minorHAnsi"/>
                <w:b/>
                <w:sz w:val="22"/>
              </w:rPr>
              <w:t>Nom de la méthode</w:t>
            </w:r>
          </w:p>
        </w:tc>
        <w:tc>
          <w:tcPr>
            <w:tcW w:w="7308" w:type="dxa"/>
            <w:gridSpan w:val="4"/>
            <w:tcMar>
              <w:top w:w="40" w:type="dxa"/>
              <w:left w:w="115" w:type="dxa"/>
              <w:bottom w:w="40" w:type="dxa"/>
              <w:right w:w="115" w:type="dxa"/>
            </w:tcMar>
            <w:vAlign w:val="center"/>
          </w:tcPr>
          <w:p w14:paraId="52955511" w14:textId="77777777" w:rsidR="001966F6" w:rsidRPr="00B266B0" w:rsidRDefault="00E22A81">
            <w:pPr>
              <w:rPr>
                <w:rFonts w:asciiTheme="minorHAnsi" w:hAnsiTheme="minorHAnsi" w:cstheme="minorHAnsi"/>
                <w:sz w:val="22"/>
                <w:szCs w:val="22"/>
              </w:rPr>
            </w:pPr>
            <w:r>
              <w:rPr>
                <w:rFonts w:asciiTheme="minorHAnsi" w:hAnsiTheme="minorHAnsi"/>
                <w:sz w:val="22"/>
              </w:rPr>
              <w:t xml:space="preserve">  </w:t>
            </w:r>
          </w:p>
        </w:tc>
      </w:tr>
      <w:tr w:rsidR="001966F6" w:rsidRPr="0067188C" w14:paraId="5FB38C74" w14:textId="77777777">
        <w:trPr>
          <w:cantSplit/>
          <w:trHeight w:val="85"/>
          <w:tblHeader/>
        </w:trPr>
        <w:tc>
          <w:tcPr>
            <w:tcW w:w="2268" w:type="dxa"/>
            <w:tcBorders>
              <w:bottom w:val="single" w:sz="12" w:space="0" w:color="auto"/>
            </w:tcBorders>
            <w:tcMar>
              <w:top w:w="40" w:type="dxa"/>
              <w:left w:w="115" w:type="dxa"/>
              <w:bottom w:w="40" w:type="dxa"/>
              <w:right w:w="115" w:type="dxa"/>
            </w:tcMar>
            <w:vAlign w:val="center"/>
          </w:tcPr>
          <w:p w14:paraId="3AB33729" w14:textId="476FEA4F" w:rsidR="001966F6" w:rsidRPr="00B266B0" w:rsidRDefault="00942314">
            <w:pPr>
              <w:rPr>
                <w:rFonts w:asciiTheme="minorHAnsi" w:hAnsiTheme="minorHAnsi" w:cstheme="minorHAnsi"/>
                <w:b/>
                <w:sz w:val="22"/>
                <w:szCs w:val="22"/>
              </w:rPr>
            </w:pPr>
            <w:r>
              <w:rPr>
                <w:rFonts w:asciiTheme="minorHAnsi" w:hAnsiTheme="minorHAnsi"/>
                <w:b/>
                <w:sz w:val="22"/>
              </w:rPr>
              <w:t>Type de méthode</w:t>
            </w:r>
          </w:p>
        </w:tc>
        <w:tc>
          <w:tcPr>
            <w:tcW w:w="2970" w:type="dxa"/>
            <w:gridSpan w:val="2"/>
            <w:tcBorders>
              <w:bottom w:val="single" w:sz="12" w:space="0" w:color="auto"/>
            </w:tcBorders>
            <w:tcMar>
              <w:top w:w="40" w:type="dxa"/>
              <w:left w:w="115" w:type="dxa"/>
              <w:bottom w:w="40" w:type="dxa"/>
              <w:right w:w="115" w:type="dxa"/>
            </w:tcMar>
            <w:vAlign w:val="center"/>
          </w:tcPr>
          <w:p w14:paraId="0857F3E5" w14:textId="77777777" w:rsidR="001966F6" w:rsidRPr="00B266B0" w:rsidRDefault="001966F6">
            <w:pPr>
              <w:rPr>
                <w:rFonts w:asciiTheme="minorHAnsi" w:hAnsiTheme="minorHAnsi" w:cstheme="minorHAnsi"/>
                <w:sz w:val="22"/>
                <w:szCs w:val="22"/>
              </w:rPr>
            </w:pPr>
            <w:r>
              <w:rPr>
                <w:rFonts w:asciiTheme="minorHAnsi" w:hAnsiTheme="minorHAnsi"/>
                <w:sz w:val="22"/>
              </w:rPr>
              <w:t>GC</w:t>
            </w:r>
          </w:p>
        </w:tc>
        <w:tc>
          <w:tcPr>
            <w:tcW w:w="1890" w:type="dxa"/>
            <w:tcBorders>
              <w:bottom w:val="single" w:sz="12" w:space="0" w:color="auto"/>
            </w:tcBorders>
            <w:tcMar>
              <w:top w:w="40" w:type="dxa"/>
              <w:left w:w="115" w:type="dxa"/>
              <w:bottom w:w="40" w:type="dxa"/>
              <w:right w:w="115" w:type="dxa"/>
            </w:tcMar>
            <w:vAlign w:val="center"/>
          </w:tcPr>
          <w:p w14:paraId="31343D0F" w14:textId="2B7CBBE8" w:rsidR="001966F6" w:rsidRPr="00B266B0" w:rsidRDefault="00032DDF">
            <w:pPr>
              <w:rPr>
                <w:rFonts w:asciiTheme="minorHAnsi" w:hAnsiTheme="minorHAnsi" w:cstheme="minorHAnsi"/>
                <w:b/>
                <w:sz w:val="22"/>
                <w:szCs w:val="22"/>
              </w:rPr>
            </w:pPr>
            <w:r>
              <w:rPr>
                <w:rFonts w:asciiTheme="minorHAnsi" w:hAnsiTheme="minorHAnsi"/>
                <w:b/>
                <w:sz w:val="22"/>
              </w:rPr>
              <w:t>Code de la méthode</w:t>
            </w:r>
          </w:p>
        </w:tc>
        <w:tc>
          <w:tcPr>
            <w:tcW w:w="2448" w:type="dxa"/>
            <w:tcBorders>
              <w:bottom w:val="single" w:sz="12" w:space="0" w:color="auto"/>
            </w:tcBorders>
            <w:tcMar>
              <w:top w:w="40" w:type="dxa"/>
              <w:left w:w="115" w:type="dxa"/>
              <w:bottom w:w="40" w:type="dxa"/>
              <w:right w:w="115" w:type="dxa"/>
            </w:tcMar>
            <w:vAlign w:val="center"/>
          </w:tcPr>
          <w:p w14:paraId="3C172A03" w14:textId="77777777" w:rsidR="001966F6" w:rsidRPr="00B266B0" w:rsidRDefault="00E22A81">
            <w:pPr>
              <w:rPr>
                <w:rFonts w:asciiTheme="minorHAnsi" w:hAnsiTheme="minorHAnsi" w:cstheme="minorHAnsi"/>
                <w:sz w:val="22"/>
                <w:szCs w:val="22"/>
              </w:rPr>
            </w:pPr>
            <w:r>
              <w:rPr>
                <w:rFonts w:asciiTheme="minorHAnsi" w:hAnsiTheme="minorHAnsi"/>
                <w:sz w:val="22"/>
              </w:rPr>
              <w:t xml:space="preserve">  </w:t>
            </w:r>
          </w:p>
        </w:tc>
      </w:tr>
      <w:tr w:rsidR="001966F6" w:rsidRPr="0067188C" w14:paraId="12236F6E" w14:textId="77777777">
        <w:trPr>
          <w:cantSplit/>
        </w:trPr>
        <w:tc>
          <w:tcPr>
            <w:tcW w:w="4158" w:type="dxa"/>
            <w:gridSpan w:val="2"/>
            <w:tcBorders>
              <w:top w:val="single" w:sz="12" w:space="0" w:color="auto"/>
            </w:tcBorders>
            <w:tcMar>
              <w:top w:w="40" w:type="dxa"/>
              <w:left w:w="115" w:type="dxa"/>
              <w:bottom w:w="40" w:type="dxa"/>
              <w:right w:w="115" w:type="dxa"/>
            </w:tcMar>
          </w:tcPr>
          <w:p w14:paraId="06203668" w14:textId="77777777" w:rsidR="001966F6" w:rsidRPr="00B266B0" w:rsidRDefault="00942314">
            <w:pPr>
              <w:rPr>
                <w:rFonts w:asciiTheme="minorHAnsi" w:hAnsiTheme="minorHAnsi" w:cstheme="minorHAnsi"/>
                <w:b/>
                <w:bCs/>
                <w:sz w:val="22"/>
                <w:szCs w:val="22"/>
              </w:rPr>
            </w:pPr>
            <w:r>
              <w:rPr>
                <w:rFonts w:asciiTheme="minorHAnsi" w:hAnsiTheme="minorHAnsi"/>
                <w:b/>
                <w:sz w:val="22"/>
              </w:rPr>
              <w:t>Programme colonne/température</w:t>
            </w:r>
          </w:p>
        </w:tc>
        <w:tc>
          <w:tcPr>
            <w:tcW w:w="5418" w:type="dxa"/>
            <w:gridSpan w:val="3"/>
            <w:tcBorders>
              <w:top w:val="single" w:sz="12" w:space="0" w:color="auto"/>
            </w:tcBorders>
            <w:tcMar>
              <w:top w:w="40" w:type="dxa"/>
              <w:left w:w="115" w:type="dxa"/>
              <w:bottom w:w="40" w:type="dxa"/>
              <w:right w:w="115" w:type="dxa"/>
            </w:tcMar>
          </w:tcPr>
          <w:p w14:paraId="4A71FDD3" w14:textId="792C86D9" w:rsidR="0068666C" w:rsidRPr="00B266B0" w:rsidRDefault="00E22A81" w:rsidP="00032DDF">
            <w:pPr>
              <w:rPr>
                <w:rFonts w:asciiTheme="minorHAnsi" w:hAnsiTheme="minorHAnsi" w:cstheme="minorHAnsi"/>
                <w:sz w:val="22"/>
                <w:szCs w:val="22"/>
              </w:rPr>
            </w:pPr>
            <w:r>
              <w:rPr>
                <w:rFonts w:asciiTheme="minorHAnsi" w:hAnsiTheme="minorHAnsi"/>
                <w:sz w:val="22"/>
              </w:rPr>
              <w:t xml:space="preserve">  </w:t>
            </w:r>
          </w:p>
        </w:tc>
      </w:tr>
      <w:tr w:rsidR="001966F6" w:rsidRPr="0067188C" w14:paraId="7D54D8D9" w14:textId="77777777">
        <w:trPr>
          <w:cantSplit/>
        </w:trPr>
        <w:tc>
          <w:tcPr>
            <w:tcW w:w="4158" w:type="dxa"/>
            <w:gridSpan w:val="2"/>
            <w:tcMar>
              <w:top w:w="40" w:type="dxa"/>
              <w:left w:w="115" w:type="dxa"/>
              <w:bottom w:w="40" w:type="dxa"/>
              <w:right w:w="115" w:type="dxa"/>
            </w:tcMar>
          </w:tcPr>
          <w:p w14:paraId="74769863" w14:textId="77777777" w:rsidR="001966F6" w:rsidRPr="00B266B0" w:rsidRDefault="001966F6">
            <w:pPr>
              <w:rPr>
                <w:rFonts w:asciiTheme="minorHAnsi" w:hAnsiTheme="minorHAnsi" w:cstheme="minorHAnsi"/>
                <w:b/>
                <w:bCs/>
                <w:sz w:val="22"/>
                <w:szCs w:val="22"/>
              </w:rPr>
            </w:pPr>
            <w:r>
              <w:rPr>
                <w:rFonts w:asciiTheme="minorHAnsi" w:hAnsiTheme="minorHAnsi"/>
                <w:b/>
                <w:sz w:val="22"/>
              </w:rPr>
              <w:t>Gaz vecteur et auxiliaire (type/débit)</w:t>
            </w:r>
          </w:p>
        </w:tc>
        <w:tc>
          <w:tcPr>
            <w:tcW w:w="5418" w:type="dxa"/>
            <w:gridSpan w:val="3"/>
            <w:tcMar>
              <w:top w:w="40" w:type="dxa"/>
              <w:left w:w="115" w:type="dxa"/>
              <w:bottom w:w="40" w:type="dxa"/>
              <w:right w:w="115" w:type="dxa"/>
            </w:tcMar>
          </w:tcPr>
          <w:p w14:paraId="04C10E79" w14:textId="77777777" w:rsidR="001966F6" w:rsidRPr="00B266B0" w:rsidRDefault="00E22A81">
            <w:pPr>
              <w:rPr>
                <w:rFonts w:asciiTheme="minorHAnsi" w:hAnsiTheme="minorHAnsi" w:cstheme="minorHAnsi"/>
                <w:sz w:val="22"/>
                <w:szCs w:val="22"/>
              </w:rPr>
            </w:pPr>
            <w:r>
              <w:rPr>
                <w:rFonts w:asciiTheme="minorHAnsi" w:hAnsiTheme="minorHAnsi"/>
                <w:sz w:val="22"/>
              </w:rPr>
              <w:t xml:space="preserve">  </w:t>
            </w:r>
          </w:p>
        </w:tc>
      </w:tr>
      <w:tr w:rsidR="001966F6" w:rsidRPr="0067188C" w14:paraId="2F599A3A" w14:textId="77777777">
        <w:trPr>
          <w:cantSplit/>
        </w:trPr>
        <w:tc>
          <w:tcPr>
            <w:tcW w:w="4158" w:type="dxa"/>
            <w:gridSpan w:val="2"/>
            <w:tcMar>
              <w:top w:w="40" w:type="dxa"/>
              <w:left w:w="115" w:type="dxa"/>
              <w:bottom w:w="40" w:type="dxa"/>
              <w:right w:w="115" w:type="dxa"/>
            </w:tcMar>
          </w:tcPr>
          <w:p w14:paraId="3B0FF312" w14:textId="77777777" w:rsidR="001966F6" w:rsidRPr="00B266B0" w:rsidRDefault="00942314">
            <w:pPr>
              <w:rPr>
                <w:rFonts w:asciiTheme="minorHAnsi" w:hAnsiTheme="minorHAnsi" w:cstheme="minorHAnsi"/>
                <w:b/>
                <w:bCs/>
                <w:sz w:val="22"/>
                <w:szCs w:val="22"/>
              </w:rPr>
            </w:pPr>
            <w:r>
              <w:rPr>
                <w:rFonts w:asciiTheme="minorHAnsi" w:hAnsiTheme="minorHAnsi"/>
                <w:b/>
                <w:sz w:val="22"/>
              </w:rPr>
              <w:t>Détecteur (type/température)</w:t>
            </w:r>
          </w:p>
        </w:tc>
        <w:tc>
          <w:tcPr>
            <w:tcW w:w="5418" w:type="dxa"/>
            <w:gridSpan w:val="3"/>
            <w:tcMar>
              <w:top w:w="40" w:type="dxa"/>
              <w:left w:w="115" w:type="dxa"/>
              <w:bottom w:w="40" w:type="dxa"/>
              <w:right w:w="115" w:type="dxa"/>
            </w:tcMar>
          </w:tcPr>
          <w:p w14:paraId="6DECC54A" w14:textId="77777777" w:rsidR="001966F6" w:rsidRPr="00B266B0" w:rsidRDefault="00E22A81">
            <w:pPr>
              <w:rPr>
                <w:rFonts w:asciiTheme="minorHAnsi" w:hAnsiTheme="minorHAnsi" w:cstheme="minorHAnsi"/>
                <w:sz w:val="22"/>
                <w:szCs w:val="22"/>
              </w:rPr>
            </w:pPr>
            <w:r>
              <w:rPr>
                <w:rFonts w:asciiTheme="minorHAnsi" w:hAnsiTheme="minorHAnsi"/>
                <w:sz w:val="22"/>
              </w:rPr>
              <w:t xml:space="preserve">  </w:t>
            </w:r>
          </w:p>
        </w:tc>
      </w:tr>
      <w:tr w:rsidR="001966F6" w:rsidRPr="0067188C" w14:paraId="1B1C0E6C" w14:textId="77777777">
        <w:trPr>
          <w:cantSplit/>
        </w:trPr>
        <w:tc>
          <w:tcPr>
            <w:tcW w:w="4158" w:type="dxa"/>
            <w:gridSpan w:val="2"/>
            <w:tcMar>
              <w:top w:w="40" w:type="dxa"/>
              <w:left w:w="115" w:type="dxa"/>
              <w:bottom w:w="40" w:type="dxa"/>
              <w:right w:w="115" w:type="dxa"/>
            </w:tcMar>
          </w:tcPr>
          <w:p w14:paraId="1B7E5DBE" w14:textId="77777777" w:rsidR="001966F6" w:rsidRPr="00B266B0" w:rsidRDefault="001966F6">
            <w:pPr>
              <w:rPr>
                <w:rFonts w:asciiTheme="minorHAnsi" w:hAnsiTheme="minorHAnsi" w:cstheme="minorHAnsi"/>
                <w:b/>
                <w:bCs/>
                <w:sz w:val="22"/>
                <w:szCs w:val="22"/>
              </w:rPr>
            </w:pPr>
            <w:r>
              <w:rPr>
                <w:rFonts w:asciiTheme="minorHAnsi" w:hAnsiTheme="minorHAnsi"/>
                <w:b/>
                <w:sz w:val="22"/>
              </w:rPr>
              <w:t>Injection (volume/température)</w:t>
            </w:r>
          </w:p>
        </w:tc>
        <w:tc>
          <w:tcPr>
            <w:tcW w:w="5418" w:type="dxa"/>
            <w:gridSpan w:val="3"/>
            <w:tcMar>
              <w:top w:w="40" w:type="dxa"/>
              <w:left w:w="115" w:type="dxa"/>
              <w:bottom w:w="40" w:type="dxa"/>
              <w:right w:w="115" w:type="dxa"/>
            </w:tcMar>
          </w:tcPr>
          <w:p w14:paraId="35445FCD" w14:textId="27F8D60E" w:rsidR="00E22A81" w:rsidRPr="00B266B0" w:rsidRDefault="00E22A81" w:rsidP="00032DDF">
            <w:pPr>
              <w:rPr>
                <w:rFonts w:asciiTheme="minorHAnsi" w:hAnsiTheme="minorHAnsi" w:cstheme="minorHAnsi"/>
                <w:sz w:val="22"/>
                <w:szCs w:val="22"/>
              </w:rPr>
            </w:pPr>
            <w:r>
              <w:rPr>
                <w:rFonts w:asciiTheme="minorHAnsi" w:hAnsiTheme="minorHAnsi"/>
                <w:sz w:val="22"/>
              </w:rPr>
              <w:t xml:space="preserve"> </w:t>
            </w:r>
          </w:p>
        </w:tc>
      </w:tr>
      <w:tr w:rsidR="001966F6" w:rsidRPr="0067188C" w14:paraId="7F077F0F" w14:textId="77777777">
        <w:trPr>
          <w:cantSplit/>
        </w:trPr>
        <w:tc>
          <w:tcPr>
            <w:tcW w:w="4158" w:type="dxa"/>
            <w:gridSpan w:val="2"/>
            <w:tcMar>
              <w:top w:w="40" w:type="dxa"/>
              <w:left w:w="115" w:type="dxa"/>
              <w:bottom w:w="40" w:type="dxa"/>
              <w:right w:w="115" w:type="dxa"/>
            </w:tcMar>
          </w:tcPr>
          <w:p w14:paraId="1E61FBA2" w14:textId="77777777" w:rsidR="001966F6" w:rsidRPr="00B266B0" w:rsidRDefault="00942314">
            <w:pPr>
              <w:rPr>
                <w:rFonts w:asciiTheme="minorHAnsi" w:hAnsiTheme="minorHAnsi" w:cstheme="minorHAnsi"/>
                <w:b/>
                <w:bCs/>
                <w:sz w:val="22"/>
                <w:szCs w:val="22"/>
              </w:rPr>
            </w:pPr>
            <w:r>
              <w:rPr>
                <w:rFonts w:asciiTheme="minorHAnsi" w:hAnsiTheme="minorHAnsi"/>
                <w:b/>
                <w:sz w:val="22"/>
              </w:rPr>
              <w:t>Concentration de la solution d’échantillon</w:t>
            </w:r>
          </w:p>
        </w:tc>
        <w:tc>
          <w:tcPr>
            <w:tcW w:w="5418" w:type="dxa"/>
            <w:gridSpan w:val="3"/>
            <w:tcMar>
              <w:top w:w="40" w:type="dxa"/>
              <w:left w:w="115" w:type="dxa"/>
              <w:bottom w:w="40" w:type="dxa"/>
              <w:right w:w="115" w:type="dxa"/>
            </w:tcMar>
          </w:tcPr>
          <w:p w14:paraId="6FE35381" w14:textId="3CF63390" w:rsidR="0068666C" w:rsidRPr="00B266B0" w:rsidRDefault="00E80A9C" w:rsidP="00032DDF">
            <w:pPr>
              <w:rPr>
                <w:rFonts w:asciiTheme="minorHAnsi" w:hAnsiTheme="minorHAnsi" w:cstheme="minorHAnsi"/>
                <w:sz w:val="22"/>
                <w:szCs w:val="22"/>
              </w:rPr>
            </w:pPr>
            <w:r>
              <w:rPr>
                <w:rFonts w:asciiTheme="minorHAnsi" w:hAnsiTheme="minorHAnsi"/>
                <w:sz w:val="22"/>
              </w:rPr>
              <w:t xml:space="preserve">  </w:t>
            </w:r>
          </w:p>
        </w:tc>
      </w:tr>
      <w:tr w:rsidR="001966F6" w:rsidRPr="0067188C" w14:paraId="75AFD06D" w14:textId="77777777">
        <w:trPr>
          <w:cantSplit/>
        </w:trPr>
        <w:tc>
          <w:tcPr>
            <w:tcW w:w="4158" w:type="dxa"/>
            <w:gridSpan w:val="2"/>
            <w:tcMar>
              <w:top w:w="40" w:type="dxa"/>
              <w:left w:w="115" w:type="dxa"/>
              <w:bottom w:w="40" w:type="dxa"/>
              <w:right w:w="115" w:type="dxa"/>
            </w:tcMar>
          </w:tcPr>
          <w:p w14:paraId="5DA264BF" w14:textId="77777777" w:rsidR="001966F6" w:rsidRPr="00B266B0" w:rsidRDefault="001966F6">
            <w:pPr>
              <w:rPr>
                <w:rFonts w:asciiTheme="minorHAnsi" w:hAnsiTheme="minorHAnsi" w:cstheme="minorHAnsi"/>
                <w:b/>
                <w:bCs/>
                <w:sz w:val="22"/>
                <w:szCs w:val="22"/>
              </w:rPr>
            </w:pPr>
            <w:r>
              <w:rPr>
                <w:rFonts w:asciiTheme="minorHAnsi" w:hAnsiTheme="minorHAnsi"/>
                <w:b/>
                <w:sz w:val="22"/>
              </w:rPr>
              <w:t>Concentration de la solution de référence</w:t>
            </w:r>
          </w:p>
        </w:tc>
        <w:tc>
          <w:tcPr>
            <w:tcW w:w="5418" w:type="dxa"/>
            <w:gridSpan w:val="3"/>
            <w:tcMar>
              <w:top w:w="40" w:type="dxa"/>
              <w:left w:w="115" w:type="dxa"/>
              <w:bottom w:w="40" w:type="dxa"/>
              <w:right w:w="115" w:type="dxa"/>
            </w:tcMar>
          </w:tcPr>
          <w:p w14:paraId="2A78C1CE" w14:textId="75507092" w:rsidR="0068666C" w:rsidRPr="00B266B0" w:rsidRDefault="00E80A9C">
            <w:pPr>
              <w:rPr>
                <w:rFonts w:asciiTheme="minorHAnsi" w:hAnsiTheme="minorHAnsi" w:cstheme="minorHAnsi"/>
                <w:sz w:val="22"/>
                <w:szCs w:val="22"/>
              </w:rPr>
            </w:pPr>
            <w:r>
              <w:rPr>
                <w:rFonts w:asciiTheme="minorHAnsi" w:hAnsiTheme="minorHAnsi"/>
                <w:sz w:val="22"/>
              </w:rPr>
              <w:t xml:space="preserve"> </w:t>
            </w:r>
          </w:p>
        </w:tc>
      </w:tr>
      <w:tr w:rsidR="001966F6" w:rsidRPr="0067188C" w14:paraId="680257FA" w14:textId="77777777">
        <w:trPr>
          <w:cantSplit/>
        </w:trPr>
        <w:tc>
          <w:tcPr>
            <w:tcW w:w="4158" w:type="dxa"/>
            <w:gridSpan w:val="2"/>
            <w:tcMar>
              <w:top w:w="40" w:type="dxa"/>
              <w:left w:w="115" w:type="dxa"/>
              <w:bottom w:w="40" w:type="dxa"/>
              <w:right w:w="115" w:type="dxa"/>
            </w:tcMar>
          </w:tcPr>
          <w:p w14:paraId="74DBE892" w14:textId="77777777" w:rsidR="001966F6" w:rsidRPr="00B266B0" w:rsidRDefault="001966F6">
            <w:pPr>
              <w:rPr>
                <w:rFonts w:asciiTheme="minorHAnsi" w:hAnsiTheme="minorHAnsi" w:cstheme="minorHAnsi"/>
                <w:b/>
                <w:bCs/>
                <w:sz w:val="22"/>
                <w:szCs w:val="22"/>
              </w:rPr>
            </w:pPr>
            <w:r>
              <w:rPr>
                <w:rFonts w:asciiTheme="minorHAnsi" w:hAnsiTheme="minorHAnsi"/>
                <w:b/>
                <w:sz w:val="22"/>
              </w:rPr>
              <w:t>Adéquation du système de concentration de la solution</w:t>
            </w:r>
          </w:p>
        </w:tc>
        <w:tc>
          <w:tcPr>
            <w:tcW w:w="5418" w:type="dxa"/>
            <w:gridSpan w:val="3"/>
            <w:tcMar>
              <w:top w:w="40" w:type="dxa"/>
              <w:left w:w="115" w:type="dxa"/>
              <w:bottom w:w="40" w:type="dxa"/>
              <w:right w:w="115" w:type="dxa"/>
            </w:tcMar>
          </w:tcPr>
          <w:p w14:paraId="5444A1DC" w14:textId="411A30C5" w:rsidR="0068666C" w:rsidRPr="00B266B0" w:rsidRDefault="00E80A9C">
            <w:pPr>
              <w:rPr>
                <w:rFonts w:asciiTheme="minorHAnsi" w:hAnsiTheme="minorHAnsi" w:cstheme="minorHAnsi"/>
                <w:sz w:val="22"/>
                <w:szCs w:val="22"/>
              </w:rPr>
            </w:pPr>
            <w:r>
              <w:rPr>
                <w:rFonts w:asciiTheme="minorHAnsi" w:hAnsiTheme="minorHAnsi"/>
                <w:sz w:val="22"/>
              </w:rPr>
              <w:t xml:space="preserve"> </w:t>
            </w:r>
          </w:p>
        </w:tc>
      </w:tr>
      <w:tr w:rsidR="001966F6" w:rsidRPr="0067188C" w14:paraId="2E023907" w14:textId="77777777">
        <w:trPr>
          <w:cantSplit/>
        </w:trPr>
        <w:tc>
          <w:tcPr>
            <w:tcW w:w="4158" w:type="dxa"/>
            <w:gridSpan w:val="2"/>
            <w:tcMar>
              <w:top w:w="40" w:type="dxa"/>
              <w:left w:w="115" w:type="dxa"/>
              <w:bottom w:w="40" w:type="dxa"/>
              <w:right w:w="115" w:type="dxa"/>
            </w:tcMar>
          </w:tcPr>
          <w:p w14:paraId="3CF5F09B" w14:textId="77777777" w:rsidR="001966F6" w:rsidRPr="00B266B0" w:rsidRDefault="00942314">
            <w:pPr>
              <w:rPr>
                <w:rFonts w:asciiTheme="minorHAnsi" w:hAnsiTheme="minorHAnsi" w:cstheme="minorHAnsi"/>
                <w:b/>
                <w:bCs/>
                <w:sz w:val="22"/>
                <w:szCs w:val="22"/>
              </w:rPr>
            </w:pPr>
            <w:r>
              <w:rPr>
                <w:rFonts w:asciiTheme="minorHAnsi" w:hAnsiTheme="minorHAnsi"/>
                <w:b/>
                <w:sz w:val="22"/>
              </w:rPr>
              <w:t>Tests d’adéquation du système</w:t>
            </w:r>
          </w:p>
        </w:tc>
        <w:tc>
          <w:tcPr>
            <w:tcW w:w="5418" w:type="dxa"/>
            <w:gridSpan w:val="3"/>
            <w:tcMar>
              <w:top w:w="40" w:type="dxa"/>
              <w:left w:w="115" w:type="dxa"/>
              <w:bottom w:w="40" w:type="dxa"/>
              <w:right w:w="115" w:type="dxa"/>
            </w:tcMar>
          </w:tcPr>
          <w:p w14:paraId="290E8B49" w14:textId="77777777" w:rsidR="0068666C" w:rsidRPr="00B266B0" w:rsidRDefault="009161B3">
            <w:pPr>
              <w:rPr>
                <w:rFonts w:asciiTheme="minorHAnsi" w:hAnsiTheme="minorHAnsi" w:cstheme="minorHAnsi"/>
                <w:sz w:val="22"/>
                <w:szCs w:val="22"/>
              </w:rPr>
            </w:pPr>
            <w:r>
              <w:rPr>
                <w:rFonts w:asciiTheme="minorHAnsi" w:hAnsiTheme="minorHAnsi"/>
                <w:sz w:val="22"/>
              </w:rPr>
              <w:t xml:space="preserve">  </w:t>
            </w:r>
          </w:p>
        </w:tc>
      </w:tr>
    </w:tbl>
    <w:p w14:paraId="26527C4A" w14:textId="77777777" w:rsidR="001966F6" w:rsidRPr="00B266B0" w:rsidRDefault="001966F6">
      <w:pPr>
        <w:rPr>
          <w:rFonts w:asciiTheme="minorHAnsi" w:hAnsiTheme="minorHAnsi" w:cstheme="minorHAnsi"/>
          <w:sz w:val="22"/>
          <w:szCs w:val="22"/>
          <w:lang w:val="en-CA"/>
        </w:rPr>
      </w:pPr>
    </w:p>
    <w:p w14:paraId="7D603E31" w14:textId="1F709683" w:rsidR="001966F6" w:rsidRPr="00B266B0" w:rsidRDefault="00EB0A84" w:rsidP="00B266B0">
      <w:pPr>
        <w:pStyle w:val="Heading3"/>
        <w:spacing w:after="240"/>
      </w:pPr>
      <w:bookmarkStart w:id="11" w:name="_TOC_250073"/>
      <w:bookmarkStart w:id="12" w:name="_Toc533037"/>
      <w:r>
        <w:lastRenderedPageBreak/>
        <w:t>S.4.3</w:t>
      </w:r>
      <w:r>
        <w:tab/>
        <w:t>Validation des procédures analytiques</w:t>
      </w:r>
      <w:bookmarkEnd w:id="11"/>
      <w:bookmarkEnd w:id="12"/>
      <w:r>
        <w:t xml:space="preserve"> (nom, fabricant)</w:t>
      </w:r>
    </w:p>
    <w:p w14:paraId="703ED05D" w14:textId="3D4AE63F" w:rsidR="00BE6D6B" w:rsidRPr="00B266B0" w:rsidRDefault="001966F6" w:rsidP="00BF30A1">
      <w:pPr>
        <w:keepNext/>
        <w:keepLines/>
        <w:rPr>
          <w:rFonts w:asciiTheme="minorHAnsi" w:hAnsiTheme="minorHAnsi" w:cstheme="minorHAnsi"/>
          <w:b/>
          <w:sz w:val="22"/>
          <w:szCs w:val="22"/>
        </w:rPr>
      </w:pPr>
      <w:r>
        <w:rPr>
          <w:rFonts w:asciiTheme="minorHAnsi" w:hAnsiTheme="minorHAnsi"/>
          <w:b/>
          <w:sz w:val="22"/>
        </w:rPr>
        <w:t xml:space="preserve">Résumé des informations relatives à la validation, y compris les paramètres et les résultats de la validation : </w:t>
      </w:r>
    </w:p>
    <w:p w14:paraId="34CC75A6" w14:textId="77777777" w:rsidR="00354F4E" w:rsidRPr="00EC0CCE" w:rsidRDefault="00354F4E" w:rsidP="00354F4E">
      <w:pPr>
        <w:keepNext/>
        <w:keepLines/>
        <w:ind w:left="720"/>
        <w:rPr>
          <w:rFonts w:asciiTheme="minorHAnsi" w:hAnsiTheme="minorHAnsi" w:cstheme="minorHAnsi"/>
          <w:bCs/>
          <w:sz w:val="22"/>
          <w:szCs w:val="22"/>
        </w:rPr>
      </w:pPr>
    </w:p>
    <w:p w14:paraId="22CA3082" w14:textId="0CDBD6EB" w:rsidR="001966F6" w:rsidRPr="00B266B0" w:rsidRDefault="00D33009" w:rsidP="003A070F">
      <w:pPr>
        <w:keepNext/>
        <w:keepLines/>
        <w:tabs>
          <w:tab w:val="left" w:pos="709"/>
        </w:tabs>
        <w:rPr>
          <w:rFonts w:asciiTheme="minorHAnsi" w:hAnsiTheme="minorHAnsi" w:cstheme="minorHAnsi"/>
          <w:sz w:val="22"/>
          <w:szCs w:val="22"/>
        </w:rPr>
      </w:pPr>
      <w:r>
        <w:rPr>
          <w:rFonts w:asciiTheme="minorHAnsi" w:hAnsiTheme="minorHAnsi"/>
          <w:sz w:val="22"/>
        </w:rPr>
        <w:t>Remarque : La validation des procédures analytiques doit être effectuée par une installation d’essai désignée (p. ex., le fabricant du produit pharmaceutique) qui est conforme aux BPF</w:t>
      </w:r>
    </w:p>
    <w:p w14:paraId="41B39E7A" w14:textId="77777777" w:rsidR="001966F6" w:rsidRPr="00EC0CCE" w:rsidRDefault="001966F6">
      <w:pPr>
        <w:keepNext/>
        <w:keepLines/>
        <w:rPr>
          <w:rFonts w:asciiTheme="minorHAnsi" w:hAnsiTheme="minorHAnsi" w:cs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6"/>
        <w:gridCol w:w="2726"/>
        <w:gridCol w:w="1555"/>
        <w:gridCol w:w="1434"/>
        <w:gridCol w:w="18"/>
        <w:gridCol w:w="1281"/>
      </w:tblGrid>
      <w:tr w:rsidR="001966F6" w:rsidRPr="0067188C" w14:paraId="297FCE88" w14:textId="77777777" w:rsidTr="007D3C16">
        <w:trPr>
          <w:cantSplit/>
          <w:trHeight w:val="175"/>
          <w:tblHeader/>
        </w:trPr>
        <w:tc>
          <w:tcPr>
            <w:tcW w:w="9350" w:type="dxa"/>
            <w:gridSpan w:val="6"/>
            <w:tcBorders>
              <w:bottom w:val="single" w:sz="12" w:space="0" w:color="auto"/>
            </w:tcBorders>
            <w:tcMar>
              <w:top w:w="40" w:type="dxa"/>
              <w:left w:w="115" w:type="dxa"/>
              <w:bottom w:w="40" w:type="dxa"/>
              <w:right w:w="115" w:type="dxa"/>
            </w:tcMar>
            <w:vAlign w:val="center"/>
          </w:tcPr>
          <w:p w14:paraId="22D39174" w14:textId="77777777" w:rsidR="001966F6" w:rsidRPr="00B266B0" w:rsidRDefault="001966F6">
            <w:pPr>
              <w:jc w:val="center"/>
              <w:rPr>
                <w:rFonts w:asciiTheme="minorHAnsi" w:hAnsiTheme="minorHAnsi" w:cstheme="minorHAnsi"/>
                <w:b/>
                <w:sz w:val="22"/>
                <w:szCs w:val="22"/>
              </w:rPr>
            </w:pPr>
            <w:r>
              <w:rPr>
                <w:rFonts w:asciiTheme="minorHAnsi" w:hAnsiTheme="minorHAnsi"/>
                <w:b/>
                <w:sz w:val="22"/>
              </w:rPr>
              <w:t>Résumé de la validation</w:t>
            </w:r>
          </w:p>
        </w:tc>
      </w:tr>
      <w:tr w:rsidR="001966F6" w:rsidRPr="0067188C" w14:paraId="44067A1C" w14:textId="77777777" w:rsidTr="007D3C16">
        <w:trPr>
          <w:cantSplit/>
        </w:trPr>
        <w:tc>
          <w:tcPr>
            <w:tcW w:w="4707" w:type="dxa"/>
            <w:gridSpan w:val="2"/>
            <w:tcBorders>
              <w:top w:val="single" w:sz="12" w:space="0" w:color="auto"/>
            </w:tcBorders>
            <w:tcMar>
              <w:top w:w="40" w:type="dxa"/>
              <w:left w:w="115" w:type="dxa"/>
              <w:bottom w:w="40" w:type="dxa"/>
              <w:right w:w="115" w:type="dxa"/>
            </w:tcMar>
          </w:tcPr>
          <w:p w14:paraId="7D66C24E" w14:textId="5F2479FF" w:rsidR="001966F6" w:rsidRPr="00B266B0" w:rsidRDefault="00F6601E">
            <w:pPr>
              <w:rPr>
                <w:rFonts w:asciiTheme="minorHAnsi" w:hAnsiTheme="minorHAnsi" w:cstheme="minorHAnsi"/>
                <w:b/>
                <w:sz w:val="22"/>
                <w:szCs w:val="22"/>
              </w:rPr>
            </w:pPr>
            <w:r>
              <w:rPr>
                <w:rFonts w:asciiTheme="minorHAnsi" w:hAnsiTheme="minorHAnsi"/>
                <w:b/>
                <w:sz w:val="22"/>
              </w:rPr>
              <w:t xml:space="preserve">Code de la méthode  </w:t>
            </w:r>
          </w:p>
        </w:tc>
        <w:tc>
          <w:tcPr>
            <w:tcW w:w="1686" w:type="dxa"/>
            <w:tcBorders>
              <w:top w:val="single" w:sz="12" w:space="0" w:color="auto"/>
            </w:tcBorders>
            <w:tcMar>
              <w:top w:w="40" w:type="dxa"/>
              <w:left w:w="115" w:type="dxa"/>
              <w:bottom w:w="40" w:type="dxa"/>
              <w:right w:w="115" w:type="dxa"/>
            </w:tcMar>
          </w:tcPr>
          <w:p w14:paraId="2E837D7C" w14:textId="470D6812" w:rsidR="00B90D10" w:rsidRPr="00B266B0" w:rsidRDefault="00E80A9C" w:rsidP="00032DDF">
            <w:pPr>
              <w:rPr>
                <w:rFonts w:asciiTheme="minorHAnsi" w:hAnsiTheme="minorHAnsi" w:cstheme="minorHAnsi"/>
                <w:sz w:val="22"/>
                <w:szCs w:val="22"/>
              </w:rPr>
            </w:pPr>
            <w:r>
              <w:rPr>
                <w:rFonts w:asciiTheme="minorHAnsi" w:hAnsiTheme="minorHAnsi"/>
                <w:sz w:val="22"/>
              </w:rPr>
              <w:t xml:space="preserve">  </w:t>
            </w:r>
          </w:p>
        </w:tc>
        <w:tc>
          <w:tcPr>
            <w:tcW w:w="1553" w:type="dxa"/>
            <w:tcBorders>
              <w:top w:val="single" w:sz="12" w:space="0" w:color="auto"/>
              <w:bottom w:val="single" w:sz="12" w:space="0" w:color="auto"/>
            </w:tcBorders>
            <w:tcMar>
              <w:top w:w="40" w:type="dxa"/>
              <w:left w:w="115" w:type="dxa"/>
              <w:bottom w:w="40" w:type="dxa"/>
              <w:right w:w="115" w:type="dxa"/>
            </w:tcMar>
          </w:tcPr>
          <w:p w14:paraId="0571C562" w14:textId="77777777" w:rsidR="001966F6" w:rsidRPr="00B266B0" w:rsidRDefault="001966F6">
            <w:pPr>
              <w:rPr>
                <w:rFonts w:asciiTheme="minorHAnsi" w:hAnsiTheme="minorHAnsi" w:cstheme="minorHAnsi"/>
                <w:sz w:val="22"/>
                <w:szCs w:val="22"/>
                <w:lang w:val="en-CA"/>
              </w:rPr>
            </w:pPr>
          </w:p>
        </w:tc>
        <w:tc>
          <w:tcPr>
            <w:tcW w:w="1404" w:type="dxa"/>
            <w:gridSpan w:val="2"/>
            <w:tcBorders>
              <w:top w:val="single" w:sz="12" w:space="0" w:color="auto"/>
              <w:bottom w:val="single" w:sz="12" w:space="0" w:color="auto"/>
            </w:tcBorders>
            <w:tcMar>
              <w:top w:w="40" w:type="dxa"/>
              <w:left w:w="115" w:type="dxa"/>
              <w:bottom w:w="40" w:type="dxa"/>
              <w:right w:w="115" w:type="dxa"/>
            </w:tcMar>
          </w:tcPr>
          <w:p w14:paraId="78ADF114" w14:textId="77777777" w:rsidR="001966F6" w:rsidRPr="00B266B0" w:rsidRDefault="001966F6">
            <w:pPr>
              <w:rPr>
                <w:rFonts w:asciiTheme="minorHAnsi" w:hAnsiTheme="minorHAnsi" w:cstheme="minorHAnsi"/>
                <w:sz w:val="22"/>
                <w:szCs w:val="22"/>
                <w:lang w:val="en-CA"/>
              </w:rPr>
            </w:pPr>
          </w:p>
        </w:tc>
      </w:tr>
      <w:tr w:rsidR="00F6601E" w:rsidRPr="0067188C" w14:paraId="6263EE57" w14:textId="77777777" w:rsidTr="007D3C16">
        <w:trPr>
          <w:cantSplit/>
        </w:trPr>
        <w:tc>
          <w:tcPr>
            <w:tcW w:w="4707" w:type="dxa"/>
            <w:gridSpan w:val="2"/>
            <w:tcBorders>
              <w:top w:val="single" w:sz="12" w:space="0" w:color="auto"/>
            </w:tcBorders>
            <w:tcMar>
              <w:top w:w="40" w:type="dxa"/>
              <w:left w:w="115" w:type="dxa"/>
              <w:bottom w:w="40" w:type="dxa"/>
              <w:right w:w="115" w:type="dxa"/>
            </w:tcMar>
          </w:tcPr>
          <w:p w14:paraId="4FE1137B" w14:textId="3880E137" w:rsidR="00F6601E" w:rsidRPr="0067188C" w:rsidRDefault="00F6601E">
            <w:pPr>
              <w:rPr>
                <w:rFonts w:asciiTheme="minorHAnsi" w:hAnsiTheme="minorHAnsi" w:cstheme="minorBidi"/>
                <w:b/>
                <w:sz w:val="22"/>
                <w:szCs w:val="22"/>
              </w:rPr>
            </w:pPr>
            <w:r>
              <w:rPr>
                <w:rFonts w:asciiTheme="minorHAnsi" w:hAnsiTheme="minorHAnsi"/>
                <w:b/>
                <w:sz w:val="22"/>
              </w:rPr>
              <w:t>Analy</w:t>
            </w:r>
            <w:r w:rsidR="00EC0CCE">
              <w:rPr>
                <w:rFonts w:asciiTheme="minorHAnsi" w:hAnsiTheme="minorHAnsi"/>
                <w:b/>
                <w:sz w:val="22"/>
              </w:rPr>
              <w:t>s</w:t>
            </w:r>
            <w:r>
              <w:rPr>
                <w:rFonts w:asciiTheme="minorHAnsi" w:hAnsiTheme="minorHAnsi"/>
                <w:b/>
                <w:sz w:val="22"/>
              </w:rPr>
              <w:t xml:space="preserve">tes </w:t>
            </w:r>
            <w:r>
              <w:rPr>
                <w:rFonts w:asciiTheme="minorHAnsi" w:hAnsiTheme="minorHAnsi"/>
                <w:sz w:val="22"/>
              </w:rPr>
              <w:t>(p. ex., dosage de la substance médicamenteuse, des substances apparentées, des solvants résiduels)</w:t>
            </w:r>
          </w:p>
        </w:tc>
        <w:tc>
          <w:tcPr>
            <w:tcW w:w="1686" w:type="dxa"/>
            <w:tcBorders>
              <w:top w:val="single" w:sz="12" w:space="0" w:color="auto"/>
            </w:tcBorders>
            <w:tcMar>
              <w:top w:w="40" w:type="dxa"/>
              <w:left w:w="115" w:type="dxa"/>
              <w:bottom w:w="40" w:type="dxa"/>
              <w:right w:w="115" w:type="dxa"/>
            </w:tcMar>
          </w:tcPr>
          <w:p w14:paraId="08B54328" w14:textId="77777777" w:rsidR="00F6601E" w:rsidRPr="00EC0CCE" w:rsidRDefault="00F6601E" w:rsidP="00032DDF">
            <w:pPr>
              <w:rPr>
                <w:rFonts w:asciiTheme="minorHAnsi" w:hAnsiTheme="minorHAnsi" w:cstheme="minorHAnsi"/>
                <w:sz w:val="22"/>
                <w:szCs w:val="22"/>
              </w:rPr>
            </w:pPr>
          </w:p>
        </w:tc>
        <w:tc>
          <w:tcPr>
            <w:tcW w:w="1553" w:type="dxa"/>
            <w:tcBorders>
              <w:top w:val="single" w:sz="12" w:space="0" w:color="auto"/>
            </w:tcBorders>
            <w:tcMar>
              <w:top w:w="40" w:type="dxa"/>
              <w:left w:w="115" w:type="dxa"/>
              <w:bottom w:w="40" w:type="dxa"/>
              <w:right w:w="115" w:type="dxa"/>
            </w:tcMar>
          </w:tcPr>
          <w:p w14:paraId="2CDE1778" w14:textId="77777777" w:rsidR="00F6601E" w:rsidRPr="00EC0CCE" w:rsidRDefault="00F6601E">
            <w:pPr>
              <w:rPr>
                <w:rFonts w:asciiTheme="minorHAnsi" w:hAnsiTheme="minorHAnsi" w:cstheme="minorHAnsi"/>
                <w:sz w:val="22"/>
                <w:szCs w:val="22"/>
              </w:rPr>
            </w:pPr>
          </w:p>
        </w:tc>
        <w:tc>
          <w:tcPr>
            <w:tcW w:w="1404" w:type="dxa"/>
            <w:gridSpan w:val="2"/>
            <w:tcBorders>
              <w:top w:val="single" w:sz="12" w:space="0" w:color="auto"/>
            </w:tcBorders>
            <w:tcMar>
              <w:top w:w="40" w:type="dxa"/>
              <w:left w:w="115" w:type="dxa"/>
              <w:bottom w:w="40" w:type="dxa"/>
              <w:right w:w="115" w:type="dxa"/>
            </w:tcMar>
          </w:tcPr>
          <w:p w14:paraId="5F372A70" w14:textId="77777777" w:rsidR="00F6601E" w:rsidRPr="00EC0CCE" w:rsidRDefault="00F6601E">
            <w:pPr>
              <w:rPr>
                <w:rFonts w:asciiTheme="minorHAnsi" w:hAnsiTheme="minorHAnsi" w:cstheme="minorHAnsi"/>
                <w:sz w:val="22"/>
                <w:szCs w:val="22"/>
              </w:rPr>
            </w:pPr>
          </w:p>
        </w:tc>
      </w:tr>
      <w:tr w:rsidR="001966F6" w:rsidRPr="0067188C" w14:paraId="02E0DFF0" w14:textId="77777777" w:rsidTr="00032DDF">
        <w:trPr>
          <w:cantSplit/>
        </w:trPr>
        <w:tc>
          <w:tcPr>
            <w:tcW w:w="4707" w:type="dxa"/>
            <w:gridSpan w:val="2"/>
            <w:tcMar>
              <w:top w:w="40" w:type="dxa"/>
              <w:left w:w="115" w:type="dxa"/>
              <w:bottom w:w="40" w:type="dxa"/>
              <w:right w:w="115" w:type="dxa"/>
            </w:tcMar>
          </w:tcPr>
          <w:p w14:paraId="4787691A" w14:textId="77777777" w:rsidR="001966F6" w:rsidRPr="00B266B0" w:rsidRDefault="001966F6">
            <w:pPr>
              <w:rPr>
                <w:rFonts w:asciiTheme="minorHAnsi" w:hAnsiTheme="minorHAnsi" w:cstheme="minorHAnsi"/>
                <w:b/>
                <w:sz w:val="22"/>
                <w:szCs w:val="22"/>
              </w:rPr>
            </w:pPr>
            <w:r>
              <w:rPr>
                <w:rFonts w:asciiTheme="minorHAnsi" w:hAnsiTheme="minorHAnsi"/>
                <w:b/>
                <w:sz w:val="22"/>
              </w:rPr>
              <w:t>Temps de rétention (TR) ou facteurs de réponse (FR) typiques</w:t>
            </w:r>
          </w:p>
        </w:tc>
        <w:tc>
          <w:tcPr>
            <w:tcW w:w="1686" w:type="dxa"/>
            <w:tcMar>
              <w:top w:w="40" w:type="dxa"/>
              <w:left w:w="115" w:type="dxa"/>
              <w:bottom w:w="40" w:type="dxa"/>
              <w:right w:w="115" w:type="dxa"/>
            </w:tcMar>
          </w:tcPr>
          <w:p w14:paraId="30D7D79F" w14:textId="77777777" w:rsidR="001966F6" w:rsidRPr="00EC0CCE" w:rsidRDefault="001966F6">
            <w:pPr>
              <w:rPr>
                <w:rFonts w:asciiTheme="minorHAnsi" w:hAnsiTheme="minorHAnsi" w:cstheme="minorHAnsi"/>
                <w:sz w:val="22"/>
                <w:szCs w:val="22"/>
              </w:rPr>
            </w:pPr>
          </w:p>
          <w:p w14:paraId="6377CC0C" w14:textId="77777777" w:rsidR="00B90D10" w:rsidRPr="00EC0CCE" w:rsidRDefault="00B90D10">
            <w:pPr>
              <w:rPr>
                <w:rFonts w:asciiTheme="minorHAnsi" w:hAnsiTheme="minorHAnsi" w:cstheme="minorHAnsi"/>
                <w:sz w:val="22"/>
                <w:szCs w:val="22"/>
              </w:rPr>
            </w:pPr>
          </w:p>
        </w:tc>
        <w:tc>
          <w:tcPr>
            <w:tcW w:w="1553" w:type="dxa"/>
            <w:tcMar>
              <w:top w:w="40" w:type="dxa"/>
              <w:left w:w="115" w:type="dxa"/>
              <w:bottom w:w="40" w:type="dxa"/>
              <w:right w:w="115" w:type="dxa"/>
            </w:tcMar>
          </w:tcPr>
          <w:p w14:paraId="05DBC7AC" w14:textId="77777777" w:rsidR="001966F6" w:rsidRPr="00EC0CCE" w:rsidRDefault="001966F6">
            <w:pPr>
              <w:rPr>
                <w:rFonts w:asciiTheme="minorHAnsi" w:hAnsiTheme="minorHAnsi" w:cstheme="minorHAnsi"/>
                <w:sz w:val="22"/>
                <w:szCs w:val="22"/>
              </w:rPr>
            </w:pPr>
          </w:p>
        </w:tc>
        <w:tc>
          <w:tcPr>
            <w:tcW w:w="1404" w:type="dxa"/>
            <w:gridSpan w:val="2"/>
            <w:tcMar>
              <w:top w:w="40" w:type="dxa"/>
              <w:left w:w="115" w:type="dxa"/>
              <w:bottom w:w="40" w:type="dxa"/>
              <w:right w:w="115" w:type="dxa"/>
            </w:tcMar>
          </w:tcPr>
          <w:p w14:paraId="5B87C6C2" w14:textId="77777777" w:rsidR="001966F6" w:rsidRPr="00EC0CCE" w:rsidRDefault="001966F6">
            <w:pPr>
              <w:rPr>
                <w:rFonts w:asciiTheme="minorHAnsi" w:hAnsiTheme="minorHAnsi" w:cstheme="minorHAnsi"/>
                <w:sz w:val="22"/>
                <w:szCs w:val="22"/>
              </w:rPr>
            </w:pPr>
          </w:p>
        </w:tc>
      </w:tr>
      <w:tr w:rsidR="001966F6" w:rsidRPr="0067188C" w14:paraId="2713B242" w14:textId="77777777" w:rsidTr="00032DDF">
        <w:trPr>
          <w:cantSplit/>
        </w:trPr>
        <w:tc>
          <w:tcPr>
            <w:tcW w:w="4707" w:type="dxa"/>
            <w:gridSpan w:val="2"/>
            <w:tcMar>
              <w:top w:w="40" w:type="dxa"/>
              <w:left w:w="115" w:type="dxa"/>
              <w:bottom w:w="40" w:type="dxa"/>
              <w:right w:w="115" w:type="dxa"/>
            </w:tcMar>
          </w:tcPr>
          <w:p w14:paraId="07FBBD67" w14:textId="77777777" w:rsidR="001966F6" w:rsidRPr="00B266B0" w:rsidRDefault="001966F6">
            <w:pPr>
              <w:rPr>
                <w:rFonts w:asciiTheme="minorHAnsi" w:hAnsiTheme="minorHAnsi" w:cstheme="minorHAnsi"/>
                <w:b/>
                <w:sz w:val="22"/>
                <w:szCs w:val="22"/>
              </w:rPr>
            </w:pPr>
            <w:r>
              <w:rPr>
                <w:rFonts w:asciiTheme="minorHAnsi" w:hAnsiTheme="minorHAnsi"/>
                <w:b/>
                <w:sz w:val="22"/>
              </w:rPr>
              <w:t>Facteur de réponse relatif (</w:t>
            </w:r>
            <w:proofErr w:type="spellStart"/>
            <w:r>
              <w:rPr>
                <w:rFonts w:asciiTheme="minorHAnsi" w:hAnsiTheme="minorHAnsi"/>
                <w:b/>
                <w:sz w:val="22"/>
              </w:rPr>
              <w:t>RF</w:t>
            </w:r>
            <w:r>
              <w:rPr>
                <w:rFonts w:asciiTheme="minorHAnsi" w:hAnsiTheme="minorHAnsi"/>
                <w:b/>
                <w:sz w:val="22"/>
                <w:vertAlign w:val="subscript"/>
              </w:rPr>
              <w:t>Imp</w:t>
            </w:r>
            <w:proofErr w:type="spellEnd"/>
            <w:r>
              <w:rPr>
                <w:rFonts w:asciiTheme="minorHAnsi" w:hAnsiTheme="minorHAnsi"/>
                <w:b/>
                <w:sz w:val="22"/>
              </w:rPr>
              <w:t>./</w:t>
            </w:r>
            <w:proofErr w:type="spellStart"/>
            <w:r>
              <w:rPr>
                <w:rFonts w:asciiTheme="minorHAnsi" w:hAnsiTheme="minorHAnsi"/>
                <w:b/>
                <w:sz w:val="22"/>
              </w:rPr>
              <w:t>RF</w:t>
            </w:r>
            <w:r>
              <w:rPr>
                <w:rFonts w:asciiTheme="minorHAnsi" w:hAnsiTheme="minorHAnsi"/>
                <w:b/>
                <w:sz w:val="22"/>
                <w:vertAlign w:val="subscript"/>
              </w:rPr>
              <w:t>Dr.Sub</w:t>
            </w:r>
            <w:proofErr w:type="spellEnd"/>
            <w:r>
              <w:rPr>
                <w:rFonts w:asciiTheme="minorHAnsi" w:hAnsiTheme="minorHAnsi"/>
                <w:b/>
                <w:sz w:val="22"/>
              </w:rPr>
              <w:t>.)</w:t>
            </w:r>
          </w:p>
        </w:tc>
        <w:tc>
          <w:tcPr>
            <w:tcW w:w="1686" w:type="dxa"/>
            <w:tcMar>
              <w:top w:w="40" w:type="dxa"/>
              <w:left w:w="115" w:type="dxa"/>
              <w:bottom w:w="40" w:type="dxa"/>
              <w:right w:w="115" w:type="dxa"/>
            </w:tcMar>
          </w:tcPr>
          <w:p w14:paraId="433F5D62" w14:textId="77777777" w:rsidR="00B90D10" w:rsidRPr="00EC0CCE" w:rsidRDefault="00B90D10">
            <w:pPr>
              <w:rPr>
                <w:rFonts w:asciiTheme="minorHAnsi" w:hAnsiTheme="minorHAnsi" w:cstheme="minorHAnsi"/>
                <w:sz w:val="22"/>
                <w:szCs w:val="22"/>
              </w:rPr>
            </w:pPr>
          </w:p>
        </w:tc>
        <w:tc>
          <w:tcPr>
            <w:tcW w:w="1553" w:type="dxa"/>
            <w:tcMar>
              <w:top w:w="40" w:type="dxa"/>
              <w:left w:w="115" w:type="dxa"/>
              <w:bottom w:w="40" w:type="dxa"/>
              <w:right w:w="115" w:type="dxa"/>
            </w:tcMar>
          </w:tcPr>
          <w:p w14:paraId="70EE56C9" w14:textId="77777777" w:rsidR="001966F6" w:rsidRPr="00EC0CCE" w:rsidRDefault="001966F6">
            <w:pPr>
              <w:rPr>
                <w:rFonts w:asciiTheme="minorHAnsi" w:hAnsiTheme="minorHAnsi" w:cstheme="minorHAnsi"/>
                <w:sz w:val="22"/>
                <w:szCs w:val="22"/>
              </w:rPr>
            </w:pPr>
          </w:p>
        </w:tc>
        <w:tc>
          <w:tcPr>
            <w:tcW w:w="1404" w:type="dxa"/>
            <w:gridSpan w:val="2"/>
            <w:tcMar>
              <w:top w:w="40" w:type="dxa"/>
              <w:left w:w="115" w:type="dxa"/>
              <w:bottom w:w="40" w:type="dxa"/>
              <w:right w:w="115" w:type="dxa"/>
            </w:tcMar>
          </w:tcPr>
          <w:p w14:paraId="0284433A" w14:textId="77777777" w:rsidR="001966F6" w:rsidRPr="00EC0CCE" w:rsidRDefault="001966F6">
            <w:pPr>
              <w:rPr>
                <w:rFonts w:asciiTheme="minorHAnsi" w:hAnsiTheme="minorHAnsi" w:cstheme="minorHAnsi"/>
                <w:sz w:val="22"/>
                <w:szCs w:val="22"/>
              </w:rPr>
            </w:pPr>
          </w:p>
        </w:tc>
      </w:tr>
      <w:tr w:rsidR="00942314" w:rsidRPr="0067188C" w14:paraId="1C40F7F6" w14:textId="77777777" w:rsidTr="00032DDF">
        <w:trPr>
          <w:cantSplit/>
        </w:trPr>
        <w:tc>
          <w:tcPr>
            <w:tcW w:w="4707" w:type="dxa"/>
            <w:gridSpan w:val="2"/>
            <w:tcMar>
              <w:top w:w="40" w:type="dxa"/>
              <w:left w:w="115" w:type="dxa"/>
              <w:bottom w:w="40" w:type="dxa"/>
              <w:right w:w="115" w:type="dxa"/>
            </w:tcMar>
          </w:tcPr>
          <w:p w14:paraId="39AA4B92" w14:textId="77777777" w:rsidR="00942314" w:rsidRPr="00B266B0" w:rsidRDefault="00942314">
            <w:pPr>
              <w:rPr>
                <w:rFonts w:asciiTheme="minorHAnsi" w:hAnsiTheme="minorHAnsi" w:cstheme="minorHAnsi"/>
                <w:b/>
                <w:sz w:val="22"/>
                <w:szCs w:val="22"/>
              </w:rPr>
            </w:pPr>
            <w:r>
              <w:rPr>
                <w:rFonts w:asciiTheme="minorHAnsi" w:hAnsiTheme="minorHAnsi"/>
                <w:b/>
                <w:sz w:val="22"/>
              </w:rPr>
              <w:t>Spécificité</w:t>
            </w:r>
          </w:p>
        </w:tc>
        <w:tc>
          <w:tcPr>
            <w:tcW w:w="1686" w:type="dxa"/>
            <w:tcMar>
              <w:top w:w="40" w:type="dxa"/>
              <w:left w:w="115" w:type="dxa"/>
              <w:bottom w:w="40" w:type="dxa"/>
              <w:right w:w="115" w:type="dxa"/>
            </w:tcMar>
          </w:tcPr>
          <w:p w14:paraId="12F4E47E" w14:textId="77777777" w:rsidR="00942314" w:rsidRPr="00B266B0" w:rsidRDefault="00942314">
            <w:pPr>
              <w:rPr>
                <w:rFonts w:asciiTheme="minorHAnsi" w:hAnsiTheme="minorHAnsi" w:cstheme="minorHAnsi"/>
                <w:sz w:val="22"/>
                <w:szCs w:val="22"/>
                <w:lang w:val="en-CA"/>
              </w:rPr>
            </w:pPr>
          </w:p>
        </w:tc>
        <w:tc>
          <w:tcPr>
            <w:tcW w:w="1553" w:type="dxa"/>
          </w:tcPr>
          <w:p w14:paraId="707F2B76" w14:textId="77777777" w:rsidR="00942314" w:rsidRPr="00B266B0" w:rsidRDefault="00942314" w:rsidP="00942314">
            <w:pPr>
              <w:rPr>
                <w:rFonts w:asciiTheme="minorHAnsi" w:hAnsiTheme="minorHAnsi" w:cstheme="minorHAnsi"/>
                <w:sz w:val="22"/>
                <w:szCs w:val="22"/>
                <w:lang w:val="en-CA"/>
              </w:rPr>
            </w:pPr>
          </w:p>
        </w:tc>
        <w:tc>
          <w:tcPr>
            <w:tcW w:w="1404" w:type="dxa"/>
            <w:gridSpan w:val="2"/>
          </w:tcPr>
          <w:p w14:paraId="4E793DB4" w14:textId="77777777" w:rsidR="00942314" w:rsidRPr="00B266B0" w:rsidRDefault="00942314" w:rsidP="00942314">
            <w:pPr>
              <w:rPr>
                <w:rFonts w:asciiTheme="minorHAnsi" w:hAnsiTheme="minorHAnsi" w:cstheme="minorHAnsi"/>
                <w:sz w:val="22"/>
                <w:szCs w:val="22"/>
                <w:lang w:val="en-CA"/>
              </w:rPr>
            </w:pPr>
          </w:p>
        </w:tc>
      </w:tr>
      <w:tr w:rsidR="001966F6" w:rsidRPr="0067188C" w14:paraId="225D3B83" w14:textId="77777777" w:rsidTr="007E6631">
        <w:trPr>
          <w:cantSplit/>
        </w:trPr>
        <w:tc>
          <w:tcPr>
            <w:tcW w:w="1888" w:type="dxa"/>
            <w:tcBorders>
              <w:right w:val="single" w:sz="4" w:space="0" w:color="auto"/>
            </w:tcBorders>
            <w:tcMar>
              <w:top w:w="40" w:type="dxa"/>
              <w:left w:w="115" w:type="dxa"/>
              <w:bottom w:w="40" w:type="dxa"/>
              <w:right w:w="115" w:type="dxa"/>
            </w:tcMar>
          </w:tcPr>
          <w:p w14:paraId="03755C7B" w14:textId="77777777" w:rsidR="001966F6" w:rsidRPr="00B266B0" w:rsidRDefault="001966F6">
            <w:pPr>
              <w:keepNext/>
              <w:keepLines/>
              <w:rPr>
                <w:rFonts w:asciiTheme="minorHAnsi" w:hAnsiTheme="minorHAnsi" w:cstheme="minorHAnsi"/>
                <w:b/>
                <w:sz w:val="22"/>
                <w:szCs w:val="22"/>
              </w:rPr>
            </w:pPr>
            <w:r>
              <w:rPr>
                <w:rFonts w:asciiTheme="minorHAnsi" w:hAnsiTheme="minorHAnsi"/>
                <w:b/>
                <w:sz w:val="22"/>
              </w:rPr>
              <w:t>Linéarité :</w:t>
            </w:r>
          </w:p>
        </w:tc>
        <w:tc>
          <w:tcPr>
            <w:tcW w:w="2819" w:type="dxa"/>
            <w:tcBorders>
              <w:left w:val="single" w:sz="4" w:space="0" w:color="auto"/>
            </w:tcBorders>
            <w:tcMar>
              <w:top w:w="40" w:type="dxa"/>
              <w:left w:w="115" w:type="dxa"/>
              <w:bottom w:w="40" w:type="dxa"/>
              <w:right w:w="115" w:type="dxa"/>
            </w:tcMar>
          </w:tcPr>
          <w:p w14:paraId="4869926E" w14:textId="77777777" w:rsidR="001966F6" w:rsidRPr="00B266B0" w:rsidRDefault="001966F6">
            <w:pPr>
              <w:rPr>
                <w:rFonts w:asciiTheme="minorHAnsi" w:hAnsiTheme="minorHAnsi" w:cstheme="minorHAnsi"/>
                <w:b/>
                <w:sz w:val="22"/>
                <w:szCs w:val="22"/>
              </w:rPr>
            </w:pPr>
            <w:r>
              <w:rPr>
                <w:rFonts w:asciiTheme="minorHAnsi" w:hAnsiTheme="minorHAnsi"/>
                <w:b/>
                <w:sz w:val="22"/>
              </w:rPr>
              <w:t>Nombre de concentrations :</w:t>
            </w:r>
          </w:p>
          <w:p w14:paraId="15236533" w14:textId="77777777" w:rsidR="001966F6" w:rsidRPr="00B266B0" w:rsidRDefault="001966F6">
            <w:pPr>
              <w:rPr>
                <w:rFonts w:asciiTheme="minorHAnsi" w:hAnsiTheme="minorHAnsi" w:cstheme="minorHAnsi"/>
                <w:b/>
                <w:sz w:val="22"/>
                <w:szCs w:val="22"/>
              </w:rPr>
            </w:pPr>
            <w:r>
              <w:rPr>
                <w:rFonts w:asciiTheme="minorHAnsi" w:hAnsiTheme="minorHAnsi"/>
                <w:b/>
                <w:sz w:val="22"/>
              </w:rPr>
              <w:t>Étendue :</w:t>
            </w:r>
          </w:p>
          <w:p w14:paraId="09EE03D6" w14:textId="77777777" w:rsidR="001966F6" w:rsidRPr="00B266B0" w:rsidRDefault="001966F6">
            <w:pPr>
              <w:rPr>
                <w:rFonts w:asciiTheme="minorHAnsi" w:hAnsiTheme="minorHAnsi" w:cstheme="minorHAnsi"/>
                <w:b/>
                <w:sz w:val="22"/>
                <w:szCs w:val="22"/>
              </w:rPr>
            </w:pPr>
            <w:r>
              <w:rPr>
                <w:rFonts w:asciiTheme="minorHAnsi" w:hAnsiTheme="minorHAnsi"/>
                <w:b/>
                <w:sz w:val="22"/>
              </w:rPr>
              <w:t>Pente :</w:t>
            </w:r>
          </w:p>
          <w:p w14:paraId="0B15E5F6" w14:textId="1880C201" w:rsidR="001966F6" w:rsidRPr="00B266B0" w:rsidRDefault="001966F6">
            <w:pPr>
              <w:rPr>
                <w:rFonts w:asciiTheme="minorHAnsi" w:hAnsiTheme="minorHAnsi" w:cstheme="minorHAnsi"/>
                <w:b/>
                <w:sz w:val="22"/>
                <w:szCs w:val="22"/>
              </w:rPr>
            </w:pPr>
            <w:r>
              <w:rPr>
                <w:rFonts w:asciiTheme="minorHAnsi" w:hAnsiTheme="minorHAnsi"/>
                <w:b/>
                <w:sz w:val="22"/>
              </w:rPr>
              <w:t xml:space="preserve">Point d’intersection avec l’axe </w:t>
            </w:r>
            <w:r w:rsidR="008B059C">
              <w:rPr>
                <w:rFonts w:asciiTheme="minorHAnsi" w:hAnsiTheme="minorHAnsi"/>
                <w:b/>
                <w:sz w:val="22"/>
              </w:rPr>
              <w:t>Y </w:t>
            </w:r>
            <w:r>
              <w:rPr>
                <w:rFonts w:asciiTheme="minorHAnsi" w:hAnsiTheme="minorHAnsi"/>
                <w:b/>
                <w:sz w:val="22"/>
              </w:rPr>
              <w:t>:</w:t>
            </w:r>
          </w:p>
          <w:p w14:paraId="6223D134" w14:textId="77777777" w:rsidR="001966F6" w:rsidRPr="00B266B0" w:rsidRDefault="001966F6">
            <w:pPr>
              <w:rPr>
                <w:rFonts w:asciiTheme="minorHAnsi" w:hAnsiTheme="minorHAnsi" w:cstheme="minorHAnsi"/>
                <w:b/>
                <w:sz w:val="22"/>
                <w:szCs w:val="22"/>
              </w:rPr>
            </w:pPr>
            <w:r>
              <w:rPr>
                <w:rFonts w:asciiTheme="minorHAnsi" w:hAnsiTheme="minorHAnsi"/>
                <w:b/>
                <w:sz w:val="22"/>
              </w:rPr>
              <w:t>Coefficient de détermination (r</w:t>
            </w:r>
            <w:r>
              <w:rPr>
                <w:rFonts w:asciiTheme="minorHAnsi" w:hAnsiTheme="minorHAnsi"/>
                <w:b/>
                <w:sz w:val="22"/>
                <w:vertAlign w:val="superscript"/>
              </w:rPr>
              <w:t>2</w:t>
            </w:r>
            <w:r>
              <w:rPr>
                <w:rFonts w:asciiTheme="minorHAnsi" w:hAnsiTheme="minorHAnsi"/>
                <w:b/>
                <w:sz w:val="22"/>
              </w:rPr>
              <w:t xml:space="preserve">) : </w:t>
            </w:r>
          </w:p>
        </w:tc>
        <w:tc>
          <w:tcPr>
            <w:tcW w:w="1686" w:type="dxa"/>
            <w:tcMar>
              <w:top w:w="40" w:type="dxa"/>
              <w:left w:w="115" w:type="dxa"/>
              <w:bottom w:w="40" w:type="dxa"/>
              <w:right w:w="115" w:type="dxa"/>
            </w:tcMar>
          </w:tcPr>
          <w:p w14:paraId="584FEEC2" w14:textId="1B5538D3" w:rsidR="00B90D10" w:rsidRPr="00B266B0" w:rsidRDefault="00E80A9C">
            <w:pPr>
              <w:rPr>
                <w:rFonts w:asciiTheme="minorHAnsi" w:hAnsiTheme="minorHAnsi" w:cstheme="minorHAnsi"/>
                <w:sz w:val="22"/>
                <w:szCs w:val="22"/>
              </w:rPr>
            </w:pPr>
            <w:r>
              <w:rPr>
                <w:rFonts w:asciiTheme="minorHAnsi" w:hAnsiTheme="minorHAnsi"/>
                <w:sz w:val="22"/>
              </w:rPr>
              <w:t xml:space="preserve">  </w:t>
            </w:r>
          </w:p>
          <w:p w14:paraId="0D877DAB" w14:textId="77777777" w:rsidR="00B90D10" w:rsidRPr="00B266B0" w:rsidRDefault="00B90D10">
            <w:pPr>
              <w:rPr>
                <w:rFonts w:asciiTheme="minorHAnsi" w:hAnsiTheme="minorHAnsi" w:cstheme="minorHAnsi"/>
                <w:sz w:val="22"/>
                <w:szCs w:val="22"/>
                <w:lang w:val="en-CA"/>
              </w:rPr>
            </w:pPr>
          </w:p>
          <w:p w14:paraId="21ECBFE5" w14:textId="77777777" w:rsidR="00B90D10" w:rsidRPr="00B266B0" w:rsidRDefault="00B90D10">
            <w:pPr>
              <w:rPr>
                <w:rFonts w:asciiTheme="minorHAnsi" w:hAnsiTheme="minorHAnsi" w:cstheme="minorHAnsi"/>
                <w:sz w:val="22"/>
                <w:szCs w:val="22"/>
                <w:lang w:val="en-CA"/>
              </w:rPr>
            </w:pPr>
          </w:p>
        </w:tc>
        <w:tc>
          <w:tcPr>
            <w:tcW w:w="1553" w:type="dxa"/>
            <w:tcMar>
              <w:top w:w="40" w:type="dxa"/>
              <w:left w:w="115" w:type="dxa"/>
              <w:bottom w:w="40" w:type="dxa"/>
              <w:right w:w="115" w:type="dxa"/>
            </w:tcMar>
          </w:tcPr>
          <w:p w14:paraId="128A8591" w14:textId="77777777" w:rsidR="001966F6" w:rsidRPr="00B266B0" w:rsidRDefault="001966F6">
            <w:pPr>
              <w:rPr>
                <w:rFonts w:asciiTheme="minorHAnsi" w:hAnsiTheme="minorHAnsi" w:cstheme="minorHAnsi"/>
                <w:sz w:val="22"/>
                <w:szCs w:val="22"/>
                <w:lang w:val="en-CA"/>
              </w:rPr>
            </w:pPr>
          </w:p>
        </w:tc>
        <w:tc>
          <w:tcPr>
            <w:tcW w:w="1404" w:type="dxa"/>
            <w:gridSpan w:val="2"/>
            <w:tcMar>
              <w:top w:w="40" w:type="dxa"/>
              <w:left w:w="115" w:type="dxa"/>
              <w:bottom w:w="40" w:type="dxa"/>
              <w:right w:w="115" w:type="dxa"/>
            </w:tcMar>
          </w:tcPr>
          <w:p w14:paraId="6732C931" w14:textId="77777777" w:rsidR="001966F6" w:rsidRPr="00B266B0" w:rsidRDefault="001966F6">
            <w:pPr>
              <w:rPr>
                <w:rFonts w:asciiTheme="minorHAnsi" w:hAnsiTheme="minorHAnsi" w:cstheme="minorHAnsi"/>
                <w:sz w:val="22"/>
                <w:szCs w:val="22"/>
                <w:lang w:val="en-CA"/>
              </w:rPr>
            </w:pPr>
          </w:p>
        </w:tc>
      </w:tr>
      <w:tr w:rsidR="001966F6" w:rsidRPr="0067188C" w14:paraId="299B5646" w14:textId="77777777" w:rsidTr="007E6631">
        <w:trPr>
          <w:cantSplit/>
        </w:trPr>
        <w:tc>
          <w:tcPr>
            <w:tcW w:w="1888" w:type="dxa"/>
            <w:tcBorders>
              <w:right w:val="single" w:sz="4" w:space="0" w:color="auto"/>
            </w:tcBorders>
            <w:tcMar>
              <w:top w:w="40" w:type="dxa"/>
              <w:left w:w="115" w:type="dxa"/>
              <w:bottom w:w="40" w:type="dxa"/>
              <w:right w:w="115" w:type="dxa"/>
            </w:tcMar>
          </w:tcPr>
          <w:p w14:paraId="6DC0DAD7" w14:textId="77777777" w:rsidR="001966F6" w:rsidRPr="00B266B0" w:rsidRDefault="001966F6">
            <w:pPr>
              <w:keepNext/>
              <w:keepLines/>
              <w:rPr>
                <w:rFonts w:asciiTheme="minorHAnsi" w:hAnsiTheme="minorHAnsi" w:cstheme="minorHAnsi"/>
                <w:b/>
                <w:sz w:val="22"/>
                <w:szCs w:val="22"/>
              </w:rPr>
            </w:pPr>
            <w:r>
              <w:rPr>
                <w:rFonts w:asciiTheme="minorHAnsi" w:hAnsiTheme="minorHAnsi"/>
                <w:b/>
                <w:sz w:val="22"/>
              </w:rPr>
              <w:t>Exactitude :</w:t>
            </w:r>
          </w:p>
        </w:tc>
        <w:tc>
          <w:tcPr>
            <w:tcW w:w="2819" w:type="dxa"/>
            <w:tcBorders>
              <w:left w:val="single" w:sz="4" w:space="0" w:color="auto"/>
            </w:tcBorders>
            <w:tcMar>
              <w:top w:w="40" w:type="dxa"/>
              <w:left w:w="115" w:type="dxa"/>
              <w:bottom w:w="40" w:type="dxa"/>
              <w:right w:w="115" w:type="dxa"/>
            </w:tcMar>
          </w:tcPr>
          <w:p w14:paraId="1A986A89" w14:textId="77777777" w:rsidR="001966F6" w:rsidRPr="00B266B0" w:rsidRDefault="001966F6">
            <w:pPr>
              <w:rPr>
                <w:rFonts w:asciiTheme="minorHAnsi" w:hAnsiTheme="minorHAnsi" w:cstheme="minorHAnsi"/>
                <w:b/>
                <w:sz w:val="22"/>
                <w:szCs w:val="22"/>
              </w:rPr>
            </w:pPr>
            <w:r>
              <w:rPr>
                <w:rFonts w:asciiTheme="minorHAnsi" w:hAnsiTheme="minorHAnsi"/>
                <w:b/>
                <w:sz w:val="22"/>
              </w:rPr>
              <w:t>Conc.(s) :</w:t>
            </w:r>
          </w:p>
          <w:p w14:paraId="643BCA22" w14:textId="77777777" w:rsidR="001966F6" w:rsidRPr="00B266B0" w:rsidRDefault="001966F6">
            <w:pPr>
              <w:rPr>
                <w:rFonts w:asciiTheme="minorHAnsi" w:hAnsiTheme="minorHAnsi" w:cstheme="minorHAnsi"/>
                <w:b/>
                <w:sz w:val="22"/>
                <w:szCs w:val="22"/>
              </w:rPr>
            </w:pPr>
            <w:r>
              <w:rPr>
                <w:rFonts w:asciiTheme="minorHAnsi" w:hAnsiTheme="minorHAnsi"/>
                <w:b/>
                <w:sz w:val="22"/>
              </w:rPr>
              <w:t>Nombre de répétitions :</w:t>
            </w:r>
          </w:p>
          <w:p w14:paraId="64C65550" w14:textId="77777777" w:rsidR="001966F6" w:rsidRPr="00B266B0" w:rsidRDefault="001966F6">
            <w:pPr>
              <w:rPr>
                <w:rFonts w:asciiTheme="minorHAnsi" w:hAnsiTheme="minorHAnsi" w:cstheme="minorHAnsi"/>
                <w:b/>
                <w:sz w:val="22"/>
                <w:szCs w:val="22"/>
              </w:rPr>
            </w:pPr>
            <w:r>
              <w:rPr>
                <w:rFonts w:asciiTheme="minorHAnsi" w:hAnsiTheme="minorHAnsi"/>
                <w:b/>
                <w:sz w:val="22"/>
              </w:rPr>
              <w:t>Pourcentage de récupération (moyenne/RSD) :</w:t>
            </w:r>
          </w:p>
        </w:tc>
        <w:tc>
          <w:tcPr>
            <w:tcW w:w="1686" w:type="dxa"/>
            <w:tcMar>
              <w:top w:w="40" w:type="dxa"/>
              <w:left w:w="115" w:type="dxa"/>
              <w:bottom w:w="40" w:type="dxa"/>
              <w:right w:w="115" w:type="dxa"/>
            </w:tcMar>
          </w:tcPr>
          <w:p w14:paraId="21AEDB9A" w14:textId="7ABA48B0" w:rsidR="00B90D10" w:rsidRPr="00B266B0" w:rsidRDefault="00E80A9C">
            <w:pPr>
              <w:rPr>
                <w:rFonts w:asciiTheme="minorHAnsi" w:hAnsiTheme="minorHAnsi" w:cstheme="minorHAnsi"/>
                <w:sz w:val="22"/>
                <w:szCs w:val="22"/>
              </w:rPr>
            </w:pPr>
            <w:r>
              <w:rPr>
                <w:rFonts w:asciiTheme="minorHAnsi" w:hAnsiTheme="minorHAnsi"/>
                <w:sz w:val="22"/>
              </w:rPr>
              <w:t xml:space="preserve">  </w:t>
            </w:r>
          </w:p>
          <w:p w14:paraId="4C2B603C" w14:textId="77777777" w:rsidR="00B90D10" w:rsidRPr="00EC0CCE" w:rsidRDefault="00B90D10">
            <w:pPr>
              <w:rPr>
                <w:rFonts w:asciiTheme="minorHAnsi" w:hAnsiTheme="minorHAnsi" w:cstheme="minorHAnsi"/>
                <w:sz w:val="22"/>
                <w:szCs w:val="22"/>
              </w:rPr>
            </w:pPr>
          </w:p>
        </w:tc>
        <w:tc>
          <w:tcPr>
            <w:tcW w:w="1553" w:type="dxa"/>
            <w:tcMar>
              <w:top w:w="40" w:type="dxa"/>
              <w:left w:w="115" w:type="dxa"/>
              <w:bottom w:w="40" w:type="dxa"/>
              <w:right w:w="115" w:type="dxa"/>
            </w:tcMar>
          </w:tcPr>
          <w:p w14:paraId="3717CDF7" w14:textId="77777777" w:rsidR="001966F6" w:rsidRPr="00EC0CCE" w:rsidRDefault="001966F6">
            <w:pPr>
              <w:rPr>
                <w:rFonts w:asciiTheme="minorHAnsi" w:hAnsiTheme="minorHAnsi" w:cstheme="minorHAnsi"/>
                <w:sz w:val="22"/>
                <w:szCs w:val="22"/>
              </w:rPr>
            </w:pPr>
          </w:p>
        </w:tc>
        <w:tc>
          <w:tcPr>
            <w:tcW w:w="1404" w:type="dxa"/>
            <w:gridSpan w:val="2"/>
            <w:tcMar>
              <w:top w:w="40" w:type="dxa"/>
              <w:left w:w="115" w:type="dxa"/>
              <w:bottom w:w="40" w:type="dxa"/>
              <w:right w:w="115" w:type="dxa"/>
            </w:tcMar>
          </w:tcPr>
          <w:p w14:paraId="27455359" w14:textId="77777777" w:rsidR="001966F6" w:rsidRPr="00EC0CCE" w:rsidRDefault="001966F6">
            <w:pPr>
              <w:rPr>
                <w:rFonts w:asciiTheme="minorHAnsi" w:hAnsiTheme="minorHAnsi" w:cstheme="minorHAnsi"/>
                <w:sz w:val="22"/>
                <w:szCs w:val="22"/>
              </w:rPr>
            </w:pPr>
          </w:p>
        </w:tc>
      </w:tr>
      <w:tr w:rsidR="001966F6" w:rsidRPr="0067188C" w14:paraId="25C9F846" w14:textId="77777777" w:rsidTr="007E6631">
        <w:trPr>
          <w:cantSplit/>
        </w:trPr>
        <w:tc>
          <w:tcPr>
            <w:tcW w:w="1888" w:type="dxa"/>
            <w:tcBorders>
              <w:right w:val="single" w:sz="4" w:space="0" w:color="auto"/>
            </w:tcBorders>
            <w:tcMar>
              <w:top w:w="40" w:type="dxa"/>
              <w:left w:w="115" w:type="dxa"/>
              <w:bottom w:w="40" w:type="dxa"/>
              <w:right w:w="115" w:type="dxa"/>
            </w:tcMar>
          </w:tcPr>
          <w:p w14:paraId="47498635" w14:textId="77777777" w:rsidR="001966F6" w:rsidRPr="00B266B0" w:rsidRDefault="001966F6">
            <w:pPr>
              <w:keepNext/>
              <w:keepLines/>
              <w:rPr>
                <w:rFonts w:asciiTheme="minorHAnsi" w:hAnsiTheme="minorHAnsi" w:cstheme="minorHAnsi"/>
                <w:b/>
                <w:sz w:val="22"/>
                <w:szCs w:val="22"/>
              </w:rPr>
            </w:pPr>
            <w:r>
              <w:rPr>
                <w:rFonts w:asciiTheme="minorHAnsi" w:hAnsiTheme="minorHAnsi"/>
                <w:b/>
                <w:sz w:val="22"/>
              </w:rPr>
              <w:t>Précision/répétabilité :</w:t>
            </w:r>
          </w:p>
        </w:tc>
        <w:tc>
          <w:tcPr>
            <w:tcW w:w="2819" w:type="dxa"/>
            <w:tcBorders>
              <w:left w:val="single" w:sz="4" w:space="0" w:color="auto"/>
            </w:tcBorders>
            <w:tcMar>
              <w:top w:w="40" w:type="dxa"/>
              <w:left w:w="115" w:type="dxa"/>
              <w:bottom w:w="40" w:type="dxa"/>
              <w:right w:w="115" w:type="dxa"/>
            </w:tcMar>
          </w:tcPr>
          <w:p w14:paraId="6AAE83BB" w14:textId="77777777" w:rsidR="001966F6" w:rsidRPr="00B266B0" w:rsidRDefault="001966F6">
            <w:pPr>
              <w:rPr>
                <w:rFonts w:asciiTheme="minorHAnsi" w:hAnsiTheme="minorHAnsi" w:cstheme="minorHAnsi"/>
                <w:b/>
                <w:sz w:val="22"/>
                <w:szCs w:val="22"/>
              </w:rPr>
            </w:pPr>
            <w:r>
              <w:rPr>
                <w:rFonts w:asciiTheme="minorHAnsi" w:hAnsiTheme="minorHAnsi"/>
                <w:b/>
                <w:sz w:val="22"/>
              </w:rPr>
              <w:t>Conc.(s) :</w:t>
            </w:r>
          </w:p>
          <w:p w14:paraId="44008D07" w14:textId="77777777" w:rsidR="001966F6" w:rsidRPr="00B266B0" w:rsidRDefault="001966F6">
            <w:pPr>
              <w:rPr>
                <w:rFonts w:asciiTheme="minorHAnsi" w:hAnsiTheme="minorHAnsi" w:cstheme="minorHAnsi"/>
                <w:b/>
                <w:sz w:val="22"/>
                <w:szCs w:val="22"/>
              </w:rPr>
            </w:pPr>
            <w:r>
              <w:rPr>
                <w:rFonts w:asciiTheme="minorHAnsi" w:hAnsiTheme="minorHAnsi"/>
                <w:b/>
                <w:sz w:val="22"/>
              </w:rPr>
              <w:t>Nombre de répétitions :</w:t>
            </w:r>
          </w:p>
          <w:p w14:paraId="642F1531" w14:textId="77777777" w:rsidR="001966F6" w:rsidRPr="00B266B0" w:rsidRDefault="001966F6">
            <w:pPr>
              <w:rPr>
                <w:rFonts w:asciiTheme="minorHAnsi" w:hAnsiTheme="minorHAnsi" w:cstheme="minorHAnsi"/>
                <w:b/>
                <w:sz w:val="22"/>
                <w:szCs w:val="22"/>
              </w:rPr>
            </w:pPr>
            <w:r>
              <w:rPr>
                <w:rFonts w:asciiTheme="minorHAnsi" w:hAnsiTheme="minorHAnsi"/>
                <w:b/>
                <w:sz w:val="22"/>
              </w:rPr>
              <w:t>Résultat (moyenne/RSD) :</w:t>
            </w:r>
          </w:p>
        </w:tc>
        <w:tc>
          <w:tcPr>
            <w:tcW w:w="1686" w:type="dxa"/>
            <w:tcMar>
              <w:top w:w="40" w:type="dxa"/>
              <w:left w:w="115" w:type="dxa"/>
              <w:bottom w:w="40" w:type="dxa"/>
              <w:right w:w="115" w:type="dxa"/>
            </w:tcMar>
          </w:tcPr>
          <w:p w14:paraId="50D8CD03" w14:textId="77777777" w:rsidR="00B90D10" w:rsidRPr="00B266B0" w:rsidRDefault="00B90D10">
            <w:pPr>
              <w:rPr>
                <w:rFonts w:asciiTheme="minorHAnsi" w:hAnsiTheme="minorHAnsi" w:cstheme="minorHAnsi"/>
                <w:sz w:val="22"/>
                <w:szCs w:val="22"/>
                <w:lang w:val="en-CA"/>
              </w:rPr>
            </w:pPr>
          </w:p>
          <w:p w14:paraId="283DD165" w14:textId="77777777" w:rsidR="00B90D10" w:rsidRPr="00B266B0" w:rsidRDefault="00B90D10">
            <w:pPr>
              <w:rPr>
                <w:rFonts w:asciiTheme="minorHAnsi" w:hAnsiTheme="minorHAnsi" w:cstheme="minorHAnsi"/>
                <w:sz w:val="22"/>
                <w:szCs w:val="22"/>
                <w:lang w:val="en-CA"/>
              </w:rPr>
            </w:pPr>
          </w:p>
        </w:tc>
        <w:tc>
          <w:tcPr>
            <w:tcW w:w="1553" w:type="dxa"/>
            <w:tcMar>
              <w:top w:w="40" w:type="dxa"/>
              <w:left w:w="115" w:type="dxa"/>
              <w:bottom w:w="40" w:type="dxa"/>
              <w:right w:w="115" w:type="dxa"/>
            </w:tcMar>
          </w:tcPr>
          <w:p w14:paraId="6696D958" w14:textId="77777777" w:rsidR="001966F6" w:rsidRPr="00B266B0" w:rsidRDefault="001966F6">
            <w:pPr>
              <w:rPr>
                <w:rFonts w:asciiTheme="minorHAnsi" w:hAnsiTheme="minorHAnsi" w:cstheme="minorHAnsi"/>
                <w:sz w:val="22"/>
                <w:szCs w:val="22"/>
                <w:lang w:val="en-CA"/>
              </w:rPr>
            </w:pPr>
          </w:p>
        </w:tc>
        <w:tc>
          <w:tcPr>
            <w:tcW w:w="1404" w:type="dxa"/>
            <w:gridSpan w:val="2"/>
            <w:tcMar>
              <w:top w:w="40" w:type="dxa"/>
              <w:left w:w="115" w:type="dxa"/>
              <w:bottom w:w="40" w:type="dxa"/>
              <w:right w:w="115" w:type="dxa"/>
            </w:tcMar>
          </w:tcPr>
          <w:p w14:paraId="441CF403" w14:textId="77777777" w:rsidR="001966F6" w:rsidRPr="00B266B0" w:rsidRDefault="001966F6">
            <w:pPr>
              <w:rPr>
                <w:rFonts w:asciiTheme="minorHAnsi" w:hAnsiTheme="minorHAnsi" w:cstheme="minorHAnsi"/>
                <w:sz w:val="22"/>
                <w:szCs w:val="22"/>
                <w:lang w:val="en-CA"/>
              </w:rPr>
            </w:pPr>
          </w:p>
        </w:tc>
      </w:tr>
      <w:tr w:rsidR="00942314" w:rsidRPr="0067188C" w14:paraId="4DA48F7A" w14:textId="77777777" w:rsidTr="007E6631">
        <w:trPr>
          <w:cantSplit/>
        </w:trPr>
        <w:tc>
          <w:tcPr>
            <w:tcW w:w="1888" w:type="dxa"/>
            <w:vMerge w:val="restart"/>
            <w:tcBorders>
              <w:right w:val="single" w:sz="4" w:space="0" w:color="auto"/>
            </w:tcBorders>
            <w:tcMar>
              <w:top w:w="40" w:type="dxa"/>
              <w:left w:w="115" w:type="dxa"/>
              <w:bottom w:w="40" w:type="dxa"/>
              <w:right w:w="115" w:type="dxa"/>
            </w:tcMar>
          </w:tcPr>
          <w:p w14:paraId="50465F75" w14:textId="77777777" w:rsidR="00942314" w:rsidRPr="00B266B0" w:rsidRDefault="00942314">
            <w:pPr>
              <w:keepNext/>
              <w:keepLines/>
              <w:rPr>
                <w:rFonts w:asciiTheme="minorHAnsi" w:hAnsiTheme="minorHAnsi" w:cstheme="minorHAnsi"/>
                <w:b/>
                <w:sz w:val="22"/>
                <w:szCs w:val="22"/>
              </w:rPr>
            </w:pPr>
            <w:r>
              <w:rPr>
                <w:rFonts w:asciiTheme="minorHAnsi" w:hAnsiTheme="minorHAnsi"/>
                <w:b/>
                <w:sz w:val="22"/>
              </w:rPr>
              <w:t>Précision intermédiaire :</w:t>
            </w:r>
          </w:p>
        </w:tc>
        <w:tc>
          <w:tcPr>
            <w:tcW w:w="2819" w:type="dxa"/>
            <w:tcBorders>
              <w:left w:val="single" w:sz="4" w:space="0" w:color="auto"/>
            </w:tcBorders>
            <w:tcMar>
              <w:top w:w="40" w:type="dxa"/>
              <w:left w:w="115" w:type="dxa"/>
              <w:bottom w:w="40" w:type="dxa"/>
              <w:right w:w="115" w:type="dxa"/>
            </w:tcMar>
          </w:tcPr>
          <w:p w14:paraId="36C8F707" w14:textId="77777777" w:rsidR="00942314" w:rsidRPr="00B266B0" w:rsidRDefault="00942314">
            <w:pPr>
              <w:rPr>
                <w:rFonts w:asciiTheme="minorHAnsi" w:hAnsiTheme="minorHAnsi" w:cstheme="minorHAnsi"/>
                <w:b/>
                <w:sz w:val="22"/>
                <w:szCs w:val="22"/>
              </w:rPr>
            </w:pPr>
            <w:r>
              <w:rPr>
                <w:rFonts w:asciiTheme="minorHAnsi" w:hAnsiTheme="minorHAnsi"/>
                <w:b/>
                <w:sz w:val="22"/>
              </w:rPr>
              <w:t>Paramètre(s) modifié(s) :</w:t>
            </w:r>
          </w:p>
        </w:tc>
        <w:tc>
          <w:tcPr>
            <w:tcW w:w="1686" w:type="dxa"/>
            <w:tcMar>
              <w:top w:w="40" w:type="dxa"/>
              <w:left w:w="115" w:type="dxa"/>
              <w:bottom w:w="40" w:type="dxa"/>
              <w:right w:w="115" w:type="dxa"/>
            </w:tcMar>
          </w:tcPr>
          <w:p w14:paraId="2874352A" w14:textId="6245FBAD" w:rsidR="00942314" w:rsidRPr="00B266B0" w:rsidRDefault="00E80A9C" w:rsidP="00032DDF">
            <w:pPr>
              <w:rPr>
                <w:rFonts w:asciiTheme="minorHAnsi" w:hAnsiTheme="minorHAnsi" w:cstheme="minorHAnsi"/>
                <w:sz w:val="22"/>
                <w:szCs w:val="22"/>
              </w:rPr>
            </w:pPr>
            <w:r>
              <w:rPr>
                <w:rFonts w:asciiTheme="minorHAnsi" w:hAnsiTheme="minorHAnsi"/>
                <w:sz w:val="22"/>
              </w:rPr>
              <w:t xml:space="preserve">  </w:t>
            </w:r>
          </w:p>
        </w:tc>
        <w:tc>
          <w:tcPr>
            <w:tcW w:w="1553" w:type="dxa"/>
          </w:tcPr>
          <w:p w14:paraId="61E47E9F" w14:textId="77777777" w:rsidR="00942314" w:rsidRPr="00B266B0" w:rsidRDefault="00942314" w:rsidP="00942314">
            <w:pPr>
              <w:rPr>
                <w:rFonts w:asciiTheme="minorHAnsi" w:hAnsiTheme="minorHAnsi" w:cstheme="minorHAnsi"/>
                <w:sz w:val="22"/>
                <w:szCs w:val="22"/>
                <w:lang w:val="en-CA"/>
              </w:rPr>
            </w:pPr>
          </w:p>
        </w:tc>
        <w:tc>
          <w:tcPr>
            <w:tcW w:w="1404" w:type="dxa"/>
            <w:gridSpan w:val="2"/>
          </w:tcPr>
          <w:p w14:paraId="7DA2124A" w14:textId="77777777" w:rsidR="00942314" w:rsidRPr="00B266B0" w:rsidRDefault="00942314" w:rsidP="00942314">
            <w:pPr>
              <w:rPr>
                <w:rFonts w:asciiTheme="minorHAnsi" w:hAnsiTheme="minorHAnsi" w:cstheme="minorHAnsi"/>
                <w:sz w:val="22"/>
                <w:szCs w:val="22"/>
                <w:lang w:val="en-CA"/>
              </w:rPr>
            </w:pPr>
          </w:p>
        </w:tc>
      </w:tr>
      <w:tr w:rsidR="001966F6" w:rsidRPr="0067188C" w14:paraId="2FC37148" w14:textId="77777777" w:rsidTr="6FD97E2D">
        <w:trPr>
          <w:cantSplit/>
        </w:trPr>
        <w:tc>
          <w:tcPr>
            <w:tcW w:w="1888" w:type="dxa"/>
            <w:vMerge/>
            <w:tcMar>
              <w:top w:w="40" w:type="dxa"/>
              <w:left w:w="115" w:type="dxa"/>
              <w:bottom w:w="40" w:type="dxa"/>
              <w:right w:w="115" w:type="dxa"/>
            </w:tcMar>
          </w:tcPr>
          <w:p w14:paraId="3D21190E" w14:textId="77777777" w:rsidR="001966F6" w:rsidRPr="00B266B0" w:rsidRDefault="001966F6">
            <w:pPr>
              <w:keepNext/>
              <w:keepLines/>
              <w:rPr>
                <w:rFonts w:asciiTheme="minorHAnsi" w:hAnsiTheme="minorHAnsi" w:cstheme="minorHAnsi"/>
                <w:b/>
                <w:sz w:val="22"/>
                <w:szCs w:val="22"/>
                <w:lang w:val="en-CA"/>
              </w:rPr>
            </w:pPr>
          </w:p>
        </w:tc>
        <w:tc>
          <w:tcPr>
            <w:tcW w:w="2819" w:type="dxa"/>
            <w:tcBorders>
              <w:left w:val="nil"/>
            </w:tcBorders>
            <w:tcMar>
              <w:top w:w="40" w:type="dxa"/>
              <w:left w:w="115" w:type="dxa"/>
              <w:bottom w:w="40" w:type="dxa"/>
              <w:right w:w="115" w:type="dxa"/>
            </w:tcMar>
          </w:tcPr>
          <w:p w14:paraId="39CB10D8" w14:textId="77777777" w:rsidR="001966F6" w:rsidRPr="00B266B0" w:rsidRDefault="001966F6">
            <w:pPr>
              <w:rPr>
                <w:rFonts w:asciiTheme="minorHAnsi" w:hAnsiTheme="minorHAnsi" w:cstheme="minorHAnsi"/>
                <w:b/>
                <w:sz w:val="22"/>
                <w:szCs w:val="22"/>
              </w:rPr>
            </w:pPr>
            <w:r>
              <w:rPr>
                <w:rFonts w:asciiTheme="minorHAnsi" w:hAnsiTheme="minorHAnsi"/>
                <w:b/>
                <w:sz w:val="22"/>
              </w:rPr>
              <w:t>Résultat (moyenne/RSD) :</w:t>
            </w:r>
          </w:p>
        </w:tc>
        <w:tc>
          <w:tcPr>
            <w:tcW w:w="1686" w:type="dxa"/>
            <w:tcMar>
              <w:top w:w="40" w:type="dxa"/>
              <w:left w:w="115" w:type="dxa"/>
              <w:bottom w:w="40" w:type="dxa"/>
              <w:right w:w="115" w:type="dxa"/>
            </w:tcMar>
          </w:tcPr>
          <w:p w14:paraId="68A5F7F1" w14:textId="77777777" w:rsidR="00B90D10" w:rsidRPr="00B266B0" w:rsidRDefault="00B90D10">
            <w:pPr>
              <w:rPr>
                <w:rFonts w:asciiTheme="minorHAnsi" w:hAnsiTheme="minorHAnsi" w:cstheme="minorHAnsi"/>
                <w:sz w:val="22"/>
                <w:szCs w:val="22"/>
                <w:lang w:val="en-CA"/>
              </w:rPr>
            </w:pPr>
          </w:p>
        </w:tc>
        <w:tc>
          <w:tcPr>
            <w:tcW w:w="1553" w:type="dxa"/>
            <w:tcMar>
              <w:top w:w="40" w:type="dxa"/>
              <w:left w:w="115" w:type="dxa"/>
              <w:bottom w:w="40" w:type="dxa"/>
              <w:right w:w="115" w:type="dxa"/>
            </w:tcMar>
          </w:tcPr>
          <w:p w14:paraId="4225D35C" w14:textId="77777777" w:rsidR="001966F6" w:rsidRPr="00B266B0" w:rsidRDefault="001966F6">
            <w:pPr>
              <w:rPr>
                <w:rFonts w:asciiTheme="minorHAnsi" w:hAnsiTheme="minorHAnsi" w:cstheme="minorHAnsi"/>
                <w:sz w:val="22"/>
                <w:szCs w:val="22"/>
                <w:lang w:val="en-CA"/>
              </w:rPr>
            </w:pPr>
          </w:p>
        </w:tc>
        <w:tc>
          <w:tcPr>
            <w:tcW w:w="1404" w:type="dxa"/>
            <w:gridSpan w:val="2"/>
            <w:tcMar>
              <w:top w:w="40" w:type="dxa"/>
              <w:left w:w="115" w:type="dxa"/>
              <w:bottom w:w="40" w:type="dxa"/>
              <w:right w:w="115" w:type="dxa"/>
            </w:tcMar>
          </w:tcPr>
          <w:p w14:paraId="402A3F19" w14:textId="77777777" w:rsidR="001966F6" w:rsidRPr="00B266B0" w:rsidRDefault="001966F6">
            <w:pPr>
              <w:rPr>
                <w:rFonts w:asciiTheme="minorHAnsi" w:hAnsiTheme="minorHAnsi" w:cstheme="minorHAnsi"/>
                <w:sz w:val="22"/>
                <w:szCs w:val="22"/>
                <w:lang w:val="en-CA"/>
              </w:rPr>
            </w:pPr>
          </w:p>
        </w:tc>
      </w:tr>
      <w:tr w:rsidR="001966F6" w:rsidRPr="0067188C" w14:paraId="59FF9C90" w14:textId="77777777" w:rsidTr="00032DDF">
        <w:trPr>
          <w:cantSplit/>
        </w:trPr>
        <w:tc>
          <w:tcPr>
            <w:tcW w:w="4707" w:type="dxa"/>
            <w:gridSpan w:val="2"/>
            <w:tcMar>
              <w:top w:w="40" w:type="dxa"/>
              <w:left w:w="115" w:type="dxa"/>
              <w:bottom w:w="40" w:type="dxa"/>
              <w:right w:w="115" w:type="dxa"/>
            </w:tcMar>
          </w:tcPr>
          <w:p w14:paraId="77DDB0C4" w14:textId="77777777" w:rsidR="001966F6" w:rsidRPr="00B266B0" w:rsidRDefault="001966F6">
            <w:pPr>
              <w:rPr>
                <w:rFonts w:asciiTheme="minorHAnsi" w:hAnsiTheme="minorHAnsi" w:cstheme="minorHAnsi"/>
                <w:b/>
                <w:sz w:val="22"/>
                <w:szCs w:val="22"/>
              </w:rPr>
            </w:pPr>
            <w:r>
              <w:rPr>
                <w:rFonts w:asciiTheme="minorHAnsi" w:hAnsiTheme="minorHAnsi"/>
                <w:b/>
                <w:sz w:val="22"/>
              </w:rPr>
              <w:t>Limite de détection (LD) :</w:t>
            </w:r>
          </w:p>
        </w:tc>
        <w:tc>
          <w:tcPr>
            <w:tcW w:w="1686" w:type="dxa"/>
            <w:tcMar>
              <w:top w:w="40" w:type="dxa"/>
              <w:left w:w="115" w:type="dxa"/>
              <w:bottom w:w="40" w:type="dxa"/>
              <w:right w:w="115" w:type="dxa"/>
            </w:tcMar>
          </w:tcPr>
          <w:p w14:paraId="5CFE8A7D" w14:textId="77777777" w:rsidR="00B90D10" w:rsidRPr="00B266B0" w:rsidRDefault="00B90D10">
            <w:pPr>
              <w:rPr>
                <w:rFonts w:asciiTheme="minorHAnsi" w:hAnsiTheme="minorHAnsi" w:cstheme="minorHAnsi"/>
                <w:sz w:val="22"/>
                <w:szCs w:val="22"/>
                <w:lang w:val="en-CA"/>
              </w:rPr>
            </w:pPr>
          </w:p>
        </w:tc>
        <w:tc>
          <w:tcPr>
            <w:tcW w:w="1553" w:type="dxa"/>
            <w:tcMar>
              <w:top w:w="40" w:type="dxa"/>
              <w:left w:w="115" w:type="dxa"/>
              <w:bottom w:w="40" w:type="dxa"/>
              <w:right w:w="115" w:type="dxa"/>
            </w:tcMar>
          </w:tcPr>
          <w:p w14:paraId="2C13D7D8" w14:textId="77777777" w:rsidR="001966F6" w:rsidRPr="00B266B0" w:rsidRDefault="001966F6">
            <w:pPr>
              <w:rPr>
                <w:rFonts w:asciiTheme="minorHAnsi" w:hAnsiTheme="minorHAnsi" w:cstheme="minorHAnsi"/>
                <w:sz w:val="22"/>
                <w:szCs w:val="22"/>
                <w:lang w:val="en-CA"/>
              </w:rPr>
            </w:pPr>
          </w:p>
        </w:tc>
        <w:tc>
          <w:tcPr>
            <w:tcW w:w="1404" w:type="dxa"/>
            <w:gridSpan w:val="2"/>
            <w:tcMar>
              <w:top w:w="40" w:type="dxa"/>
              <w:left w:w="115" w:type="dxa"/>
              <w:bottom w:w="40" w:type="dxa"/>
              <w:right w:w="115" w:type="dxa"/>
            </w:tcMar>
          </w:tcPr>
          <w:p w14:paraId="104C4BAB" w14:textId="77777777" w:rsidR="001966F6" w:rsidRPr="00B266B0" w:rsidRDefault="001966F6">
            <w:pPr>
              <w:rPr>
                <w:rFonts w:asciiTheme="minorHAnsi" w:hAnsiTheme="minorHAnsi" w:cstheme="minorHAnsi"/>
                <w:sz w:val="22"/>
                <w:szCs w:val="22"/>
                <w:lang w:val="en-CA"/>
              </w:rPr>
            </w:pPr>
          </w:p>
        </w:tc>
      </w:tr>
      <w:tr w:rsidR="001966F6" w:rsidRPr="0067188C" w14:paraId="24297DBB" w14:textId="77777777" w:rsidTr="00032DDF">
        <w:trPr>
          <w:cantSplit/>
        </w:trPr>
        <w:tc>
          <w:tcPr>
            <w:tcW w:w="4707" w:type="dxa"/>
            <w:gridSpan w:val="2"/>
            <w:tcMar>
              <w:top w:w="40" w:type="dxa"/>
              <w:left w:w="115" w:type="dxa"/>
              <w:bottom w:w="40" w:type="dxa"/>
              <w:right w:w="115" w:type="dxa"/>
            </w:tcMar>
          </w:tcPr>
          <w:p w14:paraId="3E26180E" w14:textId="77777777" w:rsidR="001966F6" w:rsidRPr="00B266B0" w:rsidRDefault="001966F6">
            <w:pPr>
              <w:rPr>
                <w:rFonts w:asciiTheme="minorHAnsi" w:hAnsiTheme="minorHAnsi" w:cstheme="minorHAnsi"/>
                <w:b/>
                <w:sz w:val="22"/>
                <w:szCs w:val="22"/>
              </w:rPr>
            </w:pPr>
            <w:r>
              <w:rPr>
                <w:rFonts w:asciiTheme="minorHAnsi" w:hAnsiTheme="minorHAnsi"/>
                <w:b/>
                <w:sz w:val="22"/>
              </w:rPr>
              <w:t>Limite de dosage (LDD)</w:t>
            </w:r>
          </w:p>
        </w:tc>
        <w:tc>
          <w:tcPr>
            <w:tcW w:w="1686" w:type="dxa"/>
            <w:tcMar>
              <w:top w:w="40" w:type="dxa"/>
              <w:left w:w="115" w:type="dxa"/>
              <w:bottom w:w="40" w:type="dxa"/>
              <w:right w:w="115" w:type="dxa"/>
            </w:tcMar>
          </w:tcPr>
          <w:p w14:paraId="79734B8E" w14:textId="77777777" w:rsidR="00B90D10" w:rsidRPr="00B266B0" w:rsidRDefault="00B90D10">
            <w:pPr>
              <w:rPr>
                <w:rFonts w:asciiTheme="minorHAnsi" w:hAnsiTheme="minorHAnsi" w:cstheme="minorHAnsi"/>
                <w:sz w:val="22"/>
                <w:szCs w:val="22"/>
                <w:lang w:val="en-CA"/>
              </w:rPr>
            </w:pPr>
          </w:p>
        </w:tc>
        <w:tc>
          <w:tcPr>
            <w:tcW w:w="1553" w:type="dxa"/>
            <w:tcMar>
              <w:top w:w="40" w:type="dxa"/>
              <w:left w:w="115" w:type="dxa"/>
              <w:bottom w:w="40" w:type="dxa"/>
              <w:right w:w="115" w:type="dxa"/>
            </w:tcMar>
          </w:tcPr>
          <w:p w14:paraId="572670AF" w14:textId="77777777" w:rsidR="001966F6" w:rsidRPr="00B266B0" w:rsidRDefault="001966F6">
            <w:pPr>
              <w:rPr>
                <w:rFonts w:asciiTheme="minorHAnsi" w:hAnsiTheme="minorHAnsi" w:cstheme="minorHAnsi"/>
                <w:sz w:val="22"/>
                <w:szCs w:val="22"/>
                <w:lang w:val="en-CA"/>
              </w:rPr>
            </w:pPr>
          </w:p>
        </w:tc>
        <w:tc>
          <w:tcPr>
            <w:tcW w:w="1404" w:type="dxa"/>
            <w:gridSpan w:val="2"/>
            <w:tcMar>
              <w:top w:w="40" w:type="dxa"/>
              <w:left w:w="115" w:type="dxa"/>
              <w:bottom w:w="40" w:type="dxa"/>
              <w:right w:w="115" w:type="dxa"/>
            </w:tcMar>
          </w:tcPr>
          <w:p w14:paraId="78BDCB34" w14:textId="77777777" w:rsidR="001966F6" w:rsidRPr="00B266B0" w:rsidRDefault="001966F6">
            <w:pPr>
              <w:rPr>
                <w:rFonts w:asciiTheme="minorHAnsi" w:hAnsiTheme="minorHAnsi" w:cstheme="minorHAnsi"/>
                <w:sz w:val="22"/>
                <w:szCs w:val="22"/>
                <w:lang w:val="en-CA"/>
              </w:rPr>
            </w:pPr>
          </w:p>
        </w:tc>
      </w:tr>
      <w:tr w:rsidR="00942314" w:rsidRPr="0067188C" w14:paraId="081841E6" w14:textId="77777777" w:rsidTr="007E6631">
        <w:trPr>
          <w:cantSplit/>
        </w:trPr>
        <w:tc>
          <w:tcPr>
            <w:tcW w:w="1888" w:type="dxa"/>
            <w:tcBorders>
              <w:right w:val="single" w:sz="4" w:space="0" w:color="auto"/>
            </w:tcBorders>
            <w:tcMar>
              <w:top w:w="40" w:type="dxa"/>
              <w:left w:w="115" w:type="dxa"/>
              <w:bottom w:w="40" w:type="dxa"/>
              <w:right w:w="115" w:type="dxa"/>
            </w:tcMar>
          </w:tcPr>
          <w:p w14:paraId="66C941E1" w14:textId="77777777" w:rsidR="00942314" w:rsidRPr="00B266B0" w:rsidRDefault="00942314">
            <w:pPr>
              <w:keepNext/>
              <w:keepLines/>
              <w:rPr>
                <w:rFonts w:asciiTheme="minorHAnsi" w:hAnsiTheme="minorHAnsi" w:cstheme="minorHAnsi"/>
                <w:b/>
                <w:sz w:val="22"/>
                <w:szCs w:val="22"/>
              </w:rPr>
            </w:pPr>
            <w:r>
              <w:rPr>
                <w:rFonts w:asciiTheme="minorHAnsi" w:hAnsiTheme="minorHAnsi"/>
                <w:b/>
                <w:sz w:val="22"/>
              </w:rPr>
              <w:t>Robustesse :</w:t>
            </w:r>
          </w:p>
        </w:tc>
        <w:tc>
          <w:tcPr>
            <w:tcW w:w="2819" w:type="dxa"/>
            <w:tcBorders>
              <w:left w:val="single" w:sz="4" w:space="0" w:color="auto"/>
            </w:tcBorders>
            <w:tcMar>
              <w:top w:w="40" w:type="dxa"/>
              <w:left w:w="115" w:type="dxa"/>
              <w:bottom w:w="40" w:type="dxa"/>
              <w:right w:w="115" w:type="dxa"/>
            </w:tcMar>
          </w:tcPr>
          <w:p w14:paraId="51F13180" w14:textId="77777777" w:rsidR="00942314" w:rsidRPr="00B266B0" w:rsidRDefault="00942314">
            <w:pPr>
              <w:rPr>
                <w:rFonts w:asciiTheme="minorHAnsi" w:hAnsiTheme="minorHAnsi" w:cstheme="minorHAnsi"/>
                <w:b/>
                <w:sz w:val="22"/>
                <w:szCs w:val="22"/>
              </w:rPr>
            </w:pPr>
            <w:r>
              <w:rPr>
                <w:rFonts w:asciiTheme="minorHAnsi" w:hAnsiTheme="minorHAnsi"/>
                <w:b/>
                <w:sz w:val="22"/>
              </w:rPr>
              <w:t>Stabilité des solutions :</w:t>
            </w:r>
          </w:p>
          <w:p w14:paraId="2D04D065" w14:textId="77777777" w:rsidR="00942314" w:rsidRPr="00B266B0" w:rsidRDefault="00942314">
            <w:pPr>
              <w:rPr>
                <w:rFonts w:asciiTheme="minorHAnsi" w:hAnsiTheme="minorHAnsi" w:cstheme="minorHAnsi"/>
                <w:b/>
                <w:sz w:val="22"/>
                <w:szCs w:val="22"/>
              </w:rPr>
            </w:pPr>
            <w:r>
              <w:rPr>
                <w:rFonts w:asciiTheme="minorHAnsi" w:hAnsiTheme="minorHAnsi"/>
                <w:b/>
                <w:sz w:val="22"/>
              </w:rPr>
              <w:t>Autres variables/effets :</w:t>
            </w:r>
          </w:p>
        </w:tc>
        <w:tc>
          <w:tcPr>
            <w:tcW w:w="1686" w:type="dxa"/>
            <w:tcMar>
              <w:top w:w="40" w:type="dxa"/>
              <w:left w:w="115" w:type="dxa"/>
              <w:bottom w:w="40" w:type="dxa"/>
              <w:right w:w="115" w:type="dxa"/>
            </w:tcMar>
          </w:tcPr>
          <w:p w14:paraId="0EF9B0EC" w14:textId="62AA80A2" w:rsidR="00942314" w:rsidRPr="00B266B0" w:rsidRDefault="00E80A9C">
            <w:pPr>
              <w:rPr>
                <w:rFonts w:asciiTheme="minorHAnsi" w:hAnsiTheme="minorHAnsi" w:cstheme="minorHAnsi"/>
                <w:sz w:val="22"/>
                <w:szCs w:val="22"/>
              </w:rPr>
            </w:pPr>
            <w:r>
              <w:rPr>
                <w:rFonts w:asciiTheme="minorHAnsi" w:hAnsiTheme="minorHAnsi"/>
                <w:sz w:val="22"/>
              </w:rPr>
              <w:t xml:space="preserve">  </w:t>
            </w:r>
          </w:p>
        </w:tc>
        <w:tc>
          <w:tcPr>
            <w:tcW w:w="1572" w:type="dxa"/>
            <w:gridSpan w:val="2"/>
          </w:tcPr>
          <w:p w14:paraId="6D7C038C" w14:textId="77777777" w:rsidR="00942314" w:rsidRPr="00EC0CCE" w:rsidRDefault="00942314" w:rsidP="00942314">
            <w:pPr>
              <w:rPr>
                <w:rFonts w:asciiTheme="minorHAnsi" w:hAnsiTheme="minorHAnsi" w:cstheme="minorHAnsi"/>
                <w:sz w:val="22"/>
                <w:szCs w:val="22"/>
              </w:rPr>
            </w:pPr>
          </w:p>
        </w:tc>
        <w:tc>
          <w:tcPr>
            <w:tcW w:w="1385" w:type="dxa"/>
          </w:tcPr>
          <w:p w14:paraId="547E3085" w14:textId="77777777" w:rsidR="00942314" w:rsidRPr="00EC0CCE" w:rsidRDefault="00942314" w:rsidP="00942314">
            <w:pPr>
              <w:rPr>
                <w:rFonts w:asciiTheme="minorHAnsi" w:hAnsiTheme="minorHAnsi" w:cstheme="minorHAnsi"/>
                <w:sz w:val="22"/>
                <w:szCs w:val="22"/>
              </w:rPr>
            </w:pPr>
          </w:p>
        </w:tc>
      </w:tr>
      <w:tr w:rsidR="00942314" w:rsidRPr="0067188C" w14:paraId="137DC98A" w14:textId="77777777" w:rsidTr="00032DDF">
        <w:trPr>
          <w:cantSplit/>
        </w:trPr>
        <w:tc>
          <w:tcPr>
            <w:tcW w:w="4707" w:type="dxa"/>
            <w:gridSpan w:val="2"/>
            <w:tcMar>
              <w:top w:w="40" w:type="dxa"/>
              <w:left w:w="115" w:type="dxa"/>
              <w:bottom w:w="40" w:type="dxa"/>
              <w:right w:w="115" w:type="dxa"/>
            </w:tcMar>
          </w:tcPr>
          <w:p w14:paraId="25A4D765" w14:textId="77777777" w:rsidR="00942314" w:rsidRPr="00B266B0" w:rsidRDefault="00942314">
            <w:pPr>
              <w:rPr>
                <w:rFonts w:asciiTheme="minorHAnsi" w:hAnsiTheme="minorHAnsi" w:cstheme="minorHAnsi"/>
                <w:b/>
                <w:sz w:val="22"/>
                <w:szCs w:val="22"/>
              </w:rPr>
            </w:pPr>
            <w:r>
              <w:rPr>
                <w:rFonts w:asciiTheme="minorHAnsi" w:hAnsiTheme="minorHAnsi"/>
                <w:b/>
                <w:sz w:val="22"/>
              </w:rPr>
              <w:t>Des chromatogrammes ou des spectres typiques peuvent être trouvés dans :</w:t>
            </w:r>
          </w:p>
        </w:tc>
        <w:tc>
          <w:tcPr>
            <w:tcW w:w="1686" w:type="dxa"/>
            <w:tcMar>
              <w:top w:w="40" w:type="dxa"/>
              <w:left w:w="115" w:type="dxa"/>
              <w:bottom w:w="40" w:type="dxa"/>
              <w:right w:w="115" w:type="dxa"/>
            </w:tcMar>
          </w:tcPr>
          <w:p w14:paraId="315F9D53" w14:textId="77777777" w:rsidR="00942314" w:rsidRPr="00EC0CCE" w:rsidRDefault="00942314">
            <w:pPr>
              <w:rPr>
                <w:rFonts w:asciiTheme="minorHAnsi" w:hAnsiTheme="minorHAnsi" w:cstheme="minorHAnsi"/>
                <w:sz w:val="22"/>
                <w:szCs w:val="22"/>
              </w:rPr>
            </w:pPr>
          </w:p>
          <w:p w14:paraId="3C234BE0" w14:textId="77777777" w:rsidR="00942314" w:rsidRPr="00B266B0" w:rsidRDefault="009161B3">
            <w:pPr>
              <w:rPr>
                <w:rFonts w:asciiTheme="minorHAnsi" w:hAnsiTheme="minorHAnsi" w:cstheme="minorHAnsi"/>
                <w:sz w:val="22"/>
                <w:szCs w:val="22"/>
              </w:rPr>
            </w:pPr>
            <w:r>
              <w:rPr>
                <w:rFonts w:asciiTheme="minorHAnsi" w:hAnsiTheme="minorHAnsi"/>
                <w:sz w:val="22"/>
              </w:rPr>
              <w:t xml:space="preserve">  </w:t>
            </w:r>
          </w:p>
        </w:tc>
        <w:tc>
          <w:tcPr>
            <w:tcW w:w="1572" w:type="dxa"/>
            <w:gridSpan w:val="2"/>
          </w:tcPr>
          <w:p w14:paraId="289F5603" w14:textId="77777777" w:rsidR="00942314" w:rsidRPr="00EC0CCE" w:rsidRDefault="00942314" w:rsidP="00942314">
            <w:pPr>
              <w:rPr>
                <w:rFonts w:asciiTheme="minorHAnsi" w:hAnsiTheme="minorHAnsi" w:cstheme="minorHAnsi"/>
                <w:sz w:val="22"/>
                <w:szCs w:val="22"/>
              </w:rPr>
            </w:pPr>
          </w:p>
        </w:tc>
        <w:tc>
          <w:tcPr>
            <w:tcW w:w="1385" w:type="dxa"/>
          </w:tcPr>
          <w:p w14:paraId="201CFF60" w14:textId="77777777" w:rsidR="00942314" w:rsidRPr="00EC0CCE" w:rsidRDefault="00942314" w:rsidP="00942314">
            <w:pPr>
              <w:rPr>
                <w:rFonts w:asciiTheme="minorHAnsi" w:hAnsiTheme="minorHAnsi" w:cstheme="minorHAnsi"/>
                <w:sz w:val="22"/>
                <w:szCs w:val="22"/>
              </w:rPr>
            </w:pPr>
          </w:p>
        </w:tc>
      </w:tr>
    </w:tbl>
    <w:p w14:paraId="6DF99362" w14:textId="43CB910B" w:rsidR="00292162" w:rsidRPr="00B266B0" w:rsidRDefault="00292162" w:rsidP="00B266B0">
      <w:pPr>
        <w:pStyle w:val="Heading3"/>
        <w:spacing w:after="240"/>
      </w:pPr>
      <w:bookmarkStart w:id="13" w:name="_Toc533038"/>
      <w:r>
        <w:lastRenderedPageBreak/>
        <w:t>S.4.4 Analyses de lots</w:t>
      </w:r>
      <w:bookmarkEnd w:id="13"/>
      <w:r>
        <w:t xml:space="preserve"> (nom, fabricant)</w:t>
      </w:r>
    </w:p>
    <w:p w14:paraId="58E77133" w14:textId="0A9C99A1" w:rsidR="001966F6" w:rsidRPr="00877FBB" w:rsidRDefault="001966F6">
      <w:pPr>
        <w:pStyle w:val="ListParagraph"/>
        <w:keepNext/>
        <w:keepLines/>
        <w:numPr>
          <w:ilvl w:val="0"/>
          <w:numId w:val="101"/>
        </w:numPr>
        <w:ind w:left="1134"/>
        <w:rPr>
          <w:rFonts w:asciiTheme="minorHAnsi" w:hAnsiTheme="minorHAnsi" w:cstheme="minorHAnsi"/>
          <w:sz w:val="22"/>
          <w:szCs w:val="22"/>
          <w:lang w:val="en-CA"/>
        </w:rPr>
      </w:pPr>
      <w:r w:rsidRPr="00877FBB">
        <w:rPr>
          <w:rFonts w:asciiTheme="minorHAnsi" w:hAnsiTheme="minorHAnsi"/>
          <w:b/>
          <w:sz w:val="22"/>
        </w:rPr>
        <w:t>Description des lots :</w:t>
      </w:r>
    </w:p>
    <w:p w14:paraId="06A2AADB" w14:textId="77777777" w:rsidR="00877FBB" w:rsidRPr="00877FBB" w:rsidRDefault="00877FBB" w:rsidP="00877FBB">
      <w:pPr>
        <w:pStyle w:val="ListParagraph"/>
        <w:keepNext/>
        <w:keepLines/>
        <w:ind w:left="1134"/>
        <w:rPr>
          <w:rFonts w:asciiTheme="minorHAnsi" w:hAnsiTheme="minorHAnsi" w:cstheme="minorHAnsi"/>
          <w:sz w:val="22"/>
          <w:szCs w:val="22"/>
          <w:lang w:val="en-CA"/>
        </w:rPr>
      </w:pPr>
    </w:p>
    <w:tbl>
      <w:tblPr>
        <w:tblW w:w="9360" w:type="dxa"/>
        <w:tblInd w:w="52" w:type="dxa"/>
        <w:tblLayout w:type="fixed"/>
        <w:tblCellMar>
          <w:left w:w="52" w:type="dxa"/>
          <w:right w:w="52" w:type="dxa"/>
        </w:tblCellMar>
        <w:tblLook w:val="0000" w:firstRow="0" w:lastRow="0" w:firstColumn="0" w:lastColumn="0" w:noHBand="0" w:noVBand="0"/>
      </w:tblPr>
      <w:tblGrid>
        <w:gridCol w:w="1800"/>
        <w:gridCol w:w="1800"/>
        <w:gridCol w:w="2520"/>
        <w:gridCol w:w="3240"/>
      </w:tblGrid>
      <w:tr w:rsidR="001966F6" w:rsidRPr="0067188C" w14:paraId="7D3C9306" w14:textId="77777777" w:rsidTr="00B266B0">
        <w:trPr>
          <w:cantSplit/>
          <w:tblHeader/>
        </w:trPr>
        <w:tc>
          <w:tcPr>
            <w:tcW w:w="1800" w:type="dxa"/>
            <w:tcBorders>
              <w:top w:val="single" w:sz="6" w:space="0" w:color="000000"/>
              <w:left w:val="single" w:sz="6" w:space="0" w:color="000000"/>
              <w:bottom w:val="single" w:sz="12" w:space="0" w:color="000000"/>
              <w:right w:val="nil"/>
            </w:tcBorders>
            <w:tcMar>
              <w:top w:w="40" w:type="dxa"/>
              <w:left w:w="58" w:type="dxa"/>
              <w:bottom w:w="40" w:type="dxa"/>
              <w:right w:w="58" w:type="dxa"/>
            </w:tcMar>
            <w:vAlign w:val="center"/>
          </w:tcPr>
          <w:p w14:paraId="41EEA9A3" w14:textId="77777777" w:rsidR="001966F6" w:rsidRPr="00B266B0" w:rsidRDefault="001966F6">
            <w:pPr>
              <w:keepNext/>
              <w:keepLines/>
              <w:jc w:val="center"/>
              <w:rPr>
                <w:rFonts w:asciiTheme="minorHAnsi" w:hAnsiTheme="minorHAnsi" w:cstheme="minorHAnsi"/>
                <w:b/>
                <w:sz w:val="22"/>
                <w:szCs w:val="22"/>
              </w:rPr>
            </w:pPr>
            <w:r>
              <w:rPr>
                <w:rFonts w:asciiTheme="minorHAnsi" w:hAnsiTheme="minorHAnsi"/>
                <w:b/>
                <w:sz w:val="22"/>
              </w:rPr>
              <w:t>Numéro de lot</w:t>
            </w:r>
          </w:p>
        </w:tc>
        <w:tc>
          <w:tcPr>
            <w:tcW w:w="1800" w:type="dxa"/>
            <w:tcBorders>
              <w:top w:val="single" w:sz="6" w:space="0" w:color="000000"/>
              <w:left w:val="single" w:sz="6" w:space="0" w:color="000000"/>
              <w:bottom w:val="single" w:sz="12" w:space="0" w:color="000000"/>
              <w:right w:val="nil"/>
            </w:tcBorders>
            <w:tcMar>
              <w:top w:w="40" w:type="dxa"/>
              <w:left w:w="58" w:type="dxa"/>
              <w:bottom w:w="40" w:type="dxa"/>
              <w:right w:w="58" w:type="dxa"/>
            </w:tcMar>
            <w:vAlign w:val="center"/>
          </w:tcPr>
          <w:p w14:paraId="7BEEB292" w14:textId="77777777" w:rsidR="001966F6" w:rsidRPr="00B266B0" w:rsidRDefault="001966F6">
            <w:pPr>
              <w:keepNext/>
              <w:keepLines/>
              <w:jc w:val="center"/>
              <w:rPr>
                <w:rFonts w:asciiTheme="minorHAnsi" w:hAnsiTheme="minorHAnsi" w:cstheme="minorHAnsi"/>
                <w:b/>
                <w:sz w:val="22"/>
                <w:szCs w:val="22"/>
              </w:rPr>
            </w:pPr>
            <w:r>
              <w:rPr>
                <w:rFonts w:asciiTheme="minorHAnsi" w:hAnsiTheme="minorHAnsi"/>
                <w:b/>
                <w:sz w:val="22"/>
              </w:rPr>
              <w:t>Taille du lot</w:t>
            </w:r>
          </w:p>
        </w:tc>
        <w:tc>
          <w:tcPr>
            <w:tcW w:w="2520" w:type="dxa"/>
            <w:tcBorders>
              <w:top w:val="single" w:sz="6" w:space="0" w:color="000000"/>
              <w:left w:val="single" w:sz="6" w:space="0" w:color="000000"/>
              <w:bottom w:val="single" w:sz="12" w:space="0" w:color="000000"/>
              <w:right w:val="nil"/>
            </w:tcBorders>
            <w:tcMar>
              <w:top w:w="40" w:type="dxa"/>
              <w:left w:w="58" w:type="dxa"/>
              <w:bottom w:w="40" w:type="dxa"/>
              <w:right w:w="58" w:type="dxa"/>
            </w:tcMar>
            <w:vAlign w:val="center"/>
          </w:tcPr>
          <w:p w14:paraId="0F457B82" w14:textId="77777777" w:rsidR="001966F6" w:rsidRPr="00B266B0" w:rsidRDefault="001966F6">
            <w:pPr>
              <w:keepNext/>
              <w:keepLines/>
              <w:jc w:val="center"/>
              <w:rPr>
                <w:rFonts w:asciiTheme="minorHAnsi" w:hAnsiTheme="minorHAnsi" w:cstheme="minorHAnsi"/>
                <w:b/>
                <w:sz w:val="22"/>
                <w:szCs w:val="22"/>
              </w:rPr>
            </w:pPr>
            <w:r>
              <w:rPr>
                <w:rFonts w:asciiTheme="minorHAnsi" w:hAnsiTheme="minorHAnsi"/>
                <w:b/>
                <w:sz w:val="22"/>
              </w:rPr>
              <w:t>Date et</w:t>
            </w:r>
          </w:p>
          <w:p w14:paraId="779FF66D" w14:textId="77777777" w:rsidR="001966F6" w:rsidRPr="00B266B0" w:rsidRDefault="001966F6">
            <w:pPr>
              <w:keepNext/>
              <w:keepLines/>
              <w:jc w:val="center"/>
              <w:rPr>
                <w:rFonts w:asciiTheme="minorHAnsi" w:hAnsiTheme="minorHAnsi" w:cstheme="minorHAnsi"/>
                <w:b/>
                <w:sz w:val="22"/>
                <w:szCs w:val="22"/>
              </w:rPr>
            </w:pPr>
            <w:r>
              <w:rPr>
                <w:rFonts w:asciiTheme="minorHAnsi" w:hAnsiTheme="minorHAnsi"/>
                <w:b/>
                <w:sz w:val="22"/>
              </w:rPr>
              <w:t>Site de production</w:t>
            </w:r>
          </w:p>
        </w:tc>
        <w:tc>
          <w:tcPr>
            <w:tcW w:w="3240" w:type="dxa"/>
            <w:tcBorders>
              <w:top w:val="single" w:sz="6" w:space="0" w:color="000000"/>
              <w:left w:val="single" w:sz="6" w:space="0" w:color="000000"/>
              <w:bottom w:val="single" w:sz="12" w:space="0" w:color="000000"/>
              <w:right w:val="single" w:sz="6" w:space="0" w:color="000000"/>
            </w:tcBorders>
            <w:tcMar>
              <w:top w:w="40" w:type="dxa"/>
              <w:left w:w="58" w:type="dxa"/>
              <w:bottom w:w="40" w:type="dxa"/>
              <w:right w:w="58" w:type="dxa"/>
            </w:tcMar>
            <w:vAlign w:val="center"/>
          </w:tcPr>
          <w:p w14:paraId="4EBDA962" w14:textId="77777777" w:rsidR="001966F6" w:rsidRPr="00B266B0" w:rsidRDefault="001966F6">
            <w:pPr>
              <w:keepNext/>
              <w:keepLines/>
              <w:jc w:val="center"/>
              <w:rPr>
                <w:rFonts w:asciiTheme="minorHAnsi" w:hAnsiTheme="minorHAnsi" w:cstheme="minorHAnsi"/>
                <w:b/>
                <w:sz w:val="22"/>
                <w:szCs w:val="22"/>
              </w:rPr>
            </w:pPr>
            <w:r>
              <w:rPr>
                <w:rFonts w:asciiTheme="minorHAnsi" w:hAnsiTheme="minorHAnsi"/>
                <w:b/>
                <w:sz w:val="22"/>
              </w:rPr>
              <w:t>Utilisation (p. ex., non clinique,</w:t>
            </w:r>
          </w:p>
          <w:p w14:paraId="5D18031F" w14:textId="77777777" w:rsidR="001966F6" w:rsidRPr="00B266B0" w:rsidRDefault="001966F6">
            <w:pPr>
              <w:keepNext/>
              <w:keepLines/>
              <w:jc w:val="center"/>
              <w:rPr>
                <w:rFonts w:asciiTheme="minorHAnsi" w:hAnsiTheme="minorHAnsi" w:cstheme="minorHAnsi"/>
                <w:b/>
                <w:sz w:val="22"/>
                <w:szCs w:val="22"/>
              </w:rPr>
            </w:pPr>
            <w:r>
              <w:rPr>
                <w:rFonts w:asciiTheme="minorHAnsi" w:hAnsiTheme="minorHAnsi"/>
                <w:b/>
                <w:sz w:val="22"/>
              </w:rPr>
              <w:t>clinique, comparative)</w:t>
            </w:r>
          </w:p>
        </w:tc>
      </w:tr>
      <w:tr w:rsidR="001966F6" w:rsidRPr="0067188C" w14:paraId="2B4CFCCE" w14:textId="77777777" w:rsidTr="00B266B0">
        <w:trPr>
          <w:cantSplit/>
        </w:trPr>
        <w:tc>
          <w:tcPr>
            <w:tcW w:w="1800" w:type="dxa"/>
            <w:tcBorders>
              <w:top w:val="single" w:sz="6" w:space="0" w:color="000000"/>
              <w:left w:val="single" w:sz="6" w:space="0" w:color="000000"/>
              <w:bottom w:val="nil"/>
              <w:right w:val="nil"/>
            </w:tcBorders>
            <w:tcMar>
              <w:top w:w="40" w:type="dxa"/>
              <w:left w:w="58" w:type="dxa"/>
              <w:bottom w:w="40" w:type="dxa"/>
              <w:right w:w="58" w:type="dxa"/>
            </w:tcMar>
          </w:tcPr>
          <w:p w14:paraId="3B56A3D9" w14:textId="091CBE8F" w:rsidR="00B90D10" w:rsidRPr="00B266B0" w:rsidRDefault="00E80A9C" w:rsidP="00E4575F">
            <w:pPr>
              <w:keepNext/>
              <w:keepLines/>
              <w:rPr>
                <w:rFonts w:asciiTheme="minorHAnsi" w:hAnsiTheme="minorHAnsi" w:cstheme="minorHAnsi"/>
                <w:sz w:val="22"/>
                <w:szCs w:val="22"/>
              </w:rPr>
            </w:pPr>
            <w:r>
              <w:rPr>
                <w:rFonts w:asciiTheme="minorHAnsi" w:hAnsiTheme="minorHAnsi"/>
                <w:sz w:val="22"/>
              </w:rPr>
              <w:t xml:space="preserve">  </w:t>
            </w:r>
          </w:p>
        </w:tc>
        <w:tc>
          <w:tcPr>
            <w:tcW w:w="1800" w:type="dxa"/>
            <w:tcBorders>
              <w:top w:val="single" w:sz="6" w:space="0" w:color="000000"/>
              <w:left w:val="single" w:sz="6" w:space="0" w:color="000000"/>
              <w:bottom w:val="nil"/>
              <w:right w:val="nil"/>
            </w:tcBorders>
            <w:tcMar>
              <w:top w:w="40" w:type="dxa"/>
              <w:left w:w="58" w:type="dxa"/>
              <w:bottom w:w="40" w:type="dxa"/>
              <w:right w:w="58" w:type="dxa"/>
            </w:tcMar>
          </w:tcPr>
          <w:p w14:paraId="05D881AB" w14:textId="77777777" w:rsidR="001966F6" w:rsidRPr="00B266B0" w:rsidRDefault="001966F6">
            <w:pPr>
              <w:keepNext/>
              <w:keepLines/>
              <w:rPr>
                <w:rFonts w:asciiTheme="minorHAnsi" w:hAnsiTheme="minorHAnsi" w:cstheme="minorHAnsi"/>
                <w:sz w:val="22"/>
                <w:szCs w:val="22"/>
                <w:lang w:val="en-CA"/>
              </w:rPr>
            </w:pPr>
          </w:p>
        </w:tc>
        <w:tc>
          <w:tcPr>
            <w:tcW w:w="2520" w:type="dxa"/>
            <w:tcBorders>
              <w:top w:val="single" w:sz="6" w:space="0" w:color="000000"/>
              <w:left w:val="single" w:sz="6" w:space="0" w:color="000000"/>
              <w:bottom w:val="nil"/>
              <w:right w:val="nil"/>
            </w:tcBorders>
            <w:tcMar>
              <w:top w:w="40" w:type="dxa"/>
              <w:left w:w="58" w:type="dxa"/>
              <w:bottom w:w="40" w:type="dxa"/>
              <w:right w:w="58" w:type="dxa"/>
            </w:tcMar>
          </w:tcPr>
          <w:p w14:paraId="4C1E1499" w14:textId="77777777" w:rsidR="00B90D10" w:rsidRPr="00B266B0" w:rsidRDefault="00B90D10">
            <w:pPr>
              <w:keepNext/>
              <w:keepLines/>
              <w:rPr>
                <w:rFonts w:asciiTheme="minorHAnsi" w:hAnsiTheme="minorHAnsi" w:cstheme="minorHAnsi"/>
                <w:sz w:val="22"/>
                <w:szCs w:val="22"/>
                <w:lang w:val="en-CA"/>
              </w:rPr>
            </w:pPr>
          </w:p>
        </w:tc>
        <w:tc>
          <w:tcPr>
            <w:tcW w:w="3240" w:type="dxa"/>
            <w:tcBorders>
              <w:top w:val="single" w:sz="6" w:space="0" w:color="000000"/>
              <w:left w:val="single" w:sz="6" w:space="0" w:color="000000"/>
              <w:bottom w:val="nil"/>
              <w:right w:val="single" w:sz="6" w:space="0" w:color="000000"/>
            </w:tcBorders>
            <w:tcMar>
              <w:top w:w="40" w:type="dxa"/>
              <w:left w:w="58" w:type="dxa"/>
              <w:bottom w:w="40" w:type="dxa"/>
              <w:right w:w="58" w:type="dxa"/>
            </w:tcMar>
          </w:tcPr>
          <w:p w14:paraId="39090D38" w14:textId="77777777" w:rsidR="001966F6" w:rsidRPr="00B266B0" w:rsidRDefault="001966F6">
            <w:pPr>
              <w:keepNext/>
              <w:keepLines/>
              <w:rPr>
                <w:rFonts w:asciiTheme="minorHAnsi" w:hAnsiTheme="minorHAnsi" w:cstheme="minorHAnsi"/>
                <w:sz w:val="22"/>
                <w:szCs w:val="22"/>
                <w:lang w:val="en-CA"/>
              </w:rPr>
            </w:pPr>
          </w:p>
        </w:tc>
      </w:tr>
      <w:tr w:rsidR="001966F6" w:rsidRPr="0067188C" w14:paraId="76B8B3F8" w14:textId="77777777" w:rsidTr="00B266B0">
        <w:trPr>
          <w:cantSplit/>
        </w:trPr>
        <w:tc>
          <w:tcPr>
            <w:tcW w:w="180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7617ACF0" w14:textId="77777777" w:rsidR="00B90D10" w:rsidRPr="00B266B0" w:rsidRDefault="00B90D10">
            <w:pPr>
              <w:keepNext/>
              <w:keepLines/>
              <w:rPr>
                <w:rFonts w:asciiTheme="minorHAnsi" w:hAnsiTheme="minorHAnsi" w:cstheme="minorHAnsi"/>
                <w:sz w:val="22"/>
                <w:szCs w:val="22"/>
                <w:lang w:val="en-CA"/>
              </w:rPr>
            </w:pPr>
          </w:p>
        </w:tc>
        <w:tc>
          <w:tcPr>
            <w:tcW w:w="180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055267EC" w14:textId="77777777" w:rsidR="001966F6" w:rsidRPr="00B266B0" w:rsidRDefault="001966F6">
            <w:pPr>
              <w:keepNext/>
              <w:keepLines/>
              <w:rPr>
                <w:rFonts w:asciiTheme="minorHAnsi" w:hAnsiTheme="minorHAnsi" w:cstheme="minorHAnsi"/>
                <w:sz w:val="22"/>
                <w:szCs w:val="22"/>
                <w:lang w:val="en-CA"/>
              </w:rPr>
            </w:pPr>
          </w:p>
        </w:tc>
        <w:tc>
          <w:tcPr>
            <w:tcW w:w="252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61F8EF5D" w14:textId="77777777" w:rsidR="00B90D10" w:rsidRPr="00B266B0" w:rsidRDefault="00B90D10">
            <w:pPr>
              <w:keepNext/>
              <w:keepLines/>
              <w:rPr>
                <w:rFonts w:asciiTheme="minorHAnsi" w:hAnsiTheme="minorHAnsi" w:cstheme="minorHAnsi"/>
                <w:sz w:val="22"/>
                <w:szCs w:val="22"/>
                <w:lang w:val="en-CA"/>
              </w:rPr>
            </w:pPr>
          </w:p>
        </w:tc>
        <w:tc>
          <w:tcPr>
            <w:tcW w:w="324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2603B162" w14:textId="77777777" w:rsidR="001966F6" w:rsidRPr="00B266B0" w:rsidRDefault="001966F6">
            <w:pPr>
              <w:keepNext/>
              <w:keepLines/>
              <w:rPr>
                <w:rFonts w:asciiTheme="minorHAnsi" w:hAnsiTheme="minorHAnsi" w:cstheme="minorHAnsi"/>
                <w:sz w:val="22"/>
                <w:szCs w:val="22"/>
                <w:lang w:val="en-CA"/>
              </w:rPr>
            </w:pPr>
          </w:p>
        </w:tc>
      </w:tr>
    </w:tbl>
    <w:p w14:paraId="26DD3A37" w14:textId="77777777" w:rsidR="00ED4FB1" w:rsidRPr="00B266B0" w:rsidRDefault="00ED4FB1" w:rsidP="00CC49F9">
      <w:pPr>
        <w:keepNext/>
        <w:tabs>
          <w:tab w:val="left" w:pos="709"/>
        </w:tabs>
        <w:ind w:left="709" w:hanging="709"/>
        <w:rPr>
          <w:rFonts w:asciiTheme="minorHAnsi" w:hAnsiTheme="minorHAnsi" w:cstheme="minorHAnsi"/>
          <w:b/>
          <w:bCs/>
          <w:sz w:val="22"/>
          <w:szCs w:val="22"/>
          <w:lang w:val="en-CA"/>
        </w:rPr>
      </w:pPr>
    </w:p>
    <w:p w14:paraId="2D5A5647" w14:textId="33BC6027" w:rsidR="001966F6" w:rsidRPr="00B266B0" w:rsidRDefault="001966F6" w:rsidP="00B266B0">
      <w:pPr>
        <w:pStyle w:val="ListParagraph"/>
        <w:numPr>
          <w:ilvl w:val="0"/>
          <w:numId w:val="101"/>
        </w:numPr>
        <w:ind w:left="1134"/>
        <w:rPr>
          <w:rFonts w:asciiTheme="minorHAnsi" w:hAnsiTheme="minorHAnsi" w:cstheme="minorHAnsi"/>
          <w:b/>
          <w:sz w:val="22"/>
          <w:szCs w:val="22"/>
        </w:rPr>
      </w:pPr>
      <w:r>
        <w:rPr>
          <w:rFonts w:asciiTheme="minorHAnsi" w:hAnsiTheme="minorHAnsi"/>
          <w:b/>
          <w:sz w:val="22"/>
        </w:rPr>
        <w:t>Résumé des résultats pour les lots pertinents (p. ex., non cliniques, cliniques, comparatifs). Utiliser des gammes si plusieurs lots sont inclus (inclure les essais, les résultats et les critères d’acceptation) :</w:t>
      </w:r>
    </w:p>
    <w:tbl>
      <w:tblPr>
        <w:tblpPr w:leftFromText="180" w:rightFromText="180" w:vertAnchor="text" w:horzAnchor="margin"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7"/>
        <w:gridCol w:w="3108"/>
        <w:gridCol w:w="3125"/>
      </w:tblGrid>
      <w:tr w:rsidR="00D317B2" w:rsidRPr="0067188C" w14:paraId="002D7A8D" w14:textId="77777777" w:rsidTr="00D317B2">
        <w:trPr>
          <w:cantSplit/>
          <w:trHeight w:val="806"/>
        </w:trPr>
        <w:tc>
          <w:tcPr>
            <w:tcW w:w="3117" w:type="dxa"/>
            <w:tcMar>
              <w:top w:w="40" w:type="dxa"/>
              <w:left w:w="115" w:type="dxa"/>
              <w:bottom w:w="40" w:type="dxa"/>
              <w:right w:w="115" w:type="dxa"/>
            </w:tcMar>
            <w:vAlign w:val="center"/>
          </w:tcPr>
          <w:p w14:paraId="7716D4DD" w14:textId="77777777" w:rsidR="00D317B2" w:rsidRPr="007E6631" w:rsidRDefault="00D317B2" w:rsidP="007E6631">
            <w:pPr>
              <w:pStyle w:val="Heading3"/>
              <w:jc w:val="center"/>
              <w:rPr>
                <w:sz w:val="22"/>
                <w:szCs w:val="22"/>
              </w:rPr>
            </w:pPr>
            <w:r>
              <w:rPr>
                <w:sz w:val="22"/>
              </w:rPr>
              <w:t>Paramètre de test</w:t>
            </w:r>
          </w:p>
          <w:p w14:paraId="41F11F1E" w14:textId="77777777" w:rsidR="00D317B2" w:rsidRPr="00762A29" w:rsidRDefault="00D317B2" w:rsidP="00762A29">
            <w:pPr>
              <w:jc w:val="center"/>
              <w:rPr>
                <w:rFonts w:asciiTheme="minorHAnsi" w:hAnsiTheme="minorHAnsi" w:cstheme="minorHAnsi"/>
                <w:b/>
                <w:sz w:val="22"/>
                <w:szCs w:val="22"/>
              </w:rPr>
            </w:pPr>
            <w:r>
              <w:rPr>
                <w:rFonts w:asciiTheme="minorHAnsi" w:hAnsiTheme="minorHAnsi"/>
                <w:b/>
                <w:sz w:val="22"/>
              </w:rPr>
              <w:t>(Numéro de la méthode/révision)</w:t>
            </w:r>
          </w:p>
        </w:tc>
        <w:tc>
          <w:tcPr>
            <w:tcW w:w="3108" w:type="dxa"/>
            <w:tcMar>
              <w:top w:w="40" w:type="dxa"/>
              <w:left w:w="115" w:type="dxa"/>
              <w:bottom w:w="40" w:type="dxa"/>
              <w:right w:w="115" w:type="dxa"/>
            </w:tcMar>
            <w:vAlign w:val="center"/>
          </w:tcPr>
          <w:p w14:paraId="4DEB9B4D" w14:textId="77777777" w:rsidR="00E4575F" w:rsidRPr="007E6631" w:rsidRDefault="00E4575F" w:rsidP="007E6631">
            <w:pPr>
              <w:pStyle w:val="Heading3"/>
              <w:jc w:val="center"/>
              <w:rPr>
                <w:sz w:val="22"/>
                <w:szCs w:val="22"/>
              </w:rPr>
            </w:pPr>
          </w:p>
          <w:p w14:paraId="6C870CAD" w14:textId="47D3CF57" w:rsidR="00D317B2" w:rsidRPr="007E6631" w:rsidRDefault="00D317B2" w:rsidP="007E6631">
            <w:pPr>
              <w:pStyle w:val="Heading3"/>
              <w:jc w:val="center"/>
              <w:rPr>
                <w:sz w:val="22"/>
                <w:szCs w:val="22"/>
              </w:rPr>
            </w:pPr>
            <w:r>
              <w:rPr>
                <w:sz w:val="22"/>
              </w:rPr>
              <w:t>Lots d’études cliniques</w:t>
            </w:r>
          </w:p>
          <w:p w14:paraId="13FE4AB4" w14:textId="77777777" w:rsidR="00D317B2" w:rsidRPr="00762A29" w:rsidRDefault="00D317B2" w:rsidP="00762A29">
            <w:pPr>
              <w:keepNext/>
              <w:jc w:val="center"/>
              <w:rPr>
                <w:rFonts w:asciiTheme="minorHAnsi" w:hAnsiTheme="minorHAnsi" w:cstheme="minorHAnsi"/>
                <w:b/>
                <w:sz w:val="22"/>
                <w:szCs w:val="22"/>
              </w:rPr>
            </w:pPr>
          </w:p>
        </w:tc>
        <w:tc>
          <w:tcPr>
            <w:tcW w:w="3125" w:type="dxa"/>
            <w:tcMar>
              <w:top w:w="40" w:type="dxa"/>
              <w:left w:w="115" w:type="dxa"/>
              <w:bottom w:w="40" w:type="dxa"/>
              <w:right w:w="115" w:type="dxa"/>
            </w:tcMar>
            <w:vAlign w:val="center"/>
          </w:tcPr>
          <w:p w14:paraId="1D8486A0" w14:textId="77777777" w:rsidR="00D317B2" w:rsidRPr="007E6631" w:rsidRDefault="00D317B2" w:rsidP="007E6631">
            <w:pPr>
              <w:pStyle w:val="Heading3"/>
              <w:jc w:val="center"/>
              <w:rPr>
                <w:sz w:val="22"/>
                <w:szCs w:val="22"/>
              </w:rPr>
            </w:pPr>
            <w:r>
              <w:rPr>
                <w:sz w:val="22"/>
              </w:rPr>
              <w:t>Lots comparatifs</w:t>
            </w:r>
          </w:p>
        </w:tc>
      </w:tr>
      <w:tr w:rsidR="00D317B2" w:rsidRPr="0067188C" w14:paraId="63664101" w14:textId="77777777" w:rsidTr="00D317B2">
        <w:trPr>
          <w:cantSplit/>
        </w:trPr>
        <w:tc>
          <w:tcPr>
            <w:tcW w:w="3117" w:type="dxa"/>
            <w:tcBorders>
              <w:top w:val="single" w:sz="12" w:space="0" w:color="auto"/>
            </w:tcBorders>
            <w:tcMar>
              <w:top w:w="40" w:type="dxa"/>
              <w:left w:w="115" w:type="dxa"/>
              <w:bottom w:w="40" w:type="dxa"/>
              <w:right w:w="115" w:type="dxa"/>
            </w:tcMar>
          </w:tcPr>
          <w:p w14:paraId="50ABC7BC" w14:textId="2DFC5349" w:rsidR="00D317B2" w:rsidRPr="0067188C" w:rsidRDefault="00D317B2" w:rsidP="00D317B2">
            <w:pPr>
              <w:keepNext/>
              <w:rPr>
                <w:rFonts w:asciiTheme="minorHAnsi" w:hAnsiTheme="minorHAnsi" w:cstheme="minorHAnsi"/>
                <w:sz w:val="22"/>
                <w:szCs w:val="22"/>
              </w:rPr>
            </w:pPr>
            <w:r>
              <w:rPr>
                <w:rFonts w:asciiTheme="minorHAnsi" w:hAnsiTheme="minorHAnsi"/>
                <w:sz w:val="22"/>
              </w:rPr>
              <w:t xml:space="preserve">  </w:t>
            </w:r>
          </w:p>
        </w:tc>
        <w:tc>
          <w:tcPr>
            <w:tcW w:w="3108" w:type="dxa"/>
            <w:tcBorders>
              <w:top w:val="single" w:sz="12" w:space="0" w:color="auto"/>
            </w:tcBorders>
            <w:tcMar>
              <w:top w:w="40" w:type="dxa"/>
              <w:left w:w="115" w:type="dxa"/>
              <w:bottom w:w="40" w:type="dxa"/>
              <w:right w:w="115" w:type="dxa"/>
            </w:tcMar>
          </w:tcPr>
          <w:p w14:paraId="691A67FD" w14:textId="77777777" w:rsidR="00D317B2" w:rsidRPr="0067188C" w:rsidRDefault="00D317B2" w:rsidP="00D317B2">
            <w:pPr>
              <w:keepNext/>
              <w:rPr>
                <w:rFonts w:asciiTheme="minorHAnsi" w:hAnsiTheme="minorHAnsi" w:cstheme="minorHAnsi"/>
                <w:sz w:val="22"/>
                <w:szCs w:val="22"/>
                <w:lang w:val="en-CA"/>
              </w:rPr>
            </w:pPr>
          </w:p>
        </w:tc>
        <w:tc>
          <w:tcPr>
            <w:tcW w:w="3125" w:type="dxa"/>
            <w:tcBorders>
              <w:top w:val="single" w:sz="12" w:space="0" w:color="auto"/>
            </w:tcBorders>
            <w:tcMar>
              <w:top w:w="40" w:type="dxa"/>
              <w:left w:w="115" w:type="dxa"/>
              <w:bottom w:w="40" w:type="dxa"/>
              <w:right w:w="115" w:type="dxa"/>
            </w:tcMar>
          </w:tcPr>
          <w:p w14:paraId="351435F1" w14:textId="77777777" w:rsidR="00D317B2" w:rsidRPr="0067188C" w:rsidRDefault="00D317B2" w:rsidP="00D317B2">
            <w:pPr>
              <w:keepNext/>
              <w:rPr>
                <w:rFonts w:asciiTheme="minorHAnsi" w:hAnsiTheme="minorHAnsi" w:cstheme="minorHAnsi"/>
                <w:sz w:val="22"/>
                <w:szCs w:val="22"/>
                <w:lang w:val="en-CA"/>
              </w:rPr>
            </w:pPr>
          </w:p>
        </w:tc>
      </w:tr>
      <w:tr w:rsidR="00D317B2" w:rsidRPr="0067188C" w14:paraId="34E61BC7" w14:textId="77777777" w:rsidTr="00D317B2">
        <w:trPr>
          <w:cantSplit/>
        </w:trPr>
        <w:tc>
          <w:tcPr>
            <w:tcW w:w="3117" w:type="dxa"/>
            <w:tcMar>
              <w:top w:w="40" w:type="dxa"/>
              <w:left w:w="115" w:type="dxa"/>
              <w:bottom w:w="40" w:type="dxa"/>
              <w:right w:w="115" w:type="dxa"/>
            </w:tcMar>
          </w:tcPr>
          <w:p w14:paraId="48EE7CDF" w14:textId="77777777" w:rsidR="00D317B2" w:rsidRPr="0067188C" w:rsidRDefault="00D317B2" w:rsidP="00D317B2">
            <w:pPr>
              <w:keepNext/>
              <w:rPr>
                <w:rFonts w:asciiTheme="minorHAnsi" w:hAnsiTheme="minorHAnsi" w:cstheme="minorHAnsi"/>
                <w:sz w:val="22"/>
                <w:szCs w:val="22"/>
                <w:lang w:val="en-CA"/>
              </w:rPr>
            </w:pPr>
          </w:p>
        </w:tc>
        <w:tc>
          <w:tcPr>
            <w:tcW w:w="3108" w:type="dxa"/>
            <w:tcMar>
              <w:top w:w="40" w:type="dxa"/>
              <w:left w:w="115" w:type="dxa"/>
              <w:bottom w:w="40" w:type="dxa"/>
              <w:right w:w="115" w:type="dxa"/>
            </w:tcMar>
          </w:tcPr>
          <w:p w14:paraId="003953C7" w14:textId="77777777" w:rsidR="00D317B2" w:rsidRPr="0067188C" w:rsidRDefault="00D317B2" w:rsidP="00D317B2">
            <w:pPr>
              <w:keepNext/>
              <w:rPr>
                <w:rFonts w:asciiTheme="minorHAnsi" w:hAnsiTheme="minorHAnsi" w:cstheme="minorHAnsi"/>
                <w:sz w:val="22"/>
                <w:szCs w:val="22"/>
                <w:lang w:val="en-CA"/>
              </w:rPr>
            </w:pPr>
          </w:p>
        </w:tc>
        <w:tc>
          <w:tcPr>
            <w:tcW w:w="3125" w:type="dxa"/>
            <w:tcMar>
              <w:top w:w="40" w:type="dxa"/>
              <w:left w:w="115" w:type="dxa"/>
              <w:bottom w:w="40" w:type="dxa"/>
              <w:right w:w="115" w:type="dxa"/>
            </w:tcMar>
          </w:tcPr>
          <w:p w14:paraId="324FA7D3" w14:textId="77777777" w:rsidR="00D317B2" w:rsidRPr="0067188C" w:rsidRDefault="00D317B2" w:rsidP="00D317B2">
            <w:pPr>
              <w:keepNext/>
              <w:rPr>
                <w:rFonts w:asciiTheme="minorHAnsi" w:hAnsiTheme="minorHAnsi" w:cstheme="minorHAnsi"/>
                <w:sz w:val="22"/>
                <w:szCs w:val="22"/>
                <w:lang w:val="en-CA"/>
              </w:rPr>
            </w:pPr>
          </w:p>
        </w:tc>
      </w:tr>
    </w:tbl>
    <w:p w14:paraId="5DEF30A4" w14:textId="77777777" w:rsidR="00D317B2" w:rsidRPr="0067188C" w:rsidRDefault="00D317B2" w:rsidP="00B266B0">
      <w:pPr>
        <w:pStyle w:val="ListParagraph"/>
        <w:rPr>
          <w:rFonts w:asciiTheme="minorHAnsi" w:hAnsiTheme="minorHAnsi" w:cstheme="minorHAnsi"/>
          <w:sz w:val="22"/>
          <w:szCs w:val="22"/>
          <w:lang w:val="en-CA"/>
        </w:rPr>
      </w:pPr>
    </w:p>
    <w:p w14:paraId="3A7E33E1" w14:textId="484A35A9" w:rsidR="00D317B2" w:rsidRPr="00B266B0" w:rsidRDefault="00D317B2" w:rsidP="00B266B0">
      <w:pPr>
        <w:pStyle w:val="ListParagraph"/>
        <w:numPr>
          <w:ilvl w:val="0"/>
          <w:numId w:val="101"/>
        </w:numPr>
        <w:ind w:left="1134"/>
        <w:rPr>
          <w:rFonts w:asciiTheme="minorHAnsi" w:hAnsiTheme="minorHAnsi" w:cstheme="minorHAnsi"/>
          <w:b/>
          <w:bCs/>
          <w:sz w:val="22"/>
          <w:szCs w:val="22"/>
        </w:rPr>
      </w:pPr>
      <w:r>
        <w:rPr>
          <w:rFonts w:asciiTheme="minorHAnsi" w:hAnsiTheme="minorHAnsi"/>
          <w:b/>
          <w:sz w:val="22"/>
        </w:rPr>
        <w:t>Résumé des procédures analytiques et informations de validation pour les procédures qui n’ont pas été résumées précédemment dans les sections S.4.2 et S.4.3 (p. ex., les procédures analytiques historiques) :</w:t>
      </w:r>
    </w:p>
    <w:p w14:paraId="71190E92" w14:textId="77777777" w:rsidR="001966F6" w:rsidRPr="00EC0CCE" w:rsidRDefault="001966F6">
      <w:pPr>
        <w:rPr>
          <w:rFonts w:asciiTheme="minorHAnsi" w:hAnsiTheme="minorHAnsi" w:cstheme="minorHAnsi"/>
          <w:sz w:val="22"/>
          <w:szCs w:val="22"/>
        </w:rPr>
      </w:pPr>
    </w:p>
    <w:p w14:paraId="5DE86835" w14:textId="53211C3D" w:rsidR="00D06275" w:rsidRPr="00B266B0" w:rsidRDefault="005B049D" w:rsidP="00B266B0">
      <w:pPr>
        <w:pStyle w:val="Heading3"/>
        <w:spacing w:after="240"/>
      </w:pPr>
      <w:bookmarkStart w:id="14" w:name="_Toc533039"/>
      <w:r>
        <w:t>S.4.5 Justification de la spécification</w:t>
      </w:r>
      <w:bookmarkEnd w:id="14"/>
      <w:r>
        <w:t xml:space="preserve"> (nom, fabricant)</w:t>
      </w:r>
    </w:p>
    <w:p w14:paraId="37F2ADFE" w14:textId="4CD3F00E" w:rsidR="001966F6" w:rsidRPr="00B266B0" w:rsidRDefault="001966F6" w:rsidP="00832ACB">
      <w:pPr>
        <w:pStyle w:val="ListParagraph"/>
        <w:keepNext/>
        <w:keepLines/>
        <w:numPr>
          <w:ilvl w:val="0"/>
          <w:numId w:val="47"/>
        </w:numPr>
        <w:tabs>
          <w:tab w:val="left" w:pos="709"/>
        </w:tabs>
        <w:rPr>
          <w:rFonts w:asciiTheme="minorHAnsi" w:hAnsiTheme="minorHAnsi" w:cstheme="minorHAnsi"/>
          <w:b/>
          <w:sz w:val="22"/>
          <w:szCs w:val="22"/>
        </w:rPr>
      </w:pPr>
      <w:r>
        <w:rPr>
          <w:rFonts w:asciiTheme="minorHAnsi" w:hAnsiTheme="minorHAnsi"/>
          <w:b/>
          <w:sz w:val="22"/>
        </w:rPr>
        <w:t>Justification de la spécification de la substance médicamenteuse (p. ex., évolution et inclusion des tests, des procédures analytiques et des critères d’acceptation, différences par rapport à la norme officinale) :</w:t>
      </w:r>
    </w:p>
    <w:p w14:paraId="045A9283" w14:textId="5C6987D0" w:rsidR="00664D13" w:rsidRPr="00EC0CCE" w:rsidRDefault="00664D13" w:rsidP="00AD11A5">
      <w:pPr>
        <w:keepNext/>
        <w:keepLines/>
        <w:tabs>
          <w:tab w:val="left" w:pos="709"/>
        </w:tabs>
        <w:ind w:left="710"/>
        <w:rPr>
          <w:rFonts w:asciiTheme="minorHAnsi" w:hAnsiTheme="minorHAnsi" w:cstheme="minorHAnsi"/>
          <w:bCs/>
          <w:sz w:val="22"/>
          <w:szCs w:val="22"/>
        </w:rPr>
      </w:pPr>
    </w:p>
    <w:p w14:paraId="13750154" w14:textId="36445806" w:rsidR="00E47E16" w:rsidRPr="00762A29" w:rsidRDefault="00E63D35" w:rsidP="00B266B0">
      <w:pPr>
        <w:pStyle w:val="Heading2"/>
        <w:spacing w:before="0"/>
      </w:pPr>
      <w:bookmarkStart w:id="15" w:name="_Toc533040"/>
      <w:r>
        <w:t>S.5 Normes de référence</w:t>
      </w:r>
      <w:bookmarkEnd w:id="15"/>
      <w:r>
        <w:t xml:space="preserve"> (nom, fabricant)</w:t>
      </w:r>
    </w:p>
    <w:p w14:paraId="611B12C2" w14:textId="08B3E2C9" w:rsidR="001966F6" w:rsidRPr="00B266B0" w:rsidRDefault="009B2419" w:rsidP="00B266B0">
      <w:pPr>
        <w:pStyle w:val="ListParagraph"/>
        <w:keepNext/>
        <w:keepLines/>
        <w:numPr>
          <w:ilvl w:val="0"/>
          <w:numId w:val="38"/>
        </w:numPr>
        <w:rPr>
          <w:rFonts w:asciiTheme="minorHAnsi" w:hAnsiTheme="minorHAnsi" w:cstheme="minorHAnsi"/>
          <w:b/>
          <w:bCs/>
          <w:iCs/>
          <w:sz w:val="22"/>
          <w:szCs w:val="22"/>
        </w:rPr>
      </w:pPr>
      <w:r>
        <w:rPr>
          <w:rFonts w:asciiTheme="minorHAnsi" w:hAnsiTheme="minorHAnsi"/>
          <w:b/>
          <w:sz w:val="22"/>
        </w:rPr>
        <w:t xml:space="preserve">Source des normes de référence ou des matériaux de référence (p. ex., House, USP, BP, Ph. </w:t>
      </w:r>
      <w:proofErr w:type="spellStart"/>
      <w:r>
        <w:rPr>
          <w:rFonts w:asciiTheme="minorHAnsi" w:hAnsiTheme="minorHAnsi"/>
          <w:b/>
          <w:sz w:val="22"/>
        </w:rPr>
        <w:t>Eur</w:t>
      </w:r>
      <w:proofErr w:type="spellEnd"/>
      <w:r>
        <w:rPr>
          <w:rFonts w:asciiTheme="minorHAnsi" w:hAnsiTheme="minorHAnsi"/>
          <w:b/>
          <w:sz w:val="22"/>
        </w:rPr>
        <w:t>.) :</w:t>
      </w:r>
    </w:p>
    <w:p w14:paraId="66AB95C9" w14:textId="77777777" w:rsidR="001966F6" w:rsidRPr="00EC0CCE" w:rsidRDefault="001966F6">
      <w:pPr>
        <w:keepNext/>
        <w:keepLines/>
        <w:rPr>
          <w:rFonts w:asciiTheme="minorHAnsi" w:hAnsiTheme="minorHAnsi" w:cstheme="minorHAnsi"/>
          <w:sz w:val="22"/>
          <w:szCs w:val="22"/>
        </w:rPr>
      </w:pPr>
    </w:p>
    <w:p w14:paraId="5F9E1CC7" w14:textId="17BF60FD" w:rsidR="001966F6" w:rsidRPr="00B266B0" w:rsidRDefault="00392603" w:rsidP="00AD11A5">
      <w:pPr>
        <w:keepNext/>
        <w:keepLines/>
        <w:numPr>
          <w:ilvl w:val="0"/>
          <w:numId w:val="38"/>
        </w:numPr>
        <w:tabs>
          <w:tab w:val="left" w:pos="709"/>
        </w:tabs>
        <w:rPr>
          <w:rFonts w:asciiTheme="minorHAnsi" w:hAnsiTheme="minorHAnsi" w:cstheme="minorHAnsi"/>
          <w:b/>
          <w:sz w:val="22"/>
          <w:szCs w:val="22"/>
        </w:rPr>
      </w:pPr>
      <w:r>
        <w:rPr>
          <w:rFonts w:asciiTheme="minorHAnsi" w:hAnsiTheme="minorHAnsi"/>
          <w:b/>
          <w:sz w:val="22"/>
        </w:rPr>
        <w:t>Caractérisation et évaluation d’étalons ou de matériaux de référence non officiels (p. ex., non officieux) (p. ex., étalonnage par rapport à un étalon officiel). Indiquer la source, le numéro de lot, la date de fabrication, la confirmation qu’un certificat d’analyse a été inclus et fournir un résumé des différences dans le processus de fabrication par rapport à celui décrit dans la section S.2.2 :</w:t>
      </w:r>
    </w:p>
    <w:p w14:paraId="4FC2F98D" w14:textId="77777777" w:rsidR="001966F6" w:rsidRPr="00EC0CCE" w:rsidRDefault="001966F6">
      <w:pPr>
        <w:rPr>
          <w:rFonts w:asciiTheme="minorHAnsi" w:hAnsiTheme="minorHAnsi" w:cstheme="minorHAnsi"/>
          <w:sz w:val="22"/>
          <w:szCs w:val="22"/>
        </w:rPr>
      </w:pPr>
    </w:p>
    <w:p w14:paraId="15468875" w14:textId="17FF8D01" w:rsidR="001966F6" w:rsidRPr="00B266B0" w:rsidRDefault="003D0870" w:rsidP="00B266B0">
      <w:pPr>
        <w:pStyle w:val="Heading2"/>
        <w:spacing w:before="0"/>
      </w:pPr>
      <w:r>
        <w:lastRenderedPageBreak/>
        <w:t>S.6 Système de fermeture du récipient (nom, fabricant)</w:t>
      </w:r>
    </w:p>
    <w:p w14:paraId="4DEDA9F9" w14:textId="41D12D97" w:rsidR="00205FF5" w:rsidRPr="00B266B0" w:rsidRDefault="001966F6" w:rsidP="00205FF5">
      <w:pPr>
        <w:keepNext/>
        <w:keepLines/>
        <w:numPr>
          <w:ilvl w:val="0"/>
          <w:numId w:val="19"/>
        </w:numPr>
        <w:tabs>
          <w:tab w:val="left" w:pos="709"/>
        </w:tabs>
        <w:rPr>
          <w:rFonts w:asciiTheme="minorHAnsi" w:hAnsiTheme="minorHAnsi" w:cstheme="minorHAnsi"/>
          <w:b/>
          <w:sz w:val="22"/>
          <w:szCs w:val="22"/>
        </w:rPr>
      </w:pPr>
      <w:r>
        <w:rPr>
          <w:rFonts w:asciiTheme="minorHAnsi" w:hAnsiTheme="minorHAnsi"/>
          <w:b/>
          <w:sz w:val="22"/>
        </w:rPr>
        <w:t>Description des systèmes de fermeture des conteneurs pour le stockage et l’expédition de la substance médicamenteuse, y compris les matériaux de construction :</w:t>
      </w:r>
    </w:p>
    <w:p w14:paraId="319E9B83" w14:textId="77777777" w:rsidR="00205FF5" w:rsidRPr="00EC0CCE" w:rsidRDefault="00205FF5" w:rsidP="00205FF5">
      <w:pPr>
        <w:keepNext/>
        <w:keepLines/>
        <w:tabs>
          <w:tab w:val="left" w:pos="709"/>
        </w:tabs>
        <w:ind w:left="1440"/>
        <w:rPr>
          <w:rFonts w:asciiTheme="minorHAnsi" w:hAnsiTheme="minorHAnsi" w:cstheme="minorHAnsi"/>
          <w:sz w:val="22"/>
          <w:szCs w:val="22"/>
        </w:rPr>
      </w:pPr>
    </w:p>
    <w:p w14:paraId="2CC0B334" w14:textId="10CEC59C" w:rsidR="001966F6" w:rsidRPr="00B266B0" w:rsidRDefault="001966F6" w:rsidP="00205FF5">
      <w:pPr>
        <w:keepNext/>
        <w:keepLines/>
        <w:numPr>
          <w:ilvl w:val="0"/>
          <w:numId w:val="19"/>
        </w:numPr>
        <w:tabs>
          <w:tab w:val="left" w:pos="709"/>
        </w:tabs>
        <w:rPr>
          <w:rFonts w:asciiTheme="minorHAnsi" w:hAnsiTheme="minorHAnsi" w:cstheme="minorHAnsi"/>
          <w:b/>
          <w:sz w:val="22"/>
          <w:szCs w:val="22"/>
        </w:rPr>
      </w:pPr>
      <w:r>
        <w:rPr>
          <w:rFonts w:asciiTheme="minorHAnsi" w:hAnsiTheme="minorHAnsi"/>
          <w:b/>
          <w:sz w:val="22"/>
        </w:rPr>
        <w:t>Résumé des spécifications des composants des systèmes de fermeture du récipient :</w:t>
      </w:r>
    </w:p>
    <w:p w14:paraId="77A797B9" w14:textId="77777777" w:rsidR="00205FF5" w:rsidRPr="00EC0CCE" w:rsidRDefault="00205FF5" w:rsidP="00205FF5">
      <w:pPr>
        <w:pStyle w:val="ListParagraph"/>
        <w:rPr>
          <w:rFonts w:asciiTheme="minorHAnsi" w:hAnsiTheme="minorHAnsi" w:cstheme="minorHAnsi"/>
          <w:sz w:val="22"/>
          <w:szCs w:val="22"/>
        </w:rPr>
      </w:pPr>
    </w:p>
    <w:p w14:paraId="73747922" w14:textId="677FBDA6" w:rsidR="001966F6" w:rsidRPr="00B266B0" w:rsidRDefault="001966F6" w:rsidP="00205FF5">
      <w:pPr>
        <w:keepNext/>
        <w:keepLines/>
        <w:numPr>
          <w:ilvl w:val="0"/>
          <w:numId w:val="19"/>
        </w:numPr>
        <w:tabs>
          <w:tab w:val="left" w:pos="709"/>
        </w:tabs>
        <w:rPr>
          <w:rFonts w:asciiTheme="minorHAnsi" w:hAnsiTheme="minorHAnsi" w:cstheme="minorHAnsi"/>
          <w:b/>
          <w:sz w:val="22"/>
          <w:szCs w:val="22"/>
        </w:rPr>
      </w:pPr>
      <w:r>
        <w:rPr>
          <w:rFonts w:asciiTheme="minorHAnsi" w:hAnsiTheme="minorHAnsi"/>
          <w:b/>
          <w:sz w:val="22"/>
        </w:rPr>
        <w:t>Discussion sur l’adéquation à l’utilisation prévue :</w:t>
      </w:r>
    </w:p>
    <w:p w14:paraId="565800F7" w14:textId="77777777" w:rsidR="001966F6" w:rsidRPr="00EC0CCE" w:rsidRDefault="001966F6">
      <w:pPr>
        <w:rPr>
          <w:rFonts w:asciiTheme="minorHAnsi" w:hAnsiTheme="minorHAnsi" w:cstheme="minorHAnsi"/>
          <w:sz w:val="22"/>
          <w:szCs w:val="22"/>
        </w:rPr>
      </w:pPr>
    </w:p>
    <w:p w14:paraId="2AD3A646" w14:textId="43C9D33F" w:rsidR="00CE4B22" w:rsidRPr="00B266B0" w:rsidRDefault="00CE4B22" w:rsidP="00B266B0">
      <w:pPr>
        <w:pStyle w:val="Heading2"/>
        <w:spacing w:before="0"/>
        <w:rPr>
          <w:b w:val="0"/>
          <w:bCs w:val="0"/>
        </w:rPr>
      </w:pPr>
      <w:r>
        <w:t>S.7</w:t>
      </w:r>
      <w:r>
        <w:tab/>
        <w:t>Stabilité (nom, fabricant)</w:t>
      </w:r>
    </w:p>
    <w:p w14:paraId="27B8699B" w14:textId="77777777" w:rsidR="001966F6" w:rsidRPr="00EC0CCE" w:rsidRDefault="001966F6">
      <w:pPr>
        <w:keepNext/>
        <w:keepLines/>
        <w:rPr>
          <w:rFonts w:asciiTheme="minorHAnsi" w:hAnsiTheme="minorHAnsi" w:cstheme="minorHAnsi"/>
          <w:sz w:val="22"/>
          <w:szCs w:val="22"/>
        </w:rPr>
      </w:pPr>
    </w:p>
    <w:p w14:paraId="6D218D4A" w14:textId="3A64B7B1" w:rsidR="00FA4C98" w:rsidRPr="0067188C" w:rsidRDefault="00F73687" w:rsidP="00B266B0">
      <w:pPr>
        <w:pStyle w:val="Heading3"/>
        <w:spacing w:after="240"/>
      </w:pPr>
      <w:r>
        <w:t>S.7.1 Résumé de la stabilité et conclusions (nom, fabricant)</w:t>
      </w:r>
    </w:p>
    <w:p w14:paraId="0BC0B1FF" w14:textId="47E0D6A4" w:rsidR="00A67FF7" w:rsidRPr="00B266B0" w:rsidRDefault="00A67FF7" w:rsidP="00A67FF7">
      <w:pPr>
        <w:keepNext/>
        <w:keepLines/>
        <w:numPr>
          <w:ilvl w:val="0"/>
          <w:numId w:val="70"/>
        </w:numPr>
        <w:tabs>
          <w:tab w:val="left" w:pos="709"/>
        </w:tabs>
        <w:rPr>
          <w:rFonts w:asciiTheme="minorHAnsi" w:hAnsiTheme="minorHAnsi" w:cstheme="minorHAnsi"/>
          <w:b/>
          <w:sz w:val="22"/>
          <w:szCs w:val="22"/>
        </w:rPr>
      </w:pPr>
      <w:r>
        <w:rPr>
          <w:rFonts w:asciiTheme="minorHAnsi" w:hAnsiTheme="minorHAnsi"/>
          <w:b/>
          <w:sz w:val="22"/>
        </w:rPr>
        <w:t>Résumé des études de dégradation forcée (stress) (p. ex., chaleur, humidité, oxydation, lumière, hydrolyse acide/base) et des résultats :</w:t>
      </w:r>
    </w:p>
    <w:p w14:paraId="3BBD458B" w14:textId="77777777" w:rsidR="00302A54" w:rsidRPr="00EC0CCE" w:rsidRDefault="00302A54" w:rsidP="00B266B0">
      <w:pPr>
        <w:keepNext/>
        <w:keepLines/>
        <w:tabs>
          <w:tab w:val="left" w:pos="709"/>
        </w:tabs>
        <w:ind w:left="1065"/>
        <w:rPr>
          <w:rFonts w:asciiTheme="minorHAnsi" w:hAnsiTheme="minorHAnsi" w:cstheme="minorHAnsi"/>
          <w:bCs/>
          <w:sz w:val="22"/>
          <w:szCs w:val="22"/>
        </w:rPr>
      </w:pPr>
    </w:p>
    <w:p w14:paraId="21CDB007" w14:textId="17972F2B" w:rsidR="008B73D2" w:rsidRPr="00B266B0" w:rsidRDefault="00754EA7" w:rsidP="00CA176D">
      <w:pPr>
        <w:keepNext/>
        <w:keepLines/>
        <w:numPr>
          <w:ilvl w:val="0"/>
          <w:numId w:val="70"/>
        </w:numPr>
        <w:tabs>
          <w:tab w:val="left" w:pos="709"/>
        </w:tabs>
        <w:rPr>
          <w:rFonts w:asciiTheme="minorHAnsi" w:hAnsiTheme="minorHAnsi" w:cstheme="minorBidi"/>
          <w:b/>
          <w:sz w:val="22"/>
          <w:szCs w:val="22"/>
        </w:rPr>
      </w:pPr>
      <w:r>
        <w:rPr>
          <w:rFonts w:asciiTheme="minorHAnsi" w:hAnsiTheme="minorHAnsi"/>
          <w:b/>
          <w:sz w:val="22"/>
        </w:rPr>
        <w:t>Résumé des essais accélérés, intermédiaires (le cas échéant) et à long terme (p. ex., études réalisées, protocoles utilisés, résultats obtenus) :</w:t>
      </w:r>
    </w:p>
    <w:tbl>
      <w:tblPr>
        <w:tblpPr w:leftFromText="180" w:rightFromText="180" w:vertAnchor="text" w:horzAnchor="margin" w:tblpXSpec="right" w:tblpY="14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82"/>
        <w:gridCol w:w="1388"/>
        <w:gridCol w:w="1247"/>
        <w:gridCol w:w="1805"/>
        <w:gridCol w:w="1928"/>
      </w:tblGrid>
      <w:tr w:rsidR="00887249" w:rsidRPr="0067188C" w14:paraId="36EBF44F" w14:textId="77777777" w:rsidTr="00B266B0">
        <w:trPr>
          <w:tblHeader/>
        </w:trPr>
        <w:tc>
          <w:tcPr>
            <w:tcW w:w="1595" w:type="pct"/>
          </w:tcPr>
          <w:p w14:paraId="07D0560B" w14:textId="77777777" w:rsidR="00887249" w:rsidRPr="00B266B0" w:rsidRDefault="00887249" w:rsidP="00887249">
            <w:pPr>
              <w:jc w:val="center"/>
              <w:rPr>
                <w:rFonts w:asciiTheme="minorHAnsi" w:hAnsiTheme="minorHAnsi" w:cstheme="minorHAnsi"/>
                <w:b/>
                <w:bCs/>
                <w:sz w:val="22"/>
                <w:szCs w:val="22"/>
              </w:rPr>
            </w:pPr>
            <w:r>
              <w:rPr>
                <w:rFonts w:asciiTheme="minorHAnsi" w:hAnsiTheme="minorHAnsi"/>
                <w:b/>
                <w:sz w:val="22"/>
              </w:rPr>
              <w:t>Numéro de lot/Taille des lots</w:t>
            </w:r>
          </w:p>
        </w:tc>
        <w:tc>
          <w:tcPr>
            <w:tcW w:w="742" w:type="pct"/>
          </w:tcPr>
          <w:p w14:paraId="5E81A40F" w14:textId="77777777" w:rsidR="00887249" w:rsidRPr="00B266B0" w:rsidRDefault="00887249" w:rsidP="00887249">
            <w:pPr>
              <w:jc w:val="center"/>
              <w:rPr>
                <w:rFonts w:asciiTheme="minorHAnsi" w:hAnsiTheme="minorHAnsi" w:cstheme="minorHAnsi"/>
                <w:b/>
                <w:bCs/>
                <w:sz w:val="22"/>
                <w:szCs w:val="22"/>
              </w:rPr>
            </w:pPr>
            <w:r>
              <w:rPr>
                <w:rFonts w:asciiTheme="minorHAnsi" w:hAnsiTheme="minorHAnsi"/>
                <w:b/>
                <w:sz w:val="22"/>
              </w:rPr>
              <w:t>Date de fabrication</w:t>
            </w:r>
          </w:p>
        </w:tc>
        <w:tc>
          <w:tcPr>
            <w:tcW w:w="667" w:type="pct"/>
          </w:tcPr>
          <w:p w14:paraId="2E7FB8E7" w14:textId="77777777" w:rsidR="00887249" w:rsidRPr="00B266B0" w:rsidRDefault="00887249" w:rsidP="00887249">
            <w:pPr>
              <w:jc w:val="center"/>
              <w:rPr>
                <w:rFonts w:asciiTheme="minorHAnsi" w:hAnsiTheme="minorHAnsi" w:cstheme="minorHAnsi"/>
                <w:b/>
                <w:bCs/>
                <w:sz w:val="22"/>
                <w:szCs w:val="22"/>
              </w:rPr>
            </w:pPr>
            <w:r>
              <w:rPr>
                <w:rFonts w:asciiTheme="minorHAnsi" w:hAnsiTheme="minorHAnsi"/>
                <w:b/>
                <w:sz w:val="22"/>
              </w:rPr>
              <w:t>Conditions de stockage</w:t>
            </w:r>
          </w:p>
          <w:p w14:paraId="74E54D82" w14:textId="77777777" w:rsidR="00887249" w:rsidRPr="00B266B0" w:rsidRDefault="00887249" w:rsidP="00887249">
            <w:pPr>
              <w:jc w:val="center"/>
              <w:rPr>
                <w:rFonts w:asciiTheme="minorHAnsi" w:hAnsiTheme="minorHAnsi" w:cstheme="minorHAnsi"/>
                <w:b/>
                <w:bCs/>
                <w:sz w:val="22"/>
                <w:szCs w:val="22"/>
              </w:rPr>
            </w:pPr>
            <w:r>
              <w:rPr>
                <w:rFonts w:asciiTheme="minorHAnsi" w:hAnsiTheme="minorHAnsi"/>
                <w:b/>
                <w:sz w:val="22"/>
              </w:rPr>
              <w:t>(Temp °C, % H.R.)</w:t>
            </w:r>
          </w:p>
        </w:tc>
        <w:tc>
          <w:tcPr>
            <w:tcW w:w="965" w:type="pct"/>
          </w:tcPr>
          <w:p w14:paraId="1BDB5B08" w14:textId="77777777" w:rsidR="00887249" w:rsidRPr="00B266B0" w:rsidRDefault="00887249" w:rsidP="00887249">
            <w:pPr>
              <w:jc w:val="center"/>
              <w:rPr>
                <w:rFonts w:asciiTheme="minorHAnsi" w:hAnsiTheme="minorHAnsi" w:cstheme="minorHAnsi"/>
                <w:b/>
                <w:bCs/>
                <w:sz w:val="22"/>
                <w:szCs w:val="22"/>
              </w:rPr>
            </w:pPr>
            <w:r>
              <w:rPr>
                <w:rFonts w:asciiTheme="minorHAnsi" w:hAnsiTheme="minorHAnsi"/>
                <w:b/>
                <w:sz w:val="22"/>
              </w:rPr>
              <w:t>Système de fermeture du récipient</w:t>
            </w:r>
          </w:p>
        </w:tc>
        <w:tc>
          <w:tcPr>
            <w:tcW w:w="1031" w:type="pct"/>
          </w:tcPr>
          <w:p w14:paraId="493FFD79" w14:textId="77777777" w:rsidR="00887249" w:rsidRPr="00B266B0" w:rsidRDefault="00887249" w:rsidP="00887249">
            <w:pPr>
              <w:jc w:val="center"/>
              <w:rPr>
                <w:rFonts w:asciiTheme="minorHAnsi" w:hAnsiTheme="minorHAnsi" w:cstheme="minorHAnsi"/>
                <w:b/>
                <w:bCs/>
                <w:sz w:val="22"/>
                <w:szCs w:val="22"/>
              </w:rPr>
            </w:pPr>
            <w:r>
              <w:rPr>
                <w:rFonts w:asciiTheme="minorHAnsi" w:hAnsiTheme="minorHAnsi"/>
                <w:b/>
                <w:sz w:val="22"/>
              </w:rPr>
              <w:t>Intervalles d’essai terminés (et proposés)</w:t>
            </w:r>
          </w:p>
        </w:tc>
      </w:tr>
      <w:tr w:rsidR="00887249" w:rsidRPr="0067188C" w14:paraId="14CC0109" w14:textId="77777777" w:rsidTr="00B266B0">
        <w:trPr>
          <w:trHeight w:val="237"/>
        </w:trPr>
        <w:tc>
          <w:tcPr>
            <w:tcW w:w="1595" w:type="pct"/>
          </w:tcPr>
          <w:p w14:paraId="15083D04" w14:textId="77777777" w:rsidR="00887249" w:rsidRPr="0067188C" w:rsidRDefault="00887249" w:rsidP="00887249">
            <w:pPr>
              <w:rPr>
                <w:rFonts w:asciiTheme="minorHAnsi" w:hAnsiTheme="minorHAnsi" w:cstheme="minorHAnsi"/>
              </w:rPr>
            </w:pPr>
            <w:r>
              <w:rPr>
                <w:rFonts w:asciiTheme="minorHAnsi" w:hAnsiTheme="minorHAnsi"/>
              </w:rPr>
              <w:t xml:space="preserve"> </w:t>
            </w:r>
          </w:p>
        </w:tc>
        <w:tc>
          <w:tcPr>
            <w:tcW w:w="742" w:type="pct"/>
          </w:tcPr>
          <w:p w14:paraId="78196C69" w14:textId="77777777" w:rsidR="00887249" w:rsidRPr="00EC0CCE" w:rsidRDefault="00887249" w:rsidP="00887249">
            <w:pPr>
              <w:rPr>
                <w:rFonts w:asciiTheme="minorHAnsi" w:hAnsiTheme="minorHAnsi" w:cstheme="minorHAnsi"/>
              </w:rPr>
            </w:pPr>
          </w:p>
        </w:tc>
        <w:tc>
          <w:tcPr>
            <w:tcW w:w="667" w:type="pct"/>
          </w:tcPr>
          <w:p w14:paraId="0260ED90" w14:textId="77777777" w:rsidR="00887249" w:rsidRPr="00EC0CCE" w:rsidRDefault="00887249" w:rsidP="00887249">
            <w:pPr>
              <w:rPr>
                <w:rFonts w:asciiTheme="minorHAnsi" w:hAnsiTheme="minorHAnsi" w:cstheme="minorHAnsi"/>
              </w:rPr>
            </w:pPr>
          </w:p>
        </w:tc>
        <w:tc>
          <w:tcPr>
            <w:tcW w:w="965" w:type="pct"/>
          </w:tcPr>
          <w:p w14:paraId="5B8652B3" w14:textId="77777777" w:rsidR="00887249" w:rsidRPr="0067188C" w:rsidRDefault="00887249" w:rsidP="00887249">
            <w:pPr>
              <w:rPr>
                <w:rFonts w:asciiTheme="minorHAnsi" w:hAnsiTheme="minorHAnsi" w:cstheme="minorHAnsi"/>
              </w:rPr>
            </w:pPr>
            <w:r>
              <w:rPr>
                <w:rFonts w:asciiTheme="minorHAnsi" w:hAnsiTheme="minorHAnsi"/>
              </w:rPr>
              <w:t>identique à celle décrite à la section S.6</w:t>
            </w:r>
          </w:p>
        </w:tc>
        <w:tc>
          <w:tcPr>
            <w:tcW w:w="1031" w:type="pct"/>
          </w:tcPr>
          <w:p w14:paraId="4B1F8F5F" w14:textId="77777777" w:rsidR="00887249" w:rsidRPr="00EC0CCE" w:rsidRDefault="00887249" w:rsidP="00887249">
            <w:pPr>
              <w:rPr>
                <w:rFonts w:asciiTheme="minorHAnsi" w:hAnsiTheme="minorHAnsi" w:cstheme="minorHAnsi"/>
              </w:rPr>
            </w:pPr>
          </w:p>
        </w:tc>
      </w:tr>
      <w:tr w:rsidR="00887249" w:rsidRPr="0067188C" w14:paraId="37B4614C" w14:textId="77777777" w:rsidTr="00B266B0">
        <w:tc>
          <w:tcPr>
            <w:tcW w:w="1595" w:type="pct"/>
          </w:tcPr>
          <w:p w14:paraId="715081B8" w14:textId="77777777" w:rsidR="00887249" w:rsidRPr="00EC0CCE" w:rsidRDefault="00887249" w:rsidP="00887249">
            <w:pPr>
              <w:rPr>
                <w:rFonts w:asciiTheme="minorHAnsi" w:hAnsiTheme="minorHAnsi" w:cstheme="minorHAnsi"/>
              </w:rPr>
            </w:pPr>
          </w:p>
        </w:tc>
        <w:tc>
          <w:tcPr>
            <w:tcW w:w="742" w:type="pct"/>
          </w:tcPr>
          <w:p w14:paraId="388D6CAD" w14:textId="77777777" w:rsidR="00887249" w:rsidRPr="00EC0CCE" w:rsidRDefault="00887249" w:rsidP="00887249">
            <w:pPr>
              <w:rPr>
                <w:rFonts w:asciiTheme="minorHAnsi" w:hAnsiTheme="minorHAnsi" w:cstheme="minorHAnsi"/>
              </w:rPr>
            </w:pPr>
          </w:p>
        </w:tc>
        <w:tc>
          <w:tcPr>
            <w:tcW w:w="667" w:type="pct"/>
          </w:tcPr>
          <w:p w14:paraId="248EF401" w14:textId="77777777" w:rsidR="00887249" w:rsidRPr="00EC0CCE" w:rsidRDefault="00887249" w:rsidP="00887249">
            <w:pPr>
              <w:rPr>
                <w:rFonts w:asciiTheme="minorHAnsi" w:hAnsiTheme="minorHAnsi" w:cstheme="minorHAnsi"/>
              </w:rPr>
            </w:pPr>
          </w:p>
        </w:tc>
        <w:tc>
          <w:tcPr>
            <w:tcW w:w="965" w:type="pct"/>
          </w:tcPr>
          <w:p w14:paraId="1B3384F6" w14:textId="77777777" w:rsidR="00887249" w:rsidRPr="00EC0CCE" w:rsidRDefault="00887249" w:rsidP="00887249">
            <w:pPr>
              <w:rPr>
                <w:rFonts w:asciiTheme="minorHAnsi" w:hAnsiTheme="minorHAnsi" w:cstheme="minorHAnsi"/>
              </w:rPr>
            </w:pPr>
          </w:p>
        </w:tc>
        <w:tc>
          <w:tcPr>
            <w:tcW w:w="1031" w:type="pct"/>
          </w:tcPr>
          <w:p w14:paraId="2280867E" w14:textId="77777777" w:rsidR="00887249" w:rsidRPr="00EC0CCE" w:rsidRDefault="00887249" w:rsidP="00887249">
            <w:pPr>
              <w:rPr>
                <w:rFonts w:asciiTheme="minorHAnsi" w:hAnsiTheme="minorHAnsi" w:cstheme="minorHAnsi"/>
              </w:rPr>
            </w:pPr>
          </w:p>
        </w:tc>
      </w:tr>
      <w:tr w:rsidR="00887249" w:rsidRPr="0067188C" w14:paraId="4ED2976F" w14:textId="77777777" w:rsidTr="00B266B0">
        <w:tc>
          <w:tcPr>
            <w:tcW w:w="1595" w:type="pct"/>
          </w:tcPr>
          <w:p w14:paraId="1E056C11" w14:textId="77777777" w:rsidR="00887249" w:rsidRPr="00EC0CCE" w:rsidRDefault="00887249" w:rsidP="00887249">
            <w:pPr>
              <w:rPr>
                <w:rFonts w:asciiTheme="minorHAnsi" w:hAnsiTheme="minorHAnsi" w:cstheme="minorHAnsi"/>
              </w:rPr>
            </w:pPr>
          </w:p>
        </w:tc>
        <w:tc>
          <w:tcPr>
            <w:tcW w:w="742" w:type="pct"/>
          </w:tcPr>
          <w:p w14:paraId="510F7847" w14:textId="77777777" w:rsidR="00887249" w:rsidRPr="00EC0CCE" w:rsidRDefault="00887249" w:rsidP="00887249">
            <w:pPr>
              <w:rPr>
                <w:rFonts w:asciiTheme="minorHAnsi" w:hAnsiTheme="minorHAnsi" w:cstheme="minorHAnsi"/>
              </w:rPr>
            </w:pPr>
          </w:p>
        </w:tc>
        <w:tc>
          <w:tcPr>
            <w:tcW w:w="667" w:type="pct"/>
          </w:tcPr>
          <w:p w14:paraId="59862D29" w14:textId="77777777" w:rsidR="00887249" w:rsidRPr="00EC0CCE" w:rsidRDefault="00887249" w:rsidP="00887249">
            <w:pPr>
              <w:rPr>
                <w:rFonts w:asciiTheme="minorHAnsi" w:hAnsiTheme="minorHAnsi" w:cstheme="minorHAnsi"/>
              </w:rPr>
            </w:pPr>
          </w:p>
        </w:tc>
        <w:tc>
          <w:tcPr>
            <w:tcW w:w="965" w:type="pct"/>
          </w:tcPr>
          <w:p w14:paraId="0B7F50EB" w14:textId="77777777" w:rsidR="00887249" w:rsidRPr="00EC0CCE" w:rsidRDefault="00887249" w:rsidP="00887249">
            <w:pPr>
              <w:rPr>
                <w:rFonts w:asciiTheme="minorHAnsi" w:hAnsiTheme="minorHAnsi" w:cstheme="minorHAnsi"/>
              </w:rPr>
            </w:pPr>
          </w:p>
        </w:tc>
        <w:tc>
          <w:tcPr>
            <w:tcW w:w="1031" w:type="pct"/>
          </w:tcPr>
          <w:p w14:paraId="2E5004BD" w14:textId="77777777" w:rsidR="00887249" w:rsidRPr="00EC0CCE" w:rsidRDefault="00887249" w:rsidP="00887249">
            <w:pPr>
              <w:rPr>
                <w:rFonts w:asciiTheme="minorHAnsi" w:hAnsiTheme="minorHAnsi" w:cstheme="minorHAnsi"/>
              </w:rPr>
            </w:pPr>
          </w:p>
        </w:tc>
      </w:tr>
    </w:tbl>
    <w:p w14:paraId="1D86EB76" w14:textId="77777777" w:rsidR="00C57E80" w:rsidRPr="00EC0CCE" w:rsidRDefault="00C57E80" w:rsidP="00B266B0">
      <w:pPr>
        <w:pStyle w:val="ListParagraph"/>
        <w:rPr>
          <w:rFonts w:asciiTheme="minorHAnsi" w:hAnsiTheme="minorHAnsi" w:cstheme="minorHAnsi"/>
          <w:bCs/>
          <w:sz w:val="22"/>
          <w:szCs w:val="22"/>
        </w:rPr>
      </w:pPr>
    </w:p>
    <w:p w14:paraId="7DD989C3" w14:textId="1E9F6081" w:rsidR="00C57E80" w:rsidRPr="00B266B0" w:rsidRDefault="00C57E80" w:rsidP="00887249">
      <w:pPr>
        <w:keepNext/>
        <w:keepLines/>
        <w:numPr>
          <w:ilvl w:val="0"/>
          <w:numId w:val="70"/>
        </w:numPr>
        <w:tabs>
          <w:tab w:val="left" w:pos="709"/>
        </w:tabs>
        <w:rPr>
          <w:rFonts w:asciiTheme="minorHAnsi" w:hAnsiTheme="minorHAnsi" w:cstheme="minorHAnsi"/>
          <w:b/>
          <w:sz w:val="22"/>
          <w:szCs w:val="22"/>
        </w:rPr>
      </w:pPr>
      <w:r>
        <w:rPr>
          <w:rFonts w:asciiTheme="minorHAnsi" w:hAnsiTheme="minorHAnsi"/>
          <w:b/>
          <w:sz w:val="22"/>
        </w:rPr>
        <w:t xml:space="preserve">Conditions de stockage proposées et période de </w:t>
      </w:r>
      <w:r w:rsidR="00F66116">
        <w:rPr>
          <w:rFonts w:asciiTheme="minorHAnsi" w:hAnsiTheme="minorHAnsi"/>
          <w:b/>
          <w:sz w:val="22"/>
        </w:rPr>
        <w:t xml:space="preserve">contre-essai </w:t>
      </w:r>
      <w:r>
        <w:rPr>
          <w:rFonts w:asciiTheme="minorHAnsi" w:hAnsiTheme="minorHAnsi"/>
          <w:b/>
          <w:sz w:val="22"/>
        </w:rPr>
        <w:t>(ou durée de conservation, selon le cas) :</w:t>
      </w:r>
    </w:p>
    <w:p w14:paraId="59E6972C" w14:textId="77777777" w:rsidR="00302A54" w:rsidRPr="00EC0CCE" w:rsidRDefault="00302A54" w:rsidP="00B266B0">
      <w:pPr>
        <w:pStyle w:val="ListParagraph"/>
        <w:rPr>
          <w:rFonts w:asciiTheme="minorHAnsi" w:hAnsiTheme="minorHAnsi" w:cstheme="minorHAnsi"/>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2"/>
        <w:gridCol w:w="3115"/>
        <w:gridCol w:w="3123"/>
      </w:tblGrid>
      <w:tr w:rsidR="00824AC1" w:rsidRPr="0067188C" w14:paraId="551DD504" w14:textId="77777777" w:rsidTr="0049531D">
        <w:tc>
          <w:tcPr>
            <w:tcW w:w="3192" w:type="dxa"/>
            <w:tcBorders>
              <w:top w:val="single" w:sz="4" w:space="0" w:color="auto"/>
              <w:left w:val="single" w:sz="4" w:space="0" w:color="auto"/>
              <w:bottom w:val="single" w:sz="4" w:space="0" w:color="auto"/>
              <w:right w:val="single" w:sz="4" w:space="0" w:color="auto"/>
            </w:tcBorders>
            <w:hideMark/>
          </w:tcPr>
          <w:p w14:paraId="12E8C79B" w14:textId="77777777" w:rsidR="0049531D" w:rsidRPr="00B266B0" w:rsidRDefault="0049531D">
            <w:pPr>
              <w:rPr>
                <w:rFonts w:asciiTheme="minorHAnsi" w:hAnsiTheme="minorHAnsi" w:cstheme="minorHAnsi"/>
                <w:b/>
                <w:bCs/>
                <w:sz w:val="22"/>
                <w:szCs w:val="22"/>
                <w:highlight w:val="yellow"/>
              </w:rPr>
            </w:pPr>
            <w:r>
              <w:rPr>
                <w:rFonts w:asciiTheme="minorHAnsi" w:hAnsiTheme="minorHAnsi"/>
                <w:b/>
                <w:sz w:val="22"/>
              </w:rPr>
              <w:t>Système de fermeture du récipient</w:t>
            </w:r>
          </w:p>
        </w:tc>
        <w:tc>
          <w:tcPr>
            <w:tcW w:w="3192" w:type="dxa"/>
            <w:tcBorders>
              <w:top w:val="single" w:sz="4" w:space="0" w:color="auto"/>
              <w:left w:val="single" w:sz="4" w:space="0" w:color="auto"/>
              <w:bottom w:val="single" w:sz="4" w:space="0" w:color="auto"/>
              <w:right w:val="single" w:sz="4" w:space="0" w:color="auto"/>
            </w:tcBorders>
            <w:hideMark/>
          </w:tcPr>
          <w:p w14:paraId="073E3471" w14:textId="77777777" w:rsidR="0049531D" w:rsidRPr="00B266B0" w:rsidRDefault="0049531D">
            <w:pPr>
              <w:rPr>
                <w:rFonts w:asciiTheme="minorHAnsi" w:hAnsiTheme="minorHAnsi" w:cstheme="minorHAnsi"/>
                <w:b/>
                <w:bCs/>
                <w:sz w:val="22"/>
                <w:szCs w:val="22"/>
                <w:highlight w:val="yellow"/>
              </w:rPr>
            </w:pPr>
            <w:r>
              <w:rPr>
                <w:rFonts w:asciiTheme="minorHAnsi" w:hAnsiTheme="minorHAnsi"/>
                <w:b/>
                <w:sz w:val="22"/>
              </w:rPr>
              <w:t>Conditions de stockage</w:t>
            </w:r>
          </w:p>
        </w:tc>
        <w:tc>
          <w:tcPr>
            <w:tcW w:w="3192" w:type="dxa"/>
            <w:tcBorders>
              <w:top w:val="single" w:sz="4" w:space="0" w:color="auto"/>
              <w:left w:val="single" w:sz="4" w:space="0" w:color="auto"/>
              <w:bottom w:val="single" w:sz="4" w:space="0" w:color="auto"/>
              <w:right w:val="single" w:sz="4" w:space="0" w:color="auto"/>
            </w:tcBorders>
            <w:hideMark/>
          </w:tcPr>
          <w:p w14:paraId="786E9030" w14:textId="6345FAEB" w:rsidR="0049531D" w:rsidRPr="00B266B0" w:rsidRDefault="0049531D">
            <w:pPr>
              <w:rPr>
                <w:rFonts w:asciiTheme="minorHAnsi" w:hAnsiTheme="minorHAnsi" w:cstheme="minorHAnsi"/>
                <w:b/>
                <w:bCs/>
                <w:sz w:val="22"/>
                <w:szCs w:val="22"/>
                <w:highlight w:val="yellow"/>
              </w:rPr>
            </w:pPr>
            <w:r>
              <w:rPr>
                <w:rFonts w:asciiTheme="minorHAnsi" w:hAnsiTheme="minorHAnsi"/>
                <w:b/>
                <w:sz w:val="22"/>
              </w:rPr>
              <w:t xml:space="preserve">Période de </w:t>
            </w:r>
            <w:r w:rsidR="00327913">
              <w:rPr>
                <w:rFonts w:asciiTheme="minorHAnsi" w:hAnsiTheme="minorHAnsi"/>
                <w:b/>
                <w:sz w:val="22"/>
              </w:rPr>
              <w:t>contre-essai</w:t>
            </w:r>
            <w:r>
              <w:rPr>
                <w:rFonts w:asciiTheme="minorHAnsi" w:hAnsiTheme="minorHAnsi"/>
                <w:b/>
                <w:sz w:val="22"/>
              </w:rPr>
              <w:t>/durée de conservation</w:t>
            </w:r>
          </w:p>
        </w:tc>
      </w:tr>
      <w:tr w:rsidR="00824AC1" w:rsidRPr="0067188C" w14:paraId="1D62676E" w14:textId="77777777" w:rsidTr="0049531D">
        <w:tc>
          <w:tcPr>
            <w:tcW w:w="3192" w:type="dxa"/>
            <w:tcBorders>
              <w:top w:val="single" w:sz="4" w:space="0" w:color="auto"/>
              <w:left w:val="single" w:sz="4" w:space="0" w:color="auto"/>
              <w:bottom w:val="single" w:sz="4" w:space="0" w:color="auto"/>
              <w:right w:val="single" w:sz="4" w:space="0" w:color="auto"/>
            </w:tcBorders>
          </w:tcPr>
          <w:p w14:paraId="402486B9" w14:textId="2595B55C" w:rsidR="0049531D" w:rsidRPr="00B266B0" w:rsidRDefault="0049531D" w:rsidP="00D84432">
            <w:pPr>
              <w:rPr>
                <w:rFonts w:asciiTheme="minorHAnsi" w:hAnsiTheme="minorHAnsi" w:cstheme="minorHAnsi"/>
                <w:sz w:val="22"/>
                <w:szCs w:val="22"/>
              </w:rPr>
            </w:pPr>
            <w:r>
              <w:rPr>
                <w:rFonts w:asciiTheme="minorHAnsi" w:hAnsiTheme="minorHAnsi"/>
                <w:sz w:val="22"/>
              </w:rPr>
              <w:t xml:space="preserve"> </w:t>
            </w:r>
          </w:p>
        </w:tc>
        <w:tc>
          <w:tcPr>
            <w:tcW w:w="3192" w:type="dxa"/>
            <w:tcBorders>
              <w:top w:val="single" w:sz="4" w:space="0" w:color="auto"/>
              <w:left w:val="single" w:sz="4" w:space="0" w:color="auto"/>
              <w:bottom w:val="single" w:sz="4" w:space="0" w:color="auto"/>
              <w:right w:val="single" w:sz="4" w:space="0" w:color="auto"/>
            </w:tcBorders>
          </w:tcPr>
          <w:p w14:paraId="54514577" w14:textId="77777777" w:rsidR="0049531D" w:rsidRPr="00EC0CCE" w:rsidRDefault="0049531D">
            <w:pPr>
              <w:rPr>
                <w:rFonts w:asciiTheme="minorHAnsi" w:hAnsiTheme="minorHAnsi" w:cstheme="minorHAnsi"/>
                <w:sz w:val="22"/>
                <w:szCs w:val="22"/>
              </w:rPr>
            </w:pPr>
          </w:p>
        </w:tc>
        <w:tc>
          <w:tcPr>
            <w:tcW w:w="3192" w:type="dxa"/>
            <w:tcBorders>
              <w:top w:val="single" w:sz="4" w:space="0" w:color="auto"/>
              <w:left w:val="single" w:sz="4" w:space="0" w:color="auto"/>
              <w:bottom w:val="single" w:sz="4" w:space="0" w:color="auto"/>
              <w:right w:val="single" w:sz="4" w:space="0" w:color="auto"/>
            </w:tcBorders>
          </w:tcPr>
          <w:p w14:paraId="4CE2D367" w14:textId="77777777" w:rsidR="0049531D" w:rsidRPr="00EC0CCE" w:rsidRDefault="0049531D">
            <w:pPr>
              <w:rPr>
                <w:rFonts w:asciiTheme="minorHAnsi" w:hAnsiTheme="minorHAnsi" w:cstheme="minorHAnsi"/>
                <w:sz w:val="22"/>
                <w:szCs w:val="22"/>
              </w:rPr>
            </w:pPr>
          </w:p>
        </w:tc>
      </w:tr>
    </w:tbl>
    <w:p w14:paraId="0229AE2B" w14:textId="77777777" w:rsidR="001966F6" w:rsidRPr="00EC0CCE" w:rsidRDefault="001966F6" w:rsidP="00AD11A5">
      <w:pPr>
        <w:rPr>
          <w:rFonts w:asciiTheme="minorHAnsi" w:hAnsiTheme="minorHAnsi" w:cstheme="minorHAnsi"/>
          <w:sz w:val="22"/>
          <w:szCs w:val="22"/>
        </w:rPr>
      </w:pPr>
    </w:p>
    <w:p w14:paraId="79E52D1A" w14:textId="1B254C52" w:rsidR="00C973F2" w:rsidRPr="0067188C" w:rsidRDefault="00E23980" w:rsidP="00B266B0">
      <w:pPr>
        <w:pStyle w:val="Heading3"/>
        <w:spacing w:after="240"/>
      </w:pPr>
      <w:r>
        <w:t>S.7.2 Protocole de stabilité post-approbation et engagement en matière de stabilité (nom, fabricant)</w:t>
      </w:r>
    </w:p>
    <w:p w14:paraId="127560BD" w14:textId="50611478" w:rsidR="3FD3C25A" w:rsidRPr="007A305B" w:rsidRDefault="002141F3" w:rsidP="4F376A49">
      <w:pPr>
        <w:tabs>
          <w:tab w:val="left" w:pos="720"/>
          <w:tab w:val="left" w:pos="1440"/>
        </w:tabs>
        <w:rPr>
          <w:rFonts w:asciiTheme="minorHAnsi" w:hAnsiTheme="minorHAnsi" w:cstheme="minorHAnsi"/>
          <w:sz w:val="22"/>
          <w:szCs w:val="22"/>
        </w:rPr>
      </w:pPr>
      <w:r>
        <w:rPr>
          <w:rFonts w:asciiTheme="minorHAnsi" w:hAnsiTheme="minorHAnsi"/>
          <w:sz w:val="22"/>
        </w:rPr>
        <w:t>Remarque : Le protocole de stabilité utilisé pour les études à long terme de l’engagement de stabilité doit être le même que celui des lots primaires, sauf justification scientifique contraire (VICH GL3)</w:t>
      </w:r>
    </w:p>
    <w:p w14:paraId="11B82D44" w14:textId="77777777" w:rsidR="0068538D" w:rsidRPr="00EC0CCE" w:rsidRDefault="0068538D" w:rsidP="00C973F2">
      <w:pPr>
        <w:pStyle w:val="ListParagraph"/>
        <w:tabs>
          <w:tab w:val="left" w:pos="720"/>
          <w:tab w:val="left" w:pos="1440"/>
        </w:tabs>
        <w:rPr>
          <w:rFonts w:asciiTheme="minorHAnsi" w:hAnsiTheme="minorHAnsi" w:cstheme="minorHAnsi"/>
          <w:sz w:val="22"/>
          <w:szCs w:val="22"/>
        </w:rPr>
      </w:pPr>
    </w:p>
    <w:p w14:paraId="096684FB" w14:textId="78CD796C" w:rsidR="00C973F2" w:rsidRPr="0067188C" w:rsidRDefault="009D7203">
      <w:pPr>
        <w:keepNext/>
        <w:keepLines/>
        <w:numPr>
          <w:ilvl w:val="0"/>
          <w:numId w:val="75"/>
        </w:numPr>
        <w:tabs>
          <w:tab w:val="left" w:pos="720"/>
        </w:tabs>
        <w:rPr>
          <w:rFonts w:asciiTheme="minorHAnsi" w:hAnsiTheme="minorHAnsi" w:cstheme="minorHAnsi"/>
          <w:b/>
          <w:sz w:val="22"/>
          <w:szCs w:val="22"/>
        </w:rPr>
      </w:pPr>
      <w:r>
        <w:rPr>
          <w:rFonts w:asciiTheme="minorHAnsi" w:hAnsiTheme="minorHAnsi"/>
          <w:b/>
          <w:sz w:val="22"/>
        </w:rPr>
        <w:lastRenderedPageBreak/>
        <w:t xml:space="preserve">Protocole de stabilité pour les lots primaires afin de poursuivre les études de stabilité si les données disponibles ne couvrent pas la période de contre-essai ou la durée de conservation proposée : </w:t>
      </w:r>
    </w:p>
    <w:p w14:paraId="393BA818" w14:textId="77777777" w:rsidR="002E0C2D" w:rsidRPr="00EC0CCE" w:rsidRDefault="002E0C2D" w:rsidP="002E0C2D">
      <w:pPr>
        <w:keepNext/>
        <w:keepLines/>
        <w:tabs>
          <w:tab w:val="left" w:pos="720"/>
        </w:tabs>
        <w:ind w:left="1065"/>
        <w:rPr>
          <w:rFonts w:asciiTheme="minorHAnsi" w:hAnsiTheme="minorHAnsi" w:cstheme="minorHAnsi"/>
          <w:b/>
          <w:sz w:val="22"/>
          <w:szCs w:val="22"/>
        </w:rPr>
      </w:pPr>
    </w:p>
    <w:p w14:paraId="4DBB7478" w14:textId="308C7311" w:rsidR="00341C44" w:rsidRPr="00B266B0" w:rsidRDefault="00341C44" w:rsidP="00CC2A4B">
      <w:pPr>
        <w:keepNext/>
        <w:keepLines/>
        <w:tabs>
          <w:tab w:val="left" w:pos="720"/>
        </w:tabs>
        <w:rPr>
          <w:rFonts w:asciiTheme="minorHAnsi" w:hAnsiTheme="minorHAnsi" w:cstheme="minorHAnsi"/>
          <w:bCs/>
          <w:i/>
          <w:iCs/>
          <w:sz w:val="22"/>
          <w:szCs w:val="22"/>
        </w:rPr>
      </w:pPr>
      <w:r>
        <w:rPr>
          <w:rFonts w:asciiTheme="minorHAnsi" w:hAnsiTheme="minorHAnsi"/>
          <w:i/>
          <w:sz w:val="22"/>
        </w:rPr>
        <w:t>&lt;&lt;supprimer le tableau s’il n’est pas applicable&gt;&gt;</w:t>
      </w:r>
    </w:p>
    <w:tbl>
      <w:tblPr>
        <w:tblW w:w="0" w:type="auto"/>
        <w:tblInd w:w="52" w:type="dxa"/>
        <w:tblLayout w:type="fixed"/>
        <w:tblCellMar>
          <w:left w:w="52" w:type="dxa"/>
          <w:right w:w="52" w:type="dxa"/>
        </w:tblCellMar>
        <w:tblLook w:val="0000" w:firstRow="0" w:lastRow="0" w:firstColumn="0" w:lastColumn="0" w:noHBand="0" w:noVBand="0"/>
      </w:tblPr>
      <w:tblGrid>
        <w:gridCol w:w="5040"/>
        <w:gridCol w:w="4320"/>
      </w:tblGrid>
      <w:tr w:rsidR="00E8309D" w:rsidRPr="00B266B0" w14:paraId="3A637453" w14:textId="77777777" w:rsidTr="009C150B">
        <w:trPr>
          <w:cantSplit/>
          <w:tblHeader/>
        </w:trPr>
        <w:tc>
          <w:tcPr>
            <w:tcW w:w="5040" w:type="dxa"/>
            <w:tcBorders>
              <w:top w:val="single" w:sz="6" w:space="0" w:color="000000"/>
              <w:left w:val="single" w:sz="6" w:space="0" w:color="000000"/>
              <w:bottom w:val="single" w:sz="12" w:space="0" w:color="000000"/>
              <w:right w:val="nil"/>
            </w:tcBorders>
          </w:tcPr>
          <w:p w14:paraId="73ED0C3E" w14:textId="77777777" w:rsidR="00E8309D" w:rsidRPr="00B266B0" w:rsidRDefault="00E8309D" w:rsidP="009C150B">
            <w:pPr>
              <w:spacing w:before="52" w:after="32"/>
              <w:jc w:val="center"/>
              <w:rPr>
                <w:rFonts w:asciiTheme="minorHAnsi" w:hAnsiTheme="minorHAnsi" w:cstheme="minorHAnsi"/>
                <w:sz w:val="22"/>
                <w:szCs w:val="22"/>
              </w:rPr>
            </w:pPr>
            <w:r>
              <w:rPr>
                <w:rFonts w:asciiTheme="minorHAnsi" w:hAnsiTheme="minorHAnsi"/>
                <w:b/>
                <w:sz w:val="22"/>
              </w:rPr>
              <w:t>Paramètre du protocole</w:t>
            </w:r>
          </w:p>
        </w:tc>
        <w:tc>
          <w:tcPr>
            <w:tcW w:w="4320" w:type="dxa"/>
            <w:tcBorders>
              <w:top w:val="single" w:sz="6" w:space="0" w:color="000000"/>
              <w:left w:val="single" w:sz="6" w:space="0" w:color="000000"/>
              <w:bottom w:val="single" w:sz="12" w:space="0" w:color="000000"/>
              <w:right w:val="single" w:sz="6" w:space="0" w:color="000000"/>
            </w:tcBorders>
          </w:tcPr>
          <w:p w14:paraId="67FB9A83" w14:textId="77777777" w:rsidR="00E8309D" w:rsidRPr="00B266B0" w:rsidRDefault="00E8309D" w:rsidP="009C150B">
            <w:pPr>
              <w:spacing w:before="52" w:after="32"/>
              <w:jc w:val="center"/>
              <w:rPr>
                <w:rFonts w:asciiTheme="minorHAnsi" w:hAnsiTheme="minorHAnsi" w:cstheme="minorHAnsi"/>
                <w:sz w:val="22"/>
                <w:szCs w:val="22"/>
              </w:rPr>
            </w:pPr>
            <w:r>
              <w:rPr>
                <w:rFonts w:asciiTheme="minorHAnsi" w:hAnsiTheme="minorHAnsi"/>
                <w:b/>
                <w:sz w:val="22"/>
              </w:rPr>
              <w:t>Description</w:t>
            </w:r>
          </w:p>
        </w:tc>
      </w:tr>
      <w:tr w:rsidR="00E8309D" w:rsidRPr="00B266B0" w14:paraId="30B32168" w14:textId="77777777" w:rsidTr="009C150B">
        <w:trPr>
          <w:cantSplit/>
        </w:trPr>
        <w:tc>
          <w:tcPr>
            <w:tcW w:w="5040" w:type="dxa"/>
            <w:tcBorders>
              <w:top w:val="single" w:sz="12" w:space="0" w:color="000000"/>
              <w:left w:val="single" w:sz="6" w:space="0" w:color="000000"/>
              <w:bottom w:val="single" w:sz="6" w:space="0" w:color="000000"/>
              <w:right w:val="nil"/>
            </w:tcBorders>
          </w:tcPr>
          <w:p w14:paraId="14725ABD" w14:textId="77777777" w:rsidR="00E8309D" w:rsidRPr="00B266B0" w:rsidRDefault="00E8309D" w:rsidP="009C150B">
            <w:pPr>
              <w:spacing w:before="52" w:after="32"/>
              <w:rPr>
                <w:rFonts w:asciiTheme="minorHAnsi" w:hAnsiTheme="minorHAnsi" w:cstheme="minorHAnsi"/>
                <w:sz w:val="22"/>
                <w:szCs w:val="22"/>
              </w:rPr>
            </w:pPr>
            <w:r>
              <w:rPr>
                <w:rFonts w:asciiTheme="minorHAnsi" w:hAnsiTheme="minorHAnsi"/>
                <w:b/>
                <w:sz w:val="22"/>
              </w:rPr>
              <w:t>Conditions de stockage (y compris les tolérances)</w:t>
            </w:r>
          </w:p>
        </w:tc>
        <w:tc>
          <w:tcPr>
            <w:tcW w:w="4320" w:type="dxa"/>
            <w:tcBorders>
              <w:top w:val="single" w:sz="12" w:space="0" w:color="000000"/>
              <w:left w:val="single" w:sz="6" w:space="0" w:color="000000"/>
              <w:bottom w:val="single" w:sz="6" w:space="0" w:color="000000"/>
              <w:right w:val="single" w:sz="6" w:space="0" w:color="000000"/>
            </w:tcBorders>
          </w:tcPr>
          <w:p w14:paraId="020FBC30" w14:textId="77777777" w:rsidR="00E8309D" w:rsidRPr="00EC0CCE" w:rsidRDefault="00E8309D" w:rsidP="009C150B">
            <w:pPr>
              <w:spacing w:before="52" w:after="32"/>
              <w:rPr>
                <w:rFonts w:asciiTheme="minorHAnsi" w:hAnsiTheme="minorHAnsi" w:cstheme="minorHAnsi"/>
                <w:sz w:val="22"/>
                <w:szCs w:val="22"/>
              </w:rPr>
            </w:pPr>
          </w:p>
        </w:tc>
      </w:tr>
      <w:tr w:rsidR="00E8309D" w:rsidRPr="00B266B0" w14:paraId="697F9E7E" w14:textId="77777777" w:rsidTr="009C150B">
        <w:trPr>
          <w:cantSplit/>
        </w:trPr>
        <w:tc>
          <w:tcPr>
            <w:tcW w:w="5040" w:type="dxa"/>
            <w:tcBorders>
              <w:top w:val="single" w:sz="6" w:space="0" w:color="000000"/>
              <w:left w:val="single" w:sz="6" w:space="0" w:color="000000"/>
              <w:bottom w:val="single" w:sz="6" w:space="0" w:color="000000"/>
              <w:right w:val="nil"/>
            </w:tcBorders>
          </w:tcPr>
          <w:p w14:paraId="63154D73" w14:textId="77777777" w:rsidR="00E8309D" w:rsidRPr="00B266B0" w:rsidRDefault="00E8309D" w:rsidP="009C150B">
            <w:pPr>
              <w:spacing w:before="52" w:after="32"/>
              <w:rPr>
                <w:rFonts w:asciiTheme="minorHAnsi" w:hAnsiTheme="minorHAnsi" w:cstheme="minorHAnsi"/>
                <w:sz w:val="22"/>
                <w:szCs w:val="22"/>
              </w:rPr>
            </w:pPr>
            <w:r>
              <w:rPr>
                <w:rFonts w:asciiTheme="minorHAnsi" w:hAnsiTheme="minorHAnsi"/>
                <w:b/>
                <w:sz w:val="22"/>
              </w:rPr>
              <w:t>Fréquence des tests</w:t>
            </w:r>
          </w:p>
        </w:tc>
        <w:tc>
          <w:tcPr>
            <w:tcW w:w="4320" w:type="dxa"/>
            <w:tcBorders>
              <w:top w:val="single" w:sz="6" w:space="0" w:color="000000"/>
              <w:left w:val="single" w:sz="6" w:space="0" w:color="000000"/>
              <w:bottom w:val="single" w:sz="6" w:space="0" w:color="000000"/>
              <w:right w:val="single" w:sz="6" w:space="0" w:color="000000"/>
            </w:tcBorders>
          </w:tcPr>
          <w:p w14:paraId="43492E3C" w14:textId="77777777" w:rsidR="00E8309D" w:rsidRPr="00B266B0" w:rsidRDefault="00E8309D" w:rsidP="009C150B">
            <w:pPr>
              <w:spacing w:before="52" w:after="32"/>
              <w:rPr>
                <w:rFonts w:asciiTheme="minorHAnsi" w:hAnsiTheme="minorHAnsi" w:cstheme="minorHAnsi"/>
                <w:sz w:val="22"/>
                <w:szCs w:val="22"/>
                <w:lang w:val="en-CA"/>
              </w:rPr>
            </w:pPr>
          </w:p>
        </w:tc>
      </w:tr>
      <w:tr w:rsidR="00E8309D" w:rsidRPr="00B266B0" w14:paraId="53BDD568" w14:textId="77777777" w:rsidTr="009C150B">
        <w:trPr>
          <w:cantSplit/>
        </w:trPr>
        <w:tc>
          <w:tcPr>
            <w:tcW w:w="5040" w:type="dxa"/>
            <w:tcBorders>
              <w:top w:val="single" w:sz="6" w:space="0" w:color="000000"/>
              <w:left w:val="single" w:sz="6" w:space="0" w:color="000000"/>
              <w:bottom w:val="single" w:sz="6" w:space="0" w:color="000000"/>
              <w:right w:val="nil"/>
            </w:tcBorders>
          </w:tcPr>
          <w:p w14:paraId="5FF03AC9" w14:textId="77777777" w:rsidR="00E8309D" w:rsidRPr="00B266B0" w:rsidRDefault="00E8309D" w:rsidP="009C150B">
            <w:pPr>
              <w:spacing w:before="52" w:after="32"/>
              <w:rPr>
                <w:rFonts w:asciiTheme="minorHAnsi" w:hAnsiTheme="minorHAnsi" w:cstheme="minorHAnsi"/>
                <w:sz w:val="22"/>
                <w:szCs w:val="22"/>
              </w:rPr>
            </w:pPr>
            <w:r>
              <w:rPr>
                <w:rFonts w:asciiTheme="minorHAnsi" w:hAnsiTheme="minorHAnsi"/>
                <w:b/>
                <w:sz w:val="22"/>
              </w:rPr>
              <w:t>Nombre et taille des lots</w:t>
            </w:r>
          </w:p>
        </w:tc>
        <w:tc>
          <w:tcPr>
            <w:tcW w:w="4320" w:type="dxa"/>
            <w:tcBorders>
              <w:top w:val="single" w:sz="6" w:space="0" w:color="000000"/>
              <w:left w:val="single" w:sz="6" w:space="0" w:color="000000"/>
              <w:bottom w:val="single" w:sz="6" w:space="0" w:color="000000"/>
              <w:right w:val="single" w:sz="6" w:space="0" w:color="000000"/>
            </w:tcBorders>
          </w:tcPr>
          <w:p w14:paraId="1E0C2A42" w14:textId="77777777" w:rsidR="00E8309D" w:rsidRPr="00EC0CCE" w:rsidRDefault="00E8309D" w:rsidP="009C150B">
            <w:pPr>
              <w:spacing w:before="52" w:after="32"/>
              <w:rPr>
                <w:rFonts w:asciiTheme="minorHAnsi" w:hAnsiTheme="minorHAnsi" w:cstheme="minorHAnsi"/>
                <w:sz w:val="22"/>
                <w:szCs w:val="22"/>
              </w:rPr>
            </w:pPr>
          </w:p>
        </w:tc>
      </w:tr>
      <w:tr w:rsidR="00E8309D" w:rsidRPr="00B266B0" w14:paraId="43482FEB" w14:textId="77777777" w:rsidTr="009C150B">
        <w:trPr>
          <w:cantSplit/>
        </w:trPr>
        <w:tc>
          <w:tcPr>
            <w:tcW w:w="5040" w:type="dxa"/>
            <w:tcBorders>
              <w:top w:val="single" w:sz="6" w:space="0" w:color="000000"/>
              <w:left w:val="single" w:sz="6" w:space="0" w:color="000000"/>
              <w:bottom w:val="single" w:sz="6" w:space="0" w:color="000000"/>
              <w:right w:val="nil"/>
            </w:tcBorders>
          </w:tcPr>
          <w:p w14:paraId="34B0CFCC" w14:textId="77777777" w:rsidR="00E8309D" w:rsidRPr="00B266B0" w:rsidRDefault="00E8309D" w:rsidP="009C150B">
            <w:pPr>
              <w:spacing w:before="52" w:after="32"/>
              <w:rPr>
                <w:rFonts w:asciiTheme="minorHAnsi" w:hAnsiTheme="minorHAnsi" w:cstheme="minorHAnsi"/>
                <w:sz w:val="22"/>
                <w:szCs w:val="22"/>
              </w:rPr>
            </w:pPr>
            <w:r>
              <w:rPr>
                <w:rFonts w:asciiTheme="minorHAnsi" w:hAnsiTheme="minorHAnsi"/>
                <w:b/>
                <w:sz w:val="22"/>
              </w:rPr>
              <w:t>Système(s) de fermeture du récipient</w:t>
            </w:r>
          </w:p>
        </w:tc>
        <w:tc>
          <w:tcPr>
            <w:tcW w:w="4320" w:type="dxa"/>
            <w:tcBorders>
              <w:top w:val="single" w:sz="6" w:space="0" w:color="000000"/>
              <w:left w:val="single" w:sz="6" w:space="0" w:color="000000"/>
              <w:bottom w:val="single" w:sz="6" w:space="0" w:color="000000"/>
              <w:right w:val="single" w:sz="6" w:space="0" w:color="000000"/>
            </w:tcBorders>
          </w:tcPr>
          <w:p w14:paraId="7E2096DA" w14:textId="77777777" w:rsidR="00E8309D" w:rsidRPr="00EC0CCE" w:rsidRDefault="00E8309D" w:rsidP="009C150B">
            <w:pPr>
              <w:spacing w:before="52" w:after="32"/>
              <w:rPr>
                <w:rFonts w:asciiTheme="minorHAnsi" w:hAnsiTheme="minorHAnsi" w:cstheme="minorHAnsi"/>
                <w:sz w:val="22"/>
                <w:szCs w:val="22"/>
              </w:rPr>
            </w:pPr>
          </w:p>
        </w:tc>
      </w:tr>
      <w:tr w:rsidR="00E8309D" w:rsidRPr="00B266B0" w14:paraId="697BD003" w14:textId="77777777" w:rsidTr="009C150B">
        <w:trPr>
          <w:cantSplit/>
        </w:trPr>
        <w:tc>
          <w:tcPr>
            <w:tcW w:w="5040" w:type="dxa"/>
            <w:tcBorders>
              <w:top w:val="single" w:sz="6" w:space="0" w:color="000000"/>
              <w:left w:val="single" w:sz="6" w:space="0" w:color="000000"/>
              <w:bottom w:val="single" w:sz="6" w:space="0" w:color="000000"/>
              <w:right w:val="nil"/>
            </w:tcBorders>
          </w:tcPr>
          <w:p w14:paraId="436314A0" w14:textId="77777777" w:rsidR="00E8309D" w:rsidRPr="00B266B0" w:rsidRDefault="00E8309D" w:rsidP="009C150B">
            <w:pPr>
              <w:spacing w:before="52" w:after="32"/>
              <w:rPr>
                <w:rFonts w:asciiTheme="minorHAnsi" w:hAnsiTheme="minorHAnsi" w:cstheme="minorHAnsi"/>
                <w:sz w:val="22"/>
                <w:szCs w:val="22"/>
              </w:rPr>
            </w:pPr>
            <w:r>
              <w:rPr>
                <w:rFonts w:asciiTheme="minorHAnsi" w:hAnsiTheme="minorHAnsi"/>
                <w:b/>
                <w:sz w:val="22"/>
              </w:rPr>
              <w:t>Tests et critères d’acceptation</w:t>
            </w:r>
          </w:p>
        </w:tc>
        <w:tc>
          <w:tcPr>
            <w:tcW w:w="4320" w:type="dxa"/>
            <w:tcBorders>
              <w:top w:val="single" w:sz="6" w:space="0" w:color="000000"/>
              <w:left w:val="single" w:sz="6" w:space="0" w:color="000000"/>
              <w:bottom w:val="single" w:sz="6" w:space="0" w:color="000000"/>
              <w:right w:val="single" w:sz="6" w:space="0" w:color="000000"/>
            </w:tcBorders>
          </w:tcPr>
          <w:p w14:paraId="4B1B1830" w14:textId="77777777" w:rsidR="00E8309D" w:rsidRPr="00B266B0" w:rsidRDefault="00E8309D" w:rsidP="009C150B">
            <w:pPr>
              <w:spacing w:before="52" w:after="32"/>
              <w:rPr>
                <w:rFonts w:asciiTheme="minorHAnsi" w:hAnsiTheme="minorHAnsi" w:cstheme="minorHAnsi"/>
                <w:sz w:val="22"/>
                <w:szCs w:val="22"/>
                <w:lang w:val="en-CA"/>
              </w:rPr>
            </w:pPr>
          </w:p>
        </w:tc>
      </w:tr>
      <w:tr w:rsidR="00E8309D" w:rsidRPr="00B266B0" w14:paraId="0E59C676" w14:textId="77777777" w:rsidTr="009C150B">
        <w:trPr>
          <w:cantSplit/>
        </w:trPr>
        <w:tc>
          <w:tcPr>
            <w:tcW w:w="5040" w:type="dxa"/>
            <w:tcBorders>
              <w:top w:val="single" w:sz="6" w:space="0" w:color="000000"/>
              <w:left w:val="single" w:sz="6" w:space="0" w:color="000000"/>
              <w:bottom w:val="single" w:sz="6" w:space="0" w:color="000000"/>
              <w:right w:val="nil"/>
            </w:tcBorders>
          </w:tcPr>
          <w:p w14:paraId="4DE7F67B" w14:textId="77777777" w:rsidR="00E8309D" w:rsidRPr="00B266B0" w:rsidRDefault="00E8309D" w:rsidP="009C150B">
            <w:pPr>
              <w:spacing w:before="52" w:after="32"/>
              <w:rPr>
                <w:rFonts w:asciiTheme="minorHAnsi" w:hAnsiTheme="minorHAnsi" w:cstheme="minorHAnsi"/>
                <w:sz w:val="22"/>
                <w:szCs w:val="22"/>
              </w:rPr>
            </w:pPr>
            <w:r>
              <w:rPr>
                <w:rFonts w:asciiTheme="minorHAnsi" w:hAnsiTheme="minorHAnsi"/>
                <w:b/>
                <w:sz w:val="22"/>
              </w:rPr>
              <w:t>Autre</w:t>
            </w:r>
          </w:p>
        </w:tc>
        <w:tc>
          <w:tcPr>
            <w:tcW w:w="4320" w:type="dxa"/>
            <w:tcBorders>
              <w:top w:val="single" w:sz="6" w:space="0" w:color="000000"/>
              <w:left w:val="single" w:sz="6" w:space="0" w:color="000000"/>
              <w:bottom w:val="single" w:sz="6" w:space="0" w:color="000000"/>
              <w:right w:val="single" w:sz="6" w:space="0" w:color="000000"/>
            </w:tcBorders>
          </w:tcPr>
          <w:p w14:paraId="56E79C08" w14:textId="77777777" w:rsidR="00E8309D" w:rsidRPr="00B266B0" w:rsidRDefault="00E8309D" w:rsidP="009C150B">
            <w:pPr>
              <w:spacing w:before="52" w:after="32"/>
              <w:rPr>
                <w:rFonts w:asciiTheme="minorHAnsi" w:hAnsiTheme="minorHAnsi" w:cstheme="minorHAnsi"/>
                <w:sz w:val="22"/>
                <w:szCs w:val="22"/>
                <w:lang w:val="en-CA"/>
              </w:rPr>
            </w:pPr>
          </w:p>
        </w:tc>
      </w:tr>
    </w:tbl>
    <w:p w14:paraId="0A0AE042" w14:textId="77777777" w:rsidR="00E8309D" w:rsidRPr="0067188C" w:rsidRDefault="00E8309D" w:rsidP="00B266B0">
      <w:pPr>
        <w:keepNext/>
        <w:keepLines/>
        <w:tabs>
          <w:tab w:val="left" w:pos="720"/>
        </w:tabs>
        <w:ind w:left="1065"/>
        <w:rPr>
          <w:rFonts w:asciiTheme="minorHAnsi" w:hAnsiTheme="minorHAnsi" w:cstheme="minorHAnsi"/>
          <w:b/>
          <w:sz w:val="22"/>
          <w:szCs w:val="22"/>
          <w:lang w:val="en-CA"/>
        </w:rPr>
      </w:pPr>
    </w:p>
    <w:p w14:paraId="309FAE05" w14:textId="5A3F803C" w:rsidR="007A418A" w:rsidRPr="0067188C" w:rsidRDefault="007A418A">
      <w:pPr>
        <w:keepNext/>
        <w:keepLines/>
        <w:numPr>
          <w:ilvl w:val="0"/>
          <w:numId w:val="75"/>
        </w:numPr>
        <w:tabs>
          <w:tab w:val="left" w:pos="720"/>
        </w:tabs>
        <w:rPr>
          <w:rFonts w:asciiTheme="minorHAnsi" w:hAnsiTheme="minorHAnsi" w:cstheme="minorHAnsi"/>
          <w:b/>
          <w:sz w:val="22"/>
          <w:szCs w:val="22"/>
        </w:rPr>
      </w:pPr>
      <w:r>
        <w:rPr>
          <w:rFonts w:asciiTheme="minorHAnsi" w:hAnsiTheme="minorHAnsi"/>
          <w:b/>
          <w:sz w:val="22"/>
        </w:rPr>
        <w:t>Protocole de stabilité pour les lots d’engagement à l’échelle de production</w:t>
      </w:r>
    </w:p>
    <w:p w14:paraId="6CBC53D7" w14:textId="77777777" w:rsidR="002E0C2D" w:rsidRPr="00EC0CCE" w:rsidRDefault="002E0C2D" w:rsidP="002E0C2D">
      <w:pPr>
        <w:pStyle w:val="ListParagraph"/>
        <w:rPr>
          <w:rFonts w:asciiTheme="minorHAnsi" w:hAnsiTheme="minorHAnsi" w:cstheme="minorHAnsi"/>
          <w:b/>
          <w:sz w:val="22"/>
          <w:szCs w:val="22"/>
        </w:rPr>
      </w:pPr>
    </w:p>
    <w:tbl>
      <w:tblPr>
        <w:tblW w:w="9360" w:type="dxa"/>
        <w:tblInd w:w="52" w:type="dxa"/>
        <w:tblLayout w:type="fixed"/>
        <w:tblCellMar>
          <w:left w:w="52" w:type="dxa"/>
          <w:right w:w="52" w:type="dxa"/>
        </w:tblCellMar>
        <w:tblLook w:val="0000" w:firstRow="0" w:lastRow="0" w:firstColumn="0" w:lastColumn="0" w:noHBand="0" w:noVBand="0"/>
      </w:tblPr>
      <w:tblGrid>
        <w:gridCol w:w="5040"/>
        <w:gridCol w:w="4320"/>
      </w:tblGrid>
      <w:tr w:rsidR="00341C44" w:rsidRPr="00B266B0" w14:paraId="775E4222" w14:textId="77777777" w:rsidTr="00B266B0">
        <w:trPr>
          <w:cantSplit/>
          <w:tblHeader/>
        </w:trPr>
        <w:tc>
          <w:tcPr>
            <w:tcW w:w="5040" w:type="dxa"/>
            <w:tcBorders>
              <w:top w:val="single" w:sz="6" w:space="0" w:color="000000"/>
              <w:left w:val="single" w:sz="6" w:space="0" w:color="000000"/>
              <w:bottom w:val="single" w:sz="12" w:space="0" w:color="000000"/>
              <w:right w:val="nil"/>
            </w:tcBorders>
          </w:tcPr>
          <w:p w14:paraId="2653CF20" w14:textId="77777777" w:rsidR="00341C44" w:rsidRPr="00B266B0" w:rsidRDefault="00341C44" w:rsidP="009C150B">
            <w:pPr>
              <w:spacing w:before="52" w:after="32"/>
              <w:jc w:val="center"/>
              <w:rPr>
                <w:rFonts w:asciiTheme="minorHAnsi" w:hAnsiTheme="minorHAnsi" w:cstheme="minorHAnsi"/>
                <w:sz w:val="22"/>
                <w:szCs w:val="22"/>
              </w:rPr>
            </w:pPr>
            <w:r>
              <w:rPr>
                <w:rFonts w:asciiTheme="minorHAnsi" w:hAnsiTheme="minorHAnsi"/>
                <w:b/>
                <w:sz w:val="22"/>
              </w:rPr>
              <w:t>Paramètre du protocole</w:t>
            </w:r>
          </w:p>
        </w:tc>
        <w:tc>
          <w:tcPr>
            <w:tcW w:w="4320" w:type="dxa"/>
            <w:tcBorders>
              <w:top w:val="single" w:sz="6" w:space="0" w:color="000000"/>
              <w:left w:val="single" w:sz="6" w:space="0" w:color="000000"/>
              <w:bottom w:val="single" w:sz="12" w:space="0" w:color="000000"/>
              <w:right w:val="single" w:sz="6" w:space="0" w:color="000000"/>
            </w:tcBorders>
          </w:tcPr>
          <w:p w14:paraId="783DD696" w14:textId="77777777" w:rsidR="00341C44" w:rsidRPr="00B266B0" w:rsidRDefault="00341C44" w:rsidP="009C150B">
            <w:pPr>
              <w:spacing w:before="52" w:after="32"/>
              <w:jc w:val="center"/>
              <w:rPr>
                <w:rFonts w:asciiTheme="minorHAnsi" w:hAnsiTheme="minorHAnsi" w:cstheme="minorHAnsi"/>
                <w:sz w:val="22"/>
                <w:szCs w:val="22"/>
              </w:rPr>
            </w:pPr>
            <w:r>
              <w:rPr>
                <w:rFonts w:asciiTheme="minorHAnsi" w:hAnsiTheme="minorHAnsi"/>
                <w:b/>
                <w:sz w:val="22"/>
              </w:rPr>
              <w:t>Description</w:t>
            </w:r>
          </w:p>
        </w:tc>
      </w:tr>
      <w:tr w:rsidR="00341C44" w:rsidRPr="00B266B0" w14:paraId="67DE2A76" w14:textId="77777777" w:rsidTr="00B266B0">
        <w:trPr>
          <w:cantSplit/>
        </w:trPr>
        <w:tc>
          <w:tcPr>
            <w:tcW w:w="5040" w:type="dxa"/>
            <w:tcBorders>
              <w:top w:val="single" w:sz="12" w:space="0" w:color="000000"/>
              <w:left w:val="single" w:sz="6" w:space="0" w:color="000000"/>
              <w:bottom w:val="single" w:sz="6" w:space="0" w:color="000000"/>
              <w:right w:val="nil"/>
            </w:tcBorders>
          </w:tcPr>
          <w:p w14:paraId="761C061D" w14:textId="77777777" w:rsidR="00341C44" w:rsidRPr="00B266B0" w:rsidRDefault="00341C44" w:rsidP="009C150B">
            <w:pPr>
              <w:spacing w:before="52" w:after="32"/>
              <w:rPr>
                <w:rFonts w:asciiTheme="minorHAnsi" w:hAnsiTheme="minorHAnsi" w:cstheme="minorHAnsi"/>
                <w:sz w:val="22"/>
                <w:szCs w:val="22"/>
              </w:rPr>
            </w:pPr>
            <w:r>
              <w:rPr>
                <w:rFonts w:asciiTheme="minorHAnsi" w:hAnsiTheme="minorHAnsi"/>
                <w:b/>
                <w:sz w:val="22"/>
              </w:rPr>
              <w:t>Conditions de stockage (y compris les tolérances)</w:t>
            </w:r>
          </w:p>
        </w:tc>
        <w:tc>
          <w:tcPr>
            <w:tcW w:w="4320" w:type="dxa"/>
            <w:tcBorders>
              <w:top w:val="single" w:sz="12" w:space="0" w:color="000000"/>
              <w:left w:val="single" w:sz="6" w:space="0" w:color="000000"/>
              <w:bottom w:val="single" w:sz="6" w:space="0" w:color="000000"/>
              <w:right w:val="single" w:sz="6" w:space="0" w:color="000000"/>
            </w:tcBorders>
          </w:tcPr>
          <w:p w14:paraId="2C2378CD" w14:textId="77777777" w:rsidR="00341C44" w:rsidRPr="00EC0CCE" w:rsidRDefault="00341C44" w:rsidP="009C150B">
            <w:pPr>
              <w:spacing w:before="52" w:after="32"/>
              <w:rPr>
                <w:rFonts w:asciiTheme="minorHAnsi" w:hAnsiTheme="minorHAnsi" w:cstheme="minorHAnsi"/>
                <w:sz w:val="22"/>
                <w:szCs w:val="22"/>
              </w:rPr>
            </w:pPr>
          </w:p>
        </w:tc>
      </w:tr>
      <w:tr w:rsidR="00341C44" w:rsidRPr="00B266B0" w14:paraId="151B2F92" w14:textId="77777777" w:rsidTr="00B266B0">
        <w:trPr>
          <w:cantSplit/>
        </w:trPr>
        <w:tc>
          <w:tcPr>
            <w:tcW w:w="5040" w:type="dxa"/>
            <w:tcBorders>
              <w:top w:val="single" w:sz="6" w:space="0" w:color="000000"/>
              <w:left w:val="single" w:sz="6" w:space="0" w:color="000000"/>
              <w:bottom w:val="single" w:sz="6" w:space="0" w:color="000000"/>
              <w:right w:val="nil"/>
            </w:tcBorders>
          </w:tcPr>
          <w:p w14:paraId="510FD07A" w14:textId="77777777" w:rsidR="00341C44" w:rsidRPr="00B266B0" w:rsidRDefault="00341C44" w:rsidP="009C150B">
            <w:pPr>
              <w:spacing w:before="52" w:after="32"/>
              <w:rPr>
                <w:rFonts w:asciiTheme="minorHAnsi" w:hAnsiTheme="minorHAnsi" w:cstheme="minorHAnsi"/>
                <w:sz w:val="22"/>
                <w:szCs w:val="22"/>
              </w:rPr>
            </w:pPr>
            <w:r>
              <w:rPr>
                <w:rFonts w:asciiTheme="minorHAnsi" w:hAnsiTheme="minorHAnsi"/>
                <w:b/>
                <w:sz w:val="22"/>
              </w:rPr>
              <w:t>Fréquence des tests</w:t>
            </w:r>
          </w:p>
        </w:tc>
        <w:tc>
          <w:tcPr>
            <w:tcW w:w="4320" w:type="dxa"/>
            <w:tcBorders>
              <w:top w:val="single" w:sz="6" w:space="0" w:color="000000"/>
              <w:left w:val="single" w:sz="6" w:space="0" w:color="000000"/>
              <w:bottom w:val="single" w:sz="6" w:space="0" w:color="000000"/>
              <w:right w:val="single" w:sz="6" w:space="0" w:color="000000"/>
            </w:tcBorders>
          </w:tcPr>
          <w:p w14:paraId="66BDA977" w14:textId="77777777" w:rsidR="00341C44" w:rsidRPr="00B266B0" w:rsidRDefault="00341C44" w:rsidP="009C150B">
            <w:pPr>
              <w:spacing w:before="52" w:after="32"/>
              <w:rPr>
                <w:rFonts w:asciiTheme="minorHAnsi" w:hAnsiTheme="minorHAnsi" w:cstheme="minorHAnsi"/>
                <w:sz w:val="22"/>
                <w:szCs w:val="22"/>
                <w:lang w:val="en-CA"/>
              </w:rPr>
            </w:pPr>
          </w:p>
        </w:tc>
      </w:tr>
      <w:tr w:rsidR="00341C44" w:rsidRPr="00B266B0" w14:paraId="049FAA5F" w14:textId="77777777" w:rsidTr="00B266B0">
        <w:trPr>
          <w:cantSplit/>
        </w:trPr>
        <w:tc>
          <w:tcPr>
            <w:tcW w:w="5040" w:type="dxa"/>
            <w:tcBorders>
              <w:top w:val="single" w:sz="6" w:space="0" w:color="000000"/>
              <w:left w:val="single" w:sz="6" w:space="0" w:color="000000"/>
              <w:bottom w:val="single" w:sz="6" w:space="0" w:color="000000"/>
              <w:right w:val="nil"/>
            </w:tcBorders>
          </w:tcPr>
          <w:p w14:paraId="4EFCB8BF" w14:textId="77777777" w:rsidR="00341C44" w:rsidRPr="00B266B0" w:rsidRDefault="00341C44" w:rsidP="009C150B">
            <w:pPr>
              <w:spacing w:before="52" w:after="32"/>
              <w:rPr>
                <w:rFonts w:asciiTheme="minorHAnsi" w:hAnsiTheme="minorHAnsi" w:cstheme="minorHAnsi"/>
                <w:sz w:val="22"/>
                <w:szCs w:val="22"/>
              </w:rPr>
            </w:pPr>
            <w:r>
              <w:rPr>
                <w:rFonts w:asciiTheme="minorHAnsi" w:hAnsiTheme="minorHAnsi"/>
                <w:b/>
                <w:sz w:val="22"/>
              </w:rPr>
              <w:t>Nombre et taille des lots</w:t>
            </w:r>
          </w:p>
        </w:tc>
        <w:tc>
          <w:tcPr>
            <w:tcW w:w="4320" w:type="dxa"/>
            <w:tcBorders>
              <w:top w:val="single" w:sz="6" w:space="0" w:color="000000"/>
              <w:left w:val="single" w:sz="6" w:space="0" w:color="000000"/>
              <w:bottom w:val="single" w:sz="6" w:space="0" w:color="000000"/>
              <w:right w:val="single" w:sz="6" w:space="0" w:color="000000"/>
            </w:tcBorders>
          </w:tcPr>
          <w:p w14:paraId="504866E1" w14:textId="77777777" w:rsidR="00341C44" w:rsidRPr="00EC0CCE" w:rsidRDefault="00341C44" w:rsidP="009C150B">
            <w:pPr>
              <w:spacing w:before="52" w:after="32"/>
              <w:rPr>
                <w:rFonts w:asciiTheme="minorHAnsi" w:hAnsiTheme="minorHAnsi" w:cstheme="minorHAnsi"/>
                <w:sz w:val="22"/>
                <w:szCs w:val="22"/>
              </w:rPr>
            </w:pPr>
          </w:p>
        </w:tc>
      </w:tr>
      <w:tr w:rsidR="00341C44" w:rsidRPr="00B266B0" w14:paraId="73E016C3" w14:textId="77777777" w:rsidTr="00B266B0">
        <w:trPr>
          <w:cantSplit/>
        </w:trPr>
        <w:tc>
          <w:tcPr>
            <w:tcW w:w="5040" w:type="dxa"/>
            <w:tcBorders>
              <w:top w:val="single" w:sz="6" w:space="0" w:color="000000"/>
              <w:left w:val="single" w:sz="6" w:space="0" w:color="000000"/>
              <w:bottom w:val="single" w:sz="6" w:space="0" w:color="000000"/>
              <w:right w:val="nil"/>
            </w:tcBorders>
          </w:tcPr>
          <w:p w14:paraId="7C57AFD0" w14:textId="77777777" w:rsidR="00341C44" w:rsidRPr="00B266B0" w:rsidRDefault="00341C44" w:rsidP="009C150B">
            <w:pPr>
              <w:spacing w:before="52" w:after="32"/>
              <w:rPr>
                <w:rFonts w:asciiTheme="minorHAnsi" w:hAnsiTheme="minorHAnsi" w:cstheme="minorHAnsi"/>
                <w:sz w:val="22"/>
                <w:szCs w:val="22"/>
              </w:rPr>
            </w:pPr>
            <w:r>
              <w:rPr>
                <w:rFonts w:asciiTheme="minorHAnsi" w:hAnsiTheme="minorHAnsi"/>
                <w:b/>
                <w:sz w:val="22"/>
              </w:rPr>
              <w:t>Système(s) de fermeture du récipient</w:t>
            </w:r>
          </w:p>
        </w:tc>
        <w:tc>
          <w:tcPr>
            <w:tcW w:w="4320" w:type="dxa"/>
            <w:tcBorders>
              <w:top w:val="single" w:sz="6" w:space="0" w:color="000000"/>
              <w:left w:val="single" w:sz="6" w:space="0" w:color="000000"/>
              <w:bottom w:val="single" w:sz="6" w:space="0" w:color="000000"/>
              <w:right w:val="single" w:sz="6" w:space="0" w:color="000000"/>
            </w:tcBorders>
          </w:tcPr>
          <w:p w14:paraId="4B00AC55" w14:textId="77777777" w:rsidR="00341C44" w:rsidRPr="00EC0CCE" w:rsidRDefault="00341C44" w:rsidP="009C150B">
            <w:pPr>
              <w:spacing w:before="52" w:after="32"/>
              <w:rPr>
                <w:rFonts w:asciiTheme="minorHAnsi" w:hAnsiTheme="minorHAnsi" w:cstheme="minorHAnsi"/>
                <w:sz w:val="22"/>
                <w:szCs w:val="22"/>
              </w:rPr>
            </w:pPr>
          </w:p>
        </w:tc>
      </w:tr>
      <w:tr w:rsidR="00341C44" w:rsidRPr="00B266B0" w14:paraId="67EE4437" w14:textId="77777777" w:rsidTr="00B266B0">
        <w:trPr>
          <w:cantSplit/>
        </w:trPr>
        <w:tc>
          <w:tcPr>
            <w:tcW w:w="5040" w:type="dxa"/>
            <w:tcBorders>
              <w:top w:val="single" w:sz="6" w:space="0" w:color="000000"/>
              <w:left w:val="single" w:sz="6" w:space="0" w:color="000000"/>
              <w:bottom w:val="single" w:sz="6" w:space="0" w:color="000000"/>
              <w:right w:val="nil"/>
            </w:tcBorders>
          </w:tcPr>
          <w:p w14:paraId="76D62787" w14:textId="77777777" w:rsidR="00341C44" w:rsidRPr="00B266B0" w:rsidRDefault="00341C44" w:rsidP="009C150B">
            <w:pPr>
              <w:spacing w:before="52" w:after="32"/>
              <w:rPr>
                <w:rFonts w:asciiTheme="minorHAnsi" w:hAnsiTheme="minorHAnsi" w:cstheme="minorHAnsi"/>
                <w:sz w:val="22"/>
                <w:szCs w:val="22"/>
              </w:rPr>
            </w:pPr>
            <w:r>
              <w:rPr>
                <w:rFonts w:asciiTheme="minorHAnsi" w:hAnsiTheme="minorHAnsi"/>
                <w:b/>
                <w:sz w:val="22"/>
              </w:rPr>
              <w:t>Tests et critères d’acceptation</w:t>
            </w:r>
          </w:p>
        </w:tc>
        <w:tc>
          <w:tcPr>
            <w:tcW w:w="4320" w:type="dxa"/>
            <w:tcBorders>
              <w:top w:val="single" w:sz="6" w:space="0" w:color="000000"/>
              <w:left w:val="single" w:sz="6" w:space="0" w:color="000000"/>
              <w:bottom w:val="single" w:sz="6" w:space="0" w:color="000000"/>
              <w:right w:val="single" w:sz="6" w:space="0" w:color="000000"/>
            </w:tcBorders>
          </w:tcPr>
          <w:p w14:paraId="10B76D71" w14:textId="77777777" w:rsidR="00341C44" w:rsidRPr="00B266B0" w:rsidRDefault="00341C44" w:rsidP="009C150B">
            <w:pPr>
              <w:spacing w:before="52" w:after="32"/>
              <w:rPr>
                <w:rFonts w:asciiTheme="minorHAnsi" w:hAnsiTheme="minorHAnsi" w:cstheme="minorHAnsi"/>
                <w:sz w:val="22"/>
                <w:szCs w:val="22"/>
                <w:lang w:val="en-CA"/>
              </w:rPr>
            </w:pPr>
          </w:p>
        </w:tc>
      </w:tr>
      <w:tr w:rsidR="00341C44" w:rsidRPr="00B266B0" w14:paraId="5F2F34C2" w14:textId="77777777" w:rsidTr="00B266B0">
        <w:trPr>
          <w:cantSplit/>
        </w:trPr>
        <w:tc>
          <w:tcPr>
            <w:tcW w:w="5040" w:type="dxa"/>
            <w:tcBorders>
              <w:top w:val="single" w:sz="6" w:space="0" w:color="000000"/>
              <w:left w:val="single" w:sz="6" w:space="0" w:color="000000"/>
              <w:bottom w:val="single" w:sz="6" w:space="0" w:color="000000"/>
              <w:right w:val="nil"/>
            </w:tcBorders>
          </w:tcPr>
          <w:p w14:paraId="3ABBECB7" w14:textId="77777777" w:rsidR="00341C44" w:rsidRPr="00B266B0" w:rsidRDefault="00341C44" w:rsidP="009C150B">
            <w:pPr>
              <w:spacing w:before="52" w:after="32"/>
              <w:rPr>
                <w:rFonts w:asciiTheme="minorHAnsi" w:hAnsiTheme="minorHAnsi" w:cstheme="minorHAnsi"/>
                <w:sz w:val="22"/>
                <w:szCs w:val="22"/>
              </w:rPr>
            </w:pPr>
            <w:r>
              <w:rPr>
                <w:rFonts w:asciiTheme="minorHAnsi" w:hAnsiTheme="minorHAnsi"/>
                <w:b/>
                <w:sz w:val="22"/>
              </w:rPr>
              <w:t>Autre</w:t>
            </w:r>
          </w:p>
        </w:tc>
        <w:tc>
          <w:tcPr>
            <w:tcW w:w="4320" w:type="dxa"/>
            <w:tcBorders>
              <w:top w:val="single" w:sz="6" w:space="0" w:color="000000"/>
              <w:left w:val="single" w:sz="6" w:space="0" w:color="000000"/>
              <w:bottom w:val="single" w:sz="6" w:space="0" w:color="000000"/>
              <w:right w:val="single" w:sz="6" w:space="0" w:color="000000"/>
            </w:tcBorders>
          </w:tcPr>
          <w:p w14:paraId="5674F030" w14:textId="77777777" w:rsidR="00341C44" w:rsidRPr="00B266B0" w:rsidRDefault="00341C44" w:rsidP="009C150B">
            <w:pPr>
              <w:spacing w:before="52" w:after="32"/>
              <w:rPr>
                <w:rFonts w:asciiTheme="minorHAnsi" w:hAnsiTheme="minorHAnsi" w:cstheme="minorHAnsi"/>
                <w:sz w:val="22"/>
                <w:szCs w:val="22"/>
                <w:lang w:val="en-CA"/>
              </w:rPr>
            </w:pPr>
          </w:p>
        </w:tc>
      </w:tr>
    </w:tbl>
    <w:p w14:paraId="6CA695E5" w14:textId="77777777" w:rsidR="00341C44" w:rsidRPr="0067188C" w:rsidRDefault="00341C44" w:rsidP="00B266B0">
      <w:pPr>
        <w:pStyle w:val="ListParagraph"/>
        <w:rPr>
          <w:rFonts w:asciiTheme="minorHAnsi" w:hAnsiTheme="minorHAnsi" w:cstheme="minorHAnsi"/>
          <w:b/>
          <w:sz w:val="22"/>
          <w:szCs w:val="22"/>
          <w:lang w:val="en-CA"/>
        </w:rPr>
      </w:pPr>
    </w:p>
    <w:p w14:paraId="6E4874F9" w14:textId="7DF0BD78" w:rsidR="002E0C2D" w:rsidRPr="00B266B0" w:rsidRDefault="002E0C2D" w:rsidP="00B266B0">
      <w:pPr>
        <w:keepNext/>
        <w:keepLines/>
        <w:numPr>
          <w:ilvl w:val="0"/>
          <w:numId w:val="75"/>
        </w:numPr>
        <w:tabs>
          <w:tab w:val="left" w:pos="720"/>
        </w:tabs>
        <w:rPr>
          <w:rFonts w:asciiTheme="minorHAnsi" w:hAnsiTheme="minorHAnsi" w:cstheme="minorHAnsi"/>
          <w:b/>
          <w:sz w:val="22"/>
          <w:szCs w:val="22"/>
        </w:rPr>
      </w:pPr>
      <w:r>
        <w:rPr>
          <w:rFonts w:asciiTheme="minorHAnsi" w:hAnsiTheme="minorHAnsi"/>
          <w:b/>
          <w:sz w:val="22"/>
        </w:rPr>
        <w:t>Protocole de stabilité pour les lots continus (c’est-à-dire en cours)</w:t>
      </w:r>
    </w:p>
    <w:p w14:paraId="0AD82BC5" w14:textId="77777777" w:rsidR="00C973F2" w:rsidRPr="00EC0CCE" w:rsidRDefault="00C973F2" w:rsidP="00B266B0">
      <w:pPr>
        <w:rPr>
          <w:rFonts w:asciiTheme="minorHAnsi" w:eastAsia="DengXian Light" w:hAnsiTheme="minorHAnsi" w:cstheme="minorHAnsi"/>
          <w:lang w:eastAsia="en-US"/>
        </w:rPr>
      </w:pPr>
    </w:p>
    <w:tbl>
      <w:tblPr>
        <w:tblW w:w="0" w:type="auto"/>
        <w:tblInd w:w="52" w:type="dxa"/>
        <w:tblLayout w:type="fixed"/>
        <w:tblCellMar>
          <w:left w:w="52" w:type="dxa"/>
          <w:right w:w="52" w:type="dxa"/>
        </w:tblCellMar>
        <w:tblLook w:val="0000" w:firstRow="0" w:lastRow="0" w:firstColumn="0" w:lastColumn="0" w:noHBand="0" w:noVBand="0"/>
      </w:tblPr>
      <w:tblGrid>
        <w:gridCol w:w="5040"/>
        <w:gridCol w:w="4320"/>
      </w:tblGrid>
      <w:tr w:rsidR="00341C44" w:rsidRPr="00B266B0" w14:paraId="0309FEAB" w14:textId="77777777" w:rsidTr="009C150B">
        <w:trPr>
          <w:cantSplit/>
          <w:tblHeader/>
        </w:trPr>
        <w:tc>
          <w:tcPr>
            <w:tcW w:w="5040" w:type="dxa"/>
            <w:tcBorders>
              <w:top w:val="single" w:sz="6" w:space="0" w:color="000000"/>
              <w:left w:val="single" w:sz="6" w:space="0" w:color="000000"/>
              <w:bottom w:val="single" w:sz="12" w:space="0" w:color="000000"/>
              <w:right w:val="nil"/>
            </w:tcBorders>
          </w:tcPr>
          <w:p w14:paraId="39570B78" w14:textId="77777777" w:rsidR="00341C44" w:rsidRPr="00B266B0" w:rsidRDefault="00341C44" w:rsidP="009C150B">
            <w:pPr>
              <w:spacing w:before="52" w:after="32"/>
              <w:jc w:val="center"/>
              <w:rPr>
                <w:rFonts w:asciiTheme="minorHAnsi" w:hAnsiTheme="minorHAnsi" w:cstheme="minorHAnsi"/>
                <w:sz w:val="22"/>
                <w:szCs w:val="22"/>
              </w:rPr>
            </w:pPr>
            <w:r>
              <w:rPr>
                <w:rFonts w:asciiTheme="minorHAnsi" w:hAnsiTheme="minorHAnsi"/>
                <w:b/>
                <w:sz w:val="22"/>
              </w:rPr>
              <w:t>Paramètre du protocole</w:t>
            </w:r>
          </w:p>
        </w:tc>
        <w:tc>
          <w:tcPr>
            <w:tcW w:w="4320" w:type="dxa"/>
            <w:tcBorders>
              <w:top w:val="single" w:sz="6" w:space="0" w:color="000000"/>
              <w:left w:val="single" w:sz="6" w:space="0" w:color="000000"/>
              <w:bottom w:val="single" w:sz="12" w:space="0" w:color="000000"/>
              <w:right w:val="single" w:sz="6" w:space="0" w:color="000000"/>
            </w:tcBorders>
          </w:tcPr>
          <w:p w14:paraId="5B5FBE07" w14:textId="77777777" w:rsidR="00341C44" w:rsidRPr="00B266B0" w:rsidRDefault="00341C44" w:rsidP="009C150B">
            <w:pPr>
              <w:spacing w:before="52" w:after="32"/>
              <w:jc w:val="center"/>
              <w:rPr>
                <w:rFonts w:asciiTheme="minorHAnsi" w:hAnsiTheme="minorHAnsi" w:cstheme="minorHAnsi"/>
                <w:sz w:val="22"/>
                <w:szCs w:val="22"/>
              </w:rPr>
            </w:pPr>
            <w:r>
              <w:rPr>
                <w:rFonts w:asciiTheme="minorHAnsi" w:hAnsiTheme="minorHAnsi"/>
                <w:b/>
                <w:sz w:val="22"/>
              </w:rPr>
              <w:t>Description</w:t>
            </w:r>
          </w:p>
        </w:tc>
      </w:tr>
      <w:tr w:rsidR="00341C44" w:rsidRPr="00B266B0" w14:paraId="378DF1FE" w14:textId="77777777" w:rsidTr="009C150B">
        <w:trPr>
          <w:cantSplit/>
        </w:trPr>
        <w:tc>
          <w:tcPr>
            <w:tcW w:w="5040" w:type="dxa"/>
            <w:tcBorders>
              <w:top w:val="single" w:sz="12" w:space="0" w:color="000000"/>
              <w:left w:val="single" w:sz="6" w:space="0" w:color="000000"/>
              <w:bottom w:val="single" w:sz="6" w:space="0" w:color="000000"/>
              <w:right w:val="nil"/>
            </w:tcBorders>
          </w:tcPr>
          <w:p w14:paraId="317B9DB8" w14:textId="77777777" w:rsidR="00341C44" w:rsidRPr="00B266B0" w:rsidRDefault="00341C44" w:rsidP="009C150B">
            <w:pPr>
              <w:spacing w:before="52" w:after="32"/>
              <w:rPr>
                <w:rFonts w:asciiTheme="minorHAnsi" w:hAnsiTheme="minorHAnsi" w:cstheme="minorHAnsi"/>
                <w:sz w:val="22"/>
                <w:szCs w:val="22"/>
              </w:rPr>
            </w:pPr>
            <w:r>
              <w:rPr>
                <w:rFonts w:asciiTheme="minorHAnsi" w:hAnsiTheme="minorHAnsi"/>
                <w:b/>
                <w:sz w:val="22"/>
              </w:rPr>
              <w:t>Conditions de stockage (y compris les tolérances)</w:t>
            </w:r>
          </w:p>
        </w:tc>
        <w:tc>
          <w:tcPr>
            <w:tcW w:w="4320" w:type="dxa"/>
            <w:tcBorders>
              <w:top w:val="single" w:sz="12" w:space="0" w:color="000000"/>
              <w:left w:val="single" w:sz="6" w:space="0" w:color="000000"/>
              <w:bottom w:val="single" w:sz="6" w:space="0" w:color="000000"/>
              <w:right w:val="single" w:sz="6" w:space="0" w:color="000000"/>
            </w:tcBorders>
          </w:tcPr>
          <w:p w14:paraId="6E5E6D24" w14:textId="77777777" w:rsidR="00341C44" w:rsidRPr="00EC0CCE" w:rsidRDefault="00341C44" w:rsidP="009C150B">
            <w:pPr>
              <w:spacing w:before="52" w:after="32"/>
              <w:rPr>
                <w:rFonts w:asciiTheme="minorHAnsi" w:hAnsiTheme="minorHAnsi" w:cstheme="minorHAnsi"/>
                <w:sz w:val="22"/>
                <w:szCs w:val="22"/>
              </w:rPr>
            </w:pPr>
          </w:p>
        </w:tc>
      </w:tr>
      <w:tr w:rsidR="00341C44" w:rsidRPr="00B266B0" w14:paraId="21567BA5" w14:textId="77777777" w:rsidTr="009C150B">
        <w:trPr>
          <w:cantSplit/>
        </w:trPr>
        <w:tc>
          <w:tcPr>
            <w:tcW w:w="5040" w:type="dxa"/>
            <w:tcBorders>
              <w:top w:val="single" w:sz="6" w:space="0" w:color="000000"/>
              <w:left w:val="single" w:sz="6" w:space="0" w:color="000000"/>
              <w:bottom w:val="single" w:sz="6" w:space="0" w:color="000000"/>
              <w:right w:val="nil"/>
            </w:tcBorders>
          </w:tcPr>
          <w:p w14:paraId="5B89771C" w14:textId="77777777" w:rsidR="00341C44" w:rsidRPr="00B266B0" w:rsidRDefault="00341C44" w:rsidP="009C150B">
            <w:pPr>
              <w:spacing w:before="52" w:after="32"/>
              <w:rPr>
                <w:rFonts w:asciiTheme="minorHAnsi" w:hAnsiTheme="minorHAnsi" w:cstheme="minorHAnsi"/>
                <w:sz w:val="22"/>
                <w:szCs w:val="22"/>
              </w:rPr>
            </w:pPr>
            <w:r>
              <w:rPr>
                <w:rFonts w:asciiTheme="minorHAnsi" w:hAnsiTheme="minorHAnsi"/>
                <w:b/>
                <w:sz w:val="22"/>
              </w:rPr>
              <w:t>Fréquence des tests</w:t>
            </w:r>
          </w:p>
        </w:tc>
        <w:tc>
          <w:tcPr>
            <w:tcW w:w="4320" w:type="dxa"/>
            <w:tcBorders>
              <w:top w:val="single" w:sz="6" w:space="0" w:color="000000"/>
              <w:left w:val="single" w:sz="6" w:space="0" w:color="000000"/>
              <w:bottom w:val="single" w:sz="6" w:space="0" w:color="000000"/>
              <w:right w:val="single" w:sz="6" w:space="0" w:color="000000"/>
            </w:tcBorders>
          </w:tcPr>
          <w:p w14:paraId="43AB6535" w14:textId="77777777" w:rsidR="00341C44" w:rsidRPr="00B266B0" w:rsidRDefault="00341C44" w:rsidP="009C150B">
            <w:pPr>
              <w:spacing w:before="52" w:after="32"/>
              <w:rPr>
                <w:rFonts w:asciiTheme="minorHAnsi" w:hAnsiTheme="minorHAnsi" w:cstheme="minorHAnsi"/>
                <w:sz w:val="22"/>
                <w:szCs w:val="22"/>
                <w:lang w:val="en-CA"/>
              </w:rPr>
            </w:pPr>
          </w:p>
        </w:tc>
      </w:tr>
      <w:tr w:rsidR="00341C44" w:rsidRPr="00B266B0" w14:paraId="61CE86DA" w14:textId="77777777" w:rsidTr="009C150B">
        <w:trPr>
          <w:cantSplit/>
        </w:trPr>
        <w:tc>
          <w:tcPr>
            <w:tcW w:w="5040" w:type="dxa"/>
            <w:tcBorders>
              <w:top w:val="single" w:sz="6" w:space="0" w:color="000000"/>
              <w:left w:val="single" w:sz="6" w:space="0" w:color="000000"/>
              <w:bottom w:val="single" w:sz="6" w:space="0" w:color="000000"/>
              <w:right w:val="nil"/>
            </w:tcBorders>
          </w:tcPr>
          <w:p w14:paraId="0DD2372C" w14:textId="77777777" w:rsidR="00341C44" w:rsidRPr="00B266B0" w:rsidRDefault="00341C44" w:rsidP="009C150B">
            <w:pPr>
              <w:spacing w:before="52" w:after="32"/>
              <w:rPr>
                <w:rFonts w:asciiTheme="minorHAnsi" w:hAnsiTheme="minorHAnsi" w:cstheme="minorHAnsi"/>
                <w:sz w:val="22"/>
                <w:szCs w:val="22"/>
              </w:rPr>
            </w:pPr>
            <w:r>
              <w:rPr>
                <w:rFonts w:asciiTheme="minorHAnsi" w:hAnsiTheme="minorHAnsi"/>
                <w:b/>
                <w:sz w:val="22"/>
              </w:rPr>
              <w:t>Nombre et taille des lots</w:t>
            </w:r>
          </w:p>
        </w:tc>
        <w:tc>
          <w:tcPr>
            <w:tcW w:w="4320" w:type="dxa"/>
            <w:tcBorders>
              <w:top w:val="single" w:sz="6" w:space="0" w:color="000000"/>
              <w:left w:val="single" w:sz="6" w:space="0" w:color="000000"/>
              <w:bottom w:val="single" w:sz="6" w:space="0" w:color="000000"/>
              <w:right w:val="single" w:sz="6" w:space="0" w:color="000000"/>
            </w:tcBorders>
          </w:tcPr>
          <w:p w14:paraId="549B385F" w14:textId="77777777" w:rsidR="00341C44" w:rsidRPr="00EC0CCE" w:rsidRDefault="00341C44" w:rsidP="009C150B">
            <w:pPr>
              <w:spacing w:before="52" w:after="32"/>
              <w:rPr>
                <w:rFonts w:asciiTheme="minorHAnsi" w:hAnsiTheme="minorHAnsi" w:cstheme="minorHAnsi"/>
                <w:sz w:val="22"/>
                <w:szCs w:val="22"/>
              </w:rPr>
            </w:pPr>
          </w:p>
        </w:tc>
      </w:tr>
      <w:tr w:rsidR="00341C44" w:rsidRPr="00B266B0" w14:paraId="681425A9" w14:textId="77777777" w:rsidTr="009C150B">
        <w:trPr>
          <w:cantSplit/>
        </w:trPr>
        <w:tc>
          <w:tcPr>
            <w:tcW w:w="5040" w:type="dxa"/>
            <w:tcBorders>
              <w:top w:val="single" w:sz="6" w:space="0" w:color="000000"/>
              <w:left w:val="single" w:sz="6" w:space="0" w:color="000000"/>
              <w:bottom w:val="single" w:sz="6" w:space="0" w:color="000000"/>
              <w:right w:val="nil"/>
            </w:tcBorders>
          </w:tcPr>
          <w:p w14:paraId="4B183A14" w14:textId="77777777" w:rsidR="00341C44" w:rsidRPr="00B266B0" w:rsidRDefault="00341C44" w:rsidP="009C150B">
            <w:pPr>
              <w:spacing w:before="52" w:after="32"/>
              <w:rPr>
                <w:rFonts w:asciiTheme="minorHAnsi" w:hAnsiTheme="minorHAnsi" w:cstheme="minorHAnsi"/>
                <w:sz w:val="22"/>
                <w:szCs w:val="22"/>
              </w:rPr>
            </w:pPr>
            <w:r>
              <w:rPr>
                <w:rFonts w:asciiTheme="minorHAnsi" w:hAnsiTheme="minorHAnsi"/>
                <w:b/>
                <w:sz w:val="22"/>
              </w:rPr>
              <w:t>Système(s) de fermeture du récipient</w:t>
            </w:r>
          </w:p>
        </w:tc>
        <w:tc>
          <w:tcPr>
            <w:tcW w:w="4320" w:type="dxa"/>
            <w:tcBorders>
              <w:top w:val="single" w:sz="6" w:space="0" w:color="000000"/>
              <w:left w:val="single" w:sz="6" w:space="0" w:color="000000"/>
              <w:bottom w:val="single" w:sz="6" w:space="0" w:color="000000"/>
              <w:right w:val="single" w:sz="6" w:space="0" w:color="000000"/>
            </w:tcBorders>
          </w:tcPr>
          <w:p w14:paraId="7B78E5C8" w14:textId="77777777" w:rsidR="00341C44" w:rsidRPr="00EC0CCE" w:rsidRDefault="00341C44" w:rsidP="009C150B">
            <w:pPr>
              <w:spacing w:before="52" w:after="32"/>
              <w:rPr>
                <w:rFonts w:asciiTheme="minorHAnsi" w:hAnsiTheme="minorHAnsi" w:cstheme="minorHAnsi"/>
                <w:sz w:val="22"/>
                <w:szCs w:val="22"/>
              </w:rPr>
            </w:pPr>
          </w:p>
        </w:tc>
      </w:tr>
      <w:tr w:rsidR="00341C44" w:rsidRPr="00B266B0" w14:paraId="252ECB6F" w14:textId="77777777" w:rsidTr="009C150B">
        <w:trPr>
          <w:cantSplit/>
        </w:trPr>
        <w:tc>
          <w:tcPr>
            <w:tcW w:w="5040" w:type="dxa"/>
            <w:tcBorders>
              <w:top w:val="single" w:sz="6" w:space="0" w:color="000000"/>
              <w:left w:val="single" w:sz="6" w:space="0" w:color="000000"/>
              <w:bottom w:val="single" w:sz="6" w:space="0" w:color="000000"/>
              <w:right w:val="nil"/>
            </w:tcBorders>
          </w:tcPr>
          <w:p w14:paraId="67F5B5E9" w14:textId="77777777" w:rsidR="00341C44" w:rsidRPr="00B266B0" w:rsidRDefault="00341C44" w:rsidP="009C150B">
            <w:pPr>
              <w:spacing w:before="52" w:after="32"/>
              <w:rPr>
                <w:rFonts w:asciiTheme="minorHAnsi" w:hAnsiTheme="minorHAnsi" w:cstheme="minorHAnsi"/>
                <w:sz w:val="22"/>
                <w:szCs w:val="22"/>
              </w:rPr>
            </w:pPr>
            <w:r>
              <w:rPr>
                <w:rFonts w:asciiTheme="minorHAnsi" w:hAnsiTheme="minorHAnsi"/>
                <w:b/>
                <w:sz w:val="22"/>
              </w:rPr>
              <w:t>Tests et critères d’acceptation</w:t>
            </w:r>
          </w:p>
        </w:tc>
        <w:tc>
          <w:tcPr>
            <w:tcW w:w="4320" w:type="dxa"/>
            <w:tcBorders>
              <w:top w:val="single" w:sz="6" w:space="0" w:color="000000"/>
              <w:left w:val="single" w:sz="6" w:space="0" w:color="000000"/>
              <w:bottom w:val="single" w:sz="6" w:space="0" w:color="000000"/>
              <w:right w:val="single" w:sz="6" w:space="0" w:color="000000"/>
            </w:tcBorders>
          </w:tcPr>
          <w:p w14:paraId="58508C9A" w14:textId="77777777" w:rsidR="00341C44" w:rsidRPr="00B266B0" w:rsidRDefault="00341C44" w:rsidP="009C150B">
            <w:pPr>
              <w:spacing w:before="52" w:after="32"/>
              <w:rPr>
                <w:rFonts w:asciiTheme="minorHAnsi" w:hAnsiTheme="minorHAnsi" w:cstheme="minorHAnsi"/>
                <w:sz w:val="22"/>
                <w:szCs w:val="22"/>
                <w:lang w:val="en-CA"/>
              </w:rPr>
            </w:pPr>
          </w:p>
        </w:tc>
      </w:tr>
      <w:tr w:rsidR="00341C44" w:rsidRPr="00B266B0" w14:paraId="22F618FD" w14:textId="77777777" w:rsidTr="009C150B">
        <w:trPr>
          <w:cantSplit/>
        </w:trPr>
        <w:tc>
          <w:tcPr>
            <w:tcW w:w="5040" w:type="dxa"/>
            <w:tcBorders>
              <w:top w:val="single" w:sz="6" w:space="0" w:color="000000"/>
              <w:left w:val="single" w:sz="6" w:space="0" w:color="000000"/>
              <w:bottom w:val="single" w:sz="6" w:space="0" w:color="000000"/>
              <w:right w:val="nil"/>
            </w:tcBorders>
          </w:tcPr>
          <w:p w14:paraId="0F3F32D9" w14:textId="77777777" w:rsidR="00341C44" w:rsidRPr="00B266B0" w:rsidRDefault="00341C44" w:rsidP="009C150B">
            <w:pPr>
              <w:spacing w:before="52" w:after="32"/>
              <w:rPr>
                <w:rFonts w:asciiTheme="minorHAnsi" w:hAnsiTheme="minorHAnsi" w:cstheme="minorHAnsi"/>
                <w:sz w:val="22"/>
                <w:szCs w:val="22"/>
              </w:rPr>
            </w:pPr>
            <w:r>
              <w:rPr>
                <w:rFonts w:asciiTheme="minorHAnsi" w:hAnsiTheme="minorHAnsi"/>
                <w:b/>
                <w:sz w:val="22"/>
              </w:rPr>
              <w:t>Autre</w:t>
            </w:r>
          </w:p>
        </w:tc>
        <w:tc>
          <w:tcPr>
            <w:tcW w:w="4320" w:type="dxa"/>
            <w:tcBorders>
              <w:top w:val="single" w:sz="6" w:space="0" w:color="000000"/>
              <w:left w:val="single" w:sz="6" w:space="0" w:color="000000"/>
              <w:bottom w:val="single" w:sz="6" w:space="0" w:color="000000"/>
              <w:right w:val="single" w:sz="6" w:space="0" w:color="000000"/>
            </w:tcBorders>
          </w:tcPr>
          <w:p w14:paraId="068E7A4A" w14:textId="77777777" w:rsidR="00341C44" w:rsidRPr="00B266B0" w:rsidRDefault="00341C44" w:rsidP="009C150B">
            <w:pPr>
              <w:spacing w:before="52" w:after="32"/>
              <w:rPr>
                <w:rFonts w:asciiTheme="minorHAnsi" w:hAnsiTheme="minorHAnsi" w:cstheme="minorHAnsi"/>
                <w:sz w:val="22"/>
                <w:szCs w:val="22"/>
                <w:lang w:val="en-CA"/>
              </w:rPr>
            </w:pPr>
          </w:p>
        </w:tc>
      </w:tr>
    </w:tbl>
    <w:p w14:paraId="14678C1A" w14:textId="77777777" w:rsidR="006524C8" w:rsidRPr="00B266B0" w:rsidRDefault="006524C8">
      <w:pPr>
        <w:keepNext/>
        <w:keepLines/>
        <w:rPr>
          <w:rFonts w:asciiTheme="minorHAnsi" w:hAnsiTheme="minorHAnsi" w:cstheme="minorHAnsi"/>
          <w:b/>
          <w:bCs/>
          <w:iCs/>
          <w:sz w:val="22"/>
          <w:szCs w:val="22"/>
          <w:lang w:val="en-CA"/>
        </w:rPr>
      </w:pPr>
    </w:p>
    <w:p w14:paraId="43EA58E0" w14:textId="74CB622E" w:rsidR="00595913" w:rsidRPr="00B266B0" w:rsidRDefault="00595913" w:rsidP="00522FD5">
      <w:pPr>
        <w:pStyle w:val="Heading1"/>
        <w:rPr>
          <w:rFonts w:eastAsia="Yu Gothic Light"/>
        </w:rPr>
      </w:pPr>
      <w:r>
        <w:t>P. Produit médicamenteux :</w:t>
      </w:r>
    </w:p>
    <w:p w14:paraId="104AC390" w14:textId="024F6B8B" w:rsidR="001966F6" w:rsidRPr="00B266B0" w:rsidRDefault="001D7A30" w:rsidP="00B266B0">
      <w:pPr>
        <w:pStyle w:val="Heading2"/>
      </w:pPr>
      <w:r>
        <w:t>P.1 Description et composition du médicament</w:t>
      </w:r>
    </w:p>
    <w:p w14:paraId="1F3D260F" w14:textId="327E4ED7" w:rsidR="001966F6" w:rsidRPr="00B266B0" w:rsidRDefault="001966F6" w:rsidP="00E80A41">
      <w:pPr>
        <w:pStyle w:val="ListParagraph"/>
        <w:keepNext/>
        <w:keepLines/>
        <w:numPr>
          <w:ilvl w:val="0"/>
          <w:numId w:val="55"/>
        </w:numPr>
        <w:tabs>
          <w:tab w:val="left" w:pos="709"/>
        </w:tabs>
        <w:rPr>
          <w:rFonts w:asciiTheme="minorHAnsi" w:hAnsiTheme="minorHAnsi" w:cstheme="minorHAnsi"/>
          <w:b/>
          <w:sz w:val="22"/>
          <w:szCs w:val="22"/>
        </w:rPr>
      </w:pPr>
      <w:r>
        <w:rPr>
          <w:rFonts w:asciiTheme="minorHAnsi" w:hAnsiTheme="minorHAnsi"/>
          <w:b/>
          <w:sz w:val="22"/>
        </w:rPr>
        <w:t xml:space="preserve">Description du médicament </w:t>
      </w:r>
      <w:r>
        <w:rPr>
          <w:rFonts w:asciiTheme="minorHAnsi" w:hAnsiTheme="minorHAnsi"/>
          <w:b/>
          <w:i/>
          <w:sz w:val="22"/>
        </w:rPr>
        <w:t>(pour les génériques : inclure une discussion sur l’équivalence pharmaceutique du produit proposé avec le produit de référence canadien) :</w:t>
      </w:r>
    </w:p>
    <w:p w14:paraId="09CB33E7" w14:textId="77777777" w:rsidR="00E80A41" w:rsidRPr="00EC0CCE" w:rsidRDefault="00E80A41" w:rsidP="00B30149">
      <w:pPr>
        <w:pStyle w:val="ListParagraph"/>
        <w:keepNext/>
        <w:keepLines/>
        <w:tabs>
          <w:tab w:val="left" w:pos="709"/>
        </w:tabs>
        <w:ind w:left="1440"/>
        <w:rPr>
          <w:rFonts w:asciiTheme="minorHAnsi" w:hAnsiTheme="minorHAnsi" w:cstheme="minorHAnsi"/>
          <w:bCs/>
          <w:sz w:val="22"/>
          <w:szCs w:val="22"/>
        </w:rPr>
      </w:pPr>
    </w:p>
    <w:p w14:paraId="4C394F29" w14:textId="6047EC60" w:rsidR="00E57F07" w:rsidRDefault="00E57F07" w:rsidP="00E80A41">
      <w:pPr>
        <w:pStyle w:val="ListParagraph"/>
        <w:keepNext/>
        <w:keepLines/>
        <w:numPr>
          <w:ilvl w:val="0"/>
          <w:numId w:val="55"/>
        </w:numPr>
        <w:rPr>
          <w:rFonts w:asciiTheme="minorHAnsi" w:hAnsiTheme="minorHAnsi" w:cstheme="minorBidi"/>
          <w:b/>
          <w:sz w:val="22"/>
          <w:szCs w:val="22"/>
        </w:rPr>
      </w:pPr>
      <w:r>
        <w:rPr>
          <w:rFonts w:asciiTheme="minorHAnsi" w:hAnsiTheme="minorHAnsi"/>
          <w:b/>
          <w:sz w:val="22"/>
        </w:rPr>
        <w:t>Composition du produit médicamenteux :</w:t>
      </w:r>
    </w:p>
    <w:p w14:paraId="4D9EB1BC" w14:textId="77777777" w:rsidR="00E57F07" w:rsidRPr="009F3C0E" w:rsidRDefault="00E57F07" w:rsidP="009F3C0E">
      <w:pPr>
        <w:pStyle w:val="ListParagraph"/>
        <w:rPr>
          <w:rFonts w:asciiTheme="minorHAnsi" w:hAnsiTheme="minorHAnsi" w:cstheme="minorHAnsi"/>
          <w:b/>
          <w:sz w:val="22"/>
          <w:szCs w:val="22"/>
          <w:lang w:val="en-CA"/>
        </w:rPr>
      </w:pPr>
    </w:p>
    <w:p w14:paraId="5B4C3B7B" w14:textId="7997B64B" w:rsidR="00E80A41" w:rsidRPr="00B266B0" w:rsidRDefault="00E80A41" w:rsidP="009F3C0E">
      <w:pPr>
        <w:pStyle w:val="ListParagraph"/>
        <w:keepNext/>
        <w:keepLines/>
        <w:numPr>
          <w:ilvl w:val="1"/>
          <w:numId w:val="55"/>
        </w:numPr>
        <w:rPr>
          <w:rFonts w:asciiTheme="minorHAnsi" w:hAnsiTheme="minorHAnsi" w:cstheme="minorBidi"/>
          <w:b/>
          <w:sz w:val="22"/>
          <w:szCs w:val="22"/>
        </w:rPr>
      </w:pPr>
      <w:r>
        <w:rPr>
          <w:rFonts w:asciiTheme="minorHAnsi" w:hAnsiTheme="minorHAnsi"/>
          <w:b/>
          <w:sz w:val="22"/>
        </w:rPr>
        <w:t>Composition, c’est-à-dire la liste de tous les composants de la forme pharmaceutique et leurs quantités par unité :</w:t>
      </w:r>
    </w:p>
    <w:p w14:paraId="1692CADB" w14:textId="77777777" w:rsidR="00E80A41" w:rsidRPr="00EC0CCE" w:rsidRDefault="00E80A41" w:rsidP="00B30149">
      <w:pPr>
        <w:keepNext/>
        <w:keepLines/>
        <w:ind w:left="710"/>
        <w:rPr>
          <w:rFonts w:asciiTheme="minorHAnsi" w:hAnsiTheme="minorHAnsi" w:cstheme="minorHAnsi"/>
          <w:sz w:val="22"/>
          <w:szCs w:val="22"/>
        </w:rPr>
      </w:pPr>
    </w:p>
    <w:tbl>
      <w:tblPr>
        <w:tblW w:w="9360" w:type="dxa"/>
        <w:tblInd w:w="52" w:type="dxa"/>
        <w:tblLayout w:type="fixed"/>
        <w:tblCellMar>
          <w:left w:w="52" w:type="dxa"/>
          <w:right w:w="52" w:type="dxa"/>
        </w:tblCellMar>
        <w:tblLook w:val="0000" w:firstRow="0" w:lastRow="0" w:firstColumn="0" w:lastColumn="0" w:noHBand="0" w:noVBand="0"/>
      </w:tblPr>
      <w:tblGrid>
        <w:gridCol w:w="2700"/>
        <w:gridCol w:w="1620"/>
        <w:gridCol w:w="1260"/>
        <w:gridCol w:w="1260"/>
        <w:gridCol w:w="1260"/>
        <w:gridCol w:w="1260"/>
      </w:tblGrid>
      <w:tr w:rsidR="00E80A41" w:rsidRPr="0067188C" w14:paraId="07CC1A4D" w14:textId="77777777" w:rsidTr="0070515C">
        <w:trPr>
          <w:cantSplit/>
          <w:tblHeader/>
        </w:trPr>
        <w:tc>
          <w:tcPr>
            <w:tcW w:w="2700" w:type="dxa"/>
            <w:vMerge w:val="restart"/>
            <w:tcBorders>
              <w:top w:val="single" w:sz="4" w:space="0" w:color="auto"/>
              <w:left w:val="single" w:sz="4" w:space="0" w:color="auto"/>
              <w:bottom w:val="single" w:sz="12" w:space="0" w:color="000000" w:themeColor="text1"/>
              <w:right w:val="single" w:sz="4" w:space="0" w:color="auto"/>
            </w:tcBorders>
            <w:tcMar>
              <w:top w:w="40" w:type="dxa"/>
              <w:left w:w="58" w:type="dxa"/>
              <w:bottom w:w="40" w:type="dxa"/>
              <w:right w:w="58" w:type="dxa"/>
            </w:tcMar>
            <w:vAlign w:val="center"/>
          </w:tcPr>
          <w:p w14:paraId="187CFFFD" w14:textId="77777777" w:rsidR="00E80A41" w:rsidRPr="00B266B0" w:rsidRDefault="00E80A41" w:rsidP="003E2693">
            <w:pPr>
              <w:keepNext/>
              <w:keepLines/>
              <w:jc w:val="center"/>
              <w:rPr>
                <w:rFonts w:asciiTheme="minorHAnsi" w:hAnsiTheme="minorHAnsi" w:cstheme="minorHAnsi"/>
                <w:b/>
                <w:sz w:val="22"/>
                <w:szCs w:val="22"/>
              </w:rPr>
            </w:pPr>
            <w:r>
              <w:rPr>
                <w:rFonts w:asciiTheme="minorHAnsi" w:hAnsiTheme="minorHAnsi"/>
                <w:b/>
                <w:sz w:val="22"/>
              </w:rPr>
              <w:t xml:space="preserve">Composant et norme de qualité (p. ex., USP, Ph. </w:t>
            </w:r>
            <w:proofErr w:type="spellStart"/>
            <w:r>
              <w:rPr>
                <w:rFonts w:asciiTheme="minorHAnsi" w:hAnsiTheme="minorHAnsi"/>
                <w:b/>
                <w:sz w:val="22"/>
              </w:rPr>
              <w:t>Eur</w:t>
            </w:r>
            <w:proofErr w:type="spellEnd"/>
            <w:r>
              <w:rPr>
                <w:rFonts w:asciiTheme="minorHAnsi" w:hAnsiTheme="minorHAnsi"/>
                <w:b/>
                <w:sz w:val="22"/>
              </w:rPr>
              <w:t>., BP, autres)</w:t>
            </w:r>
          </w:p>
        </w:tc>
        <w:tc>
          <w:tcPr>
            <w:tcW w:w="1620" w:type="dxa"/>
            <w:vMerge w:val="restart"/>
            <w:tcBorders>
              <w:top w:val="single" w:sz="6" w:space="0" w:color="000000" w:themeColor="text1"/>
              <w:left w:val="single" w:sz="4" w:space="0" w:color="auto"/>
              <w:bottom w:val="single" w:sz="12" w:space="0" w:color="000000" w:themeColor="text1"/>
              <w:right w:val="nil"/>
            </w:tcBorders>
            <w:tcMar>
              <w:top w:w="40" w:type="dxa"/>
              <w:left w:w="58" w:type="dxa"/>
              <w:bottom w:w="40" w:type="dxa"/>
              <w:right w:w="58" w:type="dxa"/>
            </w:tcMar>
            <w:vAlign w:val="center"/>
          </w:tcPr>
          <w:p w14:paraId="0E754AE1" w14:textId="77777777" w:rsidR="00E80A41" w:rsidRPr="00B266B0" w:rsidRDefault="00E80A41" w:rsidP="003E2693">
            <w:pPr>
              <w:keepNext/>
              <w:keepLines/>
              <w:jc w:val="center"/>
              <w:rPr>
                <w:rFonts w:asciiTheme="minorHAnsi" w:hAnsiTheme="minorHAnsi" w:cstheme="minorHAnsi"/>
                <w:b/>
                <w:sz w:val="22"/>
                <w:szCs w:val="22"/>
              </w:rPr>
            </w:pPr>
            <w:r>
              <w:rPr>
                <w:rFonts w:asciiTheme="minorHAnsi" w:hAnsiTheme="minorHAnsi"/>
                <w:b/>
                <w:sz w:val="22"/>
              </w:rPr>
              <w:t>Fonction</w:t>
            </w:r>
          </w:p>
        </w:tc>
        <w:tc>
          <w:tcPr>
            <w:tcW w:w="5040" w:type="dxa"/>
            <w:gridSpan w:val="4"/>
            <w:tcBorders>
              <w:top w:val="single" w:sz="6" w:space="0" w:color="000000" w:themeColor="text1"/>
              <w:left w:val="single" w:sz="6" w:space="0" w:color="000000" w:themeColor="text1"/>
              <w:bottom w:val="nil"/>
              <w:right w:val="single" w:sz="6" w:space="0" w:color="000000" w:themeColor="text1"/>
            </w:tcBorders>
            <w:tcMar>
              <w:top w:w="40" w:type="dxa"/>
              <w:left w:w="58" w:type="dxa"/>
              <w:bottom w:w="40" w:type="dxa"/>
              <w:right w:w="58" w:type="dxa"/>
            </w:tcMar>
            <w:vAlign w:val="center"/>
          </w:tcPr>
          <w:p w14:paraId="44C65588" w14:textId="77777777" w:rsidR="00E80A41" w:rsidRPr="00B266B0" w:rsidRDefault="00E80A41" w:rsidP="003E2693">
            <w:pPr>
              <w:keepNext/>
              <w:keepLines/>
              <w:jc w:val="center"/>
              <w:rPr>
                <w:rFonts w:asciiTheme="minorHAnsi" w:hAnsiTheme="minorHAnsi" w:cstheme="minorHAnsi"/>
                <w:b/>
                <w:sz w:val="22"/>
                <w:szCs w:val="22"/>
              </w:rPr>
            </w:pPr>
            <w:r>
              <w:rPr>
                <w:rFonts w:asciiTheme="minorHAnsi" w:hAnsiTheme="minorHAnsi"/>
                <w:b/>
                <w:sz w:val="22"/>
              </w:rPr>
              <w:t>Puissance (allégation de l’étiquette)</w:t>
            </w:r>
          </w:p>
        </w:tc>
      </w:tr>
      <w:tr w:rsidR="00E80A41" w:rsidRPr="0067188C" w14:paraId="26547663" w14:textId="77777777" w:rsidTr="0070515C">
        <w:trPr>
          <w:cantSplit/>
          <w:tblHeader/>
        </w:trPr>
        <w:tc>
          <w:tcPr>
            <w:tcW w:w="2700" w:type="dxa"/>
            <w:vMerge/>
            <w:tcBorders>
              <w:left w:val="single" w:sz="4" w:space="0" w:color="auto"/>
              <w:right w:val="single" w:sz="4" w:space="0" w:color="auto"/>
            </w:tcBorders>
            <w:tcMar>
              <w:top w:w="40" w:type="dxa"/>
              <w:left w:w="58" w:type="dxa"/>
              <w:bottom w:w="40" w:type="dxa"/>
              <w:right w:w="58" w:type="dxa"/>
            </w:tcMar>
            <w:vAlign w:val="center"/>
          </w:tcPr>
          <w:p w14:paraId="3C19B1EC" w14:textId="77777777" w:rsidR="00E80A41" w:rsidRPr="00B266B0" w:rsidRDefault="00E80A41" w:rsidP="003E2693">
            <w:pPr>
              <w:keepNext/>
              <w:keepLines/>
              <w:jc w:val="center"/>
              <w:rPr>
                <w:rFonts w:asciiTheme="minorHAnsi" w:hAnsiTheme="minorHAnsi" w:cstheme="minorHAnsi"/>
                <w:sz w:val="22"/>
                <w:szCs w:val="22"/>
                <w:lang w:val="en-CA"/>
              </w:rPr>
            </w:pPr>
          </w:p>
        </w:tc>
        <w:tc>
          <w:tcPr>
            <w:tcW w:w="1620" w:type="dxa"/>
            <w:vMerge/>
            <w:tcBorders>
              <w:left w:val="single" w:sz="4" w:space="0" w:color="auto"/>
            </w:tcBorders>
            <w:tcMar>
              <w:top w:w="40" w:type="dxa"/>
              <w:left w:w="58" w:type="dxa"/>
              <w:bottom w:w="40" w:type="dxa"/>
              <w:right w:w="58" w:type="dxa"/>
            </w:tcMar>
            <w:vAlign w:val="center"/>
          </w:tcPr>
          <w:p w14:paraId="40CB7C2F" w14:textId="77777777" w:rsidR="00E80A41" w:rsidRPr="00B266B0" w:rsidRDefault="00E80A41" w:rsidP="003E2693">
            <w:pPr>
              <w:keepNext/>
              <w:keepLines/>
              <w:jc w:val="center"/>
              <w:rPr>
                <w:rFonts w:asciiTheme="minorHAnsi" w:hAnsiTheme="minorHAnsi" w:cstheme="minorHAnsi"/>
                <w:sz w:val="22"/>
                <w:szCs w:val="22"/>
                <w:lang w:val="en-CA"/>
              </w:rPr>
            </w:pPr>
          </w:p>
        </w:tc>
        <w:tc>
          <w:tcPr>
            <w:tcW w:w="2520" w:type="dxa"/>
            <w:gridSpan w:val="2"/>
            <w:tcBorders>
              <w:top w:val="single" w:sz="6" w:space="0" w:color="000000" w:themeColor="text1"/>
              <w:left w:val="single" w:sz="6" w:space="0" w:color="000000" w:themeColor="text1"/>
              <w:bottom w:val="nil"/>
              <w:right w:val="nil"/>
            </w:tcBorders>
            <w:tcMar>
              <w:top w:w="40" w:type="dxa"/>
              <w:left w:w="58" w:type="dxa"/>
              <w:bottom w:w="40" w:type="dxa"/>
              <w:right w:w="58" w:type="dxa"/>
            </w:tcMar>
            <w:vAlign w:val="center"/>
          </w:tcPr>
          <w:p w14:paraId="005ED78B" w14:textId="0AB72659" w:rsidR="00E80A41" w:rsidRPr="00B266B0" w:rsidRDefault="006758ED" w:rsidP="0028091B">
            <w:pPr>
              <w:keepNext/>
              <w:keepLines/>
              <w:jc w:val="center"/>
              <w:rPr>
                <w:rFonts w:asciiTheme="minorHAnsi" w:hAnsiTheme="minorHAnsi" w:cstheme="minorBidi"/>
                <w:sz w:val="22"/>
                <w:szCs w:val="22"/>
              </w:rPr>
            </w:pPr>
            <w:r>
              <w:rPr>
                <w:rFonts w:asciiTheme="minorHAnsi" w:hAnsiTheme="minorHAnsi"/>
                <w:i/>
                <w:sz w:val="22"/>
              </w:rPr>
              <w:t>Concentration 1 (p. ex., mg, mg/</w:t>
            </w:r>
            <w:proofErr w:type="spellStart"/>
            <w:r>
              <w:rPr>
                <w:rFonts w:asciiTheme="minorHAnsi" w:hAnsiTheme="minorHAnsi"/>
                <w:i/>
                <w:sz w:val="22"/>
              </w:rPr>
              <w:t>mL</w:t>
            </w:r>
            <w:proofErr w:type="spellEnd"/>
            <w:r>
              <w:rPr>
                <w:rFonts w:asciiTheme="minorHAnsi" w:hAnsiTheme="minorHAnsi"/>
                <w:i/>
                <w:sz w:val="22"/>
              </w:rPr>
              <w:t xml:space="preserve">) </w:t>
            </w:r>
          </w:p>
        </w:tc>
        <w:tc>
          <w:tcPr>
            <w:tcW w:w="2520" w:type="dxa"/>
            <w:gridSpan w:val="2"/>
            <w:tcBorders>
              <w:top w:val="single" w:sz="6" w:space="0" w:color="000000" w:themeColor="text1"/>
              <w:left w:val="single" w:sz="6" w:space="0" w:color="000000" w:themeColor="text1"/>
              <w:bottom w:val="nil"/>
              <w:right w:val="single" w:sz="6" w:space="0" w:color="000000" w:themeColor="text1"/>
            </w:tcBorders>
            <w:tcMar>
              <w:top w:w="40" w:type="dxa"/>
              <w:left w:w="58" w:type="dxa"/>
              <w:bottom w:w="40" w:type="dxa"/>
              <w:right w:w="58" w:type="dxa"/>
            </w:tcMar>
            <w:vAlign w:val="center"/>
          </w:tcPr>
          <w:p w14:paraId="517F93C3" w14:textId="6D8D02A5" w:rsidR="00E80A41" w:rsidRPr="00B266B0" w:rsidRDefault="006758ED" w:rsidP="003E2693">
            <w:pPr>
              <w:keepNext/>
              <w:keepLines/>
              <w:jc w:val="center"/>
              <w:rPr>
                <w:rFonts w:asciiTheme="minorHAnsi" w:hAnsiTheme="minorHAnsi" w:cstheme="minorBidi"/>
                <w:sz w:val="22"/>
                <w:szCs w:val="22"/>
              </w:rPr>
            </w:pPr>
            <w:r>
              <w:rPr>
                <w:rFonts w:asciiTheme="minorHAnsi" w:hAnsiTheme="minorHAnsi"/>
                <w:i/>
                <w:sz w:val="22"/>
              </w:rPr>
              <w:t>Concentration 2 (p. ex., mg, mg/</w:t>
            </w:r>
            <w:proofErr w:type="spellStart"/>
            <w:r>
              <w:rPr>
                <w:rFonts w:asciiTheme="minorHAnsi" w:hAnsiTheme="minorHAnsi"/>
                <w:i/>
                <w:sz w:val="22"/>
              </w:rPr>
              <w:t>mL</w:t>
            </w:r>
            <w:proofErr w:type="spellEnd"/>
            <w:r>
              <w:rPr>
                <w:rFonts w:asciiTheme="minorHAnsi" w:hAnsiTheme="minorHAnsi"/>
                <w:i/>
                <w:sz w:val="22"/>
              </w:rPr>
              <w:t>)</w:t>
            </w:r>
          </w:p>
        </w:tc>
      </w:tr>
      <w:tr w:rsidR="00E80A41" w:rsidRPr="0067188C" w14:paraId="2E493FB8" w14:textId="77777777" w:rsidTr="0070515C">
        <w:trPr>
          <w:cantSplit/>
          <w:tblHeader/>
        </w:trPr>
        <w:tc>
          <w:tcPr>
            <w:tcW w:w="2700" w:type="dxa"/>
            <w:vMerge/>
            <w:tcBorders>
              <w:left w:val="single" w:sz="4" w:space="0" w:color="auto"/>
              <w:right w:val="single" w:sz="4" w:space="0" w:color="auto"/>
            </w:tcBorders>
            <w:tcMar>
              <w:top w:w="40" w:type="dxa"/>
              <w:left w:w="58" w:type="dxa"/>
              <w:bottom w:w="40" w:type="dxa"/>
              <w:right w:w="58" w:type="dxa"/>
            </w:tcMar>
            <w:vAlign w:val="center"/>
          </w:tcPr>
          <w:p w14:paraId="114E6DF6" w14:textId="77777777" w:rsidR="00E80A41" w:rsidRPr="00EC0CCE" w:rsidRDefault="00E80A41" w:rsidP="003E2693">
            <w:pPr>
              <w:keepNext/>
              <w:keepLines/>
              <w:jc w:val="center"/>
              <w:rPr>
                <w:rFonts w:asciiTheme="minorHAnsi" w:hAnsiTheme="minorHAnsi" w:cstheme="minorHAnsi"/>
                <w:sz w:val="22"/>
                <w:szCs w:val="22"/>
              </w:rPr>
            </w:pPr>
          </w:p>
        </w:tc>
        <w:tc>
          <w:tcPr>
            <w:tcW w:w="1620" w:type="dxa"/>
            <w:vMerge/>
            <w:tcBorders>
              <w:left w:val="single" w:sz="4" w:space="0" w:color="auto"/>
            </w:tcBorders>
            <w:tcMar>
              <w:top w:w="40" w:type="dxa"/>
              <w:left w:w="58" w:type="dxa"/>
              <w:bottom w:w="40" w:type="dxa"/>
              <w:right w:w="58" w:type="dxa"/>
            </w:tcMar>
            <w:vAlign w:val="center"/>
          </w:tcPr>
          <w:p w14:paraId="08DD407A" w14:textId="77777777" w:rsidR="00E80A41" w:rsidRPr="00EC0CCE" w:rsidRDefault="00E80A41" w:rsidP="003E2693">
            <w:pPr>
              <w:keepNext/>
              <w:keepLines/>
              <w:jc w:val="center"/>
              <w:rPr>
                <w:rFonts w:asciiTheme="minorHAnsi" w:hAnsiTheme="minorHAnsi" w:cstheme="minorHAnsi"/>
                <w:sz w:val="22"/>
                <w:szCs w:val="22"/>
              </w:rPr>
            </w:pPr>
          </w:p>
        </w:tc>
        <w:tc>
          <w:tcPr>
            <w:tcW w:w="1260" w:type="dxa"/>
            <w:tcBorders>
              <w:top w:val="single" w:sz="6" w:space="0" w:color="000000" w:themeColor="text1"/>
              <w:left w:val="single" w:sz="6" w:space="0" w:color="000000" w:themeColor="text1"/>
              <w:bottom w:val="single" w:sz="12" w:space="0" w:color="000000" w:themeColor="text1"/>
              <w:right w:val="nil"/>
            </w:tcBorders>
            <w:tcMar>
              <w:top w:w="40" w:type="dxa"/>
              <w:left w:w="58" w:type="dxa"/>
              <w:bottom w:w="40" w:type="dxa"/>
              <w:right w:w="58" w:type="dxa"/>
            </w:tcMar>
            <w:vAlign w:val="center"/>
          </w:tcPr>
          <w:p w14:paraId="2AFF2E16" w14:textId="77777777" w:rsidR="00E80A41" w:rsidRPr="00B266B0" w:rsidRDefault="00E80A41" w:rsidP="003E2693">
            <w:pPr>
              <w:keepNext/>
              <w:keepLines/>
              <w:jc w:val="center"/>
              <w:rPr>
                <w:rFonts w:asciiTheme="minorHAnsi" w:hAnsiTheme="minorHAnsi" w:cstheme="minorHAnsi"/>
                <w:b/>
                <w:sz w:val="22"/>
                <w:szCs w:val="22"/>
              </w:rPr>
            </w:pPr>
            <w:r>
              <w:rPr>
                <w:rFonts w:asciiTheme="minorHAnsi" w:hAnsiTheme="minorHAnsi"/>
                <w:b/>
                <w:sz w:val="22"/>
              </w:rPr>
              <w:t>Quantité par unité</w:t>
            </w:r>
          </w:p>
        </w:tc>
        <w:tc>
          <w:tcPr>
            <w:tcW w:w="1260" w:type="dxa"/>
            <w:tcBorders>
              <w:top w:val="single" w:sz="6" w:space="0" w:color="000000" w:themeColor="text1"/>
              <w:left w:val="single" w:sz="6" w:space="0" w:color="000000" w:themeColor="text1"/>
              <w:bottom w:val="single" w:sz="12" w:space="0" w:color="000000" w:themeColor="text1"/>
              <w:right w:val="nil"/>
            </w:tcBorders>
            <w:tcMar>
              <w:top w:w="40" w:type="dxa"/>
              <w:left w:w="58" w:type="dxa"/>
              <w:bottom w:w="40" w:type="dxa"/>
              <w:right w:w="58" w:type="dxa"/>
            </w:tcMar>
            <w:vAlign w:val="center"/>
          </w:tcPr>
          <w:p w14:paraId="1A97CA73" w14:textId="77777777" w:rsidR="00E80A41" w:rsidRPr="00B266B0" w:rsidRDefault="00E80A41" w:rsidP="003E2693">
            <w:pPr>
              <w:keepNext/>
              <w:keepLines/>
              <w:jc w:val="center"/>
              <w:rPr>
                <w:rFonts w:asciiTheme="minorHAnsi" w:hAnsiTheme="minorHAnsi" w:cstheme="minorHAnsi"/>
                <w:b/>
                <w:color w:val="FF0000"/>
                <w:sz w:val="22"/>
                <w:szCs w:val="22"/>
              </w:rPr>
            </w:pPr>
            <w:r>
              <w:rPr>
                <w:rFonts w:asciiTheme="minorHAnsi" w:hAnsiTheme="minorHAnsi"/>
                <w:b/>
                <w:sz w:val="22"/>
              </w:rPr>
              <w:t>% (p/v, p/p)</w:t>
            </w:r>
          </w:p>
        </w:tc>
        <w:tc>
          <w:tcPr>
            <w:tcW w:w="1260" w:type="dxa"/>
            <w:tcBorders>
              <w:top w:val="single" w:sz="6" w:space="0" w:color="000000" w:themeColor="text1"/>
              <w:left w:val="single" w:sz="6" w:space="0" w:color="000000" w:themeColor="text1"/>
              <w:bottom w:val="single" w:sz="12" w:space="0" w:color="000000" w:themeColor="text1"/>
              <w:right w:val="nil"/>
            </w:tcBorders>
            <w:tcMar>
              <w:top w:w="40" w:type="dxa"/>
              <w:left w:w="58" w:type="dxa"/>
              <w:bottom w:w="40" w:type="dxa"/>
              <w:right w:w="58" w:type="dxa"/>
            </w:tcMar>
            <w:vAlign w:val="center"/>
          </w:tcPr>
          <w:p w14:paraId="4C3E6A0E" w14:textId="77777777" w:rsidR="00E80A41" w:rsidRPr="00B266B0" w:rsidRDefault="00E80A41" w:rsidP="003E2693">
            <w:pPr>
              <w:keepNext/>
              <w:keepLines/>
              <w:jc w:val="center"/>
              <w:rPr>
                <w:rFonts w:asciiTheme="minorHAnsi" w:hAnsiTheme="minorHAnsi" w:cstheme="minorHAnsi"/>
                <w:b/>
                <w:sz w:val="22"/>
                <w:szCs w:val="22"/>
              </w:rPr>
            </w:pPr>
            <w:r>
              <w:rPr>
                <w:rFonts w:asciiTheme="minorHAnsi" w:hAnsiTheme="minorHAnsi"/>
                <w:b/>
                <w:sz w:val="22"/>
              </w:rPr>
              <w:t>Quantité par unité</w:t>
            </w:r>
          </w:p>
        </w:tc>
        <w:tc>
          <w:tcPr>
            <w:tcW w:w="1260" w:type="dxa"/>
            <w:tcBorders>
              <w:top w:val="single" w:sz="6" w:space="0" w:color="000000" w:themeColor="text1"/>
              <w:left w:val="single" w:sz="6" w:space="0" w:color="000000" w:themeColor="text1"/>
              <w:bottom w:val="single" w:sz="12" w:space="0" w:color="000000" w:themeColor="text1"/>
              <w:right w:val="single" w:sz="6" w:space="0" w:color="000000" w:themeColor="text1"/>
            </w:tcBorders>
            <w:tcMar>
              <w:top w:w="40" w:type="dxa"/>
              <w:left w:w="58" w:type="dxa"/>
              <w:bottom w:w="40" w:type="dxa"/>
              <w:right w:w="58" w:type="dxa"/>
            </w:tcMar>
            <w:vAlign w:val="center"/>
          </w:tcPr>
          <w:p w14:paraId="1177717B" w14:textId="77777777" w:rsidR="00E80A41" w:rsidRPr="00B266B0" w:rsidRDefault="00E80A41" w:rsidP="003E2693">
            <w:pPr>
              <w:keepNext/>
              <w:keepLines/>
              <w:jc w:val="center"/>
              <w:rPr>
                <w:rFonts w:asciiTheme="minorHAnsi" w:hAnsiTheme="minorHAnsi" w:cstheme="minorHAnsi"/>
                <w:b/>
                <w:sz w:val="22"/>
                <w:szCs w:val="22"/>
              </w:rPr>
            </w:pPr>
            <w:r>
              <w:rPr>
                <w:rFonts w:asciiTheme="minorHAnsi" w:hAnsiTheme="minorHAnsi"/>
                <w:b/>
                <w:sz w:val="22"/>
              </w:rPr>
              <w:t>% (p/v, p/p)</w:t>
            </w:r>
          </w:p>
        </w:tc>
      </w:tr>
      <w:tr w:rsidR="00E80A41" w:rsidRPr="0067188C" w14:paraId="2E552646" w14:textId="77777777" w:rsidTr="566D5B36">
        <w:trPr>
          <w:cantSplit/>
        </w:trPr>
        <w:tc>
          <w:tcPr>
            <w:tcW w:w="2700" w:type="dxa"/>
            <w:tcBorders>
              <w:top w:val="single" w:sz="12" w:space="0" w:color="000000" w:themeColor="text1"/>
              <w:left w:val="single" w:sz="6" w:space="0" w:color="000000" w:themeColor="text1"/>
              <w:bottom w:val="single" w:sz="6" w:space="0" w:color="000000" w:themeColor="text1"/>
              <w:right w:val="nil"/>
            </w:tcBorders>
            <w:tcMar>
              <w:top w:w="40" w:type="dxa"/>
              <w:left w:w="58" w:type="dxa"/>
              <w:bottom w:w="40" w:type="dxa"/>
              <w:right w:w="58" w:type="dxa"/>
            </w:tcMar>
          </w:tcPr>
          <w:p w14:paraId="647C42E6" w14:textId="77777777" w:rsidR="00E80A41" w:rsidRPr="00B266B0" w:rsidRDefault="00E80A41" w:rsidP="003E2693">
            <w:pPr>
              <w:keepNext/>
              <w:keepLines/>
              <w:rPr>
                <w:rFonts w:asciiTheme="minorHAnsi" w:hAnsiTheme="minorHAnsi" w:cstheme="minorHAnsi"/>
                <w:sz w:val="22"/>
                <w:szCs w:val="22"/>
              </w:rPr>
            </w:pPr>
            <w:r>
              <w:rPr>
                <w:rFonts w:asciiTheme="minorHAnsi" w:hAnsiTheme="minorHAnsi"/>
                <w:sz w:val="22"/>
              </w:rPr>
              <w:t xml:space="preserve">  </w:t>
            </w:r>
          </w:p>
        </w:tc>
        <w:tc>
          <w:tcPr>
            <w:tcW w:w="1620" w:type="dxa"/>
            <w:tcBorders>
              <w:top w:val="single" w:sz="12" w:space="0" w:color="000000" w:themeColor="text1"/>
              <w:left w:val="single" w:sz="6" w:space="0" w:color="000000" w:themeColor="text1"/>
              <w:bottom w:val="single" w:sz="6" w:space="0" w:color="000000" w:themeColor="text1"/>
              <w:right w:val="nil"/>
            </w:tcBorders>
            <w:tcMar>
              <w:top w:w="40" w:type="dxa"/>
              <w:left w:w="58" w:type="dxa"/>
              <w:bottom w:w="40" w:type="dxa"/>
              <w:right w:w="58" w:type="dxa"/>
            </w:tcMar>
          </w:tcPr>
          <w:p w14:paraId="0E1F6C37" w14:textId="77777777" w:rsidR="00E80A41" w:rsidRPr="00B266B0" w:rsidRDefault="00E80A41" w:rsidP="003E2693">
            <w:pPr>
              <w:keepNext/>
              <w:keepLines/>
              <w:rPr>
                <w:rFonts w:asciiTheme="minorHAnsi" w:hAnsiTheme="minorHAnsi" w:cstheme="minorHAnsi"/>
                <w:sz w:val="22"/>
                <w:szCs w:val="22"/>
                <w:lang w:val="en-CA"/>
              </w:rPr>
            </w:pPr>
          </w:p>
        </w:tc>
        <w:tc>
          <w:tcPr>
            <w:tcW w:w="1260" w:type="dxa"/>
            <w:tcBorders>
              <w:top w:val="single" w:sz="12" w:space="0" w:color="000000" w:themeColor="text1"/>
              <w:left w:val="single" w:sz="6" w:space="0" w:color="000000" w:themeColor="text1"/>
              <w:bottom w:val="single" w:sz="6" w:space="0" w:color="000000" w:themeColor="text1"/>
              <w:right w:val="nil"/>
            </w:tcBorders>
            <w:tcMar>
              <w:top w:w="40" w:type="dxa"/>
              <w:left w:w="58" w:type="dxa"/>
              <w:bottom w:w="40" w:type="dxa"/>
              <w:right w:w="58" w:type="dxa"/>
            </w:tcMar>
          </w:tcPr>
          <w:p w14:paraId="66873AB7" w14:textId="77777777" w:rsidR="00E80A41" w:rsidRPr="00B266B0" w:rsidRDefault="00E80A41" w:rsidP="003E2693">
            <w:pPr>
              <w:keepNext/>
              <w:keepLines/>
              <w:rPr>
                <w:rFonts w:asciiTheme="minorHAnsi" w:hAnsiTheme="minorHAnsi" w:cstheme="minorHAnsi"/>
                <w:sz w:val="22"/>
                <w:szCs w:val="22"/>
                <w:lang w:val="en-CA"/>
              </w:rPr>
            </w:pPr>
          </w:p>
        </w:tc>
        <w:tc>
          <w:tcPr>
            <w:tcW w:w="1260" w:type="dxa"/>
            <w:tcBorders>
              <w:top w:val="single" w:sz="12" w:space="0" w:color="000000" w:themeColor="text1"/>
              <w:left w:val="single" w:sz="6" w:space="0" w:color="000000" w:themeColor="text1"/>
              <w:bottom w:val="single" w:sz="6" w:space="0" w:color="000000" w:themeColor="text1"/>
              <w:right w:val="nil"/>
            </w:tcBorders>
            <w:tcMar>
              <w:top w:w="40" w:type="dxa"/>
              <w:left w:w="58" w:type="dxa"/>
              <w:bottom w:w="40" w:type="dxa"/>
              <w:right w:w="58" w:type="dxa"/>
            </w:tcMar>
          </w:tcPr>
          <w:p w14:paraId="6CE47C48" w14:textId="77777777" w:rsidR="00E80A41" w:rsidRPr="00B266B0" w:rsidRDefault="00E80A41" w:rsidP="003E2693">
            <w:pPr>
              <w:keepNext/>
              <w:keepLines/>
              <w:rPr>
                <w:rFonts w:asciiTheme="minorHAnsi" w:hAnsiTheme="minorHAnsi" w:cstheme="minorHAnsi"/>
                <w:sz w:val="22"/>
                <w:szCs w:val="22"/>
                <w:lang w:val="en-CA"/>
              </w:rPr>
            </w:pPr>
          </w:p>
        </w:tc>
        <w:tc>
          <w:tcPr>
            <w:tcW w:w="1260" w:type="dxa"/>
            <w:tcBorders>
              <w:top w:val="single" w:sz="12" w:space="0" w:color="000000" w:themeColor="text1"/>
              <w:left w:val="single" w:sz="6" w:space="0" w:color="000000" w:themeColor="text1"/>
              <w:bottom w:val="single" w:sz="6" w:space="0" w:color="000000" w:themeColor="text1"/>
              <w:right w:val="nil"/>
            </w:tcBorders>
            <w:tcMar>
              <w:top w:w="40" w:type="dxa"/>
              <w:left w:w="58" w:type="dxa"/>
              <w:bottom w:w="40" w:type="dxa"/>
              <w:right w:w="58" w:type="dxa"/>
            </w:tcMar>
          </w:tcPr>
          <w:p w14:paraId="1480D563" w14:textId="77777777" w:rsidR="00E80A41" w:rsidRPr="00B266B0" w:rsidRDefault="00E80A41" w:rsidP="003E2693">
            <w:pPr>
              <w:keepNext/>
              <w:keepLines/>
              <w:rPr>
                <w:rFonts w:asciiTheme="minorHAnsi" w:hAnsiTheme="minorHAnsi" w:cstheme="minorHAnsi"/>
                <w:sz w:val="22"/>
                <w:szCs w:val="22"/>
                <w:lang w:val="en-CA"/>
              </w:rPr>
            </w:pPr>
          </w:p>
        </w:tc>
        <w:tc>
          <w:tcPr>
            <w:tcW w:w="1260" w:type="dxa"/>
            <w:tcBorders>
              <w:top w:val="single" w:sz="12" w:space="0" w:color="000000" w:themeColor="text1"/>
              <w:left w:val="single" w:sz="6" w:space="0" w:color="000000" w:themeColor="text1"/>
              <w:bottom w:val="single" w:sz="6" w:space="0" w:color="000000" w:themeColor="text1"/>
              <w:right w:val="single" w:sz="6" w:space="0" w:color="000000" w:themeColor="text1"/>
            </w:tcBorders>
            <w:tcMar>
              <w:top w:w="40" w:type="dxa"/>
              <w:left w:w="58" w:type="dxa"/>
              <w:bottom w:w="40" w:type="dxa"/>
              <w:right w:w="58" w:type="dxa"/>
            </w:tcMar>
          </w:tcPr>
          <w:p w14:paraId="2D86FAED" w14:textId="77777777" w:rsidR="00E80A41" w:rsidRPr="00B266B0" w:rsidRDefault="00E80A41" w:rsidP="003E2693">
            <w:pPr>
              <w:keepNext/>
              <w:keepLines/>
              <w:rPr>
                <w:rFonts w:asciiTheme="minorHAnsi" w:hAnsiTheme="minorHAnsi" w:cstheme="minorHAnsi"/>
                <w:sz w:val="22"/>
                <w:szCs w:val="22"/>
                <w:lang w:val="en-CA"/>
              </w:rPr>
            </w:pPr>
          </w:p>
        </w:tc>
      </w:tr>
      <w:tr w:rsidR="00E80A41" w:rsidRPr="0067188C" w14:paraId="6207C065" w14:textId="77777777" w:rsidTr="566D5B36">
        <w:trPr>
          <w:cantSplit/>
        </w:trPr>
        <w:tc>
          <w:tcPr>
            <w:tcW w:w="2700" w:type="dxa"/>
            <w:tcBorders>
              <w:top w:val="single" w:sz="6" w:space="0" w:color="000000" w:themeColor="text1"/>
              <w:left w:val="single" w:sz="6" w:space="0" w:color="000000" w:themeColor="text1"/>
              <w:bottom w:val="single" w:sz="6" w:space="0" w:color="000000" w:themeColor="text1"/>
              <w:right w:val="nil"/>
            </w:tcBorders>
            <w:tcMar>
              <w:top w:w="40" w:type="dxa"/>
              <w:left w:w="58" w:type="dxa"/>
              <w:bottom w:w="40" w:type="dxa"/>
              <w:right w:w="58" w:type="dxa"/>
            </w:tcMar>
          </w:tcPr>
          <w:p w14:paraId="633AF659" w14:textId="77777777" w:rsidR="00E80A41" w:rsidRPr="00B266B0" w:rsidRDefault="00E80A41" w:rsidP="003E2693">
            <w:pPr>
              <w:rPr>
                <w:rFonts w:asciiTheme="minorHAnsi" w:hAnsiTheme="minorHAnsi" w:cstheme="minorHAnsi"/>
                <w:sz w:val="22"/>
                <w:szCs w:val="22"/>
                <w:lang w:val="en-CA"/>
              </w:rPr>
            </w:pPr>
          </w:p>
        </w:tc>
        <w:tc>
          <w:tcPr>
            <w:tcW w:w="1620" w:type="dxa"/>
            <w:tcBorders>
              <w:top w:val="single" w:sz="6" w:space="0" w:color="000000" w:themeColor="text1"/>
              <w:left w:val="single" w:sz="6" w:space="0" w:color="000000" w:themeColor="text1"/>
              <w:bottom w:val="single" w:sz="6" w:space="0" w:color="000000" w:themeColor="text1"/>
              <w:right w:val="nil"/>
            </w:tcBorders>
            <w:tcMar>
              <w:top w:w="40" w:type="dxa"/>
              <w:left w:w="58" w:type="dxa"/>
              <w:bottom w:w="40" w:type="dxa"/>
              <w:right w:w="58" w:type="dxa"/>
            </w:tcMar>
          </w:tcPr>
          <w:p w14:paraId="68099A75" w14:textId="77777777" w:rsidR="00E80A41" w:rsidRPr="00B266B0" w:rsidRDefault="00E80A41" w:rsidP="003E2693">
            <w:pPr>
              <w:rPr>
                <w:rFonts w:asciiTheme="minorHAnsi" w:hAnsiTheme="minorHAnsi" w:cstheme="minorHAnsi"/>
                <w:sz w:val="22"/>
                <w:szCs w:val="22"/>
                <w:lang w:val="en-CA"/>
              </w:rPr>
            </w:pPr>
          </w:p>
        </w:tc>
        <w:tc>
          <w:tcPr>
            <w:tcW w:w="1260" w:type="dxa"/>
            <w:tcBorders>
              <w:top w:val="single" w:sz="6" w:space="0" w:color="000000" w:themeColor="text1"/>
              <w:left w:val="single" w:sz="6" w:space="0" w:color="000000" w:themeColor="text1"/>
              <w:bottom w:val="single" w:sz="6" w:space="0" w:color="000000" w:themeColor="text1"/>
              <w:right w:val="nil"/>
            </w:tcBorders>
            <w:tcMar>
              <w:top w:w="40" w:type="dxa"/>
              <w:left w:w="58" w:type="dxa"/>
              <w:bottom w:w="40" w:type="dxa"/>
              <w:right w:w="58" w:type="dxa"/>
            </w:tcMar>
          </w:tcPr>
          <w:p w14:paraId="53776A72" w14:textId="77777777" w:rsidR="00E80A41" w:rsidRPr="00B266B0" w:rsidRDefault="00E80A41" w:rsidP="003E2693">
            <w:pPr>
              <w:rPr>
                <w:rFonts w:asciiTheme="minorHAnsi" w:hAnsiTheme="minorHAnsi" w:cstheme="minorHAnsi"/>
                <w:sz w:val="22"/>
                <w:szCs w:val="22"/>
                <w:lang w:val="en-CA"/>
              </w:rPr>
            </w:pPr>
          </w:p>
        </w:tc>
        <w:tc>
          <w:tcPr>
            <w:tcW w:w="1260" w:type="dxa"/>
            <w:tcBorders>
              <w:top w:val="single" w:sz="6" w:space="0" w:color="000000" w:themeColor="text1"/>
              <w:left w:val="single" w:sz="6" w:space="0" w:color="000000" w:themeColor="text1"/>
              <w:bottom w:val="single" w:sz="6" w:space="0" w:color="000000" w:themeColor="text1"/>
              <w:right w:val="nil"/>
            </w:tcBorders>
            <w:tcMar>
              <w:top w:w="40" w:type="dxa"/>
              <w:left w:w="58" w:type="dxa"/>
              <w:bottom w:w="40" w:type="dxa"/>
              <w:right w:w="58" w:type="dxa"/>
            </w:tcMar>
          </w:tcPr>
          <w:p w14:paraId="273B7F7E" w14:textId="77777777" w:rsidR="00E80A41" w:rsidRPr="00B266B0" w:rsidRDefault="00E80A41" w:rsidP="003E2693">
            <w:pPr>
              <w:rPr>
                <w:rFonts w:asciiTheme="minorHAnsi" w:hAnsiTheme="minorHAnsi" w:cstheme="minorHAnsi"/>
                <w:sz w:val="22"/>
                <w:szCs w:val="22"/>
                <w:lang w:val="en-CA"/>
              </w:rPr>
            </w:pPr>
          </w:p>
        </w:tc>
        <w:tc>
          <w:tcPr>
            <w:tcW w:w="1260" w:type="dxa"/>
            <w:tcBorders>
              <w:top w:val="single" w:sz="6" w:space="0" w:color="000000" w:themeColor="text1"/>
              <w:left w:val="single" w:sz="6" w:space="0" w:color="000000" w:themeColor="text1"/>
              <w:bottom w:val="single" w:sz="6" w:space="0" w:color="000000" w:themeColor="text1"/>
              <w:right w:val="nil"/>
            </w:tcBorders>
            <w:tcMar>
              <w:top w:w="40" w:type="dxa"/>
              <w:left w:w="58" w:type="dxa"/>
              <w:bottom w:w="40" w:type="dxa"/>
              <w:right w:w="58" w:type="dxa"/>
            </w:tcMar>
          </w:tcPr>
          <w:p w14:paraId="3096C3B7" w14:textId="77777777" w:rsidR="00E80A41" w:rsidRPr="00B266B0" w:rsidRDefault="00E80A41" w:rsidP="003E2693">
            <w:pPr>
              <w:rPr>
                <w:rFonts w:asciiTheme="minorHAnsi" w:hAnsiTheme="minorHAnsi" w:cstheme="minorHAnsi"/>
                <w:sz w:val="22"/>
                <w:szCs w:val="22"/>
                <w:lang w:val="en-CA"/>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58" w:type="dxa"/>
              <w:bottom w:w="40" w:type="dxa"/>
              <w:right w:w="58" w:type="dxa"/>
            </w:tcMar>
          </w:tcPr>
          <w:p w14:paraId="22DF0D23" w14:textId="77777777" w:rsidR="00E80A41" w:rsidRPr="00B266B0" w:rsidRDefault="00E80A41" w:rsidP="003E2693">
            <w:pPr>
              <w:rPr>
                <w:rFonts w:asciiTheme="minorHAnsi" w:hAnsiTheme="minorHAnsi" w:cstheme="minorHAnsi"/>
                <w:sz w:val="22"/>
                <w:szCs w:val="22"/>
                <w:lang w:val="en-CA"/>
              </w:rPr>
            </w:pPr>
          </w:p>
        </w:tc>
      </w:tr>
      <w:tr w:rsidR="00E80A41" w:rsidRPr="0067188C" w14:paraId="1F7B3872" w14:textId="77777777" w:rsidTr="566D5B36">
        <w:trPr>
          <w:cantSplit/>
        </w:trPr>
        <w:tc>
          <w:tcPr>
            <w:tcW w:w="2700" w:type="dxa"/>
            <w:tcBorders>
              <w:top w:val="single" w:sz="12" w:space="0" w:color="000000" w:themeColor="text1"/>
              <w:left w:val="single" w:sz="6" w:space="0" w:color="000000" w:themeColor="text1"/>
              <w:bottom w:val="single" w:sz="6" w:space="0" w:color="000000" w:themeColor="text1"/>
              <w:right w:val="nil"/>
            </w:tcBorders>
            <w:tcMar>
              <w:top w:w="40" w:type="dxa"/>
              <w:left w:w="58" w:type="dxa"/>
              <w:bottom w:w="40" w:type="dxa"/>
              <w:right w:w="58" w:type="dxa"/>
            </w:tcMar>
          </w:tcPr>
          <w:p w14:paraId="66580E24" w14:textId="77777777" w:rsidR="00E80A41" w:rsidRPr="00B266B0" w:rsidRDefault="00E80A41" w:rsidP="003E2693">
            <w:pPr>
              <w:rPr>
                <w:rFonts w:asciiTheme="minorHAnsi" w:hAnsiTheme="minorHAnsi" w:cstheme="minorHAnsi"/>
                <w:b/>
                <w:bCs/>
                <w:sz w:val="22"/>
                <w:szCs w:val="22"/>
              </w:rPr>
            </w:pPr>
            <w:r>
              <w:rPr>
                <w:rFonts w:asciiTheme="minorHAnsi" w:hAnsiTheme="minorHAnsi"/>
                <w:b/>
                <w:sz w:val="22"/>
              </w:rPr>
              <w:t>Total</w:t>
            </w:r>
          </w:p>
        </w:tc>
        <w:tc>
          <w:tcPr>
            <w:tcW w:w="1620" w:type="dxa"/>
            <w:tcBorders>
              <w:top w:val="single" w:sz="12" w:space="0" w:color="000000" w:themeColor="text1"/>
              <w:left w:val="single" w:sz="6" w:space="0" w:color="000000" w:themeColor="text1"/>
              <w:bottom w:val="single" w:sz="6" w:space="0" w:color="000000" w:themeColor="text1"/>
              <w:right w:val="nil"/>
            </w:tcBorders>
            <w:tcMar>
              <w:top w:w="40" w:type="dxa"/>
              <w:left w:w="58" w:type="dxa"/>
              <w:bottom w:w="40" w:type="dxa"/>
              <w:right w:w="58" w:type="dxa"/>
            </w:tcMar>
          </w:tcPr>
          <w:p w14:paraId="5B2369BF" w14:textId="77777777" w:rsidR="00E80A41" w:rsidRPr="00B266B0" w:rsidRDefault="00E80A41" w:rsidP="003E2693">
            <w:pPr>
              <w:rPr>
                <w:rFonts w:asciiTheme="minorHAnsi" w:hAnsiTheme="minorHAnsi" w:cstheme="minorHAnsi"/>
                <w:sz w:val="22"/>
                <w:szCs w:val="22"/>
              </w:rPr>
            </w:pPr>
            <w:r>
              <w:rPr>
                <w:rFonts w:asciiTheme="minorHAnsi" w:hAnsiTheme="minorHAnsi"/>
                <w:sz w:val="22"/>
              </w:rPr>
              <w:t xml:space="preserve">  </w:t>
            </w:r>
          </w:p>
        </w:tc>
        <w:tc>
          <w:tcPr>
            <w:tcW w:w="1260" w:type="dxa"/>
            <w:tcBorders>
              <w:top w:val="single" w:sz="12" w:space="0" w:color="000000" w:themeColor="text1"/>
              <w:left w:val="single" w:sz="6" w:space="0" w:color="000000" w:themeColor="text1"/>
              <w:bottom w:val="single" w:sz="6" w:space="0" w:color="000000" w:themeColor="text1"/>
              <w:right w:val="nil"/>
            </w:tcBorders>
            <w:tcMar>
              <w:top w:w="40" w:type="dxa"/>
              <w:left w:w="58" w:type="dxa"/>
              <w:bottom w:w="40" w:type="dxa"/>
              <w:right w:w="58" w:type="dxa"/>
            </w:tcMar>
          </w:tcPr>
          <w:p w14:paraId="789CA916" w14:textId="77777777" w:rsidR="00E80A41" w:rsidRPr="00B266B0" w:rsidRDefault="00E80A41" w:rsidP="003E2693">
            <w:pPr>
              <w:rPr>
                <w:rFonts w:asciiTheme="minorHAnsi" w:hAnsiTheme="minorHAnsi" w:cstheme="minorHAnsi"/>
                <w:sz w:val="22"/>
                <w:szCs w:val="22"/>
                <w:lang w:val="en-CA"/>
              </w:rPr>
            </w:pPr>
          </w:p>
        </w:tc>
        <w:tc>
          <w:tcPr>
            <w:tcW w:w="1260" w:type="dxa"/>
            <w:tcBorders>
              <w:top w:val="single" w:sz="12" w:space="0" w:color="000000" w:themeColor="text1"/>
              <w:left w:val="single" w:sz="6" w:space="0" w:color="000000" w:themeColor="text1"/>
              <w:bottom w:val="single" w:sz="6" w:space="0" w:color="000000" w:themeColor="text1"/>
              <w:right w:val="nil"/>
            </w:tcBorders>
            <w:tcMar>
              <w:top w:w="40" w:type="dxa"/>
              <w:left w:w="58" w:type="dxa"/>
              <w:bottom w:w="40" w:type="dxa"/>
              <w:right w:w="58" w:type="dxa"/>
            </w:tcMar>
          </w:tcPr>
          <w:p w14:paraId="2D0FB5FE" w14:textId="77777777" w:rsidR="00E80A41" w:rsidRPr="00B266B0" w:rsidRDefault="00E80A41" w:rsidP="003E2693">
            <w:pPr>
              <w:rPr>
                <w:rFonts w:asciiTheme="minorHAnsi" w:hAnsiTheme="minorHAnsi" w:cstheme="minorHAnsi"/>
                <w:sz w:val="22"/>
                <w:szCs w:val="22"/>
                <w:lang w:val="en-CA"/>
              </w:rPr>
            </w:pPr>
          </w:p>
        </w:tc>
        <w:tc>
          <w:tcPr>
            <w:tcW w:w="1260" w:type="dxa"/>
            <w:tcBorders>
              <w:top w:val="single" w:sz="12" w:space="0" w:color="000000" w:themeColor="text1"/>
              <w:left w:val="single" w:sz="6" w:space="0" w:color="000000" w:themeColor="text1"/>
              <w:bottom w:val="single" w:sz="6" w:space="0" w:color="000000" w:themeColor="text1"/>
              <w:right w:val="nil"/>
            </w:tcBorders>
            <w:tcMar>
              <w:top w:w="40" w:type="dxa"/>
              <w:left w:w="58" w:type="dxa"/>
              <w:bottom w:w="40" w:type="dxa"/>
              <w:right w:w="58" w:type="dxa"/>
            </w:tcMar>
          </w:tcPr>
          <w:p w14:paraId="4EC594A2" w14:textId="77777777" w:rsidR="00E80A41" w:rsidRPr="00B266B0" w:rsidRDefault="00E80A41" w:rsidP="003E2693">
            <w:pPr>
              <w:rPr>
                <w:rFonts w:asciiTheme="minorHAnsi" w:hAnsiTheme="minorHAnsi" w:cstheme="minorHAnsi"/>
                <w:sz w:val="22"/>
                <w:szCs w:val="22"/>
                <w:lang w:val="en-CA"/>
              </w:rPr>
            </w:pPr>
          </w:p>
        </w:tc>
        <w:tc>
          <w:tcPr>
            <w:tcW w:w="1260" w:type="dxa"/>
            <w:tcBorders>
              <w:top w:val="single" w:sz="12" w:space="0" w:color="000000" w:themeColor="text1"/>
              <w:left w:val="single" w:sz="6" w:space="0" w:color="000000" w:themeColor="text1"/>
              <w:bottom w:val="single" w:sz="6" w:space="0" w:color="000000" w:themeColor="text1"/>
              <w:right w:val="single" w:sz="6" w:space="0" w:color="000000" w:themeColor="text1"/>
            </w:tcBorders>
            <w:tcMar>
              <w:top w:w="40" w:type="dxa"/>
              <w:left w:w="58" w:type="dxa"/>
              <w:bottom w:w="40" w:type="dxa"/>
              <w:right w:w="58" w:type="dxa"/>
            </w:tcMar>
          </w:tcPr>
          <w:p w14:paraId="0CE3F002" w14:textId="77777777" w:rsidR="00E80A41" w:rsidRPr="00B266B0" w:rsidRDefault="00E80A41" w:rsidP="003E2693">
            <w:pPr>
              <w:rPr>
                <w:rFonts w:asciiTheme="minorHAnsi" w:hAnsiTheme="minorHAnsi" w:cstheme="minorHAnsi"/>
                <w:sz w:val="22"/>
                <w:szCs w:val="22"/>
                <w:lang w:val="en-CA"/>
              </w:rPr>
            </w:pPr>
          </w:p>
        </w:tc>
      </w:tr>
    </w:tbl>
    <w:p w14:paraId="55313E56" w14:textId="35FD6AD6" w:rsidR="00E80A41" w:rsidRPr="00B266B0" w:rsidRDefault="00E80A41" w:rsidP="00B30149">
      <w:pPr>
        <w:pStyle w:val="ListParagraph"/>
        <w:ind w:left="1440"/>
        <w:rPr>
          <w:rFonts w:asciiTheme="minorHAnsi" w:hAnsiTheme="minorHAnsi" w:cstheme="minorBidi"/>
          <w:sz w:val="22"/>
          <w:szCs w:val="22"/>
          <w:lang w:val="en-CA"/>
        </w:rPr>
      </w:pPr>
    </w:p>
    <w:p w14:paraId="5D3149AC" w14:textId="0E68A7B7" w:rsidR="00E80A41" w:rsidRPr="00B266B0" w:rsidRDefault="00E80A41" w:rsidP="009F3C0E">
      <w:pPr>
        <w:pStyle w:val="ListParagraph"/>
        <w:numPr>
          <w:ilvl w:val="1"/>
          <w:numId w:val="55"/>
        </w:numPr>
        <w:rPr>
          <w:rFonts w:asciiTheme="minorHAnsi" w:hAnsiTheme="minorHAnsi" w:cstheme="minorHAnsi"/>
          <w:b/>
          <w:bCs/>
          <w:sz w:val="22"/>
          <w:szCs w:val="22"/>
        </w:rPr>
      </w:pPr>
      <w:r>
        <w:rPr>
          <w:rFonts w:asciiTheme="minorHAnsi" w:hAnsiTheme="minorHAnsi"/>
          <w:b/>
          <w:sz w:val="22"/>
        </w:rPr>
        <w:t>Composition de tous les composants qui sont des mélanges (p. ex., colorants, enrobages, enveloppes de capsules, encres d’impression) :</w:t>
      </w:r>
    </w:p>
    <w:p w14:paraId="0C568C19" w14:textId="77777777" w:rsidR="00E80A41" w:rsidRPr="00EC0CCE" w:rsidRDefault="00E80A41" w:rsidP="00B30149">
      <w:pPr>
        <w:pStyle w:val="ListParagraph"/>
        <w:ind w:left="1440"/>
        <w:rPr>
          <w:rFonts w:asciiTheme="minorHAnsi" w:hAnsiTheme="minorHAnsi" w:cstheme="minorHAnsi"/>
          <w:sz w:val="22"/>
          <w:szCs w:val="22"/>
        </w:rPr>
      </w:pPr>
    </w:p>
    <w:p w14:paraId="7B9DF8F3" w14:textId="0DCDEA01" w:rsidR="001966F6" w:rsidRPr="00B266B0" w:rsidRDefault="005C1AA9">
      <w:pPr>
        <w:keepNext/>
        <w:keepLines/>
        <w:tabs>
          <w:tab w:val="left" w:pos="720"/>
          <w:tab w:val="left" w:pos="1440"/>
        </w:tabs>
        <w:ind w:left="1440" w:hanging="1440"/>
        <w:rPr>
          <w:rFonts w:asciiTheme="minorHAnsi" w:hAnsiTheme="minorHAnsi" w:cstheme="minorHAnsi"/>
          <w:sz w:val="22"/>
          <w:szCs w:val="22"/>
        </w:rPr>
      </w:pPr>
      <w:r>
        <w:rPr>
          <w:rFonts w:asciiTheme="minorHAnsi" w:hAnsiTheme="minorHAnsi"/>
          <w:sz w:val="22"/>
        </w:rPr>
        <w:tab/>
      </w:r>
      <w:r>
        <w:rPr>
          <w:rFonts w:asciiTheme="minorHAnsi" w:hAnsiTheme="minorHAnsi"/>
          <w:b/>
          <w:sz w:val="22"/>
        </w:rPr>
        <w:t>(c)</w:t>
      </w:r>
      <w:r>
        <w:rPr>
          <w:rFonts w:asciiTheme="minorHAnsi" w:hAnsiTheme="minorHAnsi"/>
          <w:b/>
          <w:sz w:val="22"/>
        </w:rPr>
        <w:tab/>
        <w:t>Description des diluants de reconstitution qui l’accompagnent, le cas échéant :</w:t>
      </w:r>
    </w:p>
    <w:p w14:paraId="76648F84" w14:textId="77777777" w:rsidR="001966F6" w:rsidRPr="00EC0CCE" w:rsidRDefault="001966F6">
      <w:pPr>
        <w:keepNext/>
        <w:keepLines/>
        <w:rPr>
          <w:rFonts w:asciiTheme="minorHAnsi" w:hAnsiTheme="minorHAnsi" w:cstheme="minorHAnsi"/>
          <w:b/>
          <w:sz w:val="22"/>
          <w:szCs w:val="22"/>
        </w:rPr>
      </w:pPr>
    </w:p>
    <w:p w14:paraId="0AE2A3EE" w14:textId="4C31599C" w:rsidR="001966F6" w:rsidRPr="00B266B0" w:rsidRDefault="001966F6" w:rsidP="004D6709">
      <w:pPr>
        <w:pStyle w:val="BodyTextIndent3"/>
        <w:rPr>
          <w:rFonts w:asciiTheme="minorHAnsi" w:hAnsiTheme="minorHAnsi" w:cstheme="minorHAnsi"/>
          <w:bCs/>
        </w:rPr>
      </w:pPr>
      <w:r>
        <w:rPr>
          <w:rFonts w:asciiTheme="minorHAnsi" w:hAnsiTheme="minorHAnsi"/>
          <w:b/>
        </w:rPr>
        <w:t>(d)</w:t>
      </w:r>
      <w:r>
        <w:rPr>
          <w:rFonts w:asciiTheme="minorHAnsi" w:hAnsiTheme="minorHAnsi"/>
        </w:rPr>
        <w:tab/>
      </w:r>
      <w:r>
        <w:rPr>
          <w:rFonts w:asciiTheme="minorHAnsi" w:hAnsiTheme="minorHAnsi"/>
          <w:b/>
        </w:rPr>
        <w:t>Description du récipient/système de fermeture utilisé pour le diluant de reconstitution d’accompagnement, le cas échéant :</w:t>
      </w:r>
    </w:p>
    <w:p w14:paraId="33B7A75F" w14:textId="77777777" w:rsidR="001966F6" w:rsidRPr="00EC0CCE" w:rsidRDefault="001966F6">
      <w:pPr>
        <w:rPr>
          <w:rFonts w:asciiTheme="minorHAnsi" w:hAnsiTheme="minorHAnsi" w:cstheme="minorHAnsi"/>
          <w:sz w:val="22"/>
          <w:szCs w:val="22"/>
        </w:rPr>
      </w:pPr>
    </w:p>
    <w:p w14:paraId="279CAD0C" w14:textId="1C479356" w:rsidR="001966F6" w:rsidRPr="00B266B0" w:rsidRDefault="001966F6" w:rsidP="005C1AA9">
      <w:pPr>
        <w:pStyle w:val="BodyTextIndent3"/>
        <w:ind w:left="720" w:firstLine="0"/>
        <w:rPr>
          <w:rFonts w:asciiTheme="minorHAnsi" w:hAnsiTheme="minorHAnsi" w:cstheme="minorHAnsi"/>
          <w:bCs/>
        </w:rPr>
      </w:pPr>
      <w:r>
        <w:rPr>
          <w:rFonts w:asciiTheme="minorHAnsi" w:hAnsiTheme="minorHAnsi"/>
          <w:b/>
        </w:rPr>
        <w:t>(e)</w:t>
      </w:r>
      <w:r>
        <w:rPr>
          <w:rFonts w:asciiTheme="minorHAnsi" w:hAnsiTheme="minorHAnsi"/>
          <w:b/>
        </w:rPr>
        <w:tab/>
        <w:t>Description des dispositifs de dosage d’accompagnement, le cas échéant :</w:t>
      </w:r>
    </w:p>
    <w:p w14:paraId="7C68351F" w14:textId="77777777" w:rsidR="00BD1216" w:rsidRPr="00EC0CCE" w:rsidRDefault="00BD1216">
      <w:pPr>
        <w:rPr>
          <w:rFonts w:asciiTheme="minorHAnsi" w:hAnsiTheme="minorHAnsi" w:cstheme="minorHAnsi"/>
          <w:sz w:val="22"/>
          <w:szCs w:val="22"/>
        </w:rPr>
      </w:pPr>
    </w:p>
    <w:p w14:paraId="5A310971" w14:textId="77777777" w:rsidR="000263E4" w:rsidRDefault="000263E4">
      <w:pPr>
        <w:widowControl/>
        <w:autoSpaceDE/>
        <w:autoSpaceDN/>
        <w:adjustRightInd/>
        <w:rPr>
          <w:rFonts w:asciiTheme="minorHAnsi" w:eastAsia="DengXian Light" w:hAnsiTheme="minorHAnsi" w:cstheme="minorHAnsi"/>
          <w:b/>
          <w:bCs/>
          <w:sz w:val="28"/>
          <w:szCs w:val="28"/>
          <w:lang w:eastAsia="en-US"/>
        </w:rPr>
      </w:pPr>
      <w:r>
        <w:br w:type="page"/>
      </w:r>
    </w:p>
    <w:p w14:paraId="52AB3F23" w14:textId="7B467CDC" w:rsidR="0086012C" w:rsidRPr="0067188C" w:rsidRDefault="0086012C" w:rsidP="00B266B0">
      <w:pPr>
        <w:pStyle w:val="Heading2"/>
      </w:pPr>
      <w:r>
        <w:lastRenderedPageBreak/>
        <w:t>P.2 Développement pharmaceutique (nom, forme pharmaceutique)</w:t>
      </w:r>
    </w:p>
    <w:p w14:paraId="46F52FA8" w14:textId="77777777" w:rsidR="004872E5" w:rsidRPr="00EC0CCE" w:rsidRDefault="004872E5" w:rsidP="00B266B0">
      <w:pPr>
        <w:rPr>
          <w:rFonts w:asciiTheme="minorHAnsi" w:eastAsia="DengXian Light" w:hAnsiTheme="minorHAnsi" w:cstheme="minorHAnsi"/>
          <w:lang w:eastAsia="en-US"/>
        </w:rPr>
      </w:pPr>
    </w:p>
    <w:p w14:paraId="0840D268" w14:textId="78BC0A26" w:rsidR="00D43D27" w:rsidRPr="00BD1216" w:rsidRDefault="00D43D27" w:rsidP="00BD1216">
      <w:pPr>
        <w:pStyle w:val="Heading3"/>
        <w:spacing w:after="240"/>
      </w:pPr>
      <w:r>
        <w:t>P.2.1 Composants du médicament (nom, forme pharmaceutique)</w:t>
      </w:r>
    </w:p>
    <w:p w14:paraId="2AB06B69" w14:textId="60DE5B80" w:rsidR="001966F6" w:rsidRPr="00B266B0" w:rsidRDefault="004872E5" w:rsidP="00B266B0">
      <w:pPr>
        <w:pStyle w:val="Heading4"/>
        <w:spacing w:after="240"/>
      </w:pPr>
      <w:r>
        <w:t>P.2.1.1 Substance médicamenteuse (nom, forme pharmaceutique)</w:t>
      </w:r>
    </w:p>
    <w:p w14:paraId="40D7E66D" w14:textId="0A3A1B07" w:rsidR="00092AA1" w:rsidRDefault="001966F6" w:rsidP="00092AA1">
      <w:pPr>
        <w:pStyle w:val="BodyTextIndent2"/>
        <w:keepNext/>
        <w:keepLines/>
        <w:numPr>
          <w:ilvl w:val="0"/>
          <w:numId w:val="107"/>
        </w:numPr>
        <w:rPr>
          <w:rFonts w:asciiTheme="minorHAnsi" w:hAnsiTheme="minorHAnsi" w:cstheme="minorHAnsi"/>
          <w:bCs w:val="0"/>
        </w:rPr>
      </w:pPr>
      <w:r>
        <w:rPr>
          <w:rFonts w:asciiTheme="minorHAnsi" w:hAnsiTheme="minorHAnsi"/>
        </w:rPr>
        <w:t>Discussion de la compatibilité de la substance médicamenteuse avec les excipients énumérés à la section P.1 :</w:t>
      </w:r>
    </w:p>
    <w:p w14:paraId="1434A096" w14:textId="77777777" w:rsidR="00092AA1" w:rsidRDefault="00092AA1" w:rsidP="00092AA1">
      <w:pPr>
        <w:pStyle w:val="BodyTextIndent2"/>
        <w:keepNext/>
        <w:keepLines/>
        <w:ind w:left="720" w:firstLine="0"/>
        <w:rPr>
          <w:rFonts w:asciiTheme="minorHAnsi" w:hAnsiTheme="minorHAnsi" w:cstheme="minorHAnsi"/>
          <w:bCs w:val="0"/>
        </w:rPr>
      </w:pPr>
    </w:p>
    <w:p w14:paraId="20CFBDDB" w14:textId="77777777" w:rsidR="00092AA1" w:rsidRPr="00092AA1" w:rsidRDefault="00092AA1" w:rsidP="00092AA1">
      <w:pPr>
        <w:pStyle w:val="BodyTextIndent2"/>
        <w:keepNext/>
        <w:keepLines/>
        <w:numPr>
          <w:ilvl w:val="0"/>
          <w:numId w:val="107"/>
        </w:numPr>
        <w:rPr>
          <w:rFonts w:asciiTheme="minorHAnsi" w:hAnsiTheme="minorHAnsi" w:cstheme="minorHAnsi"/>
          <w:b w:val="0"/>
        </w:rPr>
      </w:pPr>
      <w:r>
        <w:rPr>
          <w:rFonts w:asciiTheme="minorHAnsi" w:hAnsiTheme="minorHAnsi"/>
        </w:rPr>
        <w:t>Discussion sur les principales caractéristiques physico-chimiques (p. ex., teneur en eau, solubilité, distribution de la taille des particules, forme polymorphe ou à l’état solide) de la substance médicamenteuse qui peuvent influencer le rendement du produit pharmaceutique :</w:t>
      </w:r>
    </w:p>
    <w:p w14:paraId="29B9B58C" w14:textId="77777777" w:rsidR="00092AA1" w:rsidRPr="00B266B0" w:rsidRDefault="00092AA1" w:rsidP="00092AA1">
      <w:pPr>
        <w:pStyle w:val="BodyTextIndent2"/>
        <w:keepNext/>
        <w:keepLines/>
        <w:ind w:left="0" w:firstLine="0"/>
        <w:rPr>
          <w:rFonts w:asciiTheme="minorHAnsi" w:hAnsiTheme="minorHAnsi" w:cstheme="minorHAnsi"/>
          <w:b w:val="0"/>
        </w:rPr>
      </w:pPr>
    </w:p>
    <w:p w14:paraId="0C0F0502" w14:textId="41CB320C" w:rsidR="00092AA1" w:rsidRPr="00092AA1" w:rsidRDefault="00092AA1" w:rsidP="00092AA1">
      <w:pPr>
        <w:pStyle w:val="ListParagraph"/>
        <w:keepNext/>
        <w:keepLines/>
        <w:numPr>
          <w:ilvl w:val="0"/>
          <w:numId w:val="107"/>
        </w:numPr>
        <w:rPr>
          <w:rFonts w:asciiTheme="minorHAnsi" w:hAnsiTheme="minorHAnsi" w:cstheme="minorHAnsi"/>
          <w:b/>
          <w:sz w:val="22"/>
          <w:szCs w:val="22"/>
        </w:rPr>
      </w:pPr>
      <w:r>
        <w:rPr>
          <w:rFonts w:asciiTheme="minorHAnsi" w:hAnsiTheme="minorHAnsi"/>
          <w:b/>
          <w:sz w:val="22"/>
        </w:rPr>
        <w:t>Pour les produits combinés, une discussion sur la compatibilité des substances médicamenteuses entre elles :</w:t>
      </w:r>
    </w:p>
    <w:p w14:paraId="478CFBB1" w14:textId="77777777" w:rsidR="001966F6" w:rsidRPr="00EC0CCE" w:rsidRDefault="001966F6">
      <w:pPr>
        <w:rPr>
          <w:rFonts w:asciiTheme="minorHAnsi" w:hAnsiTheme="minorHAnsi" w:cstheme="minorHAnsi"/>
          <w:sz w:val="22"/>
          <w:szCs w:val="22"/>
        </w:rPr>
      </w:pPr>
    </w:p>
    <w:p w14:paraId="6A3C64DE" w14:textId="77777777" w:rsidR="001966F6" w:rsidRPr="00EC0CCE" w:rsidRDefault="001966F6">
      <w:pPr>
        <w:rPr>
          <w:rFonts w:asciiTheme="minorHAnsi" w:hAnsiTheme="minorHAnsi" w:cstheme="minorHAnsi"/>
          <w:sz w:val="22"/>
          <w:szCs w:val="22"/>
        </w:rPr>
      </w:pPr>
    </w:p>
    <w:p w14:paraId="66F6810E" w14:textId="1B06E83A" w:rsidR="00194E5D" w:rsidRPr="0067188C" w:rsidRDefault="000608C3" w:rsidP="00B266B0">
      <w:pPr>
        <w:pStyle w:val="Heading4"/>
        <w:spacing w:after="240"/>
      </w:pPr>
      <w:r>
        <w:t>P.2.1.2 Excipients (nom, forme pharmaceutique)</w:t>
      </w:r>
    </w:p>
    <w:p w14:paraId="1350B422" w14:textId="65CE2B3D" w:rsidR="00142B22" w:rsidRPr="00B266B0" w:rsidRDefault="00142B22" w:rsidP="00B266B0">
      <w:pPr>
        <w:keepNext/>
        <w:keepLines/>
        <w:rPr>
          <w:rFonts w:asciiTheme="minorHAnsi" w:hAnsiTheme="minorHAnsi" w:cstheme="minorHAnsi"/>
          <w:b/>
          <w:sz w:val="22"/>
          <w:szCs w:val="22"/>
        </w:rPr>
      </w:pPr>
      <w:r>
        <w:rPr>
          <w:rFonts w:asciiTheme="minorHAnsi" w:hAnsiTheme="minorHAnsi"/>
          <w:b/>
          <w:sz w:val="22"/>
        </w:rPr>
        <w:t>Résumé et discussion sur les études menées pour élaborer la formulation, y compris la sélection des excipients et leurs concentrations, ainsi que leurs caractéristiques qui peuvent influencer le rendement du produit pharmaceutique :</w:t>
      </w:r>
    </w:p>
    <w:p w14:paraId="3FDD8F70" w14:textId="77777777" w:rsidR="00B12027" w:rsidRPr="00EC0CCE" w:rsidRDefault="00B12027">
      <w:pPr>
        <w:rPr>
          <w:rFonts w:asciiTheme="minorHAnsi" w:hAnsiTheme="minorHAnsi" w:cstheme="minorHAnsi"/>
          <w:b/>
          <w:bCs/>
          <w:sz w:val="22"/>
          <w:szCs w:val="22"/>
        </w:rPr>
      </w:pPr>
    </w:p>
    <w:p w14:paraId="53F177CF" w14:textId="7307C352" w:rsidR="009A505E" w:rsidRPr="00B266B0" w:rsidRDefault="009A505E" w:rsidP="00B266B0">
      <w:pPr>
        <w:pStyle w:val="Heading3"/>
        <w:spacing w:after="240"/>
      </w:pPr>
      <w:r>
        <w:t>P.2.2 Produit pharmaceutique (nom, forme pharmaceutique)</w:t>
      </w:r>
    </w:p>
    <w:p w14:paraId="19A85AEF" w14:textId="5148BC0F" w:rsidR="001966F6" w:rsidRPr="00B266B0" w:rsidRDefault="00D6773C" w:rsidP="00B266B0">
      <w:pPr>
        <w:pStyle w:val="Heading4"/>
        <w:spacing w:after="240"/>
      </w:pPr>
      <w:r>
        <w:t>P.2.2.1 Élaboration de la formulation (nom, forme pharmaceutique)</w:t>
      </w:r>
    </w:p>
    <w:p w14:paraId="4691C5BC" w14:textId="14B8C93F" w:rsidR="00030666" w:rsidRPr="00B266B0" w:rsidRDefault="00030666" w:rsidP="00B266B0">
      <w:pPr>
        <w:pStyle w:val="ListParagraph"/>
        <w:numPr>
          <w:ilvl w:val="0"/>
          <w:numId w:val="80"/>
        </w:numPr>
        <w:tabs>
          <w:tab w:val="left" w:pos="720"/>
          <w:tab w:val="left" w:pos="1440"/>
          <w:tab w:val="left" w:pos="2160"/>
        </w:tabs>
        <w:rPr>
          <w:rFonts w:asciiTheme="minorHAnsi" w:hAnsiTheme="minorHAnsi" w:cstheme="minorHAnsi"/>
          <w:b/>
          <w:bCs/>
          <w:sz w:val="22"/>
          <w:szCs w:val="22"/>
        </w:rPr>
      </w:pPr>
      <w:r>
        <w:rPr>
          <w:rFonts w:asciiTheme="minorHAnsi" w:hAnsiTheme="minorHAnsi"/>
          <w:b/>
          <w:sz w:val="22"/>
        </w:rPr>
        <w:t>Résumé décrivant l’élaboration du produit pharmaceutique (p. ex., voie d’administration, utilisation) :</w:t>
      </w:r>
    </w:p>
    <w:p w14:paraId="48DE1AEA" w14:textId="77777777" w:rsidR="00E45518" w:rsidRPr="00EC0CCE" w:rsidRDefault="00E45518" w:rsidP="00B266B0">
      <w:pPr>
        <w:pStyle w:val="ListParagraph"/>
        <w:tabs>
          <w:tab w:val="left" w:pos="720"/>
          <w:tab w:val="left" w:pos="1440"/>
          <w:tab w:val="left" w:pos="2160"/>
        </w:tabs>
        <w:ind w:left="1440"/>
        <w:rPr>
          <w:rFonts w:asciiTheme="minorHAnsi" w:hAnsiTheme="minorHAnsi" w:cstheme="minorHAnsi"/>
          <w:sz w:val="22"/>
          <w:szCs w:val="22"/>
        </w:rPr>
      </w:pPr>
    </w:p>
    <w:p w14:paraId="76C9AAEE" w14:textId="77777777" w:rsidR="00E45518" w:rsidRPr="00B266B0" w:rsidRDefault="00030666" w:rsidP="00B266B0">
      <w:pPr>
        <w:pStyle w:val="ListParagraph"/>
        <w:numPr>
          <w:ilvl w:val="0"/>
          <w:numId w:val="80"/>
        </w:numPr>
        <w:tabs>
          <w:tab w:val="left" w:pos="720"/>
          <w:tab w:val="left" w:pos="1440"/>
          <w:tab w:val="left" w:pos="2160"/>
        </w:tabs>
        <w:rPr>
          <w:rFonts w:asciiTheme="minorHAnsi" w:hAnsiTheme="minorHAnsi" w:cstheme="minorHAnsi"/>
          <w:b/>
          <w:bCs/>
          <w:sz w:val="22"/>
          <w:szCs w:val="22"/>
        </w:rPr>
      </w:pPr>
      <w:r>
        <w:rPr>
          <w:rFonts w:asciiTheme="minorHAnsi" w:hAnsiTheme="minorHAnsi"/>
          <w:b/>
          <w:sz w:val="22"/>
        </w:rPr>
        <w:t xml:space="preserve">Discussion des différences entre les formulations des lots utilisés dans les études </w:t>
      </w:r>
      <w:r>
        <w:rPr>
          <w:rFonts w:asciiTheme="minorHAnsi" w:hAnsiTheme="minorHAnsi"/>
          <w:b/>
          <w:i/>
          <w:sz w:val="22"/>
        </w:rPr>
        <w:t>in vivo</w:t>
      </w:r>
      <w:r>
        <w:rPr>
          <w:rFonts w:asciiTheme="minorHAnsi" w:hAnsiTheme="minorHAnsi"/>
          <w:b/>
          <w:sz w:val="22"/>
        </w:rPr>
        <w:t xml:space="preserve"> (p. ex., clinique pivot, bioéquivalence comparative) et la formulation décrite en P.1 :</w:t>
      </w:r>
    </w:p>
    <w:p w14:paraId="6DEA4C4A" w14:textId="77777777" w:rsidR="00E45518" w:rsidRPr="00EC0CCE" w:rsidRDefault="00E45518" w:rsidP="00B266B0">
      <w:pPr>
        <w:pStyle w:val="ListParagraph"/>
        <w:rPr>
          <w:rFonts w:asciiTheme="minorHAnsi" w:hAnsiTheme="minorHAnsi" w:cstheme="minorHAnsi"/>
          <w:sz w:val="22"/>
          <w:szCs w:val="22"/>
        </w:rPr>
      </w:pPr>
    </w:p>
    <w:p w14:paraId="56505E0C" w14:textId="2E3CEB9A" w:rsidR="00030666" w:rsidRPr="00B266B0" w:rsidRDefault="00030666" w:rsidP="00B266B0">
      <w:pPr>
        <w:pStyle w:val="ListParagraph"/>
        <w:numPr>
          <w:ilvl w:val="0"/>
          <w:numId w:val="80"/>
        </w:numPr>
        <w:tabs>
          <w:tab w:val="left" w:pos="720"/>
          <w:tab w:val="left" w:pos="1440"/>
          <w:tab w:val="left" w:pos="2160"/>
        </w:tabs>
        <w:rPr>
          <w:rFonts w:asciiTheme="minorHAnsi" w:hAnsiTheme="minorHAnsi" w:cstheme="minorHAnsi"/>
          <w:b/>
          <w:bCs/>
          <w:sz w:val="22"/>
          <w:szCs w:val="22"/>
        </w:rPr>
      </w:pPr>
      <w:r>
        <w:rPr>
          <w:rFonts w:asciiTheme="minorHAnsi" w:hAnsiTheme="minorHAnsi"/>
          <w:b/>
          <w:sz w:val="22"/>
        </w:rPr>
        <w:t>Pour les comprimés notés, fournir une justification de la notation :</w:t>
      </w:r>
    </w:p>
    <w:p w14:paraId="244A6B21" w14:textId="77777777" w:rsidR="009D2616" w:rsidRPr="00EC0CCE" w:rsidRDefault="009D2616" w:rsidP="00FF49CF">
      <w:pPr>
        <w:rPr>
          <w:rFonts w:asciiTheme="minorHAnsi" w:hAnsiTheme="minorHAnsi" w:cstheme="minorHAnsi"/>
          <w:sz w:val="22"/>
          <w:szCs w:val="22"/>
        </w:rPr>
      </w:pPr>
    </w:p>
    <w:p w14:paraId="5D0C6FE9" w14:textId="77777777" w:rsidR="00A36DBA" w:rsidRPr="00EC0CCE" w:rsidRDefault="00A36DBA" w:rsidP="002E2A1B">
      <w:pPr>
        <w:rPr>
          <w:rFonts w:asciiTheme="minorHAnsi" w:hAnsiTheme="minorHAnsi" w:cstheme="minorHAnsi"/>
          <w:sz w:val="22"/>
          <w:szCs w:val="22"/>
        </w:rPr>
      </w:pPr>
    </w:p>
    <w:p w14:paraId="6795AA3B" w14:textId="0BDD2138" w:rsidR="000207A9" w:rsidRPr="0067188C" w:rsidRDefault="00911530" w:rsidP="00B266B0">
      <w:pPr>
        <w:pStyle w:val="Heading4"/>
        <w:spacing w:after="240"/>
      </w:pPr>
      <w:r>
        <w:t>P.2.2.2 Dépassements (nom, forme pharmaceutique)</w:t>
      </w:r>
    </w:p>
    <w:p w14:paraId="582896EE" w14:textId="0B3044E4" w:rsidR="007A1C69" w:rsidRPr="009F3C0E" w:rsidRDefault="007A1C69" w:rsidP="009F3C0E">
      <w:pPr>
        <w:rPr>
          <w:rFonts w:asciiTheme="minorHAnsi" w:hAnsiTheme="minorHAnsi" w:cstheme="minorBidi"/>
          <w:b/>
          <w:bCs/>
          <w:sz w:val="22"/>
          <w:szCs w:val="22"/>
        </w:rPr>
      </w:pPr>
      <w:r>
        <w:rPr>
          <w:rFonts w:asciiTheme="minorHAnsi" w:hAnsiTheme="minorHAnsi"/>
          <w:b/>
          <w:sz w:val="22"/>
        </w:rPr>
        <w:t>Justification des dépassements dans les formulations décrites au point P.1 :</w:t>
      </w:r>
    </w:p>
    <w:p w14:paraId="0779E556" w14:textId="77777777" w:rsidR="00A36DBA" w:rsidRPr="00EC0CCE" w:rsidRDefault="00A36DBA" w:rsidP="00FF49CF">
      <w:pPr>
        <w:rPr>
          <w:rFonts w:asciiTheme="minorHAnsi" w:hAnsiTheme="minorHAnsi" w:cstheme="minorHAnsi"/>
          <w:b/>
          <w:bCs/>
          <w:sz w:val="22"/>
          <w:szCs w:val="22"/>
        </w:rPr>
      </w:pPr>
    </w:p>
    <w:p w14:paraId="4FF17861" w14:textId="77777777" w:rsidR="006474C2" w:rsidRPr="00EC0CCE" w:rsidRDefault="006474C2" w:rsidP="00FF49CF">
      <w:pPr>
        <w:rPr>
          <w:rFonts w:asciiTheme="minorHAnsi" w:hAnsiTheme="minorHAnsi" w:cstheme="minorHAnsi"/>
          <w:b/>
          <w:bCs/>
          <w:sz w:val="22"/>
          <w:szCs w:val="22"/>
        </w:rPr>
      </w:pPr>
    </w:p>
    <w:p w14:paraId="0E43694C" w14:textId="7FBD9EEB" w:rsidR="000207A9" w:rsidRPr="00B266B0" w:rsidRDefault="00B1087A" w:rsidP="00B266B0">
      <w:pPr>
        <w:pStyle w:val="Heading4"/>
        <w:spacing w:after="240"/>
      </w:pPr>
      <w:r>
        <w:t>P.2.2.3 Propriétés physico-chimiques et biologiques (nom, forme pharmaceutique)</w:t>
      </w:r>
    </w:p>
    <w:p w14:paraId="3890E35E" w14:textId="0EB80335" w:rsidR="00B91366" w:rsidRPr="009F3C0E" w:rsidRDefault="00B91366" w:rsidP="009F3C0E">
      <w:pPr>
        <w:tabs>
          <w:tab w:val="left" w:pos="1440"/>
          <w:tab w:val="left" w:pos="2160"/>
        </w:tabs>
        <w:rPr>
          <w:rFonts w:asciiTheme="minorHAnsi" w:hAnsiTheme="minorHAnsi" w:cstheme="minorBidi"/>
          <w:b/>
          <w:bCs/>
          <w:sz w:val="22"/>
          <w:szCs w:val="22"/>
        </w:rPr>
      </w:pPr>
      <w:r>
        <w:rPr>
          <w:rFonts w:asciiTheme="minorHAnsi" w:hAnsiTheme="minorHAnsi"/>
          <w:b/>
          <w:sz w:val="22"/>
        </w:rPr>
        <w:t xml:space="preserve">Discussion des paramètres pertinents pour le rendement du produit pharmaceutique (p. ex., pH, force ionique, dissolution, distribution de la taille des particules, polymorphisme, propriétés </w:t>
      </w:r>
      <w:r>
        <w:rPr>
          <w:rFonts w:asciiTheme="minorHAnsi" w:hAnsiTheme="minorHAnsi"/>
          <w:b/>
          <w:sz w:val="22"/>
        </w:rPr>
        <w:lastRenderedPageBreak/>
        <w:t>rhéologiques)</w:t>
      </w:r>
      <w:r>
        <w:rPr>
          <w:rFonts w:asciiTheme="minorHAnsi" w:hAnsiTheme="minorHAnsi"/>
          <w:b/>
          <w:i/>
          <w:sz w:val="22"/>
        </w:rPr>
        <w:t xml:space="preserve">(Pour les </w:t>
      </w:r>
      <w:r w:rsidR="00CF3403">
        <w:rPr>
          <w:rFonts w:asciiTheme="minorHAnsi" w:hAnsiTheme="minorHAnsi"/>
          <w:b/>
          <w:i/>
          <w:sz w:val="22"/>
        </w:rPr>
        <w:t>drogue</w:t>
      </w:r>
      <w:r w:rsidR="00FB46D4">
        <w:rPr>
          <w:rFonts w:asciiTheme="minorHAnsi" w:hAnsiTheme="minorHAnsi"/>
          <w:b/>
          <w:i/>
          <w:sz w:val="22"/>
        </w:rPr>
        <w:t>s</w:t>
      </w:r>
      <w:r w:rsidR="00CF3403">
        <w:rPr>
          <w:rFonts w:asciiTheme="minorHAnsi" w:hAnsiTheme="minorHAnsi"/>
          <w:b/>
          <w:i/>
          <w:sz w:val="22"/>
        </w:rPr>
        <w:t xml:space="preserve"> </w:t>
      </w:r>
      <w:r>
        <w:rPr>
          <w:rFonts w:asciiTheme="minorHAnsi" w:hAnsiTheme="minorHAnsi"/>
          <w:b/>
          <w:i/>
          <w:sz w:val="22"/>
        </w:rPr>
        <w:t>génériques : inclure une discussion sur les propriétés physico-chimiques et/ou biologiques comparées du produit proposé et du produit de référence canadien) :</w:t>
      </w:r>
    </w:p>
    <w:p w14:paraId="097CEB34" w14:textId="77777777" w:rsidR="00B91366" w:rsidRPr="00EC0CCE" w:rsidRDefault="00B91366" w:rsidP="00B266B0">
      <w:pPr>
        <w:pStyle w:val="ListParagraph"/>
        <w:tabs>
          <w:tab w:val="left" w:pos="720"/>
          <w:tab w:val="left" w:pos="1440"/>
          <w:tab w:val="left" w:pos="2160"/>
        </w:tabs>
        <w:rPr>
          <w:rFonts w:asciiTheme="minorHAnsi" w:hAnsiTheme="minorHAnsi" w:cstheme="minorHAnsi"/>
          <w:sz w:val="22"/>
          <w:szCs w:val="22"/>
        </w:rPr>
      </w:pPr>
    </w:p>
    <w:p w14:paraId="4EFB1ED1" w14:textId="77777777" w:rsidR="000263E4" w:rsidRDefault="000263E4" w:rsidP="00B266B0">
      <w:pPr>
        <w:pStyle w:val="Heading3"/>
        <w:spacing w:after="240"/>
      </w:pPr>
    </w:p>
    <w:p w14:paraId="4D0428AE" w14:textId="25EB4D24" w:rsidR="0076437E" w:rsidRPr="00B266B0" w:rsidRDefault="00B80139" w:rsidP="00B266B0">
      <w:pPr>
        <w:pStyle w:val="Heading3"/>
        <w:spacing w:after="240"/>
      </w:pPr>
      <w:r>
        <w:t>P.2.3 Élaboration du processus de fabrication (nom, forme pharmaceutique)</w:t>
      </w:r>
    </w:p>
    <w:p w14:paraId="35F0A9BC" w14:textId="463A5610" w:rsidR="00D81681" w:rsidRPr="00B266B0" w:rsidRDefault="00D81681" w:rsidP="00B266B0">
      <w:pPr>
        <w:pStyle w:val="ListParagraph"/>
        <w:numPr>
          <w:ilvl w:val="0"/>
          <w:numId w:val="83"/>
        </w:numPr>
        <w:tabs>
          <w:tab w:val="left" w:pos="1418"/>
        </w:tabs>
        <w:ind w:left="1418" w:hanging="709"/>
        <w:rPr>
          <w:rFonts w:asciiTheme="minorHAnsi" w:hAnsiTheme="minorHAnsi" w:cstheme="minorHAnsi"/>
          <w:b/>
          <w:sz w:val="22"/>
          <w:szCs w:val="22"/>
        </w:rPr>
      </w:pPr>
      <w:r>
        <w:rPr>
          <w:rFonts w:asciiTheme="minorHAnsi" w:hAnsiTheme="minorHAnsi"/>
          <w:b/>
          <w:sz w:val="22"/>
        </w:rPr>
        <w:t>Discussion sur l’élaboration du processus de fabrication du produit pharmaceutique (p. ex., optimisation du processus, résumé des études menées pour démontrer l’homogénéité de l’aliment médicamenteux [c’est-à-dire les études de mélange], sélection de la méthode de stérilisation) :</w:t>
      </w:r>
    </w:p>
    <w:p w14:paraId="6CAC50FC" w14:textId="77777777" w:rsidR="00D81681" w:rsidRPr="00EC0CCE" w:rsidRDefault="00D81681" w:rsidP="00D81681">
      <w:pPr>
        <w:rPr>
          <w:rFonts w:asciiTheme="minorHAnsi" w:hAnsiTheme="minorHAnsi" w:cstheme="minorHAnsi"/>
          <w:sz w:val="22"/>
          <w:szCs w:val="22"/>
        </w:rPr>
      </w:pPr>
    </w:p>
    <w:p w14:paraId="38E5093B" w14:textId="63024F69" w:rsidR="000207A9" w:rsidRPr="0067188C" w:rsidRDefault="00D81681" w:rsidP="00B266B0">
      <w:pPr>
        <w:pStyle w:val="ListParagraph"/>
        <w:numPr>
          <w:ilvl w:val="0"/>
          <w:numId w:val="83"/>
        </w:numPr>
        <w:ind w:left="1418" w:hanging="709"/>
        <w:rPr>
          <w:rFonts w:asciiTheme="minorHAnsi" w:hAnsiTheme="minorHAnsi" w:cstheme="minorHAnsi"/>
        </w:rPr>
      </w:pPr>
      <w:r>
        <w:rPr>
          <w:rFonts w:asciiTheme="minorHAnsi" w:hAnsiTheme="minorHAnsi"/>
          <w:b/>
          <w:sz w:val="22"/>
        </w:rPr>
        <w:t xml:space="preserve">Discussion des différences dans les processus de fabrication des lots utilisés dans les études </w:t>
      </w:r>
      <w:r>
        <w:rPr>
          <w:rFonts w:asciiTheme="minorHAnsi" w:hAnsiTheme="minorHAnsi"/>
          <w:b/>
          <w:i/>
          <w:sz w:val="22"/>
        </w:rPr>
        <w:t>in vivo</w:t>
      </w:r>
      <w:r>
        <w:rPr>
          <w:rFonts w:asciiTheme="minorHAnsi" w:hAnsiTheme="minorHAnsi"/>
          <w:b/>
          <w:sz w:val="22"/>
        </w:rPr>
        <w:t xml:space="preserve"> (études cliniques pivotales, bioéquivalence comparative) et le processus décrit au point P.3.3 :</w:t>
      </w:r>
    </w:p>
    <w:p w14:paraId="051A79A0" w14:textId="77777777" w:rsidR="00625698" w:rsidRDefault="00625698">
      <w:pPr>
        <w:rPr>
          <w:rFonts w:asciiTheme="minorHAnsi" w:hAnsiTheme="minorHAnsi" w:cstheme="minorHAnsi"/>
          <w:b/>
          <w:bCs/>
          <w:iCs/>
          <w:sz w:val="22"/>
          <w:szCs w:val="22"/>
        </w:rPr>
      </w:pPr>
    </w:p>
    <w:p w14:paraId="528C6203" w14:textId="77777777" w:rsidR="000263E4" w:rsidRPr="00EC0CCE" w:rsidRDefault="000263E4">
      <w:pPr>
        <w:rPr>
          <w:rFonts w:asciiTheme="minorHAnsi" w:hAnsiTheme="minorHAnsi" w:cstheme="minorHAnsi"/>
          <w:b/>
          <w:bCs/>
          <w:iCs/>
          <w:sz w:val="22"/>
          <w:szCs w:val="22"/>
        </w:rPr>
      </w:pPr>
    </w:p>
    <w:p w14:paraId="71D3BA7B" w14:textId="3937B4A9" w:rsidR="002B6280" w:rsidRPr="0067188C" w:rsidRDefault="00232A82" w:rsidP="00B266B0">
      <w:pPr>
        <w:pStyle w:val="Heading3"/>
        <w:spacing w:after="240"/>
      </w:pPr>
      <w:r>
        <w:t>P.2.4 Système de fermeture du récipient (nom, forme pharmaceutique)</w:t>
      </w:r>
    </w:p>
    <w:p w14:paraId="0648C7EE" w14:textId="6CFC9E4F" w:rsidR="002B6280" w:rsidRPr="00B266B0" w:rsidRDefault="002B6280" w:rsidP="00B266B0">
      <w:pPr>
        <w:tabs>
          <w:tab w:val="left" w:pos="1440"/>
        </w:tabs>
        <w:rPr>
          <w:rFonts w:asciiTheme="minorHAnsi" w:hAnsiTheme="minorHAnsi" w:cstheme="minorHAnsi"/>
          <w:b/>
          <w:bCs/>
          <w:sz w:val="22"/>
          <w:szCs w:val="22"/>
        </w:rPr>
      </w:pPr>
      <w:r>
        <w:rPr>
          <w:rFonts w:asciiTheme="minorHAnsi" w:hAnsiTheme="minorHAnsi"/>
          <w:b/>
          <w:sz w:val="22"/>
        </w:rPr>
        <w:t>Discussion sur la pertinence du système de fermeture du récipient (décrit dans P.7) utilisé pour le stockage, le transport (expédition) et l’utilisation du produit pharmaceutique (p. ex., choix des matériaux, protection contre l’humidité et la lumière, compatibilité des matériaux avec la forme pharmaceutique) :</w:t>
      </w:r>
    </w:p>
    <w:p w14:paraId="55C326CD" w14:textId="77777777" w:rsidR="006E2042" w:rsidRDefault="006E2042">
      <w:pPr>
        <w:rPr>
          <w:rFonts w:asciiTheme="minorHAnsi" w:hAnsiTheme="minorHAnsi" w:cstheme="minorHAnsi"/>
          <w:b/>
          <w:bCs/>
          <w:iCs/>
          <w:sz w:val="22"/>
          <w:szCs w:val="22"/>
        </w:rPr>
      </w:pPr>
    </w:p>
    <w:p w14:paraId="7D52ADF0" w14:textId="77777777" w:rsidR="000263E4" w:rsidRPr="00EC0CCE" w:rsidRDefault="000263E4">
      <w:pPr>
        <w:rPr>
          <w:rFonts w:asciiTheme="minorHAnsi" w:hAnsiTheme="minorHAnsi" w:cstheme="minorHAnsi"/>
          <w:b/>
          <w:bCs/>
          <w:iCs/>
          <w:sz w:val="22"/>
          <w:szCs w:val="22"/>
        </w:rPr>
      </w:pPr>
    </w:p>
    <w:p w14:paraId="45A7E7C4" w14:textId="5622F78A" w:rsidR="0069515E" w:rsidRPr="0067188C" w:rsidRDefault="0069515E" w:rsidP="00B266B0">
      <w:pPr>
        <w:pStyle w:val="Heading3"/>
        <w:spacing w:after="240"/>
      </w:pPr>
      <w:r>
        <w:t>P.2.5 Caractéristiques microbiologiques (nom, forme pharmaceutique)</w:t>
      </w:r>
    </w:p>
    <w:p w14:paraId="20C7A421" w14:textId="1C8E01AF" w:rsidR="003700FB" w:rsidRPr="009F3C0E" w:rsidRDefault="003700FB" w:rsidP="009F3C0E">
      <w:pPr>
        <w:tabs>
          <w:tab w:val="left" w:pos="1418"/>
        </w:tabs>
        <w:rPr>
          <w:rFonts w:asciiTheme="minorHAnsi" w:hAnsiTheme="minorHAnsi" w:cstheme="minorHAnsi"/>
          <w:b/>
          <w:bCs/>
          <w:sz w:val="22"/>
          <w:szCs w:val="22"/>
        </w:rPr>
      </w:pPr>
      <w:r>
        <w:rPr>
          <w:rFonts w:asciiTheme="minorHAnsi" w:hAnsiTheme="minorHAnsi"/>
          <w:b/>
          <w:sz w:val="22"/>
        </w:rPr>
        <w:t>Discussion des caractéristiques microbiologiques du produit pharmaceutique (p. ex., études sur l’efficacité des conservateurs) :</w:t>
      </w:r>
    </w:p>
    <w:p w14:paraId="0C969D14" w14:textId="77777777" w:rsidR="003700FB" w:rsidRPr="00EC0CCE" w:rsidRDefault="003700FB" w:rsidP="003700FB">
      <w:pPr>
        <w:tabs>
          <w:tab w:val="left" w:pos="720"/>
          <w:tab w:val="left" w:pos="1440"/>
        </w:tabs>
        <w:ind w:left="1440" w:hanging="1440"/>
        <w:rPr>
          <w:rFonts w:asciiTheme="minorHAnsi" w:hAnsiTheme="minorHAnsi" w:cstheme="minorHAnsi"/>
          <w:sz w:val="22"/>
          <w:szCs w:val="22"/>
        </w:rPr>
      </w:pPr>
    </w:p>
    <w:p w14:paraId="7306B566" w14:textId="77777777" w:rsidR="006E2042" w:rsidRPr="00EC0CCE" w:rsidRDefault="006E2042">
      <w:pPr>
        <w:rPr>
          <w:rFonts w:asciiTheme="minorHAnsi" w:hAnsiTheme="minorHAnsi" w:cstheme="minorHAnsi"/>
          <w:b/>
          <w:bCs/>
          <w:iCs/>
          <w:sz w:val="22"/>
          <w:szCs w:val="22"/>
        </w:rPr>
      </w:pPr>
    </w:p>
    <w:p w14:paraId="2440C41E" w14:textId="10084936" w:rsidR="00E650BB" w:rsidRPr="00B266B0" w:rsidRDefault="000D55B1" w:rsidP="00B266B0">
      <w:pPr>
        <w:pStyle w:val="Heading3"/>
        <w:spacing w:after="240"/>
      </w:pPr>
      <w:r>
        <w:t>P.2.6 Compatibilité (nom, forme pharmaceutique)</w:t>
      </w:r>
    </w:p>
    <w:p w14:paraId="56D42E19" w14:textId="10D5836B" w:rsidR="000C085C" w:rsidRPr="009F3C0E" w:rsidRDefault="000C085C" w:rsidP="009F3C0E">
      <w:pPr>
        <w:tabs>
          <w:tab w:val="left" w:pos="1440"/>
          <w:tab w:val="left" w:pos="1560"/>
        </w:tabs>
        <w:rPr>
          <w:rFonts w:asciiTheme="minorHAnsi" w:hAnsiTheme="minorHAnsi" w:cstheme="minorHAnsi"/>
          <w:b/>
          <w:sz w:val="22"/>
          <w:szCs w:val="22"/>
        </w:rPr>
      </w:pPr>
      <w:r>
        <w:rPr>
          <w:rFonts w:asciiTheme="minorHAnsi" w:hAnsiTheme="minorHAnsi"/>
          <w:b/>
          <w:sz w:val="22"/>
        </w:rPr>
        <w:t xml:space="preserve">Discussion de la compatibilité du produit pharmaceutique (p. ex., avec les diluants de reconstitution ou les dispositifs de dosage, les médicaments </w:t>
      </w:r>
      <w:proofErr w:type="spellStart"/>
      <w:r>
        <w:rPr>
          <w:rFonts w:asciiTheme="minorHAnsi" w:hAnsiTheme="minorHAnsi"/>
          <w:b/>
          <w:sz w:val="22"/>
        </w:rPr>
        <w:t>co-administrés</w:t>
      </w:r>
      <w:proofErr w:type="spellEnd"/>
      <w:r>
        <w:rPr>
          <w:rFonts w:asciiTheme="minorHAnsi" w:hAnsiTheme="minorHAnsi"/>
          <w:b/>
          <w:sz w:val="22"/>
        </w:rPr>
        <w:t>) :</w:t>
      </w:r>
    </w:p>
    <w:p w14:paraId="5C5F7E9F" w14:textId="77777777" w:rsidR="00154BEF" w:rsidRPr="00EC0CCE" w:rsidRDefault="00154BEF">
      <w:pPr>
        <w:rPr>
          <w:rFonts w:asciiTheme="minorHAnsi" w:hAnsiTheme="minorHAnsi" w:cstheme="minorHAnsi"/>
          <w:iCs/>
          <w:sz w:val="22"/>
          <w:szCs w:val="22"/>
        </w:rPr>
      </w:pPr>
    </w:p>
    <w:p w14:paraId="105CA10E" w14:textId="214CC2F0" w:rsidR="00A26CE3" w:rsidRPr="00B266B0" w:rsidRDefault="00A26CE3" w:rsidP="00B266B0">
      <w:pPr>
        <w:pStyle w:val="Heading2"/>
        <w:rPr>
          <w:b w:val="0"/>
          <w:bCs w:val="0"/>
        </w:rPr>
      </w:pPr>
      <w:r>
        <w:t>P.3 Fabrication (nom, forme pharmaceutique)</w:t>
      </w:r>
    </w:p>
    <w:p w14:paraId="0DACFC04" w14:textId="77777777" w:rsidR="00EE08BA" w:rsidRPr="00EC0CCE" w:rsidRDefault="00EE08BA">
      <w:pPr>
        <w:rPr>
          <w:rFonts w:asciiTheme="minorHAnsi" w:hAnsiTheme="minorHAnsi" w:cstheme="minorHAnsi"/>
          <w:b/>
          <w:bCs/>
          <w:iCs/>
          <w:sz w:val="22"/>
          <w:szCs w:val="22"/>
        </w:rPr>
      </w:pPr>
    </w:p>
    <w:p w14:paraId="1BC79AB6" w14:textId="2608BB12" w:rsidR="00514AC3" w:rsidRPr="00B266B0" w:rsidRDefault="00465C91" w:rsidP="00B266B0">
      <w:pPr>
        <w:pStyle w:val="Heading3"/>
        <w:spacing w:after="240"/>
      </w:pPr>
      <w:r>
        <w:lastRenderedPageBreak/>
        <w:t>P.3.1 Fabricant(s) (nom, forme pharmaceutique)</w:t>
      </w:r>
    </w:p>
    <w:p w14:paraId="65640711" w14:textId="37FD78FB" w:rsidR="00196A51" w:rsidRPr="00B266B0" w:rsidRDefault="00196A51" w:rsidP="00B266B0">
      <w:pPr>
        <w:pStyle w:val="ListParagraph"/>
        <w:keepNext/>
        <w:keepLines/>
        <w:numPr>
          <w:ilvl w:val="0"/>
          <w:numId w:val="57"/>
        </w:numPr>
        <w:ind w:left="1418" w:hanging="709"/>
        <w:rPr>
          <w:rFonts w:asciiTheme="minorHAnsi" w:hAnsiTheme="minorHAnsi" w:cstheme="minorHAnsi"/>
          <w:b/>
          <w:sz w:val="22"/>
          <w:szCs w:val="22"/>
        </w:rPr>
      </w:pPr>
      <w:r>
        <w:rPr>
          <w:rFonts w:asciiTheme="minorHAnsi" w:hAnsiTheme="minorHAnsi"/>
          <w:b/>
          <w:sz w:val="22"/>
        </w:rPr>
        <w:t>Nom, adresse et responsabilité de chaque site, y compris les sites sous contrat, impliqué dans la fabrication, l’emballage, l’étiquetage, l’essai, l’importation/la libération, le stockage et la distribution du médicament :</w:t>
      </w:r>
    </w:p>
    <w:p w14:paraId="49700C4A" w14:textId="77777777" w:rsidR="00196A51" w:rsidRPr="00EC0CCE" w:rsidRDefault="00196A51" w:rsidP="00196A51">
      <w:pPr>
        <w:keepNext/>
        <w:keepLines/>
        <w:rPr>
          <w:rFonts w:asciiTheme="minorHAnsi" w:hAnsiTheme="minorHAnsi" w:cs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0"/>
        <w:gridCol w:w="4690"/>
      </w:tblGrid>
      <w:tr w:rsidR="00196A51" w:rsidRPr="0067188C" w14:paraId="40761A7C" w14:textId="77777777" w:rsidTr="003E2693">
        <w:trPr>
          <w:cantSplit/>
          <w:trHeight w:val="193"/>
          <w:tblHeader/>
        </w:trPr>
        <w:tc>
          <w:tcPr>
            <w:tcW w:w="4788" w:type="dxa"/>
            <w:tcBorders>
              <w:bottom w:val="single" w:sz="12" w:space="0" w:color="auto"/>
            </w:tcBorders>
            <w:tcMar>
              <w:top w:w="40" w:type="dxa"/>
              <w:left w:w="115" w:type="dxa"/>
              <w:bottom w:w="40" w:type="dxa"/>
              <w:right w:w="115" w:type="dxa"/>
            </w:tcMar>
          </w:tcPr>
          <w:p w14:paraId="6A94490C" w14:textId="77777777" w:rsidR="00196A51" w:rsidRPr="00B266B0" w:rsidRDefault="00196A51" w:rsidP="003E2693">
            <w:pPr>
              <w:keepNext/>
              <w:keepLines/>
              <w:jc w:val="center"/>
              <w:rPr>
                <w:rFonts w:asciiTheme="minorHAnsi" w:hAnsiTheme="minorHAnsi" w:cstheme="minorHAnsi"/>
                <w:b/>
                <w:sz w:val="22"/>
                <w:szCs w:val="22"/>
              </w:rPr>
            </w:pPr>
            <w:r>
              <w:rPr>
                <w:rFonts w:asciiTheme="minorHAnsi" w:hAnsiTheme="minorHAnsi"/>
                <w:b/>
                <w:sz w:val="22"/>
              </w:rPr>
              <w:t>Site</w:t>
            </w:r>
          </w:p>
        </w:tc>
        <w:tc>
          <w:tcPr>
            <w:tcW w:w="4788" w:type="dxa"/>
            <w:tcBorders>
              <w:bottom w:val="single" w:sz="12" w:space="0" w:color="auto"/>
            </w:tcBorders>
            <w:tcMar>
              <w:top w:w="40" w:type="dxa"/>
              <w:left w:w="115" w:type="dxa"/>
              <w:bottom w:w="40" w:type="dxa"/>
              <w:right w:w="115" w:type="dxa"/>
            </w:tcMar>
          </w:tcPr>
          <w:p w14:paraId="55C34D37" w14:textId="77777777" w:rsidR="00196A51" w:rsidRPr="00B266B0" w:rsidRDefault="00196A51" w:rsidP="003E2693">
            <w:pPr>
              <w:keepNext/>
              <w:keepLines/>
              <w:jc w:val="center"/>
              <w:rPr>
                <w:rFonts w:asciiTheme="minorHAnsi" w:hAnsiTheme="minorHAnsi" w:cstheme="minorHAnsi"/>
                <w:b/>
                <w:sz w:val="22"/>
                <w:szCs w:val="22"/>
              </w:rPr>
            </w:pPr>
            <w:r>
              <w:rPr>
                <w:rFonts w:asciiTheme="minorHAnsi" w:hAnsiTheme="minorHAnsi"/>
                <w:b/>
                <w:sz w:val="22"/>
              </w:rPr>
              <w:t>Responsabilité</w:t>
            </w:r>
          </w:p>
        </w:tc>
      </w:tr>
      <w:tr w:rsidR="00196A51" w:rsidRPr="0067188C" w14:paraId="70B67FDC" w14:textId="77777777" w:rsidTr="00B266B0">
        <w:trPr>
          <w:cantSplit/>
          <w:trHeight w:hRule="exact" w:val="349"/>
        </w:trPr>
        <w:tc>
          <w:tcPr>
            <w:tcW w:w="4788" w:type="dxa"/>
            <w:tcBorders>
              <w:top w:val="single" w:sz="12" w:space="0" w:color="auto"/>
            </w:tcBorders>
            <w:tcMar>
              <w:top w:w="40" w:type="dxa"/>
              <w:left w:w="115" w:type="dxa"/>
              <w:bottom w:w="40" w:type="dxa"/>
              <w:right w:w="115" w:type="dxa"/>
            </w:tcMar>
          </w:tcPr>
          <w:p w14:paraId="4BC90EBE" w14:textId="0DF9AAA6" w:rsidR="00196A51" w:rsidRPr="00B266B0" w:rsidRDefault="00196A51" w:rsidP="003E2693">
            <w:pPr>
              <w:keepNext/>
              <w:keepLines/>
              <w:rPr>
                <w:rFonts w:asciiTheme="minorHAnsi" w:hAnsiTheme="minorHAnsi" w:cstheme="minorHAnsi"/>
                <w:sz w:val="22"/>
                <w:szCs w:val="22"/>
              </w:rPr>
            </w:pPr>
            <w:r>
              <w:rPr>
                <w:rFonts w:asciiTheme="minorHAnsi" w:hAnsiTheme="minorHAnsi"/>
                <w:sz w:val="22"/>
              </w:rPr>
              <w:t xml:space="preserve">  </w:t>
            </w:r>
          </w:p>
          <w:p w14:paraId="7B477659" w14:textId="77777777" w:rsidR="00196A51" w:rsidRPr="00B266B0" w:rsidRDefault="00196A51" w:rsidP="003E2693">
            <w:pPr>
              <w:keepNext/>
              <w:keepLines/>
              <w:rPr>
                <w:rFonts w:asciiTheme="minorHAnsi" w:hAnsiTheme="minorHAnsi" w:cstheme="minorHAnsi"/>
                <w:sz w:val="22"/>
                <w:szCs w:val="22"/>
                <w:lang w:val="en-CA"/>
              </w:rPr>
            </w:pPr>
          </w:p>
        </w:tc>
        <w:tc>
          <w:tcPr>
            <w:tcW w:w="4788" w:type="dxa"/>
            <w:tcBorders>
              <w:top w:val="single" w:sz="12" w:space="0" w:color="auto"/>
            </w:tcBorders>
            <w:tcMar>
              <w:top w:w="40" w:type="dxa"/>
              <w:left w:w="115" w:type="dxa"/>
              <w:bottom w:w="40" w:type="dxa"/>
              <w:right w:w="115" w:type="dxa"/>
            </w:tcMar>
          </w:tcPr>
          <w:p w14:paraId="7F9420AD" w14:textId="77777777" w:rsidR="00196A51" w:rsidRPr="00B266B0" w:rsidRDefault="00196A51" w:rsidP="003E2693">
            <w:pPr>
              <w:keepNext/>
              <w:keepLines/>
              <w:rPr>
                <w:rFonts w:asciiTheme="minorHAnsi" w:hAnsiTheme="minorHAnsi" w:cstheme="minorHAnsi"/>
                <w:sz w:val="22"/>
                <w:szCs w:val="22"/>
                <w:lang w:val="en-CA"/>
              </w:rPr>
            </w:pPr>
          </w:p>
        </w:tc>
      </w:tr>
      <w:tr w:rsidR="00196A51" w:rsidRPr="0067188C" w14:paraId="7AA7E242" w14:textId="77777777" w:rsidTr="00B266B0">
        <w:trPr>
          <w:cantSplit/>
          <w:trHeight w:hRule="exact" w:val="363"/>
        </w:trPr>
        <w:tc>
          <w:tcPr>
            <w:tcW w:w="4788" w:type="dxa"/>
            <w:tcMar>
              <w:top w:w="40" w:type="dxa"/>
              <w:left w:w="115" w:type="dxa"/>
              <w:bottom w:w="40" w:type="dxa"/>
              <w:right w:w="115" w:type="dxa"/>
            </w:tcMar>
          </w:tcPr>
          <w:p w14:paraId="5B3C5A76" w14:textId="77777777" w:rsidR="00196A51" w:rsidRPr="00B266B0" w:rsidRDefault="00196A51" w:rsidP="003E2693">
            <w:pPr>
              <w:keepNext/>
              <w:keepLines/>
              <w:rPr>
                <w:rFonts w:asciiTheme="minorHAnsi" w:hAnsiTheme="minorHAnsi" w:cstheme="minorHAnsi"/>
                <w:sz w:val="22"/>
                <w:szCs w:val="22"/>
                <w:lang w:val="en-CA"/>
              </w:rPr>
            </w:pPr>
          </w:p>
          <w:p w14:paraId="35673E14" w14:textId="77777777" w:rsidR="00196A51" w:rsidRPr="00B266B0" w:rsidRDefault="00196A51" w:rsidP="003E2693">
            <w:pPr>
              <w:keepNext/>
              <w:keepLines/>
              <w:rPr>
                <w:rFonts w:asciiTheme="minorHAnsi" w:hAnsiTheme="minorHAnsi" w:cstheme="minorHAnsi"/>
                <w:sz w:val="22"/>
                <w:szCs w:val="22"/>
                <w:lang w:val="en-CA"/>
              </w:rPr>
            </w:pPr>
          </w:p>
          <w:p w14:paraId="54C55D9B" w14:textId="77777777" w:rsidR="00196A51" w:rsidRPr="00B266B0" w:rsidRDefault="00196A51" w:rsidP="003E2693">
            <w:pPr>
              <w:keepNext/>
              <w:keepLines/>
              <w:rPr>
                <w:rFonts w:asciiTheme="minorHAnsi" w:hAnsiTheme="minorHAnsi" w:cstheme="minorHAnsi"/>
                <w:sz w:val="22"/>
                <w:szCs w:val="22"/>
                <w:lang w:val="en-CA"/>
              </w:rPr>
            </w:pPr>
          </w:p>
        </w:tc>
        <w:tc>
          <w:tcPr>
            <w:tcW w:w="4788" w:type="dxa"/>
            <w:tcMar>
              <w:top w:w="40" w:type="dxa"/>
              <w:left w:w="115" w:type="dxa"/>
              <w:bottom w:w="40" w:type="dxa"/>
              <w:right w:w="115" w:type="dxa"/>
            </w:tcMar>
          </w:tcPr>
          <w:p w14:paraId="32A4E311" w14:textId="77777777" w:rsidR="00196A51" w:rsidRPr="00B266B0" w:rsidRDefault="00196A51" w:rsidP="003E2693">
            <w:pPr>
              <w:keepNext/>
              <w:keepLines/>
              <w:rPr>
                <w:rFonts w:asciiTheme="minorHAnsi" w:hAnsiTheme="minorHAnsi" w:cstheme="minorHAnsi"/>
                <w:sz w:val="22"/>
                <w:szCs w:val="22"/>
                <w:lang w:val="en-CA"/>
              </w:rPr>
            </w:pPr>
          </w:p>
        </w:tc>
      </w:tr>
    </w:tbl>
    <w:p w14:paraId="159FEB13" w14:textId="77777777" w:rsidR="00196A51" w:rsidRPr="00B266B0" w:rsidRDefault="00196A51" w:rsidP="00196A51">
      <w:pPr>
        <w:rPr>
          <w:rFonts w:asciiTheme="minorHAnsi" w:hAnsiTheme="minorHAnsi" w:cstheme="minorHAnsi"/>
          <w:sz w:val="22"/>
          <w:szCs w:val="22"/>
          <w:lang w:val="en-CA"/>
        </w:rPr>
      </w:pPr>
    </w:p>
    <w:p w14:paraId="75CFB463" w14:textId="59DF6B8E" w:rsidR="004971BD" w:rsidRPr="00B266B0" w:rsidRDefault="004971BD" w:rsidP="00B266B0">
      <w:pPr>
        <w:pStyle w:val="ListParagraph"/>
        <w:numPr>
          <w:ilvl w:val="0"/>
          <w:numId w:val="57"/>
        </w:numPr>
        <w:ind w:left="1418" w:hanging="709"/>
        <w:rPr>
          <w:rFonts w:asciiTheme="minorHAnsi" w:hAnsiTheme="minorHAnsi" w:cstheme="minorHAnsi"/>
          <w:b/>
          <w:bCs/>
          <w:sz w:val="22"/>
          <w:szCs w:val="22"/>
        </w:rPr>
      </w:pPr>
      <w:r>
        <w:rPr>
          <w:rFonts w:asciiTheme="minorHAnsi" w:hAnsiTheme="minorHAnsi"/>
          <w:b/>
          <w:sz w:val="22"/>
        </w:rPr>
        <w:t>Liste des Fiches maîtresses de médicaments (FMM) référencées et numéros de FMM (les copies des lettres d’accès aux FMM doivent figurer dans la partie 1) :</w:t>
      </w:r>
    </w:p>
    <w:p w14:paraId="67083434" w14:textId="77777777" w:rsidR="004971BD" w:rsidRPr="00EC0CCE" w:rsidRDefault="004971BD" w:rsidP="00B266B0">
      <w:pPr>
        <w:pStyle w:val="ListParagraph"/>
        <w:rPr>
          <w:rFonts w:asciiTheme="minorHAnsi" w:hAnsiTheme="minorHAnsi" w:cstheme="minorHAnsi"/>
          <w:sz w:val="22"/>
          <w:szCs w:val="22"/>
        </w:rPr>
      </w:pPr>
    </w:p>
    <w:p w14:paraId="3309FD5D" w14:textId="4C15A3EC" w:rsidR="00196A51" w:rsidRPr="00B266B0" w:rsidRDefault="00196A51" w:rsidP="00B266B0">
      <w:pPr>
        <w:pStyle w:val="ListParagraph"/>
        <w:numPr>
          <w:ilvl w:val="0"/>
          <w:numId w:val="57"/>
        </w:numPr>
        <w:ind w:left="1418" w:hanging="709"/>
        <w:rPr>
          <w:rFonts w:asciiTheme="minorHAnsi" w:hAnsiTheme="minorHAnsi" w:cstheme="minorHAnsi"/>
          <w:b/>
          <w:sz w:val="22"/>
          <w:szCs w:val="22"/>
        </w:rPr>
      </w:pPr>
      <w:r>
        <w:rPr>
          <w:rFonts w:asciiTheme="minorHAnsi" w:hAnsiTheme="minorHAnsi"/>
          <w:b/>
          <w:sz w:val="22"/>
        </w:rPr>
        <w:t xml:space="preserve">Attestation et/ou confirmation que toutes les installations impliquées dans la production ont une cote de conformité aux bonnes pratiques de fabrication (BPF) et/ou une licence d’établissement (LE) (les informations relatives aux BPF et/ou à </w:t>
      </w:r>
      <w:proofErr w:type="spellStart"/>
      <w:r>
        <w:rPr>
          <w:rFonts w:asciiTheme="minorHAnsi" w:hAnsiTheme="minorHAnsi"/>
          <w:b/>
          <w:sz w:val="22"/>
        </w:rPr>
        <w:t>la</w:t>
      </w:r>
      <w:proofErr w:type="spellEnd"/>
      <w:r>
        <w:rPr>
          <w:rFonts w:asciiTheme="minorHAnsi" w:hAnsiTheme="minorHAnsi"/>
          <w:b/>
          <w:sz w:val="22"/>
        </w:rPr>
        <w:t xml:space="preserve"> LE doivent figurer dans la partie 1) :</w:t>
      </w:r>
    </w:p>
    <w:p w14:paraId="21499AE0" w14:textId="77777777" w:rsidR="00196A51" w:rsidRPr="00EC0CCE" w:rsidRDefault="00196A51" w:rsidP="00196A51">
      <w:pPr>
        <w:rPr>
          <w:rFonts w:asciiTheme="minorHAnsi" w:hAnsiTheme="minorHAnsi" w:cstheme="minorHAnsi"/>
          <w:b/>
          <w:bCs/>
          <w:iCs/>
          <w:sz w:val="22"/>
          <w:szCs w:val="22"/>
        </w:rPr>
      </w:pPr>
    </w:p>
    <w:p w14:paraId="56357F17" w14:textId="12639583" w:rsidR="00235518" w:rsidRPr="00B266B0" w:rsidRDefault="00CB459F" w:rsidP="00B266B0">
      <w:pPr>
        <w:pStyle w:val="Heading3"/>
        <w:spacing w:after="240"/>
      </w:pPr>
      <w:r>
        <w:t>P.3.2 Formule du lot (nom, forme pharmaceutique)</w:t>
      </w:r>
    </w:p>
    <w:p w14:paraId="5D5971F7" w14:textId="116B6EE0" w:rsidR="00235518" w:rsidRPr="00B266B0" w:rsidRDefault="00235518" w:rsidP="009F3C0E">
      <w:pPr>
        <w:keepNext/>
        <w:keepLines/>
        <w:rPr>
          <w:rFonts w:asciiTheme="minorHAnsi" w:hAnsiTheme="minorHAnsi" w:cstheme="minorHAnsi"/>
          <w:b/>
          <w:sz w:val="22"/>
          <w:szCs w:val="22"/>
        </w:rPr>
      </w:pPr>
      <w:r>
        <w:rPr>
          <w:rFonts w:asciiTheme="minorHAnsi" w:hAnsiTheme="minorHAnsi"/>
          <w:b/>
          <w:sz w:val="22"/>
        </w:rPr>
        <w:t xml:space="preserve">Liste de tous les composants de la forme pharmaceutique à utiliser dans le processus de fabrication et leurs quantités par lot, y compris ceux qui sont retirés au cours du processus de production.  </w:t>
      </w:r>
    </w:p>
    <w:p w14:paraId="4B75FE0D" w14:textId="77777777" w:rsidR="00235518" w:rsidRPr="00EC0CCE" w:rsidRDefault="00235518" w:rsidP="00235518">
      <w:pPr>
        <w:keepNext/>
        <w:keepLines/>
        <w:ind w:left="1440"/>
        <w:rPr>
          <w:rFonts w:asciiTheme="minorHAnsi" w:hAnsiTheme="minorHAnsi" w:cstheme="minorHAnsi"/>
          <w:bCs/>
          <w:sz w:val="22"/>
          <w:szCs w:val="22"/>
        </w:rPr>
      </w:pPr>
    </w:p>
    <w:p w14:paraId="08A01317" w14:textId="77777777" w:rsidR="00235518" w:rsidRPr="00B266B0" w:rsidRDefault="00235518" w:rsidP="00235518">
      <w:pPr>
        <w:keepNext/>
        <w:keepLines/>
        <w:rPr>
          <w:rFonts w:asciiTheme="minorHAnsi" w:hAnsiTheme="minorHAnsi" w:cstheme="minorHAnsi"/>
          <w:bCs/>
          <w:sz w:val="22"/>
          <w:szCs w:val="22"/>
        </w:rPr>
      </w:pPr>
      <w:r>
        <w:rPr>
          <w:rFonts w:asciiTheme="minorHAnsi" w:hAnsiTheme="minorHAnsi"/>
          <w:sz w:val="22"/>
        </w:rPr>
        <w:t xml:space="preserve">Remarque : Indiquer l’utilisation des excédents et la justification, le cas échéant.  </w:t>
      </w:r>
    </w:p>
    <w:p w14:paraId="00090F15" w14:textId="77777777" w:rsidR="00235518" w:rsidRPr="00EC0CCE" w:rsidRDefault="00235518" w:rsidP="00235518">
      <w:pPr>
        <w:keepNext/>
        <w:keepLines/>
        <w:ind w:left="709" w:hanging="709"/>
        <w:rPr>
          <w:rFonts w:asciiTheme="minorHAnsi" w:hAnsiTheme="minorHAnsi" w:cstheme="minorHAnsi"/>
          <w:sz w:val="22"/>
          <w:szCs w:val="22"/>
        </w:rPr>
      </w:pPr>
    </w:p>
    <w:tbl>
      <w:tblPr>
        <w:tblW w:w="9360" w:type="dxa"/>
        <w:tblInd w:w="52" w:type="dxa"/>
        <w:tblLayout w:type="fixed"/>
        <w:tblCellMar>
          <w:left w:w="52" w:type="dxa"/>
          <w:right w:w="52" w:type="dxa"/>
        </w:tblCellMar>
        <w:tblLook w:val="0000" w:firstRow="0" w:lastRow="0" w:firstColumn="0" w:lastColumn="0" w:noHBand="0" w:noVBand="0"/>
      </w:tblPr>
      <w:tblGrid>
        <w:gridCol w:w="5040"/>
        <w:gridCol w:w="2160"/>
        <w:gridCol w:w="2160"/>
      </w:tblGrid>
      <w:tr w:rsidR="00235518" w:rsidRPr="0067188C" w14:paraId="11E8C100" w14:textId="77777777" w:rsidTr="009F3C0E">
        <w:trPr>
          <w:cantSplit/>
          <w:trHeight w:val="242"/>
          <w:tblHeader/>
        </w:trPr>
        <w:tc>
          <w:tcPr>
            <w:tcW w:w="5040" w:type="dxa"/>
            <w:tcBorders>
              <w:top w:val="single" w:sz="6" w:space="0" w:color="000000"/>
              <w:left w:val="single" w:sz="6" w:space="0" w:color="000000"/>
              <w:bottom w:val="nil"/>
              <w:right w:val="nil"/>
            </w:tcBorders>
            <w:tcMar>
              <w:top w:w="40" w:type="dxa"/>
              <w:left w:w="58" w:type="dxa"/>
              <w:bottom w:w="40" w:type="dxa"/>
              <w:right w:w="58" w:type="dxa"/>
            </w:tcMar>
          </w:tcPr>
          <w:p w14:paraId="7694552B" w14:textId="77777777" w:rsidR="00235518" w:rsidRPr="00B266B0" w:rsidRDefault="00235518" w:rsidP="003E2693">
            <w:pPr>
              <w:keepNext/>
              <w:keepLines/>
              <w:rPr>
                <w:rFonts w:asciiTheme="minorHAnsi" w:hAnsiTheme="minorHAnsi" w:cstheme="minorHAnsi"/>
                <w:b/>
                <w:sz w:val="22"/>
                <w:szCs w:val="22"/>
              </w:rPr>
            </w:pPr>
            <w:r>
              <w:rPr>
                <w:rFonts w:asciiTheme="minorHAnsi" w:hAnsiTheme="minorHAnsi"/>
                <w:b/>
                <w:sz w:val="22"/>
              </w:rPr>
              <w:t>Puissance (allégation de l’étiquette)</w:t>
            </w:r>
          </w:p>
        </w:tc>
        <w:tc>
          <w:tcPr>
            <w:tcW w:w="2160" w:type="dxa"/>
            <w:tcBorders>
              <w:top w:val="single" w:sz="6" w:space="0" w:color="000000"/>
              <w:left w:val="single" w:sz="6" w:space="0" w:color="000000"/>
              <w:bottom w:val="nil"/>
              <w:right w:val="nil"/>
            </w:tcBorders>
            <w:tcMar>
              <w:top w:w="40" w:type="dxa"/>
              <w:left w:w="58" w:type="dxa"/>
              <w:bottom w:w="40" w:type="dxa"/>
              <w:right w:w="58" w:type="dxa"/>
            </w:tcMar>
          </w:tcPr>
          <w:p w14:paraId="339449D6" w14:textId="77777777" w:rsidR="00235518" w:rsidRPr="00B266B0" w:rsidRDefault="00235518" w:rsidP="003E2693">
            <w:pPr>
              <w:keepNext/>
              <w:keepLines/>
              <w:rPr>
                <w:rFonts w:asciiTheme="minorHAnsi" w:hAnsiTheme="minorHAnsi" w:cstheme="minorHAnsi"/>
                <w:sz w:val="22"/>
                <w:szCs w:val="22"/>
              </w:rPr>
            </w:pPr>
            <w:r>
              <w:rPr>
                <w:rFonts w:asciiTheme="minorHAnsi" w:hAnsiTheme="minorHAnsi"/>
                <w:sz w:val="22"/>
              </w:rPr>
              <w:t xml:space="preserve">  </w:t>
            </w:r>
          </w:p>
        </w:tc>
        <w:tc>
          <w:tcPr>
            <w:tcW w:w="2160" w:type="dxa"/>
            <w:tcBorders>
              <w:top w:val="single" w:sz="6" w:space="0" w:color="000000"/>
              <w:left w:val="single" w:sz="6" w:space="0" w:color="000000"/>
              <w:bottom w:val="nil"/>
              <w:right w:val="single" w:sz="6" w:space="0" w:color="000000"/>
            </w:tcBorders>
            <w:tcMar>
              <w:top w:w="40" w:type="dxa"/>
              <w:left w:w="58" w:type="dxa"/>
              <w:bottom w:w="40" w:type="dxa"/>
              <w:right w:w="58" w:type="dxa"/>
            </w:tcMar>
          </w:tcPr>
          <w:p w14:paraId="5AE1578E" w14:textId="77777777" w:rsidR="00235518" w:rsidRPr="00B266B0" w:rsidRDefault="00235518" w:rsidP="003E2693">
            <w:pPr>
              <w:keepNext/>
              <w:keepLines/>
              <w:jc w:val="center"/>
              <w:rPr>
                <w:rFonts w:asciiTheme="minorHAnsi" w:hAnsiTheme="minorHAnsi" w:cstheme="minorHAnsi"/>
                <w:sz w:val="22"/>
                <w:szCs w:val="22"/>
                <w:lang w:val="en-CA"/>
              </w:rPr>
            </w:pPr>
          </w:p>
        </w:tc>
      </w:tr>
      <w:tr w:rsidR="00235518" w:rsidRPr="0067188C" w14:paraId="73995031" w14:textId="77777777" w:rsidTr="009F3C0E">
        <w:trPr>
          <w:cantSplit/>
          <w:trHeight w:val="242"/>
          <w:tblHeader/>
        </w:trPr>
        <w:tc>
          <w:tcPr>
            <w:tcW w:w="5040" w:type="dxa"/>
            <w:tcBorders>
              <w:top w:val="single" w:sz="6" w:space="0" w:color="000000"/>
              <w:left w:val="single" w:sz="6" w:space="0" w:color="000000"/>
              <w:bottom w:val="nil"/>
              <w:right w:val="nil"/>
            </w:tcBorders>
            <w:tcMar>
              <w:top w:w="40" w:type="dxa"/>
              <w:left w:w="58" w:type="dxa"/>
              <w:bottom w:w="40" w:type="dxa"/>
              <w:right w:w="58" w:type="dxa"/>
            </w:tcMar>
          </w:tcPr>
          <w:p w14:paraId="2940CB62" w14:textId="77777777" w:rsidR="00235518" w:rsidRPr="00B266B0" w:rsidRDefault="00235518" w:rsidP="003E2693">
            <w:pPr>
              <w:keepNext/>
              <w:keepLines/>
              <w:rPr>
                <w:rFonts w:asciiTheme="minorHAnsi" w:hAnsiTheme="minorHAnsi" w:cstheme="minorHAnsi"/>
                <w:b/>
                <w:sz w:val="22"/>
                <w:szCs w:val="22"/>
              </w:rPr>
            </w:pPr>
            <w:r>
              <w:rPr>
                <w:rFonts w:asciiTheme="minorHAnsi" w:hAnsiTheme="minorHAnsi"/>
                <w:b/>
                <w:sz w:val="22"/>
              </w:rPr>
              <w:t>Numéro de référence du document de production principal, numéro de version</w:t>
            </w:r>
          </w:p>
        </w:tc>
        <w:tc>
          <w:tcPr>
            <w:tcW w:w="2160" w:type="dxa"/>
            <w:tcBorders>
              <w:top w:val="single" w:sz="6" w:space="0" w:color="000000"/>
              <w:left w:val="single" w:sz="6" w:space="0" w:color="000000"/>
              <w:bottom w:val="nil"/>
              <w:right w:val="nil"/>
            </w:tcBorders>
            <w:tcMar>
              <w:top w:w="40" w:type="dxa"/>
              <w:left w:w="58" w:type="dxa"/>
              <w:bottom w:w="40" w:type="dxa"/>
              <w:right w:w="58" w:type="dxa"/>
            </w:tcMar>
          </w:tcPr>
          <w:p w14:paraId="35C732CA" w14:textId="77777777" w:rsidR="00235518" w:rsidRPr="00EC0CCE" w:rsidRDefault="00235518" w:rsidP="003E2693">
            <w:pPr>
              <w:keepNext/>
              <w:keepLines/>
              <w:jc w:val="center"/>
              <w:rPr>
                <w:rFonts w:asciiTheme="minorHAnsi" w:hAnsiTheme="minorHAnsi" w:cstheme="minorHAnsi"/>
                <w:sz w:val="22"/>
                <w:szCs w:val="22"/>
              </w:rPr>
            </w:pPr>
          </w:p>
        </w:tc>
        <w:tc>
          <w:tcPr>
            <w:tcW w:w="2160" w:type="dxa"/>
            <w:tcBorders>
              <w:top w:val="single" w:sz="6" w:space="0" w:color="000000"/>
              <w:left w:val="single" w:sz="6" w:space="0" w:color="000000"/>
              <w:bottom w:val="nil"/>
              <w:right w:val="single" w:sz="6" w:space="0" w:color="000000"/>
            </w:tcBorders>
            <w:tcMar>
              <w:top w:w="40" w:type="dxa"/>
              <w:left w:w="58" w:type="dxa"/>
              <w:bottom w:w="40" w:type="dxa"/>
              <w:right w:w="58" w:type="dxa"/>
            </w:tcMar>
          </w:tcPr>
          <w:p w14:paraId="35F42E19" w14:textId="77777777" w:rsidR="00235518" w:rsidRPr="00EC0CCE" w:rsidRDefault="00235518" w:rsidP="003E2693">
            <w:pPr>
              <w:keepNext/>
              <w:keepLines/>
              <w:jc w:val="center"/>
              <w:rPr>
                <w:rFonts w:asciiTheme="minorHAnsi" w:hAnsiTheme="minorHAnsi" w:cstheme="minorHAnsi"/>
                <w:sz w:val="22"/>
                <w:szCs w:val="22"/>
              </w:rPr>
            </w:pPr>
          </w:p>
        </w:tc>
      </w:tr>
      <w:tr w:rsidR="00235518" w:rsidRPr="0067188C" w14:paraId="01B3688A" w14:textId="77777777" w:rsidTr="009F3C0E">
        <w:trPr>
          <w:cantSplit/>
          <w:tblHeader/>
        </w:trPr>
        <w:tc>
          <w:tcPr>
            <w:tcW w:w="5040" w:type="dxa"/>
            <w:tcBorders>
              <w:top w:val="single" w:sz="6" w:space="0" w:color="000000"/>
              <w:left w:val="single" w:sz="6" w:space="0" w:color="000000"/>
              <w:bottom w:val="nil"/>
              <w:right w:val="nil"/>
            </w:tcBorders>
            <w:tcMar>
              <w:top w:w="40" w:type="dxa"/>
              <w:left w:w="58" w:type="dxa"/>
              <w:bottom w:w="40" w:type="dxa"/>
              <w:right w:w="58" w:type="dxa"/>
            </w:tcMar>
          </w:tcPr>
          <w:p w14:paraId="5BA66335" w14:textId="77777777" w:rsidR="00235518" w:rsidRPr="00B266B0" w:rsidRDefault="00235518" w:rsidP="003E2693">
            <w:pPr>
              <w:keepNext/>
              <w:keepLines/>
              <w:rPr>
                <w:rFonts w:asciiTheme="minorHAnsi" w:hAnsiTheme="minorHAnsi" w:cstheme="minorHAnsi"/>
                <w:b/>
                <w:sz w:val="22"/>
                <w:szCs w:val="22"/>
              </w:rPr>
            </w:pPr>
            <w:r>
              <w:rPr>
                <w:rFonts w:asciiTheme="minorHAnsi" w:hAnsiTheme="minorHAnsi"/>
                <w:b/>
                <w:sz w:val="22"/>
              </w:rPr>
              <w:t>Taille des lots (nombre d’unités de dosage)</w:t>
            </w:r>
          </w:p>
        </w:tc>
        <w:tc>
          <w:tcPr>
            <w:tcW w:w="2160" w:type="dxa"/>
            <w:tcBorders>
              <w:top w:val="single" w:sz="6" w:space="0" w:color="000000"/>
              <w:left w:val="single" w:sz="6" w:space="0" w:color="000000"/>
              <w:bottom w:val="nil"/>
              <w:right w:val="nil"/>
            </w:tcBorders>
            <w:tcMar>
              <w:top w:w="40" w:type="dxa"/>
              <w:left w:w="58" w:type="dxa"/>
              <w:bottom w:w="40" w:type="dxa"/>
              <w:right w:w="58" w:type="dxa"/>
            </w:tcMar>
          </w:tcPr>
          <w:p w14:paraId="1938C864" w14:textId="77777777" w:rsidR="00235518" w:rsidRPr="00EC0CCE" w:rsidRDefault="00235518" w:rsidP="003E2693">
            <w:pPr>
              <w:keepNext/>
              <w:keepLines/>
              <w:jc w:val="center"/>
              <w:rPr>
                <w:rFonts w:asciiTheme="minorHAnsi" w:hAnsiTheme="minorHAnsi" w:cstheme="minorHAnsi"/>
                <w:sz w:val="22"/>
                <w:szCs w:val="22"/>
              </w:rPr>
            </w:pPr>
          </w:p>
        </w:tc>
        <w:tc>
          <w:tcPr>
            <w:tcW w:w="2160" w:type="dxa"/>
            <w:tcBorders>
              <w:top w:val="single" w:sz="6" w:space="0" w:color="000000"/>
              <w:left w:val="single" w:sz="6" w:space="0" w:color="000000"/>
              <w:bottom w:val="nil"/>
              <w:right w:val="single" w:sz="6" w:space="0" w:color="000000"/>
            </w:tcBorders>
            <w:tcMar>
              <w:top w:w="40" w:type="dxa"/>
              <w:left w:w="58" w:type="dxa"/>
              <w:bottom w:w="40" w:type="dxa"/>
              <w:right w:w="58" w:type="dxa"/>
            </w:tcMar>
          </w:tcPr>
          <w:p w14:paraId="326C5987" w14:textId="77777777" w:rsidR="00235518" w:rsidRPr="00EC0CCE" w:rsidRDefault="00235518" w:rsidP="003E2693">
            <w:pPr>
              <w:keepNext/>
              <w:keepLines/>
              <w:jc w:val="center"/>
              <w:rPr>
                <w:rFonts w:asciiTheme="minorHAnsi" w:hAnsiTheme="minorHAnsi" w:cstheme="minorHAnsi"/>
                <w:sz w:val="22"/>
                <w:szCs w:val="22"/>
              </w:rPr>
            </w:pPr>
          </w:p>
        </w:tc>
      </w:tr>
      <w:tr w:rsidR="00235518" w:rsidRPr="0067188C" w14:paraId="1CCB01DD" w14:textId="77777777" w:rsidTr="009F3C0E">
        <w:trPr>
          <w:cantSplit/>
          <w:tblHeader/>
        </w:trPr>
        <w:tc>
          <w:tcPr>
            <w:tcW w:w="5040" w:type="dxa"/>
            <w:tcBorders>
              <w:top w:val="single" w:sz="6" w:space="0" w:color="000000"/>
              <w:left w:val="single" w:sz="6" w:space="0" w:color="000000"/>
              <w:bottom w:val="single" w:sz="12" w:space="0" w:color="000000"/>
              <w:right w:val="nil"/>
            </w:tcBorders>
            <w:tcMar>
              <w:top w:w="40" w:type="dxa"/>
              <w:left w:w="58" w:type="dxa"/>
              <w:bottom w:w="40" w:type="dxa"/>
              <w:right w:w="58" w:type="dxa"/>
            </w:tcMar>
          </w:tcPr>
          <w:p w14:paraId="5ABE171A" w14:textId="77777777" w:rsidR="00235518" w:rsidRPr="00B266B0" w:rsidRDefault="00235518" w:rsidP="003E2693">
            <w:pPr>
              <w:keepNext/>
              <w:keepLines/>
              <w:jc w:val="center"/>
              <w:rPr>
                <w:rFonts w:asciiTheme="minorHAnsi" w:hAnsiTheme="minorHAnsi" w:cstheme="minorHAnsi"/>
                <w:b/>
                <w:sz w:val="22"/>
                <w:szCs w:val="22"/>
              </w:rPr>
            </w:pPr>
            <w:r>
              <w:rPr>
                <w:rFonts w:asciiTheme="minorHAnsi" w:hAnsiTheme="minorHAnsi"/>
                <w:b/>
                <w:sz w:val="22"/>
              </w:rPr>
              <w:t xml:space="preserve">Composant et norme de qualité (p. ex., USP, Ph. </w:t>
            </w:r>
            <w:proofErr w:type="spellStart"/>
            <w:r>
              <w:rPr>
                <w:rFonts w:asciiTheme="minorHAnsi" w:hAnsiTheme="minorHAnsi"/>
                <w:b/>
                <w:sz w:val="22"/>
              </w:rPr>
              <w:t>Eur</w:t>
            </w:r>
            <w:proofErr w:type="spellEnd"/>
            <w:r>
              <w:rPr>
                <w:rFonts w:asciiTheme="minorHAnsi" w:hAnsiTheme="minorHAnsi"/>
                <w:b/>
                <w:sz w:val="22"/>
              </w:rPr>
              <w:t>., BP, autres)</w:t>
            </w:r>
          </w:p>
        </w:tc>
        <w:tc>
          <w:tcPr>
            <w:tcW w:w="2160" w:type="dxa"/>
            <w:tcBorders>
              <w:top w:val="single" w:sz="6" w:space="0" w:color="000000"/>
              <w:left w:val="single" w:sz="6" w:space="0" w:color="000000"/>
              <w:bottom w:val="single" w:sz="12" w:space="0" w:color="000000"/>
              <w:right w:val="nil"/>
            </w:tcBorders>
            <w:tcMar>
              <w:top w:w="40" w:type="dxa"/>
              <w:left w:w="58" w:type="dxa"/>
              <w:bottom w:w="40" w:type="dxa"/>
              <w:right w:w="58" w:type="dxa"/>
            </w:tcMar>
          </w:tcPr>
          <w:p w14:paraId="4989174A" w14:textId="77777777" w:rsidR="00235518" w:rsidRPr="00B266B0" w:rsidRDefault="00235518" w:rsidP="003E2693">
            <w:pPr>
              <w:keepNext/>
              <w:keepLines/>
              <w:jc w:val="center"/>
              <w:rPr>
                <w:rFonts w:asciiTheme="minorHAnsi" w:hAnsiTheme="minorHAnsi" w:cstheme="minorHAnsi"/>
                <w:b/>
                <w:sz w:val="22"/>
                <w:szCs w:val="22"/>
              </w:rPr>
            </w:pPr>
            <w:r>
              <w:rPr>
                <w:rFonts w:asciiTheme="minorHAnsi" w:hAnsiTheme="minorHAnsi"/>
                <w:b/>
                <w:sz w:val="22"/>
              </w:rPr>
              <w:t>Quantité par lot</w:t>
            </w:r>
          </w:p>
        </w:tc>
        <w:tc>
          <w:tcPr>
            <w:tcW w:w="2160" w:type="dxa"/>
            <w:tcBorders>
              <w:top w:val="single" w:sz="6" w:space="0" w:color="000000"/>
              <w:left w:val="single" w:sz="6" w:space="0" w:color="000000"/>
              <w:bottom w:val="single" w:sz="12" w:space="0" w:color="000000"/>
              <w:right w:val="single" w:sz="6" w:space="0" w:color="000000"/>
            </w:tcBorders>
            <w:tcMar>
              <w:top w:w="40" w:type="dxa"/>
              <w:left w:w="58" w:type="dxa"/>
              <w:bottom w:w="40" w:type="dxa"/>
              <w:right w:w="58" w:type="dxa"/>
            </w:tcMar>
          </w:tcPr>
          <w:p w14:paraId="2B4F505E" w14:textId="77777777" w:rsidR="00235518" w:rsidRPr="00B266B0" w:rsidRDefault="00235518" w:rsidP="003E2693">
            <w:pPr>
              <w:keepNext/>
              <w:keepLines/>
              <w:jc w:val="center"/>
              <w:rPr>
                <w:rFonts w:asciiTheme="minorHAnsi" w:hAnsiTheme="minorHAnsi" w:cstheme="minorHAnsi"/>
                <w:b/>
                <w:sz w:val="22"/>
                <w:szCs w:val="22"/>
              </w:rPr>
            </w:pPr>
            <w:r>
              <w:rPr>
                <w:rFonts w:asciiTheme="minorHAnsi" w:hAnsiTheme="minorHAnsi"/>
                <w:b/>
                <w:sz w:val="22"/>
              </w:rPr>
              <w:t>Quantité par lot</w:t>
            </w:r>
          </w:p>
        </w:tc>
      </w:tr>
      <w:tr w:rsidR="00235518" w:rsidRPr="0067188C" w14:paraId="2AE31F7A" w14:textId="77777777" w:rsidTr="009F3C0E">
        <w:trPr>
          <w:cantSplit/>
        </w:trPr>
        <w:tc>
          <w:tcPr>
            <w:tcW w:w="5040" w:type="dxa"/>
            <w:tcBorders>
              <w:top w:val="single" w:sz="12" w:space="0" w:color="000000"/>
              <w:left w:val="single" w:sz="6" w:space="0" w:color="000000"/>
              <w:bottom w:val="single" w:sz="6" w:space="0" w:color="000000"/>
              <w:right w:val="nil"/>
            </w:tcBorders>
            <w:tcMar>
              <w:top w:w="40" w:type="dxa"/>
              <w:left w:w="58" w:type="dxa"/>
              <w:bottom w:w="40" w:type="dxa"/>
              <w:right w:w="58" w:type="dxa"/>
            </w:tcMar>
          </w:tcPr>
          <w:p w14:paraId="33133B5A" w14:textId="77777777" w:rsidR="00235518" w:rsidRPr="00B266B0" w:rsidRDefault="00235518" w:rsidP="003E2693">
            <w:pPr>
              <w:keepNext/>
              <w:keepLines/>
              <w:rPr>
                <w:rFonts w:asciiTheme="minorHAnsi" w:hAnsiTheme="minorHAnsi" w:cstheme="minorHAnsi"/>
                <w:sz w:val="22"/>
                <w:szCs w:val="22"/>
              </w:rPr>
            </w:pPr>
            <w:r>
              <w:rPr>
                <w:rFonts w:asciiTheme="minorHAnsi" w:hAnsiTheme="minorHAnsi"/>
                <w:sz w:val="22"/>
              </w:rPr>
              <w:t xml:space="preserve">  </w:t>
            </w:r>
          </w:p>
        </w:tc>
        <w:tc>
          <w:tcPr>
            <w:tcW w:w="2160" w:type="dxa"/>
            <w:tcBorders>
              <w:top w:val="single" w:sz="12" w:space="0" w:color="000000"/>
              <w:left w:val="single" w:sz="6" w:space="0" w:color="000000"/>
              <w:bottom w:val="single" w:sz="6" w:space="0" w:color="000000"/>
              <w:right w:val="nil"/>
            </w:tcBorders>
            <w:tcMar>
              <w:top w:w="40" w:type="dxa"/>
              <w:left w:w="58" w:type="dxa"/>
              <w:bottom w:w="40" w:type="dxa"/>
              <w:right w:w="58" w:type="dxa"/>
            </w:tcMar>
          </w:tcPr>
          <w:p w14:paraId="03D8AACA" w14:textId="77777777" w:rsidR="00235518" w:rsidRPr="00B266B0" w:rsidRDefault="00235518" w:rsidP="003E2693">
            <w:pPr>
              <w:keepNext/>
              <w:keepLines/>
              <w:rPr>
                <w:rFonts w:asciiTheme="minorHAnsi" w:hAnsiTheme="minorHAnsi" w:cstheme="minorHAnsi"/>
                <w:sz w:val="22"/>
                <w:szCs w:val="22"/>
                <w:lang w:val="en-CA"/>
              </w:rPr>
            </w:pPr>
          </w:p>
        </w:tc>
        <w:tc>
          <w:tcPr>
            <w:tcW w:w="2160" w:type="dxa"/>
            <w:tcBorders>
              <w:top w:val="single" w:sz="12" w:space="0" w:color="000000"/>
              <w:left w:val="single" w:sz="6" w:space="0" w:color="000000"/>
              <w:bottom w:val="single" w:sz="6" w:space="0" w:color="000000"/>
              <w:right w:val="single" w:sz="6" w:space="0" w:color="000000"/>
            </w:tcBorders>
            <w:tcMar>
              <w:top w:w="40" w:type="dxa"/>
              <w:left w:w="58" w:type="dxa"/>
              <w:bottom w:w="40" w:type="dxa"/>
              <w:right w:w="58" w:type="dxa"/>
            </w:tcMar>
          </w:tcPr>
          <w:p w14:paraId="2A1CB89D" w14:textId="77777777" w:rsidR="00235518" w:rsidRPr="00B266B0" w:rsidRDefault="00235518" w:rsidP="003E2693">
            <w:pPr>
              <w:keepNext/>
              <w:keepLines/>
              <w:rPr>
                <w:rFonts w:asciiTheme="minorHAnsi" w:hAnsiTheme="minorHAnsi" w:cstheme="minorHAnsi"/>
                <w:sz w:val="22"/>
                <w:szCs w:val="22"/>
                <w:lang w:val="en-CA"/>
              </w:rPr>
            </w:pPr>
          </w:p>
        </w:tc>
      </w:tr>
      <w:tr w:rsidR="00235518" w:rsidRPr="0067188C" w14:paraId="54BAAB7B" w14:textId="77777777" w:rsidTr="009F3C0E">
        <w:trPr>
          <w:cantSplit/>
        </w:trPr>
        <w:tc>
          <w:tcPr>
            <w:tcW w:w="504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663B46E3" w14:textId="77777777" w:rsidR="00235518" w:rsidRPr="00B266B0" w:rsidRDefault="00235518" w:rsidP="003E2693">
            <w:pPr>
              <w:keepNext/>
              <w:keepLines/>
              <w:rPr>
                <w:rFonts w:asciiTheme="minorHAnsi" w:hAnsiTheme="minorHAnsi" w:cstheme="minorHAnsi"/>
                <w:sz w:val="22"/>
                <w:szCs w:val="22"/>
                <w:lang w:val="en-CA"/>
              </w:rPr>
            </w:pPr>
          </w:p>
        </w:tc>
        <w:tc>
          <w:tcPr>
            <w:tcW w:w="216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0B1B5BD1" w14:textId="77777777" w:rsidR="00235518" w:rsidRPr="00B266B0" w:rsidRDefault="00235518" w:rsidP="003E2693">
            <w:pPr>
              <w:keepNext/>
              <w:keepLines/>
              <w:rPr>
                <w:rFonts w:asciiTheme="minorHAnsi" w:hAnsiTheme="minorHAnsi" w:cstheme="minorHAnsi"/>
                <w:sz w:val="22"/>
                <w:szCs w:val="22"/>
                <w:lang w:val="en-CA"/>
              </w:rPr>
            </w:pPr>
          </w:p>
        </w:tc>
        <w:tc>
          <w:tcPr>
            <w:tcW w:w="216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339E233D" w14:textId="77777777" w:rsidR="00235518" w:rsidRPr="00B266B0" w:rsidRDefault="00235518" w:rsidP="003E2693">
            <w:pPr>
              <w:keepNext/>
              <w:keepLines/>
              <w:rPr>
                <w:rFonts w:asciiTheme="minorHAnsi" w:hAnsiTheme="minorHAnsi" w:cstheme="minorHAnsi"/>
                <w:sz w:val="22"/>
                <w:szCs w:val="22"/>
                <w:lang w:val="en-CA"/>
              </w:rPr>
            </w:pPr>
          </w:p>
        </w:tc>
      </w:tr>
      <w:tr w:rsidR="00635388" w:rsidRPr="0067188C" w14:paraId="5D00BAC8" w14:textId="77777777" w:rsidTr="00635388">
        <w:trPr>
          <w:cantSplit/>
        </w:trPr>
        <w:tc>
          <w:tcPr>
            <w:tcW w:w="504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1BF3511A" w14:textId="77777777" w:rsidR="00635388" w:rsidRPr="00B266B0" w:rsidRDefault="00635388" w:rsidP="003E2693">
            <w:pPr>
              <w:keepNext/>
              <w:keepLines/>
              <w:rPr>
                <w:rFonts w:asciiTheme="minorHAnsi" w:hAnsiTheme="minorHAnsi" w:cstheme="minorHAnsi"/>
                <w:sz w:val="22"/>
                <w:szCs w:val="22"/>
                <w:lang w:val="en-CA"/>
              </w:rPr>
            </w:pPr>
          </w:p>
        </w:tc>
        <w:tc>
          <w:tcPr>
            <w:tcW w:w="216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607B0D0A" w14:textId="77777777" w:rsidR="00635388" w:rsidRPr="00B266B0" w:rsidRDefault="00635388" w:rsidP="003E2693">
            <w:pPr>
              <w:keepNext/>
              <w:keepLines/>
              <w:rPr>
                <w:rFonts w:asciiTheme="minorHAnsi" w:hAnsiTheme="minorHAnsi" w:cstheme="minorHAnsi"/>
                <w:sz w:val="22"/>
                <w:szCs w:val="22"/>
                <w:lang w:val="en-CA"/>
              </w:rPr>
            </w:pPr>
          </w:p>
        </w:tc>
        <w:tc>
          <w:tcPr>
            <w:tcW w:w="216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6BB0141E" w14:textId="77777777" w:rsidR="00635388" w:rsidRPr="00B266B0" w:rsidRDefault="00635388" w:rsidP="003E2693">
            <w:pPr>
              <w:keepNext/>
              <w:keepLines/>
              <w:rPr>
                <w:rFonts w:asciiTheme="minorHAnsi" w:hAnsiTheme="minorHAnsi" w:cstheme="minorHAnsi"/>
                <w:sz w:val="22"/>
                <w:szCs w:val="22"/>
                <w:lang w:val="en-CA"/>
              </w:rPr>
            </w:pPr>
          </w:p>
        </w:tc>
      </w:tr>
      <w:tr w:rsidR="00235518" w:rsidRPr="0067188C" w14:paraId="672885D9" w14:textId="77777777" w:rsidTr="009F3C0E">
        <w:trPr>
          <w:cantSplit/>
        </w:trPr>
        <w:tc>
          <w:tcPr>
            <w:tcW w:w="5040" w:type="dxa"/>
            <w:tcBorders>
              <w:top w:val="single" w:sz="12" w:space="0" w:color="000000"/>
              <w:left w:val="single" w:sz="6" w:space="0" w:color="000000"/>
              <w:bottom w:val="single" w:sz="6" w:space="0" w:color="000000"/>
              <w:right w:val="nil"/>
            </w:tcBorders>
            <w:tcMar>
              <w:top w:w="40" w:type="dxa"/>
              <w:left w:w="58" w:type="dxa"/>
              <w:bottom w:w="40" w:type="dxa"/>
              <w:right w:w="58" w:type="dxa"/>
            </w:tcMar>
          </w:tcPr>
          <w:p w14:paraId="1E103B80" w14:textId="77777777" w:rsidR="00235518" w:rsidRPr="00B266B0" w:rsidRDefault="00235518" w:rsidP="003E2693">
            <w:pPr>
              <w:rPr>
                <w:rFonts w:asciiTheme="minorHAnsi" w:hAnsiTheme="minorHAnsi" w:cstheme="minorHAnsi"/>
                <w:sz w:val="22"/>
                <w:szCs w:val="22"/>
              </w:rPr>
            </w:pPr>
            <w:r>
              <w:rPr>
                <w:rFonts w:asciiTheme="minorHAnsi" w:hAnsiTheme="minorHAnsi"/>
                <w:sz w:val="22"/>
              </w:rPr>
              <w:t>Total</w:t>
            </w:r>
          </w:p>
        </w:tc>
        <w:tc>
          <w:tcPr>
            <w:tcW w:w="2160" w:type="dxa"/>
            <w:tcBorders>
              <w:top w:val="single" w:sz="12" w:space="0" w:color="000000"/>
              <w:left w:val="single" w:sz="6" w:space="0" w:color="000000"/>
              <w:bottom w:val="single" w:sz="6" w:space="0" w:color="000000"/>
              <w:right w:val="nil"/>
            </w:tcBorders>
            <w:tcMar>
              <w:top w:w="40" w:type="dxa"/>
              <w:left w:w="58" w:type="dxa"/>
              <w:bottom w:w="40" w:type="dxa"/>
              <w:right w:w="58" w:type="dxa"/>
            </w:tcMar>
          </w:tcPr>
          <w:p w14:paraId="6FC7534C" w14:textId="77777777" w:rsidR="00235518" w:rsidRPr="00B266B0" w:rsidRDefault="00235518" w:rsidP="003E2693">
            <w:pPr>
              <w:rPr>
                <w:rFonts w:asciiTheme="minorHAnsi" w:hAnsiTheme="minorHAnsi" w:cstheme="minorHAnsi"/>
                <w:sz w:val="22"/>
                <w:szCs w:val="22"/>
                <w:lang w:val="en-CA"/>
              </w:rPr>
            </w:pPr>
          </w:p>
        </w:tc>
        <w:tc>
          <w:tcPr>
            <w:tcW w:w="2160" w:type="dxa"/>
            <w:tcBorders>
              <w:top w:val="single" w:sz="12" w:space="0" w:color="000000"/>
              <w:left w:val="single" w:sz="6" w:space="0" w:color="000000"/>
              <w:bottom w:val="single" w:sz="6" w:space="0" w:color="000000"/>
              <w:right w:val="single" w:sz="6" w:space="0" w:color="000000"/>
            </w:tcBorders>
            <w:tcMar>
              <w:top w:w="40" w:type="dxa"/>
              <w:left w:w="58" w:type="dxa"/>
              <w:bottom w:w="40" w:type="dxa"/>
              <w:right w:w="58" w:type="dxa"/>
            </w:tcMar>
          </w:tcPr>
          <w:p w14:paraId="4CD3747C" w14:textId="77777777" w:rsidR="00235518" w:rsidRPr="00B266B0" w:rsidRDefault="00235518" w:rsidP="003E2693">
            <w:pPr>
              <w:rPr>
                <w:rFonts w:asciiTheme="minorHAnsi" w:hAnsiTheme="minorHAnsi" w:cstheme="minorHAnsi"/>
                <w:sz w:val="22"/>
                <w:szCs w:val="22"/>
                <w:lang w:val="en-CA"/>
              </w:rPr>
            </w:pPr>
          </w:p>
        </w:tc>
      </w:tr>
    </w:tbl>
    <w:p w14:paraId="4B338419" w14:textId="77777777" w:rsidR="00235518" w:rsidRPr="00B266B0" w:rsidRDefault="00235518" w:rsidP="00AD11A5">
      <w:pPr>
        <w:keepNext/>
        <w:keepLines/>
        <w:rPr>
          <w:rFonts w:asciiTheme="minorHAnsi" w:hAnsiTheme="minorHAnsi" w:cstheme="minorHAnsi"/>
          <w:b/>
          <w:bCs/>
          <w:sz w:val="22"/>
          <w:szCs w:val="22"/>
          <w:lang w:val="en-CA"/>
        </w:rPr>
      </w:pPr>
    </w:p>
    <w:p w14:paraId="301AAEB8" w14:textId="77777777" w:rsidR="001966F6" w:rsidRPr="00B266B0" w:rsidRDefault="001966F6">
      <w:pPr>
        <w:rPr>
          <w:rFonts w:asciiTheme="minorHAnsi" w:hAnsiTheme="minorHAnsi" w:cstheme="minorHAnsi"/>
          <w:sz w:val="22"/>
          <w:szCs w:val="22"/>
          <w:lang w:val="en-CA"/>
        </w:rPr>
      </w:pPr>
    </w:p>
    <w:p w14:paraId="2E073062" w14:textId="74FFF64E" w:rsidR="00196A51" w:rsidRPr="00B266B0" w:rsidRDefault="00CD5575" w:rsidP="00B266B0">
      <w:pPr>
        <w:pStyle w:val="Heading3"/>
        <w:spacing w:after="240"/>
      </w:pPr>
      <w:r>
        <w:t>P.3.3 Description du procédé de fabrication et des contrôles du procédé (nom, forme pharmaceutique)</w:t>
      </w:r>
    </w:p>
    <w:p w14:paraId="200E690F" w14:textId="77777777" w:rsidR="002B1597" w:rsidRDefault="00196A51" w:rsidP="002B1597">
      <w:pPr>
        <w:pStyle w:val="ListParagraph"/>
        <w:numPr>
          <w:ilvl w:val="0"/>
          <w:numId w:val="89"/>
        </w:numPr>
        <w:ind w:hanging="720"/>
        <w:rPr>
          <w:rFonts w:asciiTheme="minorHAnsi" w:hAnsiTheme="minorHAnsi" w:cstheme="minorHAnsi"/>
          <w:b/>
          <w:sz w:val="22"/>
          <w:szCs w:val="22"/>
        </w:rPr>
      </w:pPr>
      <w:r>
        <w:rPr>
          <w:rFonts w:asciiTheme="minorHAnsi" w:hAnsiTheme="minorHAnsi"/>
          <w:b/>
          <w:sz w:val="22"/>
        </w:rPr>
        <w:t>Organigramme du processus de fabrication :</w:t>
      </w:r>
    </w:p>
    <w:p w14:paraId="6C7FF42D" w14:textId="77777777" w:rsidR="009F3C0E" w:rsidRPr="00EC0CCE" w:rsidRDefault="009F3C0E" w:rsidP="009F3C0E">
      <w:pPr>
        <w:pStyle w:val="ListParagraph"/>
        <w:ind w:left="964"/>
        <w:rPr>
          <w:rFonts w:asciiTheme="minorHAnsi" w:hAnsiTheme="minorHAnsi" w:cstheme="minorHAnsi"/>
          <w:b/>
          <w:sz w:val="22"/>
          <w:szCs w:val="22"/>
        </w:rPr>
      </w:pPr>
    </w:p>
    <w:p w14:paraId="5AAED40C" w14:textId="307BF03D" w:rsidR="009F3C0E" w:rsidRDefault="00196A51" w:rsidP="009F3C0E">
      <w:pPr>
        <w:pStyle w:val="ListParagraph"/>
        <w:numPr>
          <w:ilvl w:val="0"/>
          <w:numId w:val="89"/>
        </w:numPr>
        <w:ind w:hanging="720"/>
        <w:rPr>
          <w:rFonts w:asciiTheme="minorHAnsi" w:hAnsiTheme="minorHAnsi" w:cstheme="minorHAnsi"/>
          <w:b/>
          <w:sz w:val="22"/>
          <w:szCs w:val="22"/>
        </w:rPr>
      </w:pPr>
      <w:r>
        <w:rPr>
          <w:rFonts w:asciiTheme="minorHAnsi" w:hAnsiTheme="minorHAnsi"/>
          <w:b/>
          <w:sz w:val="22"/>
        </w:rPr>
        <w:lastRenderedPageBreak/>
        <w:t>Résumé narratif du processus de fabrication, y compris les quantités d’ingrédients, le type d’équipement et la capacité de travail, ainsi que les paramètres du processus :</w:t>
      </w:r>
    </w:p>
    <w:p w14:paraId="7836F70E" w14:textId="77777777" w:rsidR="009F3C0E" w:rsidRPr="00EC0CCE" w:rsidRDefault="009F3C0E" w:rsidP="009F3C0E">
      <w:pPr>
        <w:rPr>
          <w:rFonts w:asciiTheme="minorHAnsi" w:hAnsiTheme="minorHAnsi" w:cstheme="minorHAnsi"/>
          <w:b/>
          <w:sz w:val="22"/>
          <w:szCs w:val="22"/>
        </w:rPr>
      </w:pPr>
    </w:p>
    <w:p w14:paraId="5E9A0020" w14:textId="5A88E402" w:rsidR="00196A51" w:rsidRPr="002B1597" w:rsidRDefault="00C93060" w:rsidP="002B1597">
      <w:pPr>
        <w:pStyle w:val="ListParagraph"/>
        <w:numPr>
          <w:ilvl w:val="0"/>
          <w:numId w:val="89"/>
        </w:numPr>
        <w:ind w:hanging="720"/>
        <w:rPr>
          <w:rFonts w:asciiTheme="minorHAnsi" w:hAnsiTheme="minorHAnsi" w:cstheme="minorHAnsi"/>
          <w:b/>
          <w:sz w:val="22"/>
          <w:szCs w:val="22"/>
        </w:rPr>
      </w:pPr>
      <w:r>
        <w:rPr>
          <w:rFonts w:asciiTheme="minorHAnsi" w:hAnsiTheme="minorHAnsi"/>
          <w:b/>
          <w:sz w:val="22"/>
        </w:rPr>
        <w:t>Justification du retraitement des matières :</w:t>
      </w:r>
    </w:p>
    <w:p w14:paraId="4177EE8F" w14:textId="77777777" w:rsidR="00FF49CF" w:rsidRPr="00EC0CCE" w:rsidRDefault="00FF49CF" w:rsidP="00AC5636">
      <w:pPr>
        <w:tabs>
          <w:tab w:val="left" w:pos="0"/>
        </w:tabs>
        <w:rPr>
          <w:rFonts w:asciiTheme="minorHAnsi" w:hAnsiTheme="minorHAnsi" w:cstheme="minorHAnsi"/>
          <w:b/>
          <w:bCs/>
          <w:sz w:val="22"/>
          <w:szCs w:val="22"/>
        </w:rPr>
      </w:pPr>
    </w:p>
    <w:p w14:paraId="0F70926C" w14:textId="4166EDFD" w:rsidR="001966F6" w:rsidRPr="00B266B0" w:rsidRDefault="0093760E" w:rsidP="00B266B0">
      <w:pPr>
        <w:pStyle w:val="Heading3"/>
        <w:spacing w:after="240"/>
      </w:pPr>
      <w:r>
        <w:t>P.3.4 Contrôles des étapes critiques et des produits intermédiaires (nom, forme pharmaceutique)</w:t>
      </w:r>
    </w:p>
    <w:p w14:paraId="1FB7FAB0" w14:textId="5EBC0151" w:rsidR="00C93060" w:rsidRPr="0067188C" w:rsidRDefault="00C93060">
      <w:pPr>
        <w:keepNext/>
        <w:keepLines/>
        <w:rPr>
          <w:rFonts w:asciiTheme="minorHAnsi" w:hAnsiTheme="minorHAnsi" w:cstheme="minorHAnsi"/>
          <w:b/>
          <w:sz w:val="22"/>
          <w:szCs w:val="22"/>
        </w:rPr>
      </w:pPr>
      <w:r>
        <w:rPr>
          <w:rFonts w:asciiTheme="minorHAnsi" w:hAnsiTheme="minorHAnsi"/>
          <w:b/>
          <w:sz w:val="22"/>
        </w:rPr>
        <w:t>Résumé des contrôles effectués aux étapes critiques du processus de fabrication et sur les produits intermédiaires isolés :</w:t>
      </w:r>
    </w:p>
    <w:p w14:paraId="5C13D793" w14:textId="77777777" w:rsidR="001966F6" w:rsidRPr="00EC0CCE" w:rsidRDefault="001966F6">
      <w:pPr>
        <w:keepNext/>
        <w:keepLines/>
        <w:rPr>
          <w:rFonts w:asciiTheme="minorHAnsi" w:hAnsiTheme="minorHAnsi" w:cstheme="minorHAnsi"/>
          <w:sz w:val="22"/>
          <w:szCs w:val="22"/>
        </w:rPr>
      </w:pPr>
    </w:p>
    <w:p w14:paraId="3FFA573B" w14:textId="282947E3" w:rsidR="00D47BF6" w:rsidRPr="0067188C" w:rsidRDefault="00D47BF6" w:rsidP="00B266B0">
      <w:pPr>
        <w:pStyle w:val="Heading3"/>
        <w:spacing w:after="240"/>
      </w:pPr>
      <w:r>
        <w:t>P.3.5 Validation et/ou évaluation du procédé (nom, forme pharmaceutique)</w:t>
      </w:r>
    </w:p>
    <w:p w14:paraId="0249E659" w14:textId="50204683" w:rsidR="0042272F" w:rsidRPr="00B266B0" w:rsidRDefault="0042272F" w:rsidP="00E459F3">
      <w:pPr>
        <w:keepNext/>
        <w:keepLines/>
        <w:widowControl/>
        <w:autoSpaceDE/>
        <w:autoSpaceDN/>
        <w:adjustRightInd/>
        <w:outlineLvl w:val="2"/>
        <w:rPr>
          <w:rFonts w:asciiTheme="minorHAnsi" w:eastAsia="DengXian Light" w:hAnsiTheme="minorHAnsi" w:cstheme="minorHAnsi"/>
          <w:b/>
          <w:bCs/>
          <w:sz w:val="22"/>
          <w:szCs w:val="22"/>
        </w:rPr>
      </w:pPr>
      <w:r>
        <w:rPr>
          <w:rFonts w:asciiTheme="minorHAnsi" w:hAnsiTheme="minorHAnsi"/>
          <w:b/>
          <w:sz w:val="22"/>
        </w:rPr>
        <w:t>Résumé des études de validation et/ou d’évaluation des procédés réalisées ou résumé du protocole de validation proposé pour les étapes critiques ou les essais critiques utilisés dans le procédé de fabrication (p. ex., numéro de protocole, paramètres, résultats) :</w:t>
      </w:r>
    </w:p>
    <w:p w14:paraId="5353C7AE" w14:textId="77777777" w:rsidR="0042272F" w:rsidRDefault="0042272F" w:rsidP="00B266B0">
      <w:pPr>
        <w:rPr>
          <w:rFonts w:asciiTheme="minorHAnsi" w:eastAsia="DengXian Light" w:hAnsiTheme="minorHAnsi" w:cstheme="minorHAnsi"/>
          <w:lang w:eastAsia="en-US"/>
        </w:rPr>
      </w:pPr>
    </w:p>
    <w:p w14:paraId="58CFA2B6" w14:textId="77777777" w:rsidR="000263E4" w:rsidRPr="00EC0CCE" w:rsidRDefault="000263E4" w:rsidP="00B266B0">
      <w:pPr>
        <w:rPr>
          <w:rFonts w:asciiTheme="minorHAnsi" w:eastAsia="DengXian Light" w:hAnsiTheme="minorHAnsi" w:cstheme="minorHAnsi"/>
          <w:lang w:eastAsia="en-US"/>
        </w:rPr>
      </w:pPr>
    </w:p>
    <w:p w14:paraId="75937158" w14:textId="3DD3C543" w:rsidR="00AC3113" w:rsidRPr="00B266B0" w:rsidRDefault="00AC3113" w:rsidP="00B266B0">
      <w:pPr>
        <w:pStyle w:val="Heading2"/>
        <w:spacing w:before="0"/>
        <w:rPr>
          <w:b w:val="0"/>
          <w:bCs w:val="0"/>
        </w:rPr>
      </w:pPr>
      <w:r>
        <w:t>P.4 Contrôle des excipients (nom, forme pharmaceutique)</w:t>
      </w:r>
    </w:p>
    <w:p w14:paraId="1E8EB368" w14:textId="77777777" w:rsidR="00494A25" w:rsidRPr="00EC0CCE" w:rsidRDefault="00494A25" w:rsidP="00494A25">
      <w:pPr>
        <w:keepNext/>
        <w:keepLines/>
        <w:rPr>
          <w:rFonts w:asciiTheme="minorHAnsi" w:hAnsiTheme="minorHAnsi" w:cstheme="minorHAnsi"/>
          <w:sz w:val="22"/>
          <w:szCs w:val="22"/>
        </w:rPr>
      </w:pPr>
    </w:p>
    <w:p w14:paraId="6778CF75" w14:textId="45F8255A" w:rsidR="0064612C" w:rsidRPr="00B266B0" w:rsidRDefault="00A15036" w:rsidP="00B266B0">
      <w:pPr>
        <w:pStyle w:val="Heading3"/>
        <w:spacing w:after="240"/>
      </w:pPr>
      <w:r>
        <w:t>P.4.1 Spécifications (nom, forme pharmaceutique)</w:t>
      </w:r>
    </w:p>
    <w:p w14:paraId="20BBB93C" w14:textId="4BD09310" w:rsidR="0064612C" w:rsidRPr="00F721A3" w:rsidRDefault="0064612C" w:rsidP="00F721A3">
      <w:pPr>
        <w:pStyle w:val="ListParagraph"/>
        <w:keepNext/>
        <w:keepLines/>
        <w:numPr>
          <w:ilvl w:val="0"/>
          <w:numId w:val="103"/>
        </w:numPr>
        <w:rPr>
          <w:rFonts w:asciiTheme="minorHAnsi" w:hAnsiTheme="minorHAnsi" w:cstheme="minorHAnsi"/>
          <w:sz w:val="22"/>
          <w:szCs w:val="22"/>
        </w:rPr>
      </w:pPr>
      <w:r>
        <w:rPr>
          <w:rFonts w:asciiTheme="minorHAnsi" w:hAnsiTheme="minorHAnsi"/>
          <w:b/>
          <w:sz w:val="22"/>
        </w:rPr>
        <w:t>Résumé des spécifications pour les excipients non officinaux et pour les excipients officinaux qui comprennent des tests supplémentaires non inclus dans les monographies :</w:t>
      </w:r>
    </w:p>
    <w:p w14:paraId="5CBE04B1" w14:textId="77777777" w:rsidR="0064612C" w:rsidRPr="00EC0CCE" w:rsidRDefault="0064612C" w:rsidP="0064612C">
      <w:pPr>
        <w:ind w:left="709" w:hanging="709"/>
        <w:rPr>
          <w:rFonts w:asciiTheme="minorHAnsi" w:hAnsiTheme="minorHAnsi" w:cstheme="minorHAnsi"/>
          <w:sz w:val="22"/>
          <w:szCs w:val="22"/>
        </w:rPr>
      </w:pPr>
    </w:p>
    <w:p w14:paraId="44260BDA" w14:textId="107B624C" w:rsidR="00494A25" w:rsidRPr="00B266B0" w:rsidRDefault="005A3436" w:rsidP="00F721A3">
      <w:pPr>
        <w:pStyle w:val="ListParagraph"/>
        <w:keepNext/>
        <w:keepLines/>
        <w:numPr>
          <w:ilvl w:val="0"/>
          <w:numId w:val="103"/>
        </w:numPr>
        <w:rPr>
          <w:rFonts w:asciiTheme="minorHAnsi" w:hAnsiTheme="minorHAnsi" w:cstheme="minorHAnsi"/>
          <w:b/>
          <w:sz w:val="22"/>
          <w:szCs w:val="22"/>
        </w:rPr>
      </w:pPr>
      <w:r>
        <w:rPr>
          <w:rFonts w:asciiTheme="minorHAnsi" w:hAnsiTheme="minorHAnsi"/>
          <w:b/>
          <w:sz w:val="22"/>
        </w:rPr>
        <w:t xml:space="preserve">Confirmation qu’aucun des excipients présents dans le produit pharmaceutique n’est interdit dans les médicaments par le </w:t>
      </w:r>
      <w:r>
        <w:rPr>
          <w:rFonts w:asciiTheme="minorHAnsi" w:hAnsiTheme="minorHAnsi"/>
          <w:b/>
          <w:i/>
          <w:iCs/>
          <w:sz w:val="22"/>
        </w:rPr>
        <w:t>Règlement sur les aliments et drogues</w:t>
      </w:r>
      <w:r>
        <w:rPr>
          <w:rFonts w:asciiTheme="minorHAnsi" w:hAnsiTheme="minorHAnsi"/>
          <w:b/>
          <w:sz w:val="22"/>
        </w:rPr>
        <w:t xml:space="preserve"> du Canada :</w:t>
      </w:r>
    </w:p>
    <w:p w14:paraId="392B0CAE" w14:textId="77777777" w:rsidR="005A3436" w:rsidRPr="00EC0CCE" w:rsidRDefault="005A3436" w:rsidP="00B266B0">
      <w:pPr>
        <w:pStyle w:val="ListParagraph"/>
        <w:keepNext/>
        <w:keepLines/>
        <w:rPr>
          <w:rFonts w:asciiTheme="minorHAnsi" w:hAnsiTheme="minorHAnsi" w:cstheme="minorHAnsi"/>
          <w:sz w:val="22"/>
          <w:szCs w:val="22"/>
        </w:rPr>
      </w:pPr>
    </w:p>
    <w:p w14:paraId="43A4B5A1" w14:textId="4BB82E31" w:rsidR="00D23F08" w:rsidRPr="00F721A3" w:rsidRDefault="00494A25" w:rsidP="00F721A3">
      <w:pPr>
        <w:pStyle w:val="ListParagraph"/>
        <w:keepNext/>
        <w:keepLines/>
        <w:numPr>
          <w:ilvl w:val="0"/>
          <w:numId w:val="103"/>
        </w:numPr>
        <w:tabs>
          <w:tab w:val="left" w:pos="1418"/>
        </w:tabs>
        <w:rPr>
          <w:rFonts w:asciiTheme="minorHAnsi" w:hAnsiTheme="minorHAnsi" w:cstheme="minorHAnsi"/>
          <w:sz w:val="22"/>
          <w:szCs w:val="22"/>
        </w:rPr>
      </w:pPr>
      <w:r>
        <w:rPr>
          <w:rFonts w:asciiTheme="minorHAnsi" w:hAnsiTheme="minorHAnsi"/>
          <w:b/>
          <w:sz w:val="22"/>
        </w:rPr>
        <w:t>Liste des fichiers maîtres (FM) référencés, le cas échéant (les copies des lettres d’accès aux FM doivent figurer dans la partie 1) :</w:t>
      </w:r>
    </w:p>
    <w:p w14:paraId="33E68E5C" w14:textId="77777777" w:rsidR="00D23F08" w:rsidRPr="00EC0CCE" w:rsidRDefault="00D23F08" w:rsidP="00494A25">
      <w:pPr>
        <w:keepNext/>
        <w:keepLines/>
        <w:rPr>
          <w:rFonts w:asciiTheme="minorHAnsi" w:hAnsiTheme="minorHAnsi" w:cstheme="minorHAnsi"/>
          <w:sz w:val="22"/>
          <w:szCs w:val="22"/>
        </w:rPr>
      </w:pPr>
    </w:p>
    <w:p w14:paraId="64A6CEE5" w14:textId="13C222A7" w:rsidR="0047629D" w:rsidRPr="0067188C" w:rsidRDefault="00D31FA6" w:rsidP="00B266B0">
      <w:pPr>
        <w:pStyle w:val="Heading3"/>
        <w:spacing w:after="240"/>
      </w:pPr>
      <w:r>
        <w:t>P.4.2 Procédures analytiques (nom, forme pharmaceutique)</w:t>
      </w:r>
    </w:p>
    <w:p w14:paraId="28986637" w14:textId="06177D11" w:rsidR="002360C9" w:rsidRDefault="0047629D" w:rsidP="002360C9">
      <w:pPr>
        <w:tabs>
          <w:tab w:val="left" w:pos="720"/>
          <w:tab w:val="left" w:pos="1440"/>
        </w:tabs>
        <w:ind w:left="1440" w:hanging="1440"/>
        <w:rPr>
          <w:rFonts w:asciiTheme="minorHAnsi" w:hAnsiTheme="minorHAnsi" w:cstheme="minorHAnsi"/>
          <w:b/>
          <w:bCs/>
          <w:sz w:val="22"/>
          <w:szCs w:val="22"/>
        </w:rPr>
      </w:pPr>
      <w:r>
        <w:rPr>
          <w:rFonts w:asciiTheme="minorHAnsi" w:hAnsiTheme="minorHAnsi"/>
          <w:b/>
          <w:sz w:val="22"/>
        </w:rPr>
        <w:t xml:space="preserve">Résumé des procédures analytiques non officieuses : </w:t>
      </w:r>
    </w:p>
    <w:p w14:paraId="785791C7" w14:textId="77777777" w:rsidR="00F1292C" w:rsidRPr="00EC0CCE" w:rsidRDefault="00F1292C" w:rsidP="002360C9">
      <w:pPr>
        <w:tabs>
          <w:tab w:val="left" w:pos="720"/>
          <w:tab w:val="left" w:pos="1440"/>
        </w:tabs>
        <w:ind w:left="1440" w:hanging="1440"/>
        <w:rPr>
          <w:rFonts w:asciiTheme="minorHAnsi" w:hAnsiTheme="minorHAnsi" w:cstheme="minorHAnsi"/>
          <w:b/>
          <w:bCs/>
          <w:sz w:val="22"/>
          <w:szCs w:val="22"/>
        </w:rPr>
      </w:pPr>
    </w:p>
    <w:p w14:paraId="1A6B5ABC" w14:textId="498BF33B" w:rsidR="00494A25" w:rsidRPr="00B266B0" w:rsidRDefault="00C11CF6" w:rsidP="00B266B0">
      <w:pPr>
        <w:pStyle w:val="Heading3"/>
        <w:spacing w:after="240"/>
      </w:pPr>
      <w:r>
        <w:t>P.4.3 Validation des procédures analytiques (nom, forme pharmaceutique)</w:t>
      </w:r>
    </w:p>
    <w:p w14:paraId="0B3688D7" w14:textId="7B0D2260" w:rsidR="00494A25" w:rsidRPr="00B266B0" w:rsidRDefault="00494A25" w:rsidP="00B266B0">
      <w:pPr>
        <w:pStyle w:val="BodyTextIndent2"/>
        <w:keepNext/>
        <w:keepLines/>
        <w:ind w:left="0" w:firstLine="0"/>
        <w:rPr>
          <w:rFonts w:asciiTheme="minorHAnsi" w:hAnsiTheme="minorHAnsi" w:cstheme="minorHAnsi"/>
          <w:bCs w:val="0"/>
        </w:rPr>
      </w:pPr>
      <w:r>
        <w:rPr>
          <w:rFonts w:asciiTheme="minorHAnsi" w:hAnsiTheme="minorHAnsi"/>
        </w:rPr>
        <w:t>Résumé des informations relatives à la validation des procédures analytiques non officieuses :</w:t>
      </w:r>
    </w:p>
    <w:p w14:paraId="462C46FE" w14:textId="77777777" w:rsidR="00494A25" w:rsidRPr="00EC0CCE" w:rsidRDefault="00494A25" w:rsidP="00494A25">
      <w:pPr>
        <w:keepNext/>
        <w:keepLines/>
        <w:ind w:hanging="720"/>
        <w:rPr>
          <w:rFonts w:asciiTheme="minorHAnsi" w:hAnsiTheme="minorHAnsi" w:cstheme="minorHAnsi"/>
          <w:sz w:val="22"/>
          <w:szCs w:val="22"/>
        </w:rPr>
      </w:pPr>
    </w:p>
    <w:p w14:paraId="0F4CB03C" w14:textId="617A6CF6" w:rsidR="00494A25" w:rsidRPr="00B266B0" w:rsidRDefault="00781389" w:rsidP="00B266B0">
      <w:pPr>
        <w:pStyle w:val="Heading3"/>
        <w:spacing w:after="240"/>
      </w:pPr>
      <w:r>
        <w:t>P.4.4 Justification des spécifications (nom, forme pharmaceutique)</w:t>
      </w:r>
    </w:p>
    <w:p w14:paraId="0C11A373" w14:textId="7803A5F1" w:rsidR="00494A25" w:rsidRPr="00B266B0" w:rsidRDefault="00494A25" w:rsidP="00B266B0">
      <w:pPr>
        <w:keepNext/>
        <w:keepLines/>
        <w:rPr>
          <w:rFonts w:asciiTheme="minorHAnsi" w:hAnsiTheme="minorHAnsi" w:cstheme="minorHAnsi"/>
          <w:b/>
          <w:sz w:val="22"/>
          <w:szCs w:val="22"/>
        </w:rPr>
      </w:pPr>
      <w:r>
        <w:rPr>
          <w:rFonts w:asciiTheme="minorHAnsi" w:hAnsiTheme="minorHAnsi"/>
          <w:b/>
          <w:sz w:val="22"/>
        </w:rPr>
        <w:t>Justification des spécifications (p. ex., évolution des essais, des procédures analytiques et des critères d’acceptation, exclusion de certains essais, différences par rapport à la norme officinale) :</w:t>
      </w:r>
    </w:p>
    <w:p w14:paraId="1BB8285B" w14:textId="77777777" w:rsidR="00494A25" w:rsidRPr="00EC0CCE" w:rsidRDefault="00494A25" w:rsidP="00494A25">
      <w:pPr>
        <w:rPr>
          <w:rFonts w:asciiTheme="minorHAnsi" w:hAnsiTheme="minorHAnsi" w:cstheme="minorHAnsi"/>
          <w:sz w:val="22"/>
          <w:szCs w:val="22"/>
        </w:rPr>
      </w:pPr>
    </w:p>
    <w:p w14:paraId="6CDB27D8" w14:textId="561E588C" w:rsidR="00494A25" w:rsidRPr="00B266B0" w:rsidRDefault="00607AAD" w:rsidP="00B266B0">
      <w:pPr>
        <w:pStyle w:val="Heading3"/>
        <w:spacing w:after="240"/>
      </w:pPr>
      <w:r>
        <w:lastRenderedPageBreak/>
        <w:t>P.4.5 Excipients d’origine animale (nom, forme pharmaceutique)</w:t>
      </w:r>
    </w:p>
    <w:p w14:paraId="2E94888D" w14:textId="1283742A" w:rsidR="00494A25" w:rsidRPr="00B266B0" w:rsidRDefault="00494A25" w:rsidP="00494A25">
      <w:pPr>
        <w:keepNext/>
        <w:keepLines/>
        <w:ind w:left="709"/>
        <w:rPr>
          <w:rFonts w:asciiTheme="minorHAnsi" w:hAnsiTheme="minorHAnsi" w:cstheme="minorHAnsi"/>
          <w:b/>
          <w:sz w:val="22"/>
          <w:szCs w:val="22"/>
        </w:rPr>
      </w:pPr>
      <w:r>
        <w:rPr>
          <w:rFonts w:asciiTheme="minorHAnsi" w:hAnsiTheme="minorHAnsi"/>
          <w:b/>
          <w:sz w:val="22"/>
        </w:rPr>
        <w:t>(a)</w:t>
      </w:r>
      <w:r>
        <w:rPr>
          <w:rFonts w:asciiTheme="minorHAnsi" w:hAnsiTheme="minorHAnsi"/>
          <w:b/>
          <w:sz w:val="22"/>
        </w:rPr>
        <w:tab/>
        <w:t>Liste des ingrédients d’origine animale (y compris le pays d’origine) :</w:t>
      </w:r>
    </w:p>
    <w:p w14:paraId="1347562D" w14:textId="77777777" w:rsidR="00494A25" w:rsidRPr="00EC0CCE" w:rsidRDefault="00494A25" w:rsidP="00494A25">
      <w:pPr>
        <w:ind w:left="709" w:hanging="709"/>
        <w:rPr>
          <w:rFonts w:asciiTheme="minorHAnsi" w:hAnsiTheme="minorHAnsi" w:cstheme="minorHAnsi"/>
          <w:sz w:val="22"/>
          <w:szCs w:val="22"/>
        </w:rPr>
      </w:pPr>
    </w:p>
    <w:p w14:paraId="32C1C4BB" w14:textId="77777777" w:rsidR="00494A25" w:rsidRPr="00B266B0" w:rsidRDefault="00494A25" w:rsidP="00494A25">
      <w:pPr>
        <w:keepNext/>
        <w:keepLines/>
        <w:ind w:left="1440" w:hanging="731"/>
        <w:rPr>
          <w:rFonts w:asciiTheme="minorHAnsi" w:hAnsiTheme="minorHAnsi" w:cstheme="minorHAnsi"/>
          <w:b/>
          <w:sz w:val="22"/>
          <w:szCs w:val="22"/>
        </w:rPr>
      </w:pPr>
      <w:r>
        <w:rPr>
          <w:rFonts w:asciiTheme="minorHAnsi" w:hAnsiTheme="minorHAnsi"/>
          <w:b/>
          <w:sz w:val="22"/>
        </w:rPr>
        <w:t>(b)</w:t>
      </w:r>
      <w:r>
        <w:rPr>
          <w:rFonts w:asciiTheme="minorHAnsi" w:hAnsiTheme="minorHAnsi"/>
          <w:sz w:val="22"/>
        </w:rPr>
        <w:tab/>
      </w:r>
      <w:r>
        <w:rPr>
          <w:rFonts w:asciiTheme="minorHAnsi" w:hAnsiTheme="minorHAnsi"/>
          <w:b/>
          <w:sz w:val="22"/>
        </w:rPr>
        <w:t>Résumé des informations (p. ex., origine, spécifications, pays d’origine, statut du pays d’origine au regard de l’ESB, données sur la sécurité virale) concernant les ingrédients d’origine animale :</w:t>
      </w:r>
    </w:p>
    <w:p w14:paraId="4EA4FF3E" w14:textId="77777777" w:rsidR="00494A25" w:rsidRPr="00EC0CCE" w:rsidRDefault="00494A25" w:rsidP="00494A25">
      <w:pPr>
        <w:keepNext/>
        <w:keepLines/>
        <w:ind w:left="709" w:hanging="709"/>
        <w:rPr>
          <w:rFonts w:asciiTheme="minorHAnsi" w:hAnsiTheme="minorHAnsi" w:cstheme="minorHAnsi"/>
          <w:sz w:val="22"/>
          <w:szCs w:val="22"/>
        </w:rPr>
      </w:pPr>
    </w:p>
    <w:p w14:paraId="2AE0C80A" w14:textId="77777777" w:rsidR="00494A25" w:rsidRPr="00B266B0" w:rsidRDefault="00494A25" w:rsidP="00494A25">
      <w:pPr>
        <w:keepNext/>
        <w:keepLines/>
        <w:ind w:left="1440" w:hanging="731"/>
        <w:rPr>
          <w:rFonts w:asciiTheme="minorHAnsi" w:hAnsiTheme="minorHAnsi" w:cstheme="minorHAnsi"/>
          <w:sz w:val="22"/>
          <w:szCs w:val="22"/>
        </w:rPr>
      </w:pPr>
      <w:r>
        <w:rPr>
          <w:rFonts w:asciiTheme="minorHAnsi" w:hAnsiTheme="minorHAnsi"/>
          <w:b/>
          <w:sz w:val="22"/>
        </w:rPr>
        <w:t>(c)</w:t>
      </w:r>
      <w:r>
        <w:rPr>
          <w:rFonts w:asciiTheme="minorHAnsi" w:hAnsiTheme="minorHAnsi"/>
          <w:sz w:val="22"/>
        </w:rPr>
        <w:tab/>
      </w:r>
      <w:r>
        <w:rPr>
          <w:rFonts w:asciiTheme="minorHAnsi" w:hAnsiTheme="minorHAnsi"/>
          <w:b/>
          <w:sz w:val="22"/>
        </w:rPr>
        <w:t>Un certificat d’aptitude à l’EST et/ou une évaluation scientifique des risques, le cas échéant, peuvent être trouvés dans :</w:t>
      </w:r>
    </w:p>
    <w:p w14:paraId="0C66EB4C" w14:textId="77777777" w:rsidR="00494A25" w:rsidRPr="00EC0CCE" w:rsidRDefault="00494A25" w:rsidP="00494A25">
      <w:pPr>
        <w:rPr>
          <w:rFonts w:asciiTheme="minorHAnsi" w:hAnsiTheme="minorHAnsi" w:cstheme="minorHAnsi"/>
          <w:sz w:val="22"/>
          <w:szCs w:val="22"/>
        </w:rPr>
      </w:pPr>
    </w:p>
    <w:p w14:paraId="13A79A3F" w14:textId="46FFFBDB" w:rsidR="00494A25" w:rsidRPr="00B266B0" w:rsidRDefault="00AC5593" w:rsidP="00B266B0">
      <w:pPr>
        <w:pStyle w:val="Heading3"/>
        <w:spacing w:after="240"/>
      </w:pPr>
      <w:r>
        <w:t>P.4.6 Nouveaux excipients (nom, forme pharmaceutique)</w:t>
      </w:r>
    </w:p>
    <w:p w14:paraId="2412F301" w14:textId="1088F6DF" w:rsidR="00B06E09" w:rsidRPr="00F1292C" w:rsidRDefault="00494A25" w:rsidP="00AD11A5">
      <w:pPr>
        <w:keepNext/>
        <w:keepLines/>
        <w:rPr>
          <w:rFonts w:asciiTheme="minorHAnsi" w:hAnsiTheme="minorHAnsi" w:cstheme="minorHAnsi"/>
          <w:b/>
          <w:sz w:val="22"/>
          <w:szCs w:val="22"/>
        </w:rPr>
      </w:pPr>
      <w:r>
        <w:rPr>
          <w:rFonts w:asciiTheme="minorHAnsi" w:hAnsiTheme="minorHAnsi"/>
          <w:b/>
          <w:sz w:val="22"/>
        </w:rPr>
        <w:t>Résumé des détails sur la fabrication, la caractérisation, les spécifications, y compris les méthodes et la validation, avec des références croisées aux données de sécurité (non cliniques et/ou cliniques) sur les nouveaux excipients (c’est-à-dire ceux qui sont utilisés pour la première fois dans un produit pharmaceutique ou par une nouvelle voie d’administration) :</w:t>
      </w:r>
    </w:p>
    <w:p w14:paraId="7F099073" w14:textId="77777777" w:rsidR="00A1034E" w:rsidRPr="00EC0CCE" w:rsidRDefault="00A1034E">
      <w:pPr>
        <w:rPr>
          <w:rFonts w:asciiTheme="minorHAnsi" w:hAnsiTheme="minorHAnsi" w:cstheme="minorHAnsi"/>
          <w:b/>
          <w:bCs/>
          <w:sz w:val="22"/>
          <w:szCs w:val="22"/>
        </w:rPr>
      </w:pPr>
    </w:p>
    <w:p w14:paraId="766408EE" w14:textId="5FDA0BA2" w:rsidR="00011214" w:rsidRPr="00B266B0" w:rsidRDefault="00793684" w:rsidP="00B266B0">
      <w:pPr>
        <w:pStyle w:val="Heading2"/>
        <w:rPr>
          <w:b w:val="0"/>
          <w:bCs w:val="0"/>
        </w:rPr>
      </w:pPr>
      <w:r>
        <w:t>P.5 Contrôle du produit pharmaceutique (nom, forme pharmaceutique)</w:t>
      </w:r>
    </w:p>
    <w:p w14:paraId="41C48C8C" w14:textId="77777777" w:rsidR="008163C5" w:rsidRPr="00EC0CCE" w:rsidRDefault="008163C5" w:rsidP="008163C5">
      <w:pPr>
        <w:rPr>
          <w:rFonts w:asciiTheme="minorHAnsi" w:hAnsiTheme="minorHAnsi" w:cstheme="minorHAnsi"/>
          <w:b/>
          <w:bCs/>
          <w:sz w:val="22"/>
          <w:szCs w:val="22"/>
        </w:rPr>
      </w:pPr>
    </w:p>
    <w:p w14:paraId="293CE237" w14:textId="3A89902B" w:rsidR="00B62D85" w:rsidRPr="0067188C" w:rsidRDefault="005A7F58" w:rsidP="00B266B0">
      <w:pPr>
        <w:pStyle w:val="Heading3"/>
        <w:spacing w:after="240"/>
      </w:pPr>
      <w:r>
        <w:t>P.5.1 Spécifications (nom, forme pharmaceutique)</w:t>
      </w:r>
    </w:p>
    <w:p w14:paraId="7DBA350F" w14:textId="073FA100" w:rsidR="00031358" w:rsidRPr="00B266B0" w:rsidRDefault="00031358" w:rsidP="00AD11A5">
      <w:pPr>
        <w:rPr>
          <w:rFonts w:asciiTheme="minorHAnsi" w:hAnsiTheme="minorHAnsi" w:cstheme="minorHAnsi"/>
          <w:b/>
          <w:bCs/>
          <w:sz w:val="22"/>
          <w:szCs w:val="22"/>
        </w:rPr>
      </w:pPr>
      <w:r>
        <w:rPr>
          <w:rFonts w:asciiTheme="minorHAnsi" w:hAnsiTheme="minorHAnsi"/>
          <w:sz w:val="22"/>
        </w:rPr>
        <w:t>Remarque : Fournir une copie attestée, approuvée par le CQ et datée, des sites désignés pour les essais de libération et de stabilité.</w:t>
      </w:r>
    </w:p>
    <w:p w14:paraId="6B9272F0" w14:textId="77777777" w:rsidR="00031358" w:rsidRPr="00EC0CCE" w:rsidRDefault="00031358" w:rsidP="00B266B0">
      <w:pPr>
        <w:rPr>
          <w:rFonts w:asciiTheme="minorHAnsi" w:hAnsiTheme="minorHAnsi" w:cstheme="minorHAnsi"/>
        </w:rPr>
      </w:pPr>
    </w:p>
    <w:p w14:paraId="6C505001" w14:textId="2F103F9D" w:rsidR="00031358" w:rsidRPr="00B266B0" w:rsidRDefault="00031358" w:rsidP="00B266B0">
      <w:pPr>
        <w:keepNext/>
        <w:keepLines/>
        <w:tabs>
          <w:tab w:val="left" w:pos="709"/>
        </w:tabs>
        <w:rPr>
          <w:rFonts w:asciiTheme="minorHAnsi" w:hAnsiTheme="minorHAnsi" w:cstheme="minorHAnsi"/>
          <w:sz w:val="22"/>
          <w:szCs w:val="22"/>
        </w:rPr>
      </w:pPr>
      <w:r>
        <w:rPr>
          <w:rFonts w:asciiTheme="minorHAnsi" w:hAnsiTheme="minorHAnsi"/>
          <w:b/>
          <w:sz w:val="22"/>
        </w:rPr>
        <w:t>Les spécifications du produit pharmaceutique, y compris le numéro et la version des spécifications, ainsi que le numéro et la version des méthodes d’essai sont nécessaires :</w:t>
      </w:r>
    </w:p>
    <w:p w14:paraId="601A2914" w14:textId="77777777" w:rsidR="00031358" w:rsidRPr="00EC0CCE" w:rsidRDefault="00031358" w:rsidP="00031358">
      <w:pPr>
        <w:keepNext/>
        <w:keepLines/>
        <w:rPr>
          <w:rFonts w:asciiTheme="minorHAnsi" w:hAnsiTheme="minorHAnsi" w:cstheme="minorHAnsi"/>
          <w:sz w:val="22"/>
          <w:szCs w:val="22"/>
        </w:rPr>
      </w:pPr>
    </w:p>
    <w:tbl>
      <w:tblPr>
        <w:tblW w:w="0" w:type="auto"/>
        <w:tblInd w:w="52" w:type="dxa"/>
        <w:tblLayout w:type="fixed"/>
        <w:tblCellMar>
          <w:left w:w="52" w:type="dxa"/>
          <w:right w:w="52" w:type="dxa"/>
        </w:tblCellMar>
        <w:tblLook w:val="0000" w:firstRow="0" w:lastRow="0" w:firstColumn="0" w:lastColumn="0" w:noHBand="0" w:noVBand="0"/>
      </w:tblPr>
      <w:tblGrid>
        <w:gridCol w:w="2880"/>
        <w:gridCol w:w="3240"/>
        <w:gridCol w:w="3240"/>
      </w:tblGrid>
      <w:tr w:rsidR="00031358" w:rsidRPr="0067188C" w14:paraId="137299D4" w14:textId="77777777" w:rsidTr="003E2693">
        <w:trPr>
          <w:cantSplit/>
          <w:trHeight w:val="197"/>
          <w:tblHeader/>
        </w:trPr>
        <w:tc>
          <w:tcPr>
            <w:tcW w:w="6120" w:type="dxa"/>
            <w:gridSpan w:val="2"/>
            <w:tcBorders>
              <w:top w:val="single" w:sz="6" w:space="0" w:color="000000"/>
              <w:left w:val="single" w:sz="6" w:space="0" w:color="000000"/>
              <w:bottom w:val="nil"/>
              <w:right w:val="nil"/>
            </w:tcBorders>
            <w:tcMar>
              <w:top w:w="40" w:type="dxa"/>
              <w:left w:w="58" w:type="dxa"/>
              <w:bottom w:w="40" w:type="dxa"/>
              <w:right w:w="58" w:type="dxa"/>
            </w:tcMar>
          </w:tcPr>
          <w:p w14:paraId="66A6C1B3" w14:textId="77777777" w:rsidR="00031358" w:rsidRPr="00B266B0" w:rsidRDefault="00031358" w:rsidP="003E2693">
            <w:pPr>
              <w:keepNext/>
              <w:keepLines/>
              <w:rPr>
                <w:rFonts w:asciiTheme="minorHAnsi" w:hAnsiTheme="minorHAnsi" w:cstheme="minorHAnsi"/>
                <w:b/>
                <w:sz w:val="22"/>
                <w:szCs w:val="22"/>
              </w:rPr>
            </w:pPr>
            <w:r>
              <w:rPr>
                <w:rFonts w:asciiTheme="minorHAnsi" w:hAnsiTheme="minorHAnsi"/>
                <w:b/>
                <w:sz w:val="22"/>
              </w:rPr>
              <w:t xml:space="preserve">Norme revendiquée (p. ex., </w:t>
            </w:r>
            <w:proofErr w:type="spellStart"/>
            <w:r>
              <w:rPr>
                <w:rFonts w:asciiTheme="minorHAnsi" w:hAnsiTheme="minorHAnsi"/>
                <w:b/>
                <w:sz w:val="22"/>
              </w:rPr>
              <w:t>Professed</w:t>
            </w:r>
            <w:proofErr w:type="spellEnd"/>
            <w:r>
              <w:rPr>
                <w:rFonts w:asciiTheme="minorHAnsi" w:hAnsiTheme="minorHAnsi"/>
                <w:b/>
                <w:sz w:val="22"/>
              </w:rPr>
              <w:t>, USP, BP, autre)</w:t>
            </w:r>
          </w:p>
        </w:tc>
        <w:tc>
          <w:tcPr>
            <w:tcW w:w="3240" w:type="dxa"/>
            <w:tcBorders>
              <w:top w:val="single" w:sz="6" w:space="0" w:color="000000"/>
              <w:left w:val="single" w:sz="6" w:space="0" w:color="000000"/>
              <w:bottom w:val="nil"/>
              <w:right w:val="single" w:sz="6" w:space="0" w:color="000000"/>
            </w:tcBorders>
            <w:tcMar>
              <w:top w:w="40" w:type="dxa"/>
              <w:left w:w="58" w:type="dxa"/>
              <w:bottom w:w="40" w:type="dxa"/>
              <w:right w:w="58" w:type="dxa"/>
            </w:tcMar>
          </w:tcPr>
          <w:p w14:paraId="2661DD46" w14:textId="77777777" w:rsidR="00031358" w:rsidRPr="00B266B0" w:rsidRDefault="00031358" w:rsidP="003E2693">
            <w:pPr>
              <w:keepNext/>
              <w:keepLines/>
              <w:rPr>
                <w:rFonts w:asciiTheme="minorHAnsi" w:hAnsiTheme="minorHAnsi" w:cstheme="minorHAnsi"/>
                <w:sz w:val="22"/>
                <w:szCs w:val="22"/>
              </w:rPr>
            </w:pPr>
            <w:r>
              <w:rPr>
                <w:rFonts w:asciiTheme="minorHAnsi" w:hAnsiTheme="minorHAnsi"/>
                <w:sz w:val="22"/>
              </w:rPr>
              <w:t xml:space="preserve">  </w:t>
            </w:r>
          </w:p>
        </w:tc>
      </w:tr>
      <w:tr w:rsidR="00031358" w:rsidRPr="0067188C" w14:paraId="7DDC5382" w14:textId="77777777" w:rsidTr="003E2693">
        <w:trPr>
          <w:cantSplit/>
          <w:trHeight w:val="215"/>
          <w:tblHeader/>
        </w:trPr>
        <w:tc>
          <w:tcPr>
            <w:tcW w:w="6120" w:type="dxa"/>
            <w:gridSpan w:val="2"/>
            <w:tcBorders>
              <w:top w:val="single" w:sz="6" w:space="0" w:color="000000"/>
              <w:left w:val="single" w:sz="6" w:space="0" w:color="000000"/>
              <w:bottom w:val="nil"/>
              <w:right w:val="nil"/>
            </w:tcBorders>
            <w:tcMar>
              <w:top w:w="40" w:type="dxa"/>
              <w:left w:w="58" w:type="dxa"/>
              <w:bottom w:w="40" w:type="dxa"/>
              <w:right w:w="58" w:type="dxa"/>
            </w:tcMar>
          </w:tcPr>
          <w:p w14:paraId="2E8413DD" w14:textId="77777777" w:rsidR="00031358" w:rsidRPr="00B266B0" w:rsidRDefault="00031358" w:rsidP="003E2693">
            <w:pPr>
              <w:keepNext/>
              <w:keepLines/>
              <w:rPr>
                <w:rFonts w:asciiTheme="minorHAnsi" w:hAnsiTheme="minorHAnsi" w:cstheme="minorHAnsi"/>
                <w:b/>
                <w:sz w:val="22"/>
                <w:szCs w:val="22"/>
              </w:rPr>
            </w:pPr>
            <w:r>
              <w:rPr>
                <w:rFonts w:asciiTheme="minorHAnsi" w:hAnsiTheme="minorHAnsi"/>
                <w:b/>
                <w:sz w:val="22"/>
              </w:rPr>
              <w:t>Date d’approbation des spécifications</w:t>
            </w:r>
          </w:p>
        </w:tc>
        <w:tc>
          <w:tcPr>
            <w:tcW w:w="3240" w:type="dxa"/>
            <w:tcBorders>
              <w:top w:val="single" w:sz="6" w:space="0" w:color="000000"/>
              <w:left w:val="single" w:sz="6" w:space="0" w:color="000000"/>
              <w:bottom w:val="nil"/>
              <w:right w:val="single" w:sz="6" w:space="0" w:color="000000"/>
            </w:tcBorders>
            <w:tcMar>
              <w:top w:w="40" w:type="dxa"/>
              <w:left w:w="58" w:type="dxa"/>
              <w:bottom w:w="40" w:type="dxa"/>
              <w:right w:w="58" w:type="dxa"/>
            </w:tcMar>
          </w:tcPr>
          <w:p w14:paraId="1BFAC175" w14:textId="77777777" w:rsidR="00031358" w:rsidRPr="00B266B0" w:rsidRDefault="00031358" w:rsidP="003E2693">
            <w:pPr>
              <w:keepNext/>
              <w:keepLines/>
              <w:rPr>
                <w:rFonts w:asciiTheme="minorHAnsi" w:hAnsiTheme="minorHAnsi" w:cstheme="minorHAnsi"/>
                <w:sz w:val="22"/>
                <w:szCs w:val="22"/>
                <w:lang w:val="en-CA"/>
              </w:rPr>
            </w:pPr>
          </w:p>
        </w:tc>
      </w:tr>
      <w:tr w:rsidR="00031358" w:rsidRPr="0067188C" w14:paraId="1B201193" w14:textId="77777777" w:rsidTr="003E2693">
        <w:trPr>
          <w:cantSplit/>
          <w:trHeight w:val="215"/>
          <w:tblHeader/>
        </w:trPr>
        <w:tc>
          <w:tcPr>
            <w:tcW w:w="6120" w:type="dxa"/>
            <w:gridSpan w:val="2"/>
            <w:tcBorders>
              <w:top w:val="single" w:sz="6" w:space="0" w:color="000000"/>
              <w:left w:val="single" w:sz="6" w:space="0" w:color="000000"/>
              <w:bottom w:val="nil"/>
              <w:right w:val="nil"/>
            </w:tcBorders>
            <w:tcMar>
              <w:top w:w="40" w:type="dxa"/>
              <w:left w:w="58" w:type="dxa"/>
              <w:bottom w:w="40" w:type="dxa"/>
              <w:right w:w="58" w:type="dxa"/>
            </w:tcMar>
          </w:tcPr>
          <w:p w14:paraId="087C904D" w14:textId="77777777" w:rsidR="00031358" w:rsidRPr="00B266B0" w:rsidRDefault="00031358" w:rsidP="003E2693">
            <w:pPr>
              <w:keepNext/>
              <w:keepLines/>
              <w:rPr>
                <w:rFonts w:asciiTheme="minorHAnsi" w:hAnsiTheme="minorHAnsi" w:cstheme="minorHAnsi"/>
                <w:b/>
                <w:sz w:val="22"/>
                <w:szCs w:val="22"/>
              </w:rPr>
            </w:pPr>
            <w:r>
              <w:rPr>
                <w:rFonts w:asciiTheme="minorHAnsi" w:hAnsiTheme="minorHAnsi"/>
                <w:b/>
                <w:sz w:val="22"/>
              </w:rPr>
              <w:t>Numéro de référence et version de la spécification</w:t>
            </w:r>
          </w:p>
        </w:tc>
        <w:tc>
          <w:tcPr>
            <w:tcW w:w="3240" w:type="dxa"/>
            <w:tcBorders>
              <w:top w:val="single" w:sz="6" w:space="0" w:color="000000"/>
              <w:left w:val="single" w:sz="6" w:space="0" w:color="000000"/>
              <w:bottom w:val="nil"/>
              <w:right w:val="single" w:sz="6" w:space="0" w:color="000000"/>
            </w:tcBorders>
            <w:tcMar>
              <w:top w:w="40" w:type="dxa"/>
              <w:left w:w="58" w:type="dxa"/>
              <w:bottom w:w="40" w:type="dxa"/>
              <w:right w:w="58" w:type="dxa"/>
            </w:tcMar>
          </w:tcPr>
          <w:p w14:paraId="2DB88702" w14:textId="77777777" w:rsidR="00031358" w:rsidRPr="00EC0CCE" w:rsidRDefault="00031358" w:rsidP="003E2693">
            <w:pPr>
              <w:keepNext/>
              <w:keepLines/>
              <w:rPr>
                <w:rFonts w:asciiTheme="minorHAnsi" w:hAnsiTheme="minorHAnsi" w:cstheme="minorHAnsi"/>
                <w:sz w:val="22"/>
                <w:szCs w:val="22"/>
              </w:rPr>
            </w:pPr>
          </w:p>
        </w:tc>
      </w:tr>
      <w:tr w:rsidR="00031358" w:rsidRPr="0067188C" w14:paraId="7AF62D73" w14:textId="77777777" w:rsidTr="003E2693">
        <w:trPr>
          <w:cantSplit/>
          <w:tblHeader/>
        </w:trPr>
        <w:tc>
          <w:tcPr>
            <w:tcW w:w="2880" w:type="dxa"/>
            <w:tcBorders>
              <w:top w:val="single" w:sz="6" w:space="0" w:color="000000"/>
              <w:left w:val="single" w:sz="6" w:space="0" w:color="000000"/>
              <w:bottom w:val="single" w:sz="12" w:space="0" w:color="000000"/>
              <w:right w:val="nil"/>
            </w:tcBorders>
            <w:tcMar>
              <w:top w:w="40" w:type="dxa"/>
              <w:left w:w="58" w:type="dxa"/>
              <w:bottom w:w="40" w:type="dxa"/>
              <w:right w:w="58" w:type="dxa"/>
            </w:tcMar>
            <w:vAlign w:val="center"/>
          </w:tcPr>
          <w:p w14:paraId="384EF092" w14:textId="77777777" w:rsidR="00031358" w:rsidRPr="00B266B0" w:rsidRDefault="00031358" w:rsidP="003E2693">
            <w:pPr>
              <w:keepNext/>
              <w:keepLines/>
              <w:jc w:val="center"/>
              <w:rPr>
                <w:rFonts w:asciiTheme="minorHAnsi" w:hAnsiTheme="minorHAnsi" w:cstheme="minorHAnsi"/>
                <w:b/>
                <w:sz w:val="22"/>
                <w:szCs w:val="22"/>
              </w:rPr>
            </w:pPr>
            <w:r>
              <w:rPr>
                <w:rFonts w:asciiTheme="minorHAnsi" w:hAnsiTheme="minorHAnsi"/>
                <w:b/>
                <w:sz w:val="22"/>
              </w:rPr>
              <w:t>Test</w:t>
            </w:r>
          </w:p>
        </w:tc>
        <w:tc>
          <w:tcPr>
            <w:tcW w:w="3240" w:type="dxa"/>
            <w:tcBorders>
              <w:top w:val="single" w:sz="6" w:space="0" w:color="000000"/>
              <w:left w:val="single" w:sz="6" w:space="0" w:color="000000"/>
              <w:bottom w:val="single" w:sz="12" w:space="0" w:color="000000"/>
              <w:right w:val="nil"/>
            </w:tcBorders>
            <w:tcMar>
              <w:top w:w="40" w:type="dxa"/>
              <w:left w:w="58" w:type="dxa"/>
              <w:bottom w:w="40" w:type="dxa"/>
              <w:right w:w="58" w:type="dxa"/>
            </w:tcMar>
            <w:vAlign w:val="center"/>
          </w:tcPr>
          <w:p w14:paraId="476FE568" w14:textId="77777777" w:rsidR="00031358" w:rsidRPr="00B266B0" w:rsidRDefault="00031358" w:rsidP="003E2693">
            <w:pPr>
              <w:keepNext/>
              <w:keepLines/>
              <w:jc w:val="center"/>
              <w:rPr>
                <w:rFonts w:asciiTheme="minorHAnsi" w:hAnsiTheme="minorHAnsi" w:cstheme="minorHAnsi"/>
                <w:b/>
                <w:sz w:val="22"/>
                <w:szCs w:val="22"/>
              </w:rPr>
            </w:pPr>
            <w:r>
              <w:rPr>
                <w:rFonts w:asciiTheme="minorHAnsi" w:hAnsiTheme="minorHAnsi"/>
                <w:b/>
                <w:sz w:val="22"/>
              </w:rPr>
              <w:t>Critères d’acceptation</w:t>
            </w:r>
          </w:p>
          <w:p w14:paraId="2AC0B4DA" w14:textId="77777777" w:rsidR="00031358" w:rsidRPr="00B266B0" w:rsidRDefault="00031358" w:rsidP="003E2693">
            <w:pPr>
              <w:keepNext/>
              <w:keepLines/>
              <w:jc w:val="center"/>
              <w:rPr>
                <w:rFonts w:asciiTheme="minorHAnsi" w:hAnsiTheme="minorHAnsi" w:cstheme="minorHAnsi"/>
                <w:b/>
                <w:sz w:val="22"/>
                <w:szCs w:val="22"/>
              </w:rPr>
            </w:pPr>
            <w:r>
              <w:rPr>
                <w:rFonts w:asciiTheme="minorHAnsi" w:hAnsiTheme="minorHAnsi"/>
                <w:b/>
                <w:sz w:val="22"/>
              </w:rPr>
              <w:t>(libération et durée de conservation)</w:t>
            </w:r>
          </w:p>
        </w:tc>
        <w:tc>
          <w:tcPr>
            <w:tcW w:w="3240" w:type="dxa"/>
            <w:tcBorders>
              <w:top w:val="single" w:sz="6" w:space="0" w:color="000000"/>
              <w:left w:val="single" w:sz="6" w:space="0" w:color="000000"/>
              <w:bottom w:val="single" w:sz="12" w:space="0" w:color="000000"/>
              <w:right w:val="single" w:sz="6" w:space="0" w:color="000000"/>
            </w:tcBorders>
            <w:tcMar>
              <w:top w:w="40" w:type="dxa"/>
              <w:left w:w="58" w:type="dxa"/>
              <w:bottom w:w="40" w:type="dxa"/>
              <w:right w:w="58" w:type="dxa"/>
            </w:tcMar>
            <w:vAlign w:val="center"/>
          </w:tcPr>
          <w:p w14:paraId="3DE6E284" w14:textId="77777777" w:rsidR="00031358" w:rsidRPr="00B266B0" w:rsidRDefault="00031358" w:rsidP="003E2693">
            <w:pPr>
              <w:keepNext/>
              <w:keepLines/>
              <w:jc w:val="center"/>
              <w:rPr>
                <w:rFonts w:asciiTheme="minorHAnsi" w:hAnsiTheme="minorHAnsi" w:cstheme="minorHAnsi"/>
                <w:b/>
                <w:sz w:val="22"/>
                <w:szCs w:val="22"/>
              </w:rPr>
            </w:pPr>
            <w:r>
              <w:rPr>
                <w:rFonts w:asciiTheme="minorHAnsi" w:hAnsiTheme="minorHAnsi"/>
                <w:b/>
                <w:sz w:val="22"/>
              </w:rPr>
              <w:t>Procédure analytique</w:t>
            </w:r>
          </w:p>
          <w:p w14:paraId="5D8CBB31" w14:textId="77777777" w:rsidR="00031358" w:rsidRPr="00B266B0" w:rsidRDefault="00031358" w:rsidP="003E2693">
            <w:pPr>
              <w:keepNext/>
              <w:keepLines/>
              <w:jc w:val="center"/>
              <w:rPr>
                <w:rFonts w:asciiTheme="minorHAnsi" w:hAnsiTheme="minorHAnsi" w:cstheme="minorHAnsi"/>
                <w:b/>
                <w:sz w:val="22"/>
                <w:szCs w:val="22"/>
              </w:rPr>
            </w:pPr>
            <w:r>
              <w:rPr>
                <w:rFonts w:asciiTheme="minorHAnsi" w:hAnsiTheme="minorHAnsi"/>
                <w:b/>
                <w:sz w:val="22"/>
              </w:rPr>
              <w:t>(Type/Source/Version)</w:t>
            </w:r>
          </w:p>
        </w:tc>
      </w:tr>
      <w:tr w:rsidR="00031358" w:rsidRPr="0067188C" w14:paraId="519BB3F3" w14:textId="77777777" w:rsidTr="00B266B0">
        <w:trPr>
          <w:cantSplit/>
          <w:trHeight w:hRule="exact" w:val="325"/>
        </w:trPr>
        <w:tc>
          <w:tcPr>
            <w:tcW w:w="2880" w:type="dxa"/>
            <w:tcBorders>
              <w:top w:val="single" w:sz="12" w:space="0" w:color="000000"/>
              <w:left w:val="single" w:sz="6" w:space="0" w:color="000000"/>
              <w:bottom w:val="single" w:sz="6" w:space="0" w:color="000000"/>
              <w:right w:val="nil"/>
            </w:tcBorders>
            <w:tcMar>
              <w:top w:w="40" w:type="dxa"/>
              <w:left w:w="58" w:type="dxa"/>
              <w:bottom w:w="40" w:type="dxa"/>
              <w:right w:w="58" w:type="dxa"/>
            </w:tcMar>
          </w:tcPr>
          <w:p w14:paraId="26439E0A" w14:textId="12D461C2" w:rsidR="00031358" w:rsidRPr="00B266B0" w:rsidRDefault="00031358" w:rsidP="003E2693">
            <w:pPr>
              <w:keepNext/>
              <w:keepLines/>
              <w:rPr>
                <w:rFonts w:asciiTheme="minorHAnsi" w:hAnsiTheme="minorHAnsi" w:cstheme="minorHAnsi"/>
                <w:sz w:val="22"/>
                <w:szCs w:val="22"/>
              </w:rPr>
            </w:pPr>
            <w:r>
              <w:rPr>
                <w:rFonts w:asciiTheme="minorHAnsi" w:hAnsiTheme="minorHAnsi"/>
                <w:sz w:val="22"/>
              </w:rPr>
              <w:t xml:space="preserve">   </w:t>
            </w:r>
          </w:p>
          <w:p w14:paraId="0B12AA0C" w14:textId="77777777" w:rsidR="00031358" w:rsidRPr="00EC0CCE" w:rsidRDefault="00031358" w:rsidP="003E2693">
            <w:pPr>
              <w:keepNext/>
              <w:keepLines/>
              <w:rPr>
                <w:rFonts w:asciiTheme="minorHAnsi" w:hAnsiTheme="minorHAnsi" w:cstheme="minorHAnsi"/>
                <w:sz w:val="22"/>
                <w:szCs w:val="22"/>
              </w:rPr>
            </w:pPr>
          </w:p>
          <w:p w14:paraId="66123B9D" w14:textId="77777777" w:rsidR="00031358" w:rsidRPr="00EC0CCE" w:rsidRDefault="00031358" w:rsidP="003E2693">
            <w:pPr>
              <w:keepNext/>
              <w:keepLines/>
              <w:rPr>
                <w:rFonts w:asciiTheme="minorHAnsi" w:hAnsiTheme="minorHAnsi" w:cstheme="minorHAnsi"/>
                <w:sz w:val="22"/>
                <w:szCs w:val="22"/>
              </w:rPr>
            </w:pPr>
          </w:p>
        </w:tc>
        <w:tc>
          <w:tcPr>
            <w:tcW w:w="3240" w:type="dxa"/>
            <w:tcBorders>
              <w:top w:val="single" w:sz="12" w:space="0" w:color="000000"/>
              <w:left w:val="single" w:sz="6" w:space="0" w:color="000000"/>
              <w:bottom w:val="single" w:sz="6" w:space="0" w:color="000000"/>
              <w:right w:val="nil"/>
            </w:tcBorders>
            <w:tcMar>
              <w:top w:w="40" w:type="dxa"/>
              <w:left w:w="58" w:type="dxa"/>
              <w:bottom w:w="40" w:type="dxa"/>
              <w:right w:w="58" w:type="dxa"/>
            </w:tcMar>
          </w:tcPr>
          <w:p w14:paraId="6485EB25" w14:textId="77777777" w:rsidR="00031358" w:rsidRPr="00EC0CCE" w:rsidRDefault="00031358" w:rsidP="003E2693">
            <w:pPr>
              <w:keepNext/>
              <w:keepLines/>
              <w:rPr>
                <w:rFonts w:asciiTheme="minorHAnsi" w:hAnsiTheme="minorHAnsi" w:cstheme="minorHAnsi"/>
                <w:sz w:val="22"/>
                <w:szCs w:val="22"/>
              </w:rPr>
            </w:pPr>
          </w:p>
        </w:tc>
        <w:tc>
          <w:tcPr>
            <w:tcW w:w="3240" w:type="dxa"/>
            <w:tcBorders>
              <w:top w:val="single" w:sz="12" w:space="0" w:color="000000"/>
              <w:left w:val="single" w:sz="6" w:space="0" w:color="000000"/>
              <w:bottom w:val="single" w:sz="6" w:space="0" w:color="000000"/>
              <w:right w:val="single" w:sz="6" w:space="0" w:color="000000"/>
            </w:tcBorders>
            <w:tcMar>
              <w:top w:w="40" w:type="dxa"/>
              <w:left w:w="58" w:type="dxa"/>
              <w:bottom w:w="40" w:type="dxa"/>
              <w:right w:w="58" w:type="dxa"/>
            </w:tcMar>
          </w:tcPr>
          <w:p w14:paraId="009AE6FA" w14:textId="77777777" w:rsidR="00031358" w:rsidRPr="00EC0CCE" w:rsidRDefault="00031358" w:rsidP="003E2693">
            <w:pPr>
              <w:keepNext/>
              <w:keepLines/>
              <w:rPr>
                <w:rFonts w:asciiTheme="minorHAnsi" w:hAnsiTheme="minorHAnsi" w:cstheme="minorHAnsi"/>
                <w:sz w:val="22"/>
                <w:szCs w:val="22"/>
              </w:rPr>
            </w:pPr>
          </w:p>
        </w:tc>
      </w:tr>
      <w:tr w:rsidR="00031358" w:rsidRPr="0067188C" w14:paraId="147532CC" w14:textId="77777777" w:rsidTr="00B266B0">
        <w:trPr>
          <w:cantSplit/>
          <w:trHeight w:hRule="exact" w:val="372"/>
        </w:trPr>
        <w:tc>
          <w:tcPr>
            <w:tcW w:w="288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1EC0D69E" w14:textId="77777777" w:rsidR="00031358" w:rsidRPr="00EC0CCE" w:rsidRDefault="00031358" w:rsidP="003E2693">
            <w:pPr>
              <w:rPr>
                <w:rFonts w:asciiTheme="minorHAnsi" w:hAnsiTheme="minorHAnsi" w:cstheme="minorHAnsi"/>
                <w:sz w:val="22"/>
                <w:szCs w:val="22"/>
              </w:rPr>
            </w:pPr>
          </w:p>
          <w:p w14:paraId="66F629D0" w14:textId="77777777" w:rsidR="00031358" w:rsidRPr="00EC0CCE" w:rsidRDefault="00031358" w:rsidP="003E2693">
            <w:pPr>
              <w:rPr>
                <w:rFonts w:asciiTheme="minorHAnsi" w:hAnsiTheme="minorHAnsi" w:cstheme="minorHAnsi"/>
                <w:sz w:val="22"/>
                <w:szCs w:val="22"/>
              </w:rPr>
            </w:pPr>
          </w:p>
          <w:p w14:paraId="0CAEF62B" w14:textId="77777777" w:rsidR="00031358" w:rsidRPr="00EC0CCE" w:rsidRDefault="00031358" w:rsidP="003E2693">
            <w:pPr>
              <w:rPr>
                <w:rFonts w:asciiTheme="minorHAnsi" w:hAnsiTheme="minorHAnsi" w:cstheme="minorHAnsi"/>
                <w:sz w:val="22"/>
                <w:szCs w:val="22"/>
              </w:rPr>
            </w:pPr>
          </w:p>
          <w:p w14:paraId="2F268EC9" w14:textId="77777777" w:rsidR="00031358" w:rsidRPr="00EC0CCE" w:rsidRDefault="00031358" w:rsidP="003E2693">
            <w:pPr>
              <w:rPr>
                <w:rFonts w:asciiTheme="minorHAnsi" w:hAnsiTheme="minorHAnsi" w:cstheme="minorHAnsi"/>
                <w:sz w:val="22"/>
                <w:szCs w:val="22"/>
              </w:rPr>
            </w:pPr>
          </w:p>
        </w:tc>
        <w:tc>
          <w:tcPr>
            <w:tcW w:w="324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75409393" w14:textId="77777777" w:rsidR="00031358" w:rsidRPr="00EC0CCE" w:rsidRDefault="00031358" w:rsidP="003E2693">
            <w:pPr>
              <w:rPr>
                <w:rFonts w:asciiTheme="minorHAnsi" w:hAnsiTheme="minorHAnsi" w:cstheme="minorHAnsi"/>
                <w:sz w:val="22"/>
                <w:szCs w:val="22"/>
              </w:rPr>
            </w:pPr>
          </w:p>
        </w:tc>
        <w:tc>
          <w:tcPr>
            <w:tcW w:w="324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496A7772" w14:textId="77777777" w:rsidR="00031358" w:rsidRPr="00EC0CCE" w:rsidRDefault="00031358" w:rsidP="003E2693">
            <w:pPr>
              <w:rPr>
                <w:rFonts w:asciiTheme="minorHAnsi" w:hAnsiTheme="minorHAnsi" w:cstheme="minorHAnsi"/>
                <w:sz w:val="22"/>
                <w:szCs w:val="22"/>
              </w:rPr>
            </w:pPr>
          </w:p>
        </w:tc>
      </w:tr>
    </w:tbl>
    <w:p w14:paraId="1670244F" w14:textId="77777777" w:rsidR="00CC55A1" w:rsidRDefault="00CC55A1" w:rsidP="00B266B0">
      <w:pPr>
        <w:pStyle w:val="Heading3"/>
      </w:pPr>
    </w:p>
    <w:p w14:paraId="56139330" w14:textId="1D9273C6" w:rsidR="00122851" w:rsidRPr="00B266B0" w:rsidRDefault="00122851" w:rsidP="00B266B0">
      <w:pPr>
        <w:pStyle w:val="Heading3"/>
      </w:pPr>
      <w:r>
        <w:t>P.5.2 Procédures analytiques (nom, forme pharmaceutique)</w:t>
      </w:r>
    </w:p>
    <w:p w14:paraId="6BD91F9D" w14:textId="77777777" w:rsidR="00DB2ED4" w:rsidRPr="00EC0CCE" w:rsidRDefault="00DB2ED4" w:rsidP="00DB2ED4">
      <w:pPr>
        <w:rPr>
          <w:rFonts w:asciiTheme="minorHAnsi" w:hAnsiTheme="minorHAnsi" w:cstheme="minorHAnsi"/>
          <w:b/>
          <w:bCs/>
          <w:sz w:val="22"/>
          <w:szCs w:val="22"/>
        </w:rPr>
      </w:pPr>
    </w:p>
    <w:p w14:paraId="297285C0" w14:textId="6F5095A1" w:rsidR="00DB2ED4" w:rsidRPr="0067188C" w:rsidRDefault="001D10DC" w:rsidP="00DB2ED4">
      <w:pPr>
        <w:rPr>
          <w:rFonts w:asciiTheme="minorHAnsi" w:hAnsiTheme="minorHAnsi" w:cstheme="minorHAnsi"/>
          <w:bCs/>
          <w:sz w:val="22"/>
          <w:szCs w:val="22"/>
        </w:rPr>
      </w:pPr>
      <w:r>
        <w:rPr>
          <w:rFonts w:asciiTheme="minorHAnsi" w:hAnsiTheme="minorHAnsi"/>
          <w:sz w:val="22"/>
        </w:rPr>
        <w:t xml:space="preserve">Remarque : La validation des procédures analytiques doit être effectuée par les sites d’essai désignés pour la libération et la stabilité du produit pharmaceutique, conformément aux BPF. </w:t>
      </w:r>
    </w:p>
    <w:p w14:paraId="23754F58" w14:textId="557C335A" w:rsidR="0074772C" w:rsidRDefault="0074772C" w:rsidP="00DB2ED4">
      <w:pPr>
        <w:rPr>
          <w:rFonts w:asciiTheme="minorHAnsi" w:hAnsiTheme="minorHAnsi" w:cstheme="minorHAnsi"/>
          <w:bCs/>
          <w:sz w:val="22"/>
          <w:szCs w:val="22"/>
        </w:rPr>
      </w:pPr>
    </w:p>
    <w:p w14:paraId="51BF9503" w14:textId="77777777" w:rsidR="000263E4" w:rsidRPr="00EC0CCE" w:rsidRDefault="000263E4" w:rsidP="00DB2ED4">
      <w:pPr>
        <w:rPr>
          <w:rFonts w:asciiTheme="minorHAnsi" w:hAnsiTheme="minorHAnsi" w:cstheme="minorHAnsi"/>
          <w:bCs/>
          <w:sz w:val="22"/>
          <w:szCs w:val="22"/>
        </w:rPr>
      </w:pPr>
    </w:p>
    <w:p w14:paraId="048EF55C" w14:textId="7B676AB6" w:rsidR="00DB2ED4" w:rsidRPr="00B266B0" w:rsidRDefault="001D10DC" w:rsidP="00B266B0">
      <w:pPr>
        <w:rPr>
          <w:rFonts w:asciiTheme="minorHAnsi" w:hAnsiTheme="minorHAnsi" w:cstheme="minorHAnsi"/>
          <w:b/>
          <w:sz w:val="22"/>
          <w:szCs w:val="22"/>
        </w:rPr>
      </w:pPr>
      <w:r>
        <w:rPr>
          <w:rFonts w:asciiTheme="minorHAnsi" w:hAnsiTheme="minorHAnsi"/>
          <w:b/>
          <w:sz w:val="22"/>
        </w:rPr>
        <w:lastRenderedPageBreak/>
        <w:t>Résumé des procédures analytiques (p. ex., méthodes CLHP, CG, y compris les principaux</w:t>
      </w:r>
    </w:p>
    <w:p w14:paraId="35A84B6B" w14:textId="6CC8BDBE" w:rsidR="001D10DC" w:rsidRPr="00B266B0" w:rsidRDefault="001D10DC" w:rsidP="00B266B0">
      <w:pPr>
        <w:pStyle w:val="ListParagraph"/>
        <w:ind w:left="0"/>
        <w:rPr>
          <w:rFonts w:asciiTheme="minorHAnsi" w:hAnsiTheme="minorHAnsi" w:cstheme="minorHAnsi"/>
          <w:b/>
          <w:sz w:val="22"/>
          <w:szCs w:val="22"/>
        </w:rPr>
      </w:pPr>
      <w:r>
        <w:rPr>
          <w:rFonts w:asciiTheme="minorHAnsi" w:hAnsiTheme="minorHAnsi"/>
          <w:b/>
          <w:sz w:val="22"/>
        </w:rPr>
        <w:t>paramètres des méthodes, conditions, essais d’adéquation du système pour le produit pharmaceutique, y compris le produit reconstitué ou le prémélange médicamenteux, le cas échéant) :</w:t>
      </w:r>
    </w:p>
    <w:p w14:paraId="14620AB6" w14:textId="77777777" w:rsidR="001D10DC" w:rsidRPr="00EC0CCE" w:rsidRDefault="001D10DC" w:rsidP="001D10DC">
      <w:pPr>
        <w:keepNext/>
        <w:keepLines/>
        <w:rPr>
          <w:rFonts w:asciiTheme="minorHAnsi" w:hAnsiTheme="minorHAnsi" w:cs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4"/>
        <w:gridCol w:w="1838"/>
        <w:gridCol w:w="5268"/>
      </w:tblGrid>
      <w:tr w:rsidR="001D10DC" w:rsidRPr="0067188C" w14:paraId="42EBE5E8" w14:textId="77777777" w:rsidTr="003E2693">
        <w:trPr>
          <w:cantSplit/>
          <w:trHeight w:val="193"/>
          <w:tblHeader/>
        </w:trPr>
        <w:tc>
          <w:tcPr>
            <w:tcW w:w="2268" w:type="dxa"/>
            <w:tcMar>
              <w:top w:w="40" w:type="dxa"/>
              <w:left w:w="115" w:type="dxa"/>
              <w:bottom w:w="40" w:type="dxa"/>
              <w:right w:w="115" w:type="dxa"/>
            </w:tcMar>
            <w:vAlign w:val="center"/>
          </w:tcPr>
          <w:p w14:paraId="10419C7F" w14:textId="77777777" w:rsidR="001D10DC" w:rsidRPr="00B266B0" w:rsidRDefault="001D10DC" w:rsidP="003E2693">
            <w:pPr>
              <w:keepNext/>
              <w:keepLines/>
              <w:rPr>
                <w:rFonts w:asciiTheme="minorHAnsi" w:hAnsiTheme="minorHAnsi" w:cstheme="minorHAnsi"/>
                <w:b/>
                <w:sz w:val="22"/>
                <w:szCs w:val="22"/>
              </w:rPr>
            </w:pPr>
            <w:r>
              <w:rPr>
                <w:rFonts w:asciiTheme="minorHAnsi" w:hAnsiTheme="minorHAnsi"/>
                <w:b/>
                <w:sz w:val="22"/>
              </w:rPr>
              <w:t>Nom de la méthode</w:t>
            </w:r>
          </w:p>
        </w:tc>
        <w:tc>
          <w:tcPr>
            <w:tcW w:w="7308" w:type="dxa"/>
            <w:gridSpan w:val="2"/>
            <w:tcMar>
              <w:top w:w="40" w:type="dxa"/>
              <w:left w:w="115" w:type="dxa"/>
              <w:bottom w:w="40" w:type="dxa"/>
              <w:right w:w="115" w:type="dxa"/>
            </w:tcMar>
            <w:vAlign w:val="center"/>
          </w:tcPr>
          <w:p w14:paraId="401D6657" w14:textId="77777777" w:rsidR="001D10DC" w:rsidRPr="00B266B0" w:rsidRDefault="001D10DC" w:rsidP="003E2693">
            <w:pPr>
              <w:keepNext/>
              <w:keepLines/>
              <w:rPr>
                <w:rFonts w:asciiTheme="minorHAnsi" w:hAnsiTheme="minorHAnsi" w:cstheme="minorHAnsi"/>
                <w:sz w:val="22"/>
                <w:szCs w:val="22"/>
              </w:rPr>
            </w:pPr>
            <w:r>
              <w:rPr>
                <w:rFonts w:asciiTheme="minorHAnsi" w:hAnsiTheme="minorHAnsi"/>
                <w:sz w:val="22"/>
              </w:rPr>
              <w:t xml:space="preserve">  </w:t>
            </w:r>
          </w:p>
        </w:tc>
      </w:tr>
      <w:tr w:rsidR="001D10DC" w:rsidRPr="0067188C" w14:paraId="5677C3AD" w14:textId="77777777" w:rsidTr="003E2693">
        <w:trPr>
          <w:cantSplit/>
          <w:trHeight w:val="193"/>
          <w:tblHeader/>
        </w:trPr>
        <w:tc>
          <w:tcPr>
            <w:tcW w:w="2268" w:type="dxa"/>
            <w:tcBorders>
              <w:bottom w:val="single" w:sz="12" w:space="0" w:color="auto"/>
            </w:tcBorders>
            <w:tcMar>
              <w:top w:w="40" w:type="dxa"/>
              <w:left w:w="115" w:type="dxa"/>
              <w:bottom w:w="40" w:type="dxa"/>
              <w:right w:w="115" w:type="dxa"/>
            </w:tcMar>
            <w:vAlign w:val="center"/>
          </w:tcPr>
          <w:p w14:paraId="6EDFC800" w14:textId="77777777" w:rsidR="001D10DC" w:rsidRPr="00B266B0" w:rsidRDefault="001D10DC" w:rsidP="003E2693">
            <w:pPr>
              <w:keepNext/>
              <w:keepLines/>
              <w:rPr>
                <w:rFonts w:asciiTheme="minorHAnsi" w:hAnsiTheme="minorHAnsi" w:cstheme="minorHAnsi"/>
                <w:b/>
                <w:sz w:val="22"/>
                <w:szCs w:val="22"/>
              </w:rPr>
            </w:pPr>
            <w:r>
              <w:rPr>
                <w:rFonts w:asciiTheme="minorHAnsi" w:hAnsiTheme="minorHAnsi"/>
                <w:b/>
                <w:sz w:val="22"/>
              </w:rPr>
              <w:t>Type/Code de la méthode</w:t>
            </w:r>
          </w:p>
        </w:tc>
        <w:tc>
          <w:tcPr>
            <w:tcW w:w="7308" w:type="dxa"/>
            <w:gridSpan w:val="2"/>
            <w:tcBorders>
              <w:bottom w:val="single" w:sz="12" w:space="0" w:color="auto"/>
            </w:tcBorders>
            <w:tcMar>
              <w:top w:w="40" w:type="dxa"/>
              <w:left w:w="115" w:type="dxa"/>
              <w:bottom w:w="40" w:type="dxa"/>
              <w:right w:w="115" w:type="dxa"/>
            </w:tcMar>
            <w:vAlign w:val="center"/>
          </w:tcPr>
          <w:p w14:paraId="1A089639" w14:textId="77777777" w:rsidR="001D10DC" w:rsidRPr="00EC0CCE" w:rsidRDefault="001D10DC" w:rsidP="003E2693">
            <w:pPr>
              <w:keepNext/>
              <w:keepLines/>
              <w:rPr>
                <w:rFonts w:asciiTheme="minorHAnsi" w:hAnsiTheme="minorHAnsi" w:cstheme="minorHAnsi"/>
                <w:sz w:val="22"/>
                <w:szCs w:val="22"/>
              </w:rPr>
            </w:pPr>
          </w:p>
        </w:tc>
      </w:tr>
      <w:tr w:rsidR="001D10DC" w:rsidRPr="0067188C" w14:paraId="2A14F4CC" w14:textId="77777777" w:rsidTr="003E2693">
        <w:trPr>
          <w:cantSplit/>
          <w:trHeight w:val="218"/>
        </w:trPr>
        <w:tc>
          <w:tcPr>
            <w:tcW w:w="4158" w:type="dxa"/>
            <w:gridSpan w:val="2"/>
            <w:tcBorders>
              <w:top w:val="single" w:sz="12" w:space="0" w:color="auto"/>
            </w:tcBorders>
            <w:tcMar>
              <w:top w:w="40" w:type="dxa"/>
              <w:left w:w="115" w:type="dxa"/>
              <w:bottom w:w="40" w:type="dxa"/>
              <w:right w:w="115" w:type="dxa"/>
            </w:tcMar>
          </w:tcPr>
          <w:p w14:paraId="4B9A9BD0" w14:textId="77777777" w:rsidR="001D10DC" w:rsidRPr="00B266B0" w:rsidRDefault="001D10DC" w:rsidP="003E2693">
            <w:pPr>
              <w:keepNext/>
              <w:keepLines/>
              <w:rPr>
                <w:rFonts w:asciiTheme="minorHAnsi" w:hAnsiTheme="minorHAnsi" w:cstheme="minorHAnsi"/>
                <w:b/>
                <w:sz w:val="22"/>
                <w:szCs w:val="22"/>
              </w:rPr>
            </w:pPr>
            <w:r>
              <w:rPr>
                <w:rFonts w:asciiTheme="minorHAnsi" w:hAnsiTheme="minorHAnsi"/>
                <w:b/>
                <w:sz w:val="22"/>
              </w:rPr>
              <w:t>Colonne</w:t>
            </w:r>
          </w:p>
        </w:tc>
        <w:tc>
          <w:tcPr>
            <w:tcW w:w="5418" w:type="dxa"/>
            <w:tcBorders>
              <w:top w:val="single" w:sz="12" w:space="0" w:color="auto"/>
            </w:tcBorders>
            <w:tcMar>
              <w:top w:w="40" w:type="dxa"/>
              <w:left w:w="115" w:type="dxa"/>
              <w:bottom w:w="40" w:type="dxa"/>
              <w:right w:w="115" w:type="dxa"/>
            </w:tcMar>
          </w:tcPr>
          <w:p w14:paraId="05585DD9" w14:textId="77777777" w:rsidR="001D10DC" w:rsidRPr="00B266B0" w:rsidRDefault="001D10DC" w:rsidP="003E2693">
            <w:pPr>
              <w:keepNext/>
              <w:keepLines/>
              <w:rPr>
                <w:rFonts w:asciiTheme="minorHAnsi" w:hAnsiTheme="minorHAnsi" w:cstheme="minorHAnsi"/>
                <w:sz w:val="22"/>
                <w:szCs w:val="22"/>
              </w:rPr>
            </w:pPr>
            <w:r>
              <w:rPr>
                <w:rFonts w:asciiTheme="minorHAnsi" w:hAnsiTheme="minorHAnsi"/>
                <w:sz w:val="22"/>
              </w:rPr>
              <w:t xml:space="preserve">  </w:t>
            </w:r>
          </w:p>
        </w:tc>
      </w:tr>
      <w:tr w:rsidR="001D10DC" w:rsidRPr="0067188C" w14:paraId="5574B62F" w14:textId="77777777" w:rsidTr="003E2693">
        <w:trPr>
          <w:cantSplit/>
        </w:trPr>
        <w:tc>
          <w:tcPr>
            <w:tcW w:w="4158" w:type="dxa"/>
            <w:gridSpan w:val="2"/>
            <w:tcMar>
              <w:top w:w="40" w:type="dxa"/>
              <w:left w:w="115" w:type="dxa"/>
              <w:bottom w:w="40" w:type="dxa"/>
              <w:right w:w="115" w:type="dxa"/>
            </w:tcMar>
          </w:tcPr>
          <w:p w14:paraId="00FFFAF9" w14:textId="77777777" w:rsidR="001D10DC" w:rsidRPr="00B266B0" w:rsidRDefault="001D10DC" w:rsidP="003E2693">
            <w:pPr>
              <w:keepNext/>
              <w:keepLines/>
              <w:rPr>
                <w:rFonts w:asciiTheme="minorHAnsi" w:hAnsiTheme="minorHAnsi" w:cstheme="minorHAnsi"/>
                <w:b/>
                <w:sz w:val="22"/>
                <w:szCs w:val="22"/>
              </w:rPr>
            </w:pPr>
            <w:r>
              <w:rPr>
                <w:rFonts w:asciiTheme="minorHAnsi" w:hAnsiTheme="minorHAnsi"/>
                <w:b/>
                <w:sz w:val="22"/>
              </w:rPr>
              <w:t>Phase mobile</w:t>
            </w:r>
          </w:p>
        </w:tc>
        <w:tc>
          <w:tcPr>
            <w:tcW w:w="5418" w:type="dxa"/>
            <w:tcMar>
              <w:top w:w="40" w:type="dxa"/>
              <w:left w:w="115" w:type="dxa"/>
              <w:bottom w:w="40" w:type="dxa"/>
              <w:right w:w="115" w:type="dxa"/>
            </w:tcMar>
          </w:tcPr>
          <w:p w14:paraId="32F0A849" w14:textId="536B3669" w:rsidR="001D10DC" w:rsidRPr="00B266B0" w:rsidRDefault="001D10DC" w:rsidP="00973B3B">
            <w:pPr>
              <w:keepNext/>
              <w:keepLines/>
              <w:rPr>
                <w:rFonts w:asciiTheme="minorHAnsi" w:hAnsiTheme="minorHAnsi" w:cstheme="minorHAnsi"/>
                <w:sz w:val="22"/>
                <w:szCs w:val="22"/>
              </w:rPr>
            </w:pPr>
            <w:r>
              <w:rPr>
                <w:rFonts w:asciiTheme="minorHAnsi" w:hAnsiTheme="minorHAnsi"/>
                <w:sz w:val="22"/>
              </w:rPr>
              <w:t xml:space="preserve">  </w:t>
            </w:r>
          </w:p>
        </w:tc>
      </w:tr>
      <w:tr w:rsidR="001D10DC" w:rsidRPr="0067188C" w14:paraId="1F8B6B3C" w14:textId="77777777" w:rsidTr="003E2693">
        <w:trPr>
          <w:cantSplit/>
        </w:trPr>
        <w:tc>
          <w:tcPr>
            <w:tcW w:w="4158" w:type="dxa"/>
            <w:gridSpan w:val="2"/>
            <w:tcMar>
              <w:top w:w="40" w:type="dxa"/>
              <w:left w:w="115" w:type="dxa"/>
              <w:bottom w:w="40" w:type="dxa"/>
              <w:right w:w="115" w:type="dxa"/>
            </w:tcMar>
          </w:tcPr>
          <w:p w14:paraId="797E15B8" w14:textId="77777777" w:rsidR="001D10DC" w:rsidRPr="00B266B0" w:rsidRDefault="001D10DC" w:rsidP="003E2693">
            <w:pPr>
              <w:keepNext/>
              <w:keepLines/>
              <w:rPr>
                <w:rFonts w:asciiTheme="minorHAnsi" w:hAnsiTheme="minorHAnsi" w:cstheme="minorHAnsi"/>
                <w:b/>
                <w:sz w:val="22"/>
                <w:szCs w:val="22"/>
              </w:rPr>
            </w:pPr>
            <w:r>
              <w:rPr>
                <w:rFonts w:asciiTheme="minorHAnsi" w:hAnsiTheme="minorHAnsi"/>
                <w:b/>
                <w:sz w:val="22"/>
              </w:rPr>
              <w:t>Détecteur</w:t>
            </w:r>
          </w:p>
        </w:tc>
        <w:tc>
          <w:tcPr>
            <w:tcW w:w="5418" w:type="dxa"/>
            <w:tcMar>
              <w:top w:w="40" w:type="dxa"/>
              <w:left w:w="115" w:type="dxa"/>
              <w:bottom w:w="40" w:type="dxa"/>
              <w:right w:w="115" w:type="dxa"/>
            </w:tcMar>
          </w:tcPr>
          <w:p w14:paraId="75141C37" w14:textId="77777777" w:rsidR="001D10DC" w:rsidRPr="00B266B0" w:rsidRDefault="001D10DC" w:rsidP="003E2693">
            <w:pPr>
              <w:keepNext/>
              <w:keepLines/>
              <w:rPr>
                <w:rFonts w:asciiTheme="minorHAnsi" w:hAnsiTheme="minorHAnsi" w:cstheme="minorHAnsi"/>
                <w:sz w:val="22"/>
                <w:szCs w:val="22"/>
              </w:rPr>
            </w:pPr>
            <w:r>
              <w:rPr>
                <w:rFonts w:asciiTheme="minorHAnsi" w:hAnsiTheme="minorHAnsi"/>
                <w:sz w:val="22"/>
              </w:rPr>
              <w:t xml:space="preserve">  </w:t>
            </w:r>
          </w:p>
        </w:tc>
      </w:tr>
      <w:tr w:rsidR="001D10DC" w:rsidRPr="0067188C" w14:paraId="1E56FF71" w14:textId="77777777" w:rsidTr="00B266B0">
        <w:trPr>
          <w:cantSplit/>
          <w:trHeight w:val="281"/>
        </w:trPr>
        <w:tc>
          <w:tcPr>
            <w:tcW w:w="4158" w:type="dxa"/>
            <w:gridSpan w:val="2"/>
            <w:tcMar>
              <w:top w:w="40" w:type="dxa"/>
              <w:left w:w="115" w:type="dxa"/>
              <w:bottom w:w="40" w:type="dxa"/>
              <w:right w:w="115" w:type="dxa"/>
            </w:tcMar>
          </w:tcPr>
          <w:p w14:paraId="429D9D03" w14:textId="77777777" w:rsidR="001D10DC" w:rsidRPr="00B266B0" w:rsidRDefault="001D10DC" w:rsidP="003E2693">
            <w:pPr>
              <w:keepNext/>
              <w:keepLines/>
              <w:rPr>
                <w:rFonts w:asciiTheme="minorHAnsi" w:hAnsiTheme="minorHAnsi" w:cstheme="minorHAnsi"/>
                <w:b/>
                <w:sz w:val="22"/>
                <w:szCs w:val="22"/>
              </w:rPr>
            </w:pPr>
            <w:r>
              <w:rPr>
                <w:rFonts w:asciiTheme="minorHAnsi" w:hAnsiTheme="minorHAnsi"/>
                <w:b/>
                <w:sz w:val="22"/>
              </w:rPr>
              <w:t>Débit</w:t>
            </w:r>
          </w:p>
        </w:tc>
        <w:tc>
          <w:tcPr>
            <w:tcW w:w="5418" w:type="dxa"/>
            <w:tcMar>
              <w:top w:w="40" w:type="dxa"/>
              <w:left w:w="115" w:type="dxa"/>
              <w:bottom w:w="40" w:type="dxa"/>
              <w:right w:w="115" w:type="dxa"/>
            </w:tcMar>
          </w:tcPr>
          <w:p w14:paraId="340AD340" w14:textId="086EC00C" w:rsidR="001D10DC" w:rsidRPr="00B266B0" w:rsidRDefault="001D10DC" w:rsidP="003E2693">
            <w:pPr>
              <w:keepNext/>
              <w:keepLines/>
              <w:rPr>
                <w:rFonts w:asciiTheme="minorHAnsi" w:hAnsiTheme="minorHAnsi" w:cstheme="minorHAnsi"/>
                <w:sz w:val="22"/>
                <w:szCs w:val="22"/>
              </w:rPr>
            </w:pPr>
            <w:r>
              <w:rPr>
                <w:rFonts w:asciiTheme="minorHAnsi" w:hAnsiTheme="minorHAnsi"/>
                <w:sz w:val="22"/>
              </w:rPr>
              <w:t xml:space="preserve"> </w:t>
            </w:r>
          </w:p>
        </w:tc>
      </w:tr>
      <w:tr w:rsidR="001D10DC" w:rsidRPr="0067188C" w14:paraId="21CB7214" w14:textId="77777777" w:rsidTr="00B266B0">
        <w:trPr>
          <w:cantSplit/>
          <w:trHeight w:val="361"/>
        </w:trPr>
        <w:tc>
          <w:tcPr>
            <w:tcW w:w="4158" w:type="dxa"/>
            <w:gridSpan w:val="2"/>
            <w:tcMar>
              <w:top w:w="40" w:type="dxa"/>
              <w:left w:w="115" w:type="dxa"/>
              <w:bottom w:w="40" w:type="dxa"/>
              <w:right w:w="115" w:type="dxa"/>
            </w:tcMar>
          </w:tcPr>
          <w:p w14:paraId="0A924694" w14:textId="77777777" w:rsidR="001D10DC" w:rsidRPr="00B266B0" w:rsidRDefault="001D10DC" w:rsidP="003E2693">
            <w:pPr>
              <w:keepNext/>
              <w:keepLines/>
              <w:rPr>
                <w:rFonts w:asciiTheme="minorHAnsi" w:hAnsiTheme="minorHAnsi" w:cstheme="minorHAnsi"/>
                <w:b/>
                <w:sz w:val="22"/>
                <w:szCs w:val="22"/>
              </w:rPr>
            </w:pPr>
            <w:r>
              <w:rPr>
                <w:rFonts w:asciiTheme="minorHAnsi" w:hAnsiTheme="minorHAnsi"/>
                <w:b/>
                <w:sz w:val="22"/>
              </w:rPr>
              <w:t>Volume d’injection</w:t>
            </w:r>
          </w:p>
        </w:tc>
        <w:tc>
          <w:tcPr>
            <w:tcW w:w="5418" w:type="dxa"/>
            <w:tcMar>
              <w:top w:w="40" w:type="dxa"/>
              <w:left w:w="115" w:type="dxa"/>
              <w:bottom w:w="40" w:type="dxa"/>
              <w:right w:w="115" w:type="dxa"/>
            </w:tcMar>
          </w:tcPr>
          <w:p w14:paraId="2A949957" w14:textId="09E8A8AD" w:rsidR="001D10DC" w:rsidRPr="00B266B0" w:rsidRDefault="001D10DC" w:rsidP="003E2693">
            <w:pPr>
              <w:keepNext/>
              <w:keepLines/>
              <w:rPr>
                <w:rFonts w:asciiTheme="minorHAnsi" w:hAnsiTheme="minorHAnsi" w:cstheme="minorHAnsi"/>
                <w:sz w:val="22"/>
                <w:szCs w:val="22"/>
              </w:rPr>
            </w:pPr>
            <w:r>
              <w:rPr>
                <w:rFonts w:asciiTheme="minorHAnsi" w:hAnsiTheme="minorHAnsi"/>
                <w:sz w:val="22"/>
              </w:rPr>
              <w:t xml:space="preserve"> </w:t>
            </w:r>
          </w:p>
        </w:tc>
      </w:tr>
      <w:tr w:rsidR="001D10DC" w:rsidRPr="0067188C" w14:paraId="58BFFF67" w14:textId="77777777" w:rsidTr="003E2693">
        <w:trPr>
          <w:cantSplit/>
        </w:trPr>
        <w:tc>
          <w:tcPr>
            <w:tcW w:w="4158" w:type="dxa"/>
            <w:gridSpan w:val="2"/>
            <w:tcMar>
              <w:top w:w="40" w:type="dxa"/>
              <w:left w:w="115" w:type="dxa"/>
              <w:bottom w:w="40" w:type="dxa"/>
              <w:right w:w="115" w:type="dxa"/>
            </w:tcMar>
          </w:tcPr>
          <w:p w14:paraId="14E42A15" w14:textId="77777777" w:rsidR="001D10DC" w:rsidRPr="00B266B0" w:rsidRDefault="001D10DC" w:rsidP="003E2693">
            <w:pPr>
              <w:keepNext/>
              <w:keepLines/>
              <w:rPr>
                <w:rFonts w:asciiTheme="minorHAnsi" w:hAnsiTheme="minorHAnsi" w:cstheme="minorHAnsi"/>
                <w:b/>
                <w:sz w:val="22"/>
                <w:szCs w:val="22"/>
              </w:rPr>
            </w:pPr>
            <w:r>
              <w:rPr>
                <w:rFonts w:asciiTheme="minorHAnsi" w:hAnsiTheme="minorHAnsi"/>
                <w:b/>
                <w:sz w:val="22"/>
              </w:rPr>
              <w:t>Concentration de la solution d’échantillon</w:t>
            </w:r>
          </w:p>
        </w:tc>
        <w:tc>
          <w:tcPr>
            <w:tcW w:w="5418" w:type="dxa"/>
            <w:tcMar>
              <w:top w:w="40" w:type="dxa"/>
              <w:left w:w="115" w:type="dxa"/>
              <w:bottom w:w="40" w:type="dxa"/>
              <w:right w:w="115" w:type="dxa"/>
            </w:tcMar>
          </w:tcPr>
          <w:p w14:paraId="7ADF0497" w14:textId="436549D3" w:rsidR="001D10DC" w:rsidRPr="00B266B0" w:rsidRDefault="001D10DC" w:rsidP="003E2693">
            <w:pPr>
              <w:keepNext/>
              <w:keepLines/>
              <w:rPr>
                <w:rFonts w:asciiTheme="minorHAnsi" w:hAnsiTheme="minorHAnsi" w:cstheme="minorHAnsi"/>
                <w:sz w:val="22"/>
                <w:szCs w:val="22"/>
              </w:rPr>
            </w:pPr>
            <w:r>
              <w:rPr>
                <w:rFonts w:asciiTheme="minorHAnsi" w:hAnsiTheme="minorHAnsi"/>
                <w:sz w:val="22"/>
              </w:rPr>
              <w:t xml:space="preserve">  </w:t>
            </w:r>
          </w:p>
        </w:tc>
      </w:tr>
      <w:tr w:rsidR="001D10DC" w:rsidRPr="0067188C" w14:paraId="7A0407B5" w14:textId="77777777" w:rsidTr="003E2693">
        <w:trPr>
          <w:cantSplit/>
        </w:trPr>
        <w:tc>
          <w:tcPr>
            <w:tcW w:w="4158" w:type="dxa"/>
            <w:gridSpan w:val="2"/>
            <w:tcMar>
              <w:top w:w="40" w:type="dxa"/>
              <w:left w:w="115" w:type="dxa"/>
              <w:bottom w:w="40" w:type="dxa"/>
              <w:right w:w="115" w:type="dxa"/>
            </w:tcMar>
          </w:tcPr>
          <w:p w14:paraId="58B5F7A5" w14:textId="77777777" w:rsidR="001D10DC" w:rsidRPr="00B266B0" w:rsidRDefault="001D10DC" w:rsidP="003E2693">
            <w:pPr>
              <w:keepNext/>
              <w:keepLines/>
              <w:rPr>
                <w:rFonts w:asciiTheme="minorHAnsi" w:hAnsiTheme="minorHAnsi" w:cstheme="minorHAnsi"/>
                <w:b/>
                <w:sz w:val="22"/>
                <w:szCs w:val="22"/>
              </w:rPr>
            </w:pPr>
            <w:r>
              <w:rPr>
                <w:rFonts w:asciiTheme="minorHAnsi" w:hAnsiTheme="minorHAnsi"/>
                <w:b/>
                <w:sz w:val="22"/>
              </w:rPr>
              <w:t>Concentration de la solution de référence</w:t>
            </w:r>
          </w:p>
        </w:tc>
        <w:tc>
          <w:tcPr>
            <w:tcW w:w="5418" w:type="dxa"/>
            <w:tcMar>
              <w:top w:w="40" w:type="dxa"/>
              <w:left w:w="115" w:type="dxa"/>
              <w:bottom w:w="40" w:type="dxa"/>
              <w:right w:w="115" w:type="dxa"/>
            </w:tcMar>
          </w:tcPr>
          <w:p w14:paraId="5524A613" w14:textId="5BDAFDAB" w:rsidR="001D10DC" w:rsidRPr="00B266B0" w:rsidRDefault="001D10DC" w:rsidP="003E2693">
            <w:pPr>
              <w:keepNext/>
              <w:keepLines/>
              <w:rPr>
                <w:rFonts w:asciiTheme="minorHAnsi" w:hAnsiTheme="minorHAnsi" w:cstheme="minorHAnsi"/>
                <w:sz w:val="22"/>
                <w:szCs w:val="22"/>
              </w:rPr>
            </w:pPr>
            <w:r>
              <w:rPr>
                <w:rFonts w:asciiTheme="minorHAnsi" w:hAnsiTheme="minorHAnsi"/>
                <w:sz w:val="22"/>
              </w:rPr>
              <w:t xml:space="preserve">  </w:t>
            </w:r>
          </w:p>
        </w:tc>
      </w:tr>
      <w:tr w:rsidR="001D10DC" w:rsidRPr="0067188C" w14:paraId="775A032B" w14:textId="77777777" w:rsidTr="003E2693">
        <w:trPr>
          <w:cantSplit/>
        </w:trPr>
        <w:tc>
          <w:tcPr>
            <w:tcW w:w="4158" w:type="dxa"/>
            <w:gridSpan w:val="2"/>
            <w:tcMar>
              <w:top w:w="40" w:type="dxa"/>
              <w:left w:w="115" w:type="dxa"/>
              <w:bottom w:w="40" w:type="dxa"/>
              <w:right w:w="115" w:type="dxa"/>
            </w:tcMar>
          </w:tcPr>
          <w:p w14:paraId="07A89EAC" w14:textId="77777777" w:rsidR="001D10DC" w:rsidRPr="00B266B0" w:rsidRDefault="001D10DC" w:rsidP="003E2693">
            <w:pPr>
              <w:keepNext/>
              <w:keepLines/>
              <w:rPr>
                <w:rFonts w:asciiTheme="minorHAnsi" w:hAnsiTheme="minorHAnsi" w:cstheme="minorHAnsi"/>
                <w:b/>
                <w:sz w:val="22"/>
                <w:szCs w:val="22"/>
              </w:rPr>
            </w:pPr>
            <w:r>
              <w:rPr>
                <w:rFonts w:asciiTheme="minorHAnsi" w:hAnsiTheme="minorHAnsi"/>
                <w:b/>
                <w:sz w:val="22"/>
              </w:rPr>
              <w:t>Adéquation du système de concentration de la solution</w:t>
            </w:r>
          </w:p>
        </w:tc>
        <w:tc>
          <w:tcPr>
            <w:tcW w:w="5418" w:type="dxa"/>
            <w:tcMar>
              <w:top w:w="40" w:type="dxa"/>
              <w:left w:w="115" w:type="dxa"/>
              <w:bottom w:w="40" w:type="dxa"/>
              <w:right w:w="115" w:type="dxa"/>
            </w:tcMar>
          </w:tcPr>
          <w:p w14:paraId="102BB20B" w14:textId="5CC3E76E" w:rsidR="001D10DC" w:rsidRPr="00B266B0" w:rsidRDefault="001D10DC" w:rsidP="003E2693">
            <w:pPr>
              <w:pStyle w:val="Header"/>
              <w:keepNext/>
              <w:keepLines/>
              <w:tabs>
                <w:tab w:val="clear" w:pos="4320"/>
                <w:tab w:val="clear" w:pos="8640"/>
              </w:tabs>
              <w:rPr>
                <w:rFonts w:asciiTheme="minorHAnsi" w:hAnsiTheme="minorHAnsi" w:cstheme="minorHAnsi"/>
                <w:sz w:val="22"/>
                <w:szCs w:val="22"/>
              </w:rPr>
            </w:pPr>
            <w:r>
              <w:rPr>
                <w:rFonts w:asciiTheme="minorHAnsi" w:hAnsiTheme="minorHAnsi"/>
                <w:sz w:val="22"/>
              </w:rPr>
              <w:t xml:space="preserve">  </w:t>
            </w:r>
          </w:p>
        </w:tc>
      </w:tr>
      <w:tr w:rsidR="001D10DC" w:rsidRPr="0067188C" w14:paraId="0DE049CB" w14:textId="77777777" w:rsidTr="00B266B0">
        <w:trPr>
          <w:cantSplit/>
          <w:trHeight w:val="255"/>
        </w:trPr>
        <w:tc>
          <w:tcPr>
            <w:tcW w:w="4158" w:type="dxa"/>
            <w:gridSpan w:val="2"/>
            <w:tcMar>
              <w:top w:w="40" w:type="dxa"/>
              <w:left w:w="115" w:type="dxa"/>
              <w:bottom w:w="40" w:type="dxa"/>
              <w:right w:w="115" w:type="dxa"/>
            </w:tcMar>
          </w:tcPr>
          <w:p w14:paraId="53388B25" w14:textId="77777777" w:rsidR="001D10DC" w:rsidRPr="00B266B0" w:rsidRDefault="001D10DC" w:rsidP="003E2693">
            <w:pPr>
              <w:keepNext/>
              <w:keepLines/>
              <w:rPr>
                <w:rFonts w:asciiTheme="minorHAnsi" w:hAnsiTheme="minorHAnsi" w:cstheme="minorHAnsi"/>
                <w:b/>
                <w:sz w:val="22"/>
                <w:szCs w:val="22"/>
              </w:rPr>
            </w:pPr>
            <w:r>
              <w:rPr>
                <w:rFonts w:asciiTheme="minorHAnsi" w:hAnsiTheme="minorHAnsi"/>
                <w:b/>
                <w:sz w:val="22"/>
              </w:rPr>
              <w:t>Tests d’adéquation du système</w:t>
            </w:r>
          </w:p>
        </w:tc>
        <w:tc>
          <w:tcPr>
            <w:tcW w:w="5418" w:type="dxa"/>
            <w:tcMar>
              <w:top w:w="40" w:type="dxa"/>
              <w:left w:w="115" w:type="dxa"/>
              <w:bottom w:w="40" w:type="dxa"/>
              <w:right w:w="115" w:type="dxa"/>
            </w:tcMar>
          </w:tcPr>
          <w:p w14:paraId="793553E4" w14:textId="4D6137B1" w:rsidR="001D10DC" w:rsidRPr="00B266B0" w:rsidRDefault="001D10DC" w:rsidP="003E2693">
            <w:pPr>
              <w:keepNext/>
              <w:keepLines/>
              <w:rPr>
                <w:rFonts w:asciiTheme="minorHAnsi" w:hAnsiTheme="minorHAnsi" w:cstheme="minorHAnsi"/>
                <w:sz w:val="22"/>
                <w:szCs w:val="22"/>
              </w:rPr>
            </w:pPr>
            <w:r>
              <w:rPr>
                <w:rFonts w:asciiTheme="minorHAnsi" w:hAnsiTheme="minorHAnsi"/>
                <w:sz w:val="22"/>
              </w:rPr>
              <w:t xml:space="preserve">  </w:t>
            </w:r>
          </w:p>
        </w:tc>
      </w:tr>
    </w:tbl>
    <w:p w14:paraId="22E0042E" w14:textId="77777777" w:rsidR="001D10DC" w:rsidRPr="00B266B0" w:rsidRDefault="001D10DC">
      <w:pPr>
        <w:rPr>
          <w:rFonts w:asciiTheme="minorHAnsi" w:hAnsiTheme="minorHAnsi" w:cstheme="minorHAnsi"/>
          <w:b/>
          <w:bCs/>
          <w:sz w:val="22"/>
          <w:szCs w:val="22"/>
          <w:lang w:val="en-CA"/>
        </w:rPr>
      </w:pPr>
    </w:p>
    <w:p w14:paraId="4E05D437" w14:textId="77777777" w:rsidR="00324B7F" w:rsidRPr="00B266B0" w:rsidRDefault="00324B7F">
      <w:pPr>
        <w:rPr>
          <w:rFonts w:asciiTheme="minorHAnsi" w:hAnsiTheme="minorHAnsi" w:cstheme="minorHAnsi"/>
          <w:b/>
          <w:bCs/>
          <w:sz w:val="22"/>
          <w:szCs w:val="22"/>
          <w:lang w:val="en-CA"/>
        </w:rPr>
      </w:pPr>
    </w:p>
    <w:p w14:paraId="2EA2D42E" w14:textId="72BE1B49" w:rsidR="00475C05" w:rsidRPr="00B266B0" w:rsidRDefault="00CF37EE" w:rsidP="00B266B0">
      <w:pPr>
        <w:pStyle w:val="Heading3"/>
        <w:spacing w:after="240"/>
      </w:pPr>
      <w:r>
        <w:t>P.5.3 Validation des procédures analytiques (nom, forme pharmaceutique)</w:t>
      </w:r>
    </w:p>
    <w:p w14:paraId="47180017" w14:textId="1348D503" w:rsidR="00475C05" w:rsidRPr="00B266B0" w:rsidRDefault="00475C05" w:rsidP="00475C05">
      <w:pPr>
        <w:keepNext/>
        <w:keepLines/>
        <w:numPr>
          <w:ilvl w:val="0"/>
          <w:numId w:val="30"/>
        </w:numPr>
        <w:ind w:left="1418" w:hanging="698"/>
        <w:rPr>
          <w:rFonts w:asciiTheme="minorHAnsi" w:hAnsiTheme="minorHAnsi" w:cstheme="minorHAnsi"/>
          <w:b/>
          <w:sz w:val="22"/>
          <w:szCs w:val="22"/>
        </w:rPr>
      </w:pPr>
      <w:r>
        <w:rPr>
          <w:rFonts w:asciiTheme="minorHAnsi" w:hAnsiTheme="minorHAnsi"/>
          <w:b/>
          <w:sz w:val="22"/>
        </w:rPr>
        <w:t>Résumé des informations relatives à la validation des méthodes résumées à la section P.5.2, y compris les paramètres de validation et les résultats pour le médicament, y compris le produit reconstitué ou le prémélange médicamenteux, le cas échéant :</w:t>
      </w:r>
    </w:p>
    <w:p w14:paraId="7EC83B8F" w14:textId="77777777" w:rsidR="00475C05" w:rsidRPr="00EC0CCE" w:rsidRDefault="00475C05" w:rsidP="00475C05">
      <w:pPr>
        <w:keepNext/>
        <w:keepLines/>
        <w:tabs>
          <w:tab w:val="left" w:pos="720"/>
          <w:tab w:val="left" w:pos="1440"/>
        </w:tabs>
        <w:rPr>
          <w:rFonts w:asciiTheme="minorHAnsi" w:hAnsiTheme="minorHAnsi" w:cs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6"/>
        <w:gridCol w:w="2728"/>
        <w:gridCol w:w="1546"/>
        <w:gridCol w:w="1436"/>
        <w:gridCol w:w="1304"/>
      </w:tblGrid>
      <w:tr w:rsidR="00475C05" w:rsidRPr="0067188C" w14:paraId="73977667" w14:textId="77777777" w:rsidTr="008E00F4">
        <w:trPr>
          <w:cantSplit/>
          <w:trHeight w:val="283"/>
          <w:tblHeader/>
        </w:trPr>
        <w:tc>
          <w:tcPr>
            <w:tcW w:w="9350" w:type="dxa"/>
            <w:gridSpan w:val="5"/>
            <w:tcBorders>
              <w:bottom w:val="single" w:sz="4" w:space="0" w:color="auto"/>
            </w:tcBorders>
            <w:tcMar>
              <w:top w:w="40" w:type="dxa"/>
              <w:left w:w="115" w:type="dxa"/>
              <w:bottom w:w="40" w:type="dxa"/>
              <w:right w:w="115" w:type="dxa"/>
            </w:tcMar>
            <w:vAlign w:val="center"/>
          </w:tcPr>
          <w:p w14:paraId="62A1C88B" w14:textId="77777777" w:rsidR="00475C05" w:rsidRPr="00B266B0" w:rsidRDefault="00475C05" w:rsidP="003E2693">
            <w:pPr>
              <w:jc w:val="center"/>
              <w:rPr>
                <w:rFonts w:asciiTheme="minorHAnsi" w:hAnsiTheme="minorHAnsi" w:cstheme="minorHAnsi"/>
                <w:b/>
                <w:sz w:val="22"/>
                <w:szCs w:val="22"/>
              </w:rPr>
            </w:pPr>
            <w:r>
              <w:rPr>
                <w:rFonts w:asciiTheme="minorHAnsi" w:hAnsiTheme="minorHAnsi"/>
                <w:b/>
                <w:sz w:val="22"/>
              </w:rPr>
              <w:t>Résumé de la validation</w:t>
            </w:r>
          </w:p>
        </w:tc>
      </w:tr>
      <w:tr w:rsidR="008E00F4" w:rsidRPr="0067188C" w14:paraId="19E286FD" w14:textId="77777777" w:rsidTr="001C18FD">
        <w:trPr>
          <w:cantSplit/>
          <w:trHeight w:val="175"/>
          <w:tblHeader/>
        </w:trPr>
        <w:tc>
          <w:tcPr>
            <w:tcW w:w="4708" w:type="dxa"/>
            <w:gridSpan w:val="2"/>
            <w:tcBorders>
              <w:bottom w:val="single" w:sz="12" w:space="0" w:color="auto"/>
            </w:tcBorders>
            <w:tcMar>
              <w:top w:w="40" w:type="dxa"/>
              <w:left w:w="115" w:type="dxa"/>
              <w:bottom w:w="40" w:type="dxa"/>
              <w:right w:w="115" w:type="dxa"/>
            </w:tcMar>
            <w:vAlign w:val="center"/>
          </w:tcPr>
          <w:p w14:paraId="1F4C1E95" w14:textId="77777777" w:rsidR="008E00F4" w:rsidRPr="0067188C" w:rsidRDefault="008E00F4" w:rsidP="003E2693">
            <w:pPr>
              <w:keepNext/>
              <w:keepLines/>
              <w:rPr>
                <w:rFonts w:asciiTheme="minorHAnsi" w:hAnsiTheme="minorHAnsi" w:cstheme="minorHAnsi"/>
                <w:b/>
                <w:sz w:val="22"/>
                <w:szCs w:val="22"/>
              </w:rPr>
            </w:pPr>
            <w:r>
              <w:rPr>
                <w:rFonts w:asciiTheme="minorHAnsi" w:hAnsiTheme="minorHAnsi"/>
                <w:b/>
                <w:sz w:val="22"/>
              </w:rPr>
              <w:t>Code de la méthode</w:t>
            </w:r>
          </w:p>
          <w:p w14:paraId="4847DDC0" w14:textId="05E0E209" w:rsidR="008E00F4" w:rsidRPr="00B266B0" w:rsidRDefault="008E00F4" w:rsidP="003E2693">
            <w:pPr>
              <w:keepNext/>
              <w:keepLines/>
              <w:rPr>
                <w:rFonts w:asciiTheme="minorHAnsi" w:hAnsiTheme="minorHAnsi" w:cstheme="minorHAnsi"/>
                <w:sz w:val="22"/>
                <w:szCs w:val="22"/>
              </w:rPr>
            </w:pPr>
            <w:r>
              <w:rPr>
                <w:rFonts w:asciiTheme="minorHAnsi" w:hAnsiTheme="minorHAnsi"/>
                <w:sz w:val="22"/>
              </w:rPr>
              <w:t xml:space="preserve">  </w:t>
            </w:r>
          </w:p>
        </w:tc>
        <w:tc>
          <w:tcPr>
            <w:tcW w:w="4642" w:type="dxa"/>
            <w:gridSpan w:val="3"/>
            <w:tcBorders>
              <w:bottom w:val="single" w:sz="12" w:space="0" w:color="auto"/>
            </w:tcBorders>
            <w:tcMar>
              <w:top w:w="40" w:type="dxa"/>
              <w:left w:w="115" w:type="dxa"/>
              <w:bottom w:w="40" w:type="dxa"/>
              <w:right w:w="115" w:type="dxa"/>
            </w:tcMar>
            <w:vAlign w:val="center"/>
          </w:tcPr>
          <w:p w14:paraId="1FF6C1D6" w14:textId="6C209F05" w:rsidR="008E00F4" w:rsidRPr="0067188C" w:rsidRDefault="008E00F4" w:rsidP="003E2693">
            <w:pPr>
              <w:keepNext/>
              <w:keepLines/>
              <w:rPr>
                <w:rFonts w:asciiTheme="minorHAnsi" w:hAnsiTheme="minorHAnsi" w:cstheme="minorHAnsi"/>
                <w:b/>
                <w:sz w:val="22"/>
                <w:szCs w:val="22"/>
                <w:lang w:val="en-CA"/>
              </w:rPr>
            </w:pPr>
          </w:p>
          <w:p w14:paraId="59D34A9E" w14:textId="3A8165DF" w:rsidR="008E00F4" w:rsidRPr="00B266B0" w:rsidRDefault="008E00F4" w:rsidP="003E2693">
            <w:pPr>
              <w:keepNext/>
              <w:keepLines/>
              <w:rPr>
                <w:rFonts w:asciiTheme="minorHAnsi" w:hAnsiTheme="minorHAnsi" w:cstheme="minorHAnsi"/>
                <w:sz w:val="22"/>
                <w:szCs w:val="22"/>
                <w:lang w:val="en-CA"/>
              </w:rPr>
            </w:pPr>
          </w:p>
        </w:tc>
      </w:tr>
      <w:tr w:rsidR="00475C05" w:rsidRPr="0067188C" w14:paraId="504FDC85" w14:textId="77777777" w:rsidTr="008E00F4">
        <w:trPr>
          <w:cantSplit/>
          <w:tblHeader/>
        </w:trPr>
        <w:tc>
          <w:tcPr>
            <w:tcW w:w="4708" w:type="dxa"/>
            <w:gridSpan w:val="2"/>
            <w:tcBorders>
              <w:top w:val="single" w:sz="12" w:space="0" w:color="auto"/>
            </w:tcBorders>
            <w:tcMar>
              <w:top w:w="40" w:type="dxa"/>
              <w:left w:w="115" w:type="dxa"/>
              <w:bottom w:w="40" w:type="dxa"/>
              <w:right w:w="115" w:type="dxa"/>
            </w:tcMar>
          </w:tcPr>
          <w:p w14:paraId="2261477E" w14:textId="434CDB6A" w:rsidR="00475C05" w:rsidRPr="00B266B0" w:rsidRDefault="00475C05" w:rsidP="003E2693">
            <w:pPr>
              <w:keepNext/>
              <w:keepLines/>
              <w:rPr>
                <w:rFonts w:asciiTheme="minorHAnsi" w:hAnsiTheme="minorHAnsi" w:cstheme="minorHAnsi"/>
                <w:b/>
                <w:sz w:val="22"/>
                <w:szCs w:val="22"/>
              </w:rPr>
            </w:pPr>
            <w:r>
              <w:rPr>
                <w:rFonts w:asciiTheme="minorHAnsi" w:hAnsiTheme="minorHAnsi"/>
                <w:b/>
                <w:sz w:val="22"/>
              </w:rPr>
              <w:t>Analy</w:t>
            </w:r>
            <w:r w:rsidR="00EC0CCE">
              <w:rPr>
                <w:rFonts w:asciiTheme="minorHAnsi" w:hAnsiTheme="minorHAnsi"/>
                <w:b/>
                <w:sz w:val="22"/>
              </w:rPr>
              <w:t>s</w:t>
            </w:r>
            <w:r>
              <w:rPr>
                <w:rFonts w:asciiTheme="minorHAnsi" w:hAnsiTheme="minorHAnsi"/>
                <w:b/>
                <w:sz w:val="22"/>
              </w:rPr>
              <w:t>tes</w:t>
            </w:r>
          </w:p>
        </w:tc>
        <w:tc>
          <w:tcPr>
            <w:tcW w:w="1676" w:type="dxa"/>
            <w:tcBorders>
              <w:top w:val="single" w:sz="12" w:space="0" w:color="auto"/>
            </w:tcBorders>
            <w:tcMar>
              <w:top w:w="40" w:type="dxa"/>
              <w:left w:w="115" w:type="dxa"/>
              <w:bottom w:w="40" w:type="dxa"/>
              <w:right w:w="115" w:type="dxa"/>
            </w:tcMar>
          </w:tcPr>
          <w:p w14:paraId="09006D5E" w14:textId="77777777" w:rsidR="00475C05" w:rsidRPr="00B266B0" w:rsidRDefault="00475C05" w:rsidP="003E2693">
            <w:pPr>
              <w:keepNext/>
              <w:keepLines/>
              <w:rPr>
                <w:rFonts w:asciiTheme="minorHAnsi" w:hAnsiTheme="minorHAnsi" w:cstheme="minorHAnsi"/>
                <w:sz w:val="22"/>
                <w:szCs w:val="22"/>
                <w:lang w:val="en-CA"/>
              </w:rPr>
            </w:pPr>
          </w:p>
          <w:p w14:paraId="7070524A" w14:textId="77777777" w:rsidR="00475C05" w:rsidRPr="00B266B0" w:rsidRDefault="00475C05" w:rsidP="003E2693">
            <w:pPr>
              <w:keepNext/>
              <w:keepLines/>
              <w:rPr>
                <w:rFonts w:asciiTheme="minorHAnsi" w:hAnsiTheme="minorHAnsi" w:cstheme="minorHAnsi"/>
                <w:sz w:val="22"/>
                <w:szCs w:val="22"/>
                <w:lang w:val="en-CA"/>
              </w:rPr>
            </w:pPr>
          </w:p>
        </w:tc>
        <w:tc>
          <w:tcPr>
            <w:tcW w:w="1556" w:type="dxa"/>
            <w:tcMar>
              <w:top w:w="40" w:type="dxa"/>
              <w:left w:w="115" w:type="dxa"/>
              <w:bottom w:w="40" w:type="dxa"/>
              <w:right w:w="115" w:type="dxa"/>
            </w:tcMar>
          </w:tcPr>
          <w:p w14:paraId="2011C1FE" w14:textId="77777777" w:rsidR="00475C05" w:rsidRPr="00B266B0" w:rsidRDefault="00475C05" w:rsidP="003E2693">
            <w:pPr>
              <w:keepNext/>
              <w:keepLines/>
              <w:jc w:val="center"/>
              <w:rPr>
                <w:rFonts w:asciiTheme="minorHAnsi" w:hAnsiTheme="minorHAnsi" w:cstheme="minorHAnsi"/>
                <w:sz w:val="22"/>
                <w:szCs w:val="22"/>
                <w:lang w:val="en-CA"/>
              </w:rPr>
            </w:pPr>
          </w:p>
        </w:tc>
        <w:tc>
          <w:tcPr>
            <w:tcW w:w="1410" w:type="dxa"/>
            <w:tcMar>
              <w:top w:w="40" w:type="dxa"/>
              <w:left w:w="115" w:type="dxa"/>
              <w:bottom w:w="40" w:type="dxa"/>
              <w:right w:w="115" w:type="dxa"/>
            </w:tcMar>
          </w:tcPr>
          <w:p w14:paraId="644BF055" w14:textId="77777777" w:rsidR="00475C05" w:rsidRPr="00B266B0" w:rsidRDefault="00475C05" w:rsidP="003E2693">
            <w:pPr>
              <w:keepNext/>
              <w:keepLines/>
              <w:jc w:val="center"/>
              <w:rPr>
                <w:rFonts w:asciiTheme="minorHAnsi" w:hAnsiTheme="minorHAnsi" w:cstheme="minorHAnsi"/>
                <w:sz w:val="22"/>
                <w:szCs w:val="22"/>
                <w:lang w:val="en-CA"/>
              </w:rPr>
            </w:pPr>
          </w:p>
        </w:tc>
      </w:tr>
      <w:tr w:rsidR="00475C05" w:rsidRPr="0067188C" w14:paraId="6276FAFE" w14:textId="77777777" w:rsidTr="008E00F4">
        <w:trPr>
          <w:cantSplit/>
        </w:trPr>
        <w:tc>
          <w:tcPr>
            <w:tcW w:w="4708" w:type="dxa"/>
            <w:gridSpan w:val="2"/>
            <w:tcMar>
              <w:top w:w="40" w:type="dxa"/>
              <w:left w:w="115" w:type="dxa"/>
              <w:bottom w:w="40" w:type="dxa"/>
              <w:right w:w="115" w:type="dxa"/>
            </w:tcMar>
          </w:tcPr>
          <w:p w14:paraId="22CBCCE2" w14:textId="77777777" w:rsidR="00475C05" w:rsidRPr="00B266B0" w:rsidRDefault="00475C05" w:rsidP="003E2693">
            <w:pPr>
              <w:keepNext/>
              <w:keepLines/>
              <w:rPr>
                <w:rFonts w:asciiTheme="minorHAnsi" w:hAnsiTheme="minorHAnsi" w:cstheme="minorHAnsi"/>
                <w:b/>
                <w:sz w:val="22"/>
                <w:szCs w:val="22"/>
              </w:rPr>
            </w:pPr>
            <w:r>
              <w:rPr>
                <w:rFonts w:asciiTheme="minorHAnsi" w:hAnsiTheme="minorHAnsi"/>
                <w:b/>
                <w:sz w:val="22"/>
              </w:rPr>
              <w:t>Temps de rétention (TR) ou facteurs de réponse (FR) typiques</w:t>
            </w:r>
          </w:p>
        </w:tc>
        <w:tc>
          <w:tcPr>
            <w:tcW w:w="1676" w:type="dxa"/>
            <w:tcMar>
              <w:top w:w="40" w:type="dxa"/>
              <w:left w:w="115" w:type="dxa"/>
              <w:bottom w:w="40" w:type="dxa"/>
              <w:right w:w="115" w:type="dxa"/>
            </w:tcMar>
          </w:tcPr>
          <w:p w14:paraId="7F7FC986" w14:textId="77777777" w:rsidR="00475C05" w:rsidRPr="00B266B0" w:rsidRDefault="00475C05" w:rsidP="003E2693">
            <w:pPr>
              <w:keepNext/>
              <w:keepLines/>
              <w:jc w:val="center"/>
              <w:rPr>
                <w:rFonts w:asciiTheme="minorHAnsi" w:hAnsiTheme="minorHAnsi" w:cstheme="minorHAnsi"/>
                <w:sz w:val="22"/>
                <w:szCs w:val="22"/>
              </w:rPr>
            </w:pPr>
            <w:r>
              <w:rPr>
                <w:rFonts w:asciiTheme="minorHAnsi" w:hAnsiTheme="minorHAnsi"/>
                <w:sz w:val="22"/>
              </w:rPr>
              <w:t xml:space="preserve">  </w:t>
            </w:r>
          </w:p>
        </w:tc>
        <w:tc>
          <w:tcPr>
            <w:tcW w:w="1556" w:type="dxa"/>
            <w:tcMar>
              <w:top w:w="40" w:type="dxa"/>
              <w:left w:w="115" w:type="dxa"/>
              <w:bottom w:w="40" w:type="dxa"/>
              <w:right w:w="115" w:type="dxa"/>
            </w:tcMar>
          </w:tcPr>
          <w:p w14:paraId="64630832" w14:textId="77777777" w:rsidR="00475C05" w:rsidRPr="00EC0CCE" w:rsidRDefault="00475C05" w:rsidP="003E2693">
            <w:pPr>
              <w:keepNext/>
              <w:keepLines/>
              <w:jc w:val="center"/>
              <w:rPr>
                <w:rFonts w:asciiTheme="minorHAnsi" w:hAnsiTheme="minorHAnsi" w:cstheme="minorHAnsi"/>
                <w:sz w:val="22"/>
                <w:szCs w:val="22"/>
              </w:rPr>
            </w:pPr>
          </w:p>
        </w:tc>
        <w:tc>
          <w:tcPr>
            <w:tcW w:w="1410" w:type="dxa"/>
            <w:tcMar>
              <w:top w:w="40" w:type="dxa"/>
              <w:left w:w="115" w:type="dxa"/>
              <w:bottom w:w="40" w:type="dxa"/>
              <w:right w:w="115" w:type="dxa"/>
            </w:tcMar>
          </w:tcPr>
          <w:p w14:paraId="463E635F" w14:textId="77777777" w:rsidR="00475C05" w:rsidRPr="00EC0CCE" w:rsidRDefault="00475C05" w:rsidP="003E2693">
            <w:pPr>
              <w:keepNext/>
              <w:keepLines/>
              <w:jc w:val="center"/>
              <w:rPr>
                <w:rFonts w:asciiTheme="minorHAnsi" w:hAnsiTheme="minorHAnsi" w:cstheme="minorHAnsi"/>
                <w:sz w:val="22"/>
                <w:szCs w:val="22"/>
              </w:rPr>
            </w:pPr>
          </w:p>
        </w:tc>
      </w:tr>
      <w:tr w:rsidR="00475C05" w:rsidRPr="0067188C" w14:paraId="16AF6140" w14:textId="77777777" w:rsidTr="008E00F4">
        <w:trPr>
          <w:cantSplit/>
        </w:trPr>
        <w:tc>
          <w:tcPr>
            <w:tcW w:w="4708" w:type="dxa"/>
            <w:gridSpan w:val="2"/>
            <w:tcMar>
              <w:top w:w="40" w:type="dxa"/>
              <w:left w:w="115" w:type="dxa"/>
              <w:bottom w:w="40" w:type="dxa"/>
              <w:right w:w="115" w:type="dxa"/>
            </w:tcMar>
          </w:tcPr>
          <w:p w14:paraId="0987C70E" w14:textId="77777777" w:rsidR="00475C05" w:rsidRPr="00B266B0" w:rsidRDefault="00475C05" w:rsidP="003E2693">
            <w:pPr>
              <w:keepNext/>
              <w:keepLines/>
              <w:rPr>
                <w:rFonts w:asciiTheme="minorHAnsi" w:hAnsiTheme="minorHAnsi" w:cstheme="minorHAnsi"/>
                <w:b/>
                <w:sz w:val="22"/>
                <w:szCs w:val="22"/>
              </w:rPr>
            </w:pPr>
            <w:r>
              <w:rPr>
                <w:rFonts w:asciiTheme="minorHAnsi" w:hAnsiTheme="minorHAnsi"/>
                <w:b/>
                <w:sz w:val="22"/>
              </w:rPr>
              <w:t>Facteur de réponse relatif (</w:t>
            </w:r>
            <w:proofErr w:type="spellStart"/>
            <w:r>
              <w:rPr>
                <w:rFonts w:asciiTheme="minorHAnsi" w:hAnsiTheme="minorHAnsi"/>
                <w:b/>
                <w:sz w:val="22"/>
              </w:rPr>
              <w:t>RF</w:t>
            </w:r>
            <w:r>
              <w:rPr>
                <w:rFonts w:asciiTheme="minorHAnsi" w:hAnsiTheme="minorHAnsi"/>
                <w:b/>
                <w:sz w:val="22"/>
                <w:vertAlign w:val="subscript"/>
              </w:rPr>
              <w:t>Imp</w:t>
            </w:r>
            <w:proofErr w:type="spellEnd"/>
            <w:r>
              <w:rPr>
                <w:rFonts w:asciiTheme="minorHAnsi" w:hAnsiTheme="minorHAnsi"/>
                <w:b/>
                <w:sz w:val="22"/>
              </w:rPr>
              <w:t>./</w:t>
            </w:r>
            <w:proofErr w:type="spellStart"/>
            <w:r>
              <w:rPr>
                <w:rFonts w:asciiTheme="minorHAnsi" w:hAnsiTheme="minorHAnsi"/>
                <w:b/>
                <w:sz w:val="22"/>
              </w:rPr>
              <w:t>RF</w:t>
            </w:r>
            <w:r>
              <w:rPr>
                <w:rFonts w:asciiTheme="minorHAnsi" w:hAnsiTheme="minorHAnsi"/>
                <w:b/>
                <w:sz w:val="22"/>
                <w:vertAlign w:val="subscript"/>
              </w:rPr>
              <w:t>Dr.Sub</w:t>
            </w:r>
            <w:proofErr w:type="spellEnd"/>
            <w:r>
              <w:rPr>
                <w:rFonts w:asciiTheme="minorHAnsi" w:hAnsiTheme="minorHAnsi"/>
                <w:b/>
                <w:sz w:val="22"/>
              </w:rPr>
              <w:t>.)</w:t>
            </w:r>
          </w:p>
        </w:tc>
        <w:tc>
          <w:tcPr>
            <w:tcW w:w="1676" w:type="dxa"/>
            <w:tcMar>
              <w:top w:w="40" w:type="dxa"/>
              <w:left w:w="115" w:type="dxa"/>
              <w:bottom w:w="40" w:type="dxa"/>
              <w:right w:w="115" w:type="dxa"/>
            </w:tcMar>
          </w:tcPr>
          <w:p w14:paraId="38EC2354" w14:textId="77777777" w:rsidR="00475C05" w:rsidRPr="00EC0CCE" w:rsidRDefault="00475C05" w:rsidP="003E2693">
            <w:pPr>
              <w:keepNext/>
              <w:keepLines/>
              <w:jc w:val="center"/>
              <w:rPr>
                <w:rFonts w:asciiTheme="minorHAnsi" w:hAnsiTheme="minorHAnsi" w:cstheme="minorHAnsi"/>
                <w:sz w:val="22"/>
                <w:szCs w:val="22"/>
              </w:rPr>
            </w:pPr>
          </w:p>
        </w:tc>
        <w:tc>
          <w:tcPr>
            <w:tcW w:w="1556" w:type="dxa"/>
            <w:tcMar>
              <w:top w:w="40" w:type="dxa"/>
              <w:left w:w="115" w:type="dxa"/>
              <w:bottom w:w="40" w:type="dxa"/>
              <w:right w:w="115" w:type="dxa"/>
            </w:tcMar>
          </w:tcPr>
          <w:p w14:paraId="56140CAE" w14:textId="77777777" w:rsidR="00475C05" w:rsidRPr="00EC0CCE" w:rsidRDefault="00475C05" w:rsidP="003E2693">
            <w:pPr>
              <w:keepNext/>
              <w:keepLines/>
              <w:jc w:val="center"/>
              <w:rPr>
                <w:rFonts w:asciiTheme="minorHAnsi" w:hAnsiTheme="minorHAnsi" w:cstheme="minorHAnsi"/>
                <w:sz w:val="22"/>
                <w:szCs w:val="22"/>
              </w:rPr>
            </w:pPr>
          </w:p>
        </w:tc>
        <w:tc>
          <w:tcPr>
            <w:tcW w:w="1410" w:type="dxa"/>
            <w:tcMar>
              <w:top w:w="40" w:type="dxa"/>
              <w:left w:w="115" w:type="dxa"/>
              <w:bottom w:w="40" w:type="dxa"/>
              <w:right w:w="115" w:type="dxa"/>
            </w:tcMar>
          </w:tcPr>
          <w:p w14:paraId="5A374DC5" w14:textId="77777777" w:rsidR="00475C05" w:rsidRPr="00EC0CCE" w:rsidRDefault="00475C05" w:rsidP="003E2693">
            <w:pPr>
              <w:keepNext/>
              <w:keepLines/>
              <w:jc w:val="center"/>
              <w:rPr>
                <w:rFonts w:asciiTheme="minorHAnsi" w:hAnsiTheme="minorHAnsi" w:cstheme="minorHAnsi"/>
                <w:sz w:val="22"/>
                <w:szCs w:val="22"/>
              </w:rPr>
            </w:pPr>
          </w:p>
        </w:tc>
      </w:tr>
      <w:tr w:rsidR="00475C05" w:rsidRPr="0067188C" w14:paraId="0075C3FE" w14:textId="77777777" w:rsidTr="008E00F4">
        <w:trPr>
          <w:cantSplit/>
        </w:trPr>
        <w:tc>
          <w:tcPr>
            <w:tcW w:w="4708" w:type="dxa"/>
            <w:gridSpan w:val="2"/>
            <w:tcMar>
              <w:top w:w="40" w:type="dxa"/>
              <w:left w:w="115" w:type="dxa"/>
              <w:bottom w:w="40" w:type="dxa"/>
              <w:right w:w="115" w:type="dxa"/>
            </w:tcMar>
          </w:tcPr>
          <w:p w14:paraId="61329031" w14:textId="77777777" w:rsidR="00475C05" w:rsidRPr="00B266B0" w:rsidRDefault="00475C05" w:rsidP="003E2693">
            <w:pPr>
              <w:rPr>
                <w:rFonts w:asciiTheme="minorHAnsi" w:hAnsiTheme="minorHAnsi" w:cstheme="minorHAnsi"/>
                <w:b/>
                <w:sz w:val="22"/>
                <w:szCs w:val="22"/>
              </w:rPr>
            </w:pPr>
            <w:r>
              <w:rPr>
                <w:rFonts w:asciiTheme="minorHAnsi" w:hAnsiTheme="minorHAnsi"/>
                <w:b/>
                <w:sz w:val="22"/>
              </w:rPr>
              <w:t>Spécificité</w:t>
            </w:r>
          </w:p>
        </w:tc>
        <w:tc>
          <w:tcPr>
            <w:tcW w:w="1676" w:type="dxa"/>
            <w:tcMar>
              <w:top w:w="40" w:type="dxa"/>
              <w:left w:w="115" w:type="dxa"/>
              <w:bottom w:w="40" w:type="dxa"/>
              <w:right w:w="115" w:type="dxa"/>
            </w:tcMar>
          </w:tcPr>
          <w:p w14:paraId="6BD28DA0" w14:textId="77777777" w:rsidR="00475C05" w:rsidRPr="00B266B0" w:rsidRDefault="00475C05" w:rsidP="003E2693">
            <w:pPr>
              <w:keepNext/>
              <w:keepLines/>
              <w:rPr>
                <w:rFonts w:asciiTheme="minorHAnsi" w:hAnsiTheme="minorHAnsi" w:cstheme="minorHAnsi"/>
                <w:sz w:val="22"/>
                <w:szCs w:val="22"/>
                <w:lang w:val="en-CA"/>
              </w:rPr>
            </w:pPr>
          </w:p>
        </w:tc>
        <w:tc>
          <w:tcPr>
            <w:tcW w:w="1556" w:type="dxa"/>
          </w:tcPr>
          <w:p w14:paraId="07902D90" w14:textId="77777777" w:rsidR="00475C05" w:rsidRPr="00B266B0" w:rsidRDefault="00475C05" w:rsidP="003E2693">
            <w:pPr>
              <w:keepNext/>
              <w:keepLines/>
              <w:rPr>
                <w:rFonts w:asciiTheme="minorHAnsi" w:hAnsiTheme="minorHAnsi" w:cstheme="minorHAnsi"/>
                <w:sz w:val="22"/>
                <w:szCs w:val="22"/>
                <w:lang w:val="en-CA"/>
              </w:rPr>
            </w:pPr>
          </w:p>
        </w:tc>
        <w:tc>
          <w:tcPr>
            <w:tcW w:w="1410" w:type="dxa"/>
          </w:tcPr>
          <w:p w14:paraId="4130994C" w14:textId="77777777" w:rsidR="00475C05" w:rsidRPr="00B266B0" w:rsidRDefault="00475C05" w:rsidP="003E2693">
            <w:pPr>
              <w:keepNext/>
              <w:keepLines/>
              <w:rPr>
                <w:rFonts w:asciiTheme="minorHAnsi" w:hAnsiTheme="minorHAnsi" w:cstheme="minorHAnsi"/>
                <w:sz w:val="22"/>
                <w:szCs w:val="22"/>
                <w:lang w:val="en-CA"/>
              </w:rPr>
            </w:pPr>
          </w:p>
        </w:tc>
      </w:tr>
      <w:tr w:rsidR="001A64A0" w:rsidRPr="0067188C" w14:paraId="4E6C68E4" w14:textId="77777777" w:rsidTr="008E00F4">
        <w:trPr>
          <w:cantSplit/>
        </w:trPr>
        <w:tc>
          <w:tcPr>
            <w:tcW w:w="1887" w:type="dxa"/>
            <w:tcBorders>
              <w:right w:val="nil"/>
            </w:tcBorders>
            <w:tcMar>
              <w:top w:w="40" w:type="dxa"/>
              <w:left w:w="115" w:type="dxa"/>
              <w:bottom w:w="40" w:type="dxa"/>
              <w:right w:w="115" w:type="dxa"/>
            </w:tcMar>
          </w:tcPr>
          <w:p w14:paraId="22CEA0E6" w14:textId="146FED94" w:rsidR="001A64A0" w:rsidRDefault="006D3D03" w:rsidP="003E2693">
            <w:pPr>
              <w:keepNext/>
              <w:keepLines/>
              <w:rPr>
                <w:rFonts w:asciiTheme="minorHAnsi" w:hAnsiTheme="minorHAnsi"/>
                <w:b/>
                <w:sz w:val="22"/>
              </w:rPr>
            </w:pPr>
            <w:r>
              <w:rPr>
                <w:rFonts w:asciiTheme="minorHAnsi" w:hAnsiTheme="minorHAnsi"/>
                <w:b/>
                <w:sz w:val="22"/>
              </w:rPr>
              <w:lastRenderedPageBreak/>
              <w:t>Temps de rétention (TR) ou facteurs de réponse (FR) typiques</w:t>
            </w:r>
          </w:p>
        </w:tc>
        <w:tc>
          <w:tcPr>
            <w:tcW w:w="2821" w:type="dxa"/>
            <w:tcBorders>
              <w:left w:val="nil"/>
            </w:tcBorders>
            <w:tcMar>
              <w:top w:w="40" w:type="dxa"/>
              <w:left w:w="115" w:type="dxa"/>
              <w:bottom w:w="40" w:type="dxa"/>
              <w:right w:w="115" w:type="dxa"/>
            </w:tcMar>
          </w:tcPr>
          <w:p w14:paraId="6BFF6BB2" w14:textId="77777777" w:rsidR="001A64A0" w:rsidRDefault="001A64A0" w:rsidP="003E2693">
            <w:pPr>
              <w:keepNext/>
              <w:keepLines/>
              <w:rPr>
                <w:rFonts w:asciiTheme="minorHAnsi" w:hAnsiTheme="minorHAnsi"/>
                <w:b/>
                <w:sz w:val="22"/>
              </w:rPr>
            </w:pPr>
          </w:p>
        </w:tc>
        <w:tc>
          <w:tcPr>
            <w:tcW w:w="1676" w:type="dxa"/>
            <w:tcMar>
              <w:top w:w="40" w:type="dxa"/>
              <w:left w:w="115" w:type="dxa"/>
              <w:bottom w:w="40" w:type="dxa"/>
              <w:right w:w="115" w:type="dxa"/>
            </w:tcMar>
          </w:tcPr>
          <w:p w14:paraId="40D38B31" w14:textId="77777777" w:rsidR="001A64A0" w:rsidRDefault="001A64A0" w:rsidP="003E2693">
            <w:pPr>
              <w:keepNext/>
              <w:keepLines/>
              <w:rPr>
                <w:rFonts w:asciiTheme="minorHAnsi" w:hAnsiTheme="minorHAnsi"/>
                <w:sz w:val="22"/>
              </w:rPr>
            </w:pPr>
          </w:p>
        </w:tc>
        <w:tc>
          <w:tcPr>
            <w:tcW w:w="1556" w:type="dxa"/>
            <w:tcMar>
              <w:top w:w="40" w:type="dxa"/>
              <w:left w:w="115" w:type="dxa"/>
              <w:bottom w:w="40" w:type="dxa"/>
              <w:right w:w="115" w:type="dxa"/>
            </w:tcMar>
          </w:tcPr>
          <w:p w14:paraId="0E8FB6A3" w14:textId="77777777" w:rsidR="001A64A0" w:rsidRPr="00751F73" w:rsidRDefault="001A64A0" w:rsidP="003E2693">
            <w:pPr>
              <w:keepNext/>
              <w:keepLines/>
              <w:rPr>
                <w:rFonts w:asciiTheme="minorHAnsi" w:hAnsiTheme="minorHAnsi" w:cstheme="minorHAnsi"/>
                <w:sz w:val="22"/>
                <w:szCs w:val="22"/>
              </w:rPr>
            </w:pPr>
          </w:p>
        </w:tc>
        <w:tc>
          <w:tcPr>
            <w:tcW w:w="1410" w:type="dxa"/>
            <w:tcMar>
              <w:top w:w="40" w:type="dxa"/>
              <w:left w:w="115" w:type="dxa"/>
              <w:bottom w:w="40" w:type="dxa"/>
              <w:right w:w="115" w:type="dxa"/>
            </w:tcMar>
          </w:tcPr>
          <w:p w14:paraId="3A5E4AE8" w14:textId="77777777" w:rsidR="001A64A0" w:rsidRPr="00751F73" w:rsidRDefault="001A64A0" w:rsidP="003E2693">
            <w:pPr>
              <w:keepNext/>
              <w:keepLines/>
              <w:rPr>
                <w:rFonts w:asciiTheme="minorHAnsi" w:hAnsiTheme="minorHAnsi" w:cstheme="minorHAnsi"/>
                <w:sz w:val="22"/>
                <w:szCs w:val="22"/>
              </w:rPr>
            </w:pPr>
          </w:p>
        </w:tc>
      </w:tr>
      <w:tr w:rsidR="001A64A0" w:rsidRPr="0067188C" w14:paraId="66544B60" w14:textId="77777777" w:rsidTr="008E00F4">
        <w:trPr>
          <w:cantSplit/>
        </w:trPr>
        <w:tc>
          <w:tcPr>
            <w:tcW w:w="1887" w:type="dxa"/>
            <w:tcBorders>
              <w:right w:val="nil"/>
            </w:tcBorders>
            <w:tcMar>
              <w:top w:w="40" w:type="dxa"/>
              <w:left w:w="115" w:type="dxa"/>
              <w:bottom w:w="40" w:type="dxa"/>
              <w:right w:w="115" w:type="dxa"/>
            </w:tcMar>
          </w:tcPr>
          <w:p w14:paraId="17D1872A" w14:textId="74E7B866" w:rsidR="001A64A0" w:rsidRDefault="00162B76" w:rsidP="003E2693">
            <w:pPr>
              <w:keepNext/>
              <w:keepLines/>
              <w:rPr>
                <w:rFonts w:asciiTheme="minorHAnsi" w:hAnsiTheme="minorHAnsi"/>
                <w:b/>
                <w:sz w:val="22"/>
              </w:rPr>
            </w:pPr>
            <w:r>
              <w:rPr>
                <w:rFonts w:asciiTheme="minorHAnsi" w:hAnsiTheme="minorHAnsi"/>
                <w:b/>
                <w:sz w:val="22"/>
              </w:rPr>
              <w:t xml:space="preserve">Facteur de réponse relatif </w:t>
            </w:r>
            <w:r w:rsidR="00BE3037" w:rsidRPr="00751F73">
              <w:rPr>
                <w:rFonts w:asciiTheme="minorHAnsi" w:hAnsiTheme="minorHAnsi" w:cstheme="minorHAnsi"/>
                <w:b/>
                <w:sz w:val="22"/>
                <w:szCs w:val="22"/>
              </w:rPr>
              <w:t>(</w:t>
            </w:r>
            <w:proofErr w:type="spellStart"/>
            <w:r w:rsidR="00BE3037" w:rsidRPr="00751F73">
              <w:rPr>
                <w:rFonts w:asciiTheme="minorHAnsi" w:hAnsiTheme="minorHAnsi" w:cstheme="minorHAnsi"/>
                <w:b/>
                <w:sz w:val="22"/>
                <w:szCs w:val="22"/>
              </w:rPr>
              <w:t>RF</w:t>
            </w:r>
            <w:r w:rsidR="00BE3037" w:rsidRPr="00751F73">
              <w:rPr>
                <w:rFonts w:asciiTheme="minorHAnsi" w:hAnsiTheme="minorHAnsi" w:cstheme="minorHAnsi"/>
                <w:b/>
                <w:sz w:val="22"/>
                <w:szCs w:val="22"/>
                <w:vertAlign w:val="subscript"/>
              </w:rPr>
              <w:t>Imp</w:t>
            </w:r>
            <w:proofErr w:type="spellEnd"/>
            <w:r w:rsidR="00BE3037" w:rsidRPr="00751F73">
              <w:rPr>
                <w:rFonts w:asciiTheme="minorHAnsi" w:hAnsiTheme="minorHAnsi" w:cstheme="minorHAnsi"/>
                <w:b/>
                <w:sz w:val="22"/>
                <w:szCs w:val="22"/>
              </w:rPr>
              <w:t>./</w:t>
            </w:r>
            <w:proofErr w:type="spellStart"/>
            <w:r w:rsidR="00BE3037" w:rsidRPr="00751F73">
              <w:rPr>
                <w:rFonts w:asciiTheme="minorHAnsi" w:hAnsiTheme="minorHAnsi" w:cstheme="minorHAnsi"/>
                <w:b/>
                <w:sz w:val="22"/>
                <w:szCs w:val="22"/>
              </w:rPr>
              <w:t>RF</w:t>
            </w:r>
            <w:r w:rsidR="00BE3037" w:rsidRPr="00751F73">
              <w:rPr>
                <w:rFonts w:asciiTheme="minorHAnsi" w:hAnsiTheme="minorHAnsi" w:cstheme="minorHAnsi"/>
                <w:b/>
                <w:sz w:val="22"/>
                <w:szCs w:val="22"/>
                <w:vertAlign w:val="subscript"/>
              </w:rPr>
              <w:t>Dr.Sub</w:t>
            </w:r>
            <w:proofErr w:type="spellEnd"/>
            <w:r w:rsidR="00BE3037" w:rsidRPr="00751F73">
              <w:rPr>
                <w:rFonts w:asciiTheme="minorHAnsi" w:hAnsiTheme="minorHAnsi" w:cstheme="minorHAnsi"/>
                <w:b/>
                <w:sz w:val="22"/>
                <w:szCs w:val="22"/>
              </w:rPr>
              <w:t>.)</w:t>
            </w:r>
          </w:p>
        </w:tc>
        <w:tc>
          <w:tcPr>
            <w:tcW w:w="2821" w:type="dxa"/>
            <w:tcBorders>
              <w:left w:val="nil"/>
            </w:tcBorders>
            <w:tcMar>
              <w:top w:w="40" w:type="dxa"/>
              <w:left w:w="115" w:type="dxa"/>
              <w:bottom w:w="40" w:type="dxa"/>
              <w:right w:w="115" w:type="dxa"/>
            </w:tcMar>
          </w:tcPr>
          <w:p w14:paraId="5C3B1559" w14:textId="77777777" w:rsidR="001A64A0" w:rsidRDefault="001A64A0" w:rsidP="003E2693">
            <w:pPr>
              <w:keepNext/>
              <w:keepLines/>
              <w:rPr>
                <w:rFonts w:asciiTheme="minorHAnsi" w:hAnsiTheme="minorHAnsi"/>
                <w:b/>
                <w:sz w:val="22"/>
              </w:rPr>
            </w:pPr>
          </w:p>
        </w:tc>
        <w:tc>
          <w:tcPr>
            <w:tcW w:w="1676" w:type="dxa"/>
            <w:tcMar>
              <w:top w:w="40" w:type="dxa"/>
              <w:left w:w="115" w:type="dxa"/>
              <w:bottom w:w="40" w:type="dxa"/>
              <w:right w:w="115" w:type="dxa"/>
            </w:tcMar>
          </w:tcPr>
          <w:p w14:paraId="61AECEEC" w14:textId="77777777" w:rsidR="001A64A0" w:rsidRDefault="001A64A0" w:rsidP="003E2693">
            <w:pPr>
              <w:keepNext/>
              <w:keepLines/>
              <w:rPr>
                <w:rFonts w:asciiTheme="minorHAnsi" w:hAnsiTheme="minorHAnsi"/>
                <w:sz w:val="22"/>
              </w:rPr>
            </w:pPr>
          </w:p>
        </w:tc>
        <w:tc>
          <w:tcPr>
            <w:tcW w:w="1556" w:type="dxa"/>
            <w:tcMar>
              <w:top w:w="40" w:type="dxa"/>
              <w:left w:w="115" w:type="dxa"/>
              <w:bottom w:w="40" w:type="dxa"/>
              <w:right w:w="115" w:type="dxa"/>
            </w:tcMar>
          </w:tcPr>
          <w:p w14:paraId="0A451A8A" w14:textId="77777777" w:rsidR="001A64A0" w:rsidRPr="00751F73" w:rsidRDefault="001A64A0" w:rsidP="003E2693">
            <w:pPr>
              <w:keepNext/>
              <w:keepLines/>
              <w:rPr>
                <w:rFonts w:asciiTheme="minorHAnsi" w:hAnsiTheme="minorHAnsi" w:cstheme="minorHAnsi"/>
                <w:sz w:val="22"/>
                <w:szCs w:val="22"/>
              </w:rPr>
            </w:pPr>
          </w:p>
        </w:tc>
        <w:tc>
          <w:tcPr>
            <w:tcW w:w="1410" w:type="dxa"/>
            <w:tcMar>
              <w:top w:w="40" w:type="dxa"/>
              <w:left w:w="115" w:type="dxa"/>
              <w:bottom w:w="40" w:type="dxa"/>
              <w:right w:w="115" w:type="dxa"/>
            </w:tcMar>
          </w:tcPr>
          <w:p w14:paraId="1817DBB4" w14:textId="77777777" w:rsidR="001A64A0" w:rsidRPr="00751F73" w:rsidRDefault="001A64A0" w:rsidP="003E2693">
            <w:pPr>
              <w:keepNext/>
              <w:keepLines/>
              <w:rPr>
                <w:rFonts w:asciiTheme="minorHAnsi" w:hAnsiTheme="minorHAnsi" w:cstheme="minorHAnsi"/>
                <w:sz w:val="22"/>
                <w:szCs w:val="22"/>
              </w:rPr>
            </w:pPr>
          </w:p>
        </w:tc>
      </w:tr>
      <w:tr w:rsidR="001A64A0" w:rsidRPr="0067188C" w14:paraId="1FA382D8" w14:textId="77777777" w:rsidTr="008E00F4">
        <w:trPr>
          <w:cantSplit/>
        </w:trPr>
        <w:tc>
          <w:tcPr>
            <w:tcW w:w="1887" w:type="dxa"/>
            <w:tcBorders>
              <w:right w:val="nil"/>
            </w:tcBorders>
            <w:tcMar>
              <w:top w:w="40" w:type="dxa"/>
              <w:left w:w="115" w:type="dxa"/>
              <w:bottom w:w="40" w:type="dxa"/>
              <w:right w:w="115" w:type="dxa"/>
            </w:tcMar>
          </w:tcPr>
          <w:p w14:paraId="3491B9E3" w14:textId="23198CC3" w:rsidR="001A64A0" w:rsidRDefault="00162B76" w:rsidP="003E2693">
            <w:pPr>
              <w:keepNext/>
              <w:keepLines/>
              <w:rPr>
                <w:rFonts w:asciiTheme="minorHAnsi" w:hAnsiTheme="minorHAnsi"/>
                <w:b/>
                <w:sz w:val="22"/>
              </w:rPr>
            </w:pPr>
            <w:r>
              <w:rPr>
                <w:rFonts w:asciiTheme="minorHAnsi" w:hAnsiTheme="minorHAnsi"/>
                <w:b/>
                <w:sz w:val="22"/>
              </w:rPr>
              <w:t>Spécificité</w:t>
            </w:r>
          </w:p>
        </w:tc>
        <w:tc>
          <w:tcPr>
            <w:tcW w:w="2821" w:type="dxa"/>
            <w:tcBorders>
              <w:left w:val="nil"/>
            </w:tcBorders>
            <w:tcMar>
              <w:top w:w="40" w:type="dxa"/>
              <w:left w:w="115" w:type="dxa"/>
              <w:bottom w:w="40" w:type="dxa"/>
              <w:right w:w="115" w:type="dxa"/>
            </w:tcMar>
          </w:tcPr>
          <w:p w14:paraId="5595042B" w14:textId="77777777" w:rsidR="001A64A0" w:rsidRDefault="001A64A0" w:rsidP="003E2693">
            <w:pPr>
              <w:keepNext/>
              <w:keepLines/>
              <w:rPr>
                <w:rFonts w:asciiTheme="minorHAnsi" w:hAnsiTheme="minorHAnsi"/>
                <w:b/>
                <w:sz w:val="22"/>
              </w:rPr>
            </w:pPr>
          </w:p>
        </w:tc>
        <w:tc>
          <w:tcPr>
            <w:tcW w:w="1676" w:type="dxa"/>
            <w:tcMar>
              <w:top w:w="40" w:type="dxa"/>
              <w:left w:w="115" w:type="dxa"/>
              <w:bottom w:w="40" w:type="dxa"/>
              <w:right w:w="115" w:type="dxa"/>
            </w:tcMar>
          </w:tcPr>
          <w:p w14:paraId="50CDC322" w14:textId="77777777" w:rsidR="001A64A0" w:rsidRDefault="001A64A0" w:rsidP="003E2693">
            <w:pPr>
              <w:keepNext/>
              <w:keepLines/>
              <w:rPr>
                <w:rFonts w:asciiTheme="minorHAnsi" w:hAnsiTheme="minorHAnsi"/>
                <w:sz w:val="22"/>
              </w:rPr>
            </w:pPr>
          </w:p>
        </w:tc>
        <w:tc>
          <w:tcPr>
            <w:tcW w:w="1556" w:type="dxa"/>
            <w:tcMar>
              <w:top w:w="40" w:type="dxa"/>
              <w:left w:w="115" w:type="dxa"/>
              <w:bottom w:w="40" w:type="dxa"/>
              <w:right w:w="115" w:type="dxa"/>
            </w:tcMar>
          </w:tcPr>
          <w:p w14:paraId="00C3BD35" w14:textId="77777777" w:rsidR="001A64A0" w:rsidRPr="00B266B0" w:rsidRDefault="001A64A0" w:rsidP="003E2693">
            <w:pPr>
              <w:keepNext/>
              <w:keepLines/>
              <w:rPr>
                <w:rFonts w:asciiTheme="minorHAnsi" w:hAnsiTheme="minorHAnsi" w:cstheme="minorHAnsi"/>
                <w:sz w:val="22"/>
                <w:szCs w:val="22"/>
                <w:lang w:val="en-CA"/>
              </w:rPr>
            </w:pPr>
          </w:p>
        </w:tc>
        <w:tc>
          <w:tcPr>
            <w:tcW w:w="1410" w:type="dxa"/>
            <w:tcMar>
              <w:top w:w="40" w:type="dxa"/>
              <w:left w:w="115" w:type="dxa"/>
              <w:bottom w:w="40" w:type="dxa"/>
              <w:right w:w="115" w:type="dxa"/>
            </w:tcMar>
          </w:tcPr>
          <w:p w14:paraId="703E432A" w14:textId="77777777" w:rsidR="001A64A0" w:rsidRPr="00B266B0" w:rsidRDefault="001A64A0" w:rsidP="003E2693">
            <w:pPr>
              <w:keepNext/>
              <w:keepLines/>
              <w:rPr>
                <w:rFonts w:asciiTheme="minorHAnsi" w:hAnsiTheme="minorHAnsi" w:cstheme="minorHAnsi"/>
                <w:sz w:val="22"/>
                <w:szCs w:val="22"/>
                <w:lang w:val="en-CA"/>
              </w:rPr>
            </w:pPr>
          </w:p>
        </w:tc>
      </w:tr>
      <w:tr w:rsidR="00475C05" w:rsidRPr="0067188C" w14:paraId="5BAA040D" w14:textId="77777777" w:rsidTr="008E00F4">
        <w:trPr>
          <w:cantSplit/>
        </w:trPr>
        <w:tc>
          <w:tcPr>
            <w:tcW w:w="1887" w:type="dxa"/>
            <w:tcBorders>
              <w:right w:val="nil"/>
            </w:tcBorders>
            <w:tcMar>
              <w:top w:w="40" w:type="dxa"/>
              <w:left w:w="115" w:type="dxa"/>
              <w:bottom w:w="40" w:type="dxa"/>
              <w:right w:w="115" w:type="dxa"/>
            </w:tcMar>
          </w:tcPr>
          <w:p w14:paraId="40EC9069" w14:textId="77777777" w:rsidR="00475C05" w:rsidRPr="00B266B0" w:rsidRDefault="00475C05" w:rsidP="003E2693">
            <w:pPr>
              <w:keepNext/>
              <w:keepLines/>
              <w:rPr>
                <w:rFonts w:asciiTheme="minorHAnsi" w:hAnsiTheme="minorHAnsi" w:cstheme="minorHAnsi"/>
                <w:b/>
                <w:sz w:val="22"/>
                <w:szCs w:val="22"/>
              </w:rPr>
            </w:pPr>
            <w:r>
              <w:rPr>
                <w:rFonts w:asciiTheme="minorHAnsi" w:hAnsiTheme="minorHAnsi"/>
                <w:b/>
                <w:sz w:val="22"/>
              </w:rPr>
              <w:t>Linéarité :</w:t>
            </w:r>
          </w:p>
        </w:tc>
        <w:tc>
          <w:tcPr>
            <w:tcW w:w="2821" w:type="dxa"/>
            <w:tcBorders>
              <w:left w:val="nil"/>
            </w:tcBorders>
            <w:tcMar>
              <w:top w:w="40" w:type="dxa"/>
              <w:left w:w="115" w:type="dxa"/>
              <w:bottom w:w="40" w:type="dxa"/>
              <w:right w:w="115" w:type="dxa"/>
            </w:tcMar>
          </w:tcPr>
          <w:p w14:paraId="4E6CDB45" w14:textId="77777777" w:rsidR="00475C05" w:rsidRPr="00B266B0" w:rsidRDefault="00475C05" w:rsidP="003E2693">
            <w:pPr>
              <w:keepNext/>
              <w:keepLines/>
              <w:rPr>
                <w:rFonts w:asciiTheme="minorHAnsi" w:hAnsiTheme="minorHAnsi" w:cstheme="minorHAnsi"/>
                <w:b/>
                <w:sz w:val="22"/>
                <w:szCs w:val="22"/>
              </w:rPr>
            </w:pPr>
            <w:r>
              <w:rPr>
                <w:rFonts w:asciiTheme="minorHAnsi" w:hAnsiTheme="minorHAnsi"/>
                <w:b/>
                <w:sz w:val="22"/>
              </w:rPr>
              <w:t>Nombre de concentrations :</w:t>
            </w:r>
          </w:p>
          <w:p w14:paraId="4124C42D" w14:textId="77777777" w:rsidR="00475C05" w:rsidRPr="00B266B0" w:rsidRDefault="00475C05" w:rsidP="003E2693">
            <w:pPr>
              <w:keepNext/>
              <w:keepLines/>
              <w:rPr>
                <w:rFonts w:asciiTheme="minorHAnsi" w:hAnsiTheme="minorHAnsi" w:cstheme="minorHAnsi"/>
                <w:b/>
                <w:sz w:val="22"/>
                <w:szCs w:val="22"/>
              </w:rPr>
            </w:pPr>
            <w:r>
              <w:rPr>
                <w:rFonts w:asciiTheme="minorHAnsi" w:hAnsiTheme="minorHAnsi"/>
                <w:b/>
                <w:sz w:val="22"/>
              </w:rPr>
              <w:t>Étendue :</w:t>
            </w:r>
          </w:p>
          <w:p w14:paraId="3A86D195" w14:textId="77777777" w:rsidR="00475C05" w:rsidRPr="00B266B0" w:rsidRDefault="00475C05" w:rsidP="003E2693">
            <w:pPr>
              <w:keepNext/>
              <w:keepLines/>
              <w:rPr>
                <w:rFonts w:asciiTheme="minorHAnsi" w:hAnsiTheme="minorHAnsi" w:cstheme="minorHAnsi"/>
                <w:b/>
                <w:sz w:val="22"/>
                <w:szCs w:val="22"/>
              </w:rPr>
            </w:pPr>
            <w:r>
              <w:rPr>
                <w:rFonts w:asciiTheme="minorHAnsi" w:hAnsiTheme="minorHAnsi"/>
                <w:b/>
                <w:sz w:val="22"/>
              </w:rPr>
              <w:t>Pente :</w:t>
            </w:r>
          </w:p>
          <w:p w14:paraId="612315CC" w14:textId="445FC911" w:rsidR="00475C05" w:rsidRPr="00B266B0" w:rsidRDefault="00475C05" w:rsidP="003E2693">
            <w:pPr>
              <w:keepNext/>
              <w:keepLines/>
              <w:rPr>
                <w:rFonts w:asciiTheme="minorHAnsi" w:hAnsiTheme="minorHAnsi" w:cstheme="minorHAnsi"/>
                <w:b/>
                <w:sz w:val="22"/>
                <w:szCs w:val="22"/>
              </w:rPr>
            </w:pPr>
            <w:r>
              <w:rPr>
                <w:rFonts w:asciiTheme="minorHAnsi" w:hAnsiTheme="minorHAnsi"/>
                <w:b/>
                <w:sz w:val="22"/>
              </w:rPr>
              <w:t xml:space="preserve">Point d’intersection avec l’axe </w:t>
            </w:r>
            <w:r w:rsidR="00BE3037">
              <w:rPr>
                <w:rFonts w:asciiTheme="minorHAnsi" w:hAnsiTheme="minorHAnsi"/>
                <w:b/>
                <w:sz w:val="22"/>
              </w:rPr>
              <w:t>Y</w:t>
            </w:r>
            <w:r>
              <w:rPr>
                <w:rFonts w:asciiTheme="minorHAnsi" w:hAnsiTheme="minorHAnsi"/>
                <w:b/>
                <w:sz w:val="22"/>
              </w:rPr>
              <w:t> :</w:t>
            </w:r>
          </w:p>
          <w:p w14:paraId="1A0816B1" w14:textId="77777777" w:rsidR="00475C05" w:rsidRPr="00B266B0" w:rsidRDefault="00475C05" w:rsidP="003E2693">
            <w:pPr>
              <w:keepNext/>
              <w:keepLines/>
              <w:rPr>
                <w:rFonts w:asciiTheme="minorHAnsi" w:hAnsiTheme="minorHAnsi" w:cstheme="minorHAnsi"/>
                <w:b/>
                <w:sz w:val="22"/>
                <w:szCs w:val="22"/>
              </w:rPr>
            </w:pPr>
            <w:r>
              <w:rPr>
                <w:rFonts w:asciiTheme="minorHAnsi" w:hAnsiTheme="minorHAnsi"/>
                <w:b/>
                <w:sz w:val="22"/>
              </w:rPr>
              <w:t>Coefficient de détermination (r</w:t>
            </w:r>
            <w:r>
              <w:rPr>
                <w:rFonts w:asciiTheme="minorHAnsi" w:hAnsiTheme="minorHAnsi"/>
                <w:b/>
                <w:sz w:val="22"/>
                <w:vertAlign w:val="superscript"/>
              </w:rPr>
              <w:t>2</w:t>
            </w:r>
            <w:r>
              <w:rPr>
                <w:rFonts w:asciiTheme="minorHAnsi" w:hAnsiTheme="minorHAnsi"/>
                <w:b/>
                <w:sz w:val="22"/>
              </w:rPr>
              <w:t xml:space="preserve">) : </w:t>
            </w:r>
          </w:p>
        </w:tc>
        <w:tc>
          <w:tcPr>
            <w:tcW w:w="1676" w:type="dxa"/>
            <w:tcMar>
              <w:top w:w="40" w:type="dxa"/>
              <w:left w:w="115" w:type="dxa"/>
              <w:bottom w:w="40" w:type="dxa"/>
              <w:right w:w="115" w:type="dxa"/>
            </w:tcMar>
          </w:tcPr>
          <w:p w14:paraId="435B4723" w14:textId="77777777" w:rsidR="00475C05" w:rsidRPr="00B266B0" w:rsidRDefault="00475C05" w:rsidP="003E2693">
            <w:pPr>
              <w:keepNext/>
              <w:keepLines/>
              <w:rPr>
                <w:rFonts w:asciiTheme="minorHAnsi" w:hAnsiTheme="minorHAnsi" w:cstheme="minorHAnsi"/>
                <w:sz w:val="22"/>
                <w:szCs w:val="22"/>
              </w:rPr>
            </w:pPr>
            <w:r>
              <w:rPr>
                <w:rFonts w:asciiTheme="minorHAnsi" w:hAnsiTheme="minorHAnsi"/>
                <w:sz w:val="22"/>
              </w:rPr>
              <w:t xml:space="preserve">  </w:t>
            </w:r>
          </w:p>
        </w:tc>
        <w:tc>
          <w:tcPr>
            <w:tcW w:w="1556" w:type="dxa"/>
            <w:tcMar>
              <w:top w:w="40" w:type="dxa"/>
              <w:left w:w="115" w:type="dxa"/>
              <w:bottom w:w="40" w:type="dxa"/>
              <w:right w:w="115" w:type="dxa"/>
            </w:tcMar>
          </w:tcPr>
          <w:p w14:paraId="1FC4E475" w14:textId="77777777" w:rsidR="00475C05" w:rsidRPr="00B266B0" w:rsidRDefault="00475C05" w:rsidP="003E2693">
            <w:pPr>
              <w:keepNext/>
              <w:keepLines/>
              <w:rPr>
                <w:rFonts w:asciiTheme="minorHAnsi" w:hAnsiTheme="minorHAnsi" w:cstheme="minorHAnsi"/>
                <w:sz w:val="22"/>
                <w:szCs w:val="22"/>
                <w:lang w:val="en-CA"/>
              </w:rPr>
            </w:pPr>
          </w:p>
        </w:tc>
        <w:tc>
          <w:tcPr>
            <w:tcW w:w="1410" w:type="dxa"/>
            <w:tcMar>
              <w:top w:w="40" w:type="dxa"/>
              <w:left w:w="115" w:type="dxa"/>
              <w:bottom w:w="40" w:type="dxa"/>
              <w:right w:w="115" w:type="dxa"/>
            </w:tcMar>
          </w:tcPr>
          <w:p w14:paraId="5F7D0EB4" w14:textId="77777777" w:rsidR="00475C05" w:rsidRPr="00B266B0" w:rsidRDefault="00475C05" w:rsidP="003E2693">
            <w:pPr>
              <w:keepNext/>
              <w:keepLines/>
              <w:rPr>
                <w:rFonts w:asciiTheme="minorHAnsi" w:hAnsiTheme="minorHAnsi" w:cstheme="minorHAnsi"/>
                <w:sz w:val="22"/>
                <w:szCs w:val="22"/>
                <w:lang w:val="en-CA"/>
              </w:rPr>
            </w:pPr>
          </w:p>
        </w:tc>
      </w:tr>
      <w:tr w:rsidR="00475C05" w:rsidRPr="0067188C" w14:paraId="4068E66E" w14:textId="77777777" w:rsidTr="008E00F4">
        <w:trPr>
          <w:cantSplit/>
        </w:trPr>
        <w:tc>
          <w:tcPr>
            <w:tcW w:w="1887" w:type="dxa"/>
            <w:tcBorders>
              <w:right w:val="nil"/>
            </w:tcBorders>
            <w:tcMar>
              <w:top w:w="40" w:type="dxa"/>
              <w:left w:w="115" w:type="dxa"/>
              <w:bottom w:w="40" w:type="dxa"/>
              <w:right w:w="115" w:type="dxa"/>
            </w:tcMar>
          </w:tcPr>
          <w:p w14:paraId="246A5FCF" w14:textId="77777777" w:rsidR="00475C05" w:rsidRPr="00B266B0" w:rsidRDefault="00475C05" w:rsidP="003E2693">
            <w:pPr>
              <w:keepNext/>
              <w:keepLines/>
              <w:rPr>
                <w:rFonts w:asciiTheme="minorHAnsi" w:hAnsiTheme="minorHAnsi" w:cstheme="minorHAnsi"/>
                <w:b/>
                <w:sz w:val="22"/>
                <w:szCs w:val="22"/>
              </w:rPr>
            </w:pPr>
            <w:r>
              <w:rPr>
                <w:rFonts w:asciiTheme="minorHAnsi" w:hAnsiTheme="minorHAnsi"/>
                <w:b/>
                <w:sz w:val="22"/>
              </w:rPr>
              <w:t>Exactitude :</w:t>
            </w:r>
          </w:p>
        </w:tc>
        <w:tc>
          <w:tcPr>
            <w:tcW w:w="2821" w:type="dxa"/>
            <w:tcBorders>
              <w:left w:val="nil"/>
            </w:tcBorders>
            <w:tcMar>
              <w:top w:w="40" w:type="dxa"/>
              <w:left w:w="115" w:type="dxa"/>
              <w:bottom w:w="40" w:type="dxa"/>
              <w:right w:w="115" w:type="dxa"/>
            </w:tcMar>
          </w:tcPr>
          <w:p w14:paraId="1FEA500F" w14:textId="77777777" w:rsidR="00475C05" w:rsidRPr="00B266B0" w:rsidRDefault="00475C05" w:rsidP="003E2693">
            <w:pPr>
              <w:keepNext/>
              <w:keepLines/>
              <w:rPr>
                <w:rFonts w:asciiTheme="minorHAnsi" w:hAnsiTheme="minorHAnsi" w:cstheme="minorHAnsi"/>
                <w:b/>
                <w:sz w:val="22"/>
                <w:szCs w:val="22"/>
              </w:rPr>
            </w:pPr>
            <w:r>
              <w:rPr>
                <w:rFonts w:asciiTheme="minorHAnsi" w:hAnsiTheme="minorHAnsi"/>
                <w:b/>
                <w:sz w:val="22"/>
              </w:rPr>
              <w:t>Conc.(s) :</w:t>
            </w:r>
          </w:p>
          <w:p w14:paraId="7B0E0A57" w14:textId="77777777" w:rsidR="00475C05" w:rsidRPr="00B266B0" w:rsidRDefault="00475C05" w:rsidP="003E2693">
            <w:pPr>
              <w:keepNext/>
              <w:keepLines/>
              <w:rPr>
                <w:rFonts w:asciiTheme="minorHAnsi" w:hAnsiTheme="minorHAnsi" w:cstheme="minorHAnsi"/>
                <w:b/>
                <w:sz w:val="22"/>
                <w:szCs w:val="22"/>
              </w:rPr>
            </w:pPr>
            <w:r>
              <w:rPr>
                <w:rFonts w:asciiTheme="minorHAnsi" w:hAnsiTheme="minorHAnsi"/>
                <w:b/>
                <w:sz w:val="22"/>
              </w:rPr>
              <w:t>Nombre de répétitions :</w:t>
            </w:r>
          </w:p>
          <w:p w14:paraId="64AFA2F7" w14:textId="77777777" w:rsidR="00475C05" w:rsidRPr="00B266B0" w:rsidRDefault="00475C05" w:rsidP="003E2693">
            <w:pPr>
              <w:keepNext/>
              <w:keepLines/>
              <w:rPr>
                <w:rFonts w:asciiTheme="minorHAnsi" w:hAnsiTheme="minorHAnsi" w:cstheme="minorHAnsi"/>
                <w:b/>
                <w:sz w:val="22"/>
                <w:szCs w:val="22"/>
              </w:rPr>
            </w:pPr>
            <w:r>
              <w:rPr>
                <w:rFonts w:asciiTheme="minorHAnsi" w:hAnsiTheme="minorHAnsi"/>
                <w:b/>
                <w:sz w:val="22"/>
              </w:rPr>
              <w:t>Pourcentage de récupération (moyenne/RSD) :</w:t>
            </w:r>
          </w:p>
        </w:tc>
        <w:tc>
          <w:tcPr>
            <w:tcW w:w="1676" w:type="dxa"/>
            <w:tcMar>
              <w:top w:w="40" w:type="dxa"/>
              <w:left w:w="115" w:type="dxa"/>
              <w:bottom w:w="40" w:type="dxa"/>
              <w:right w:w="115" w:type="dxa"/>
            </w:tcMar>
          </w:tcPr>
          <w:p w14:paraId="410BC535" w14:textId="77777777" w:rsidR="00475C05" w:rsidRPr="00B266B0" w:rsidRDefault="00475C05" w:rsidP="003E2693">
            <w:pPr>
              <w:keepNext/>
              <w:keepLines/>
              <w:rPr>
                <w:rFonts w:asciiTheme="minorHAnsi" w:hAnsiTheme="minorHAnsi" w:cstheme="minorHAnsi"/>
                <w:sz w:val="22"/>
                <w:szCs w:val="22"/>
              </w:rPr>
            </w:pPr>
            <w:r>
              <w:rPr>
                <w:rFonts w:asciiTheme="minorHAnsi" w:hAnsiTheme="minorHAnsi"/>
                <w:sz w:val="22"/>
              </w:rPr>
              <w:t xml:space="preserve">  </w:t>
            </w:r>
          </w:p>
        </w:tc>
        <w:tc>
          <w:tcPr>
            <w:tcW w:w="1556" w:type="dxa"/>
            <w:tcMar>
              <w:top w:w="40" w:type="dxa"/>
              <w:left w:w="115" w:type="dxa"/>
              <w:bottom w:w="40" w:type="dxa"/>
              <w:right w:w="115" w:type="dxa"/>
            </w:tcMar>
          </w:tcPr>
          <w:p w14:paraId="7B99562C" w14:textId="77777777" w:rsidR="00475C05" w:rsidRPr="00EC0CCE" w:rsidRDefault="00475C05" w:rsidP="003E2693">
            <w:pPr>
              <w:keepNext/>
              <w:keepLines/>
              <w:rPr>
                <w:rFonts w:asciiTheme="minorHAnsi" w:hAnsiTheme="minorHAnsi" w:cstheme="minorHAnsi"/>
                <w:sz w:val="22"/>
                <w:szCs w:val="22"/>
              </w:rPr>
            </w:pPr>
          </w:p>
        </w:tc>
        <w:tc>
          <w:tcPr>
            <w:tcW w:w="1410" w:type="dxa"/>
            <w:tcMar>
              <w:top w:w="40" w:type="dxa"/>
              <w:left w:w="115" w:type="dxa"/>
              <w:bottom w:w="40" w:type="dxa"/>
              <w:right w:w="115" w:type="dxa"/>
            </w:tcMar>
          </w:tcPr>
          <w:p w14:paraId="448BC09B" w14:textId="77777777" w:rsidR="00475C05" w:rsidRPr="00EC0CCE" w:rsidRDefault="00475C05" w:rsidP="003E2693">
            <w:pPr>
              <w:keepNext/>
              <w:keepLines/>
              <w:rPr>
                <w:rFonts w:asciiTheme="minorHAnsi" w:hAnsiTheme="minorHAnsi" w:cstheme="minorHAnsi"/>
                <w:sz w:val="22"/>
                <w:szCs w:val="22"/>
              </w:rPr>
            </w:pPr>
          </w:p>
        </w:tc>
      </w:tr>
      <w:tr w:rsidR="00475C05" w:rsidRPr="0067188C" w14:paraId="76B946FD" w14:textId="77777777" w:rsidTr="008E00F4">
        <w:trPr>
          <w:cantSplit/>
        </w:trPr>
        <w:tc>
          <w:tcPr>
            <w:tcW w:w="1887" w:type="dxa"/>
            <w:tcBorders>
              <w:right w:val="nil"/>
            </w:tcBorders>
            <w:tcMar>
              <w:top w:w="40" w:type="dxa"/>
              <w:left w:w="115" w:type="dxa"/>
              <w:bottom w:w="40" w:type="dxa"/>
              <w:right w:w="115" w:type="dxa"/>
            </w:tcMar>
          </w:tcPr>
          <w:p w14:paraId="135CE7ED" w14:textId="77777777" w:rsidR="00475C05" w:rsidRPr="00B266B0" w:rsidRDefault="00475C05" w:rsidP="003E2693">
            <w:pPr>
              <w:keepNext/>
              <w:keepLines/>
              <w:rPr>
                <w:rFonts w:asciiTheme="minorHAnsi" w:hAnsiTheme="minorHAnsi" w:cstheme="minorHAnsi"/>
                <w:b/>
                <w:sz w:val="22"/>
                <w:szCs w:val="22"/>
              </w:rPr>
            </w:pPr>
            <w:r>
              <w:rPr>
                <w:rFonts w:asciiTheme="minorHAnsi" w:hAnsiTheme="minorHAnsi"/>
                <w:b/>
                <w:sz w:val="22"/>
              </w:rPr>
              <w:t>Précision/répétabilité :</w:t>
            </w:r>
          </w:p>
        </w:tc>
        <w:tc>
          <w:tcPr>
            <w:tcW w:w="2821" w:type="dxa"/>
            <w:tcBorders>
              <w:left w:val="nil"/>
            </w:tcBorders>
            <w:tcMar>
              <w:top w:w="40" w:type="dxa"/>
              <w:left w:w="115" w:type="dxa"/>
              <w:bottom w:w="40" w:type="dxa"/>
              <w:right w:w="115" w:type="dxa"/>
            </w:tcMar>
          </w:tcPr>
          <w:p w14:paraId="6E3A1A07" w14:textId="77777777" w:rsidR="00475C05" w:rsidRPr="00B266B0" w:rsidRDefault="00475C05" w:rsidP="003E2693">
            <w:pPr>
              <w:keepNext/>
              <w:keepLines/>
              <w:rPr>
                <w:rFonts w:asciiTheme="minorHAnsi" w:hAnsiTheme="minorHAnsi" w:cstheme="minorHAnsi"/>
                <w:b/>
                <w:sz w:val="22"/>
                <w:szCs w:val="22"/>
              </w:rPr>
            </w:pPr>
            <w:r>
              <w:rPr>
                <w:rFonts w:asciiTheme="minorHAnsi" w:hAnsiTheme="minorHAnsi"/>
                <w:b/>
                <w:sz w:val="22"/>
              </w:rPr>
              <w:t>Conc.(s) :</w:t>
            </w:r>
          </w:p>
          <w:p w14:paraId="460581D1" w14:textId="77777777" w:rsidR="00475C05" w:rsidRPr="00B266B0" w:rsidRDefault="00475C05" w:rsidP="003E2693">
            <w:pPr>
              <w:keepNext/>
              <w:keepLines/>
              <w:rPr>
                <w:rFonts w:asciiTheme="minorHAnsi" w:hAnsiTheme="minorHAnsi" w:cstheme="minorHAnsi"/>
                <w:b/>
                <w:sz w:val="22"/>
                <w:szCs w:val="22"/>
              </w:rPr>
            </w:pPr>
            <w:r>
              <w:rPr>
                <w:rFonts w:asciiTheme="minorHAnsi" w:hAnsiTheme="minorHAnsi"/>
                <w:b/>
                <w:sz w:val="22"/>
              </w:rPr>
              <w:t>Nombre de répétitions :</w:t>
            </w:r>
          </w:p>
          <w:p w14:paraId="5C5211C1" w14:textId="77777777" w:rsidR="00475C05" w:rsidRPr="00B266B0" w:rsidRDefault="00475C05" w:rsidP="003E2693">
            <w:pPr>
              <w:keepNext/>
              <w:keepLines/>
              <w:rPr>
                <w:rFonts w:asciiTheme="minorHAnsi" w:hAnsiTheme="minorHAnsi" w:cstheme="minorHAnsi"/>
                <w:b/>
                <w:sz w:val="22"/>
                <w:szCs w:val="22"/>
              </w:rPr>
            </w:pPr>
            <w:r>
              <w:rPr>
                <w:rFonts w:asciiTheme="minorHAnsi" w:hAnsiTheme="minorHAnsi"/>
                <w:b/>
                <w:sz w:val="22"/>
              </w:rPr>
              <w:t>Résultat (moyenne/RSD) :</w:t>
            </w:r>
          </w:p>
        </w:tc>
        <w:tc>
          <w:tcPr>
            <w:tcW w:w="1676" w:type="dxa"/>
            <w:tcMar>
              <w:top w:w="40" w:type="dxa"/>
              <w:left w:w="115" w:type="dxa"/>
              <w:bottom w:w="40" w:type="dxa"/>
              <w:right w:w="115" w:type="dxa"/>
            </w:tcMar>
          </w:tcPr>
          <w:p w14:paraId="5380095B" w14:textId="77777777" w:rsidR="00475C05" w:rsidRPr="00B266B0" w:rsidRDefault="00475C05" w:rsidP="003E2693">
            <w:pPr>
              <w:keepNext/>
              <w:keepLines/>
              <w:rPr>
                <w:rFonts w:asciiTheme="minorHAnsi" w:hAnsiTheme="minorHAnsi" w:cstheme="minorHAnsi"/>
                <w:sz w:val="22"/>
                <w:szCs w:val="22"/>
                <w:lang w:val="en-CA"/>
              </w:rPr>
            </w:pPr>
          </w:p>
        </w:tc>
        <w:tc>
          <w:tcPr>
            <w:tcW w:w="1556" w:type="dxa"/>
            <w:tcMar>
              <w:top w:w="40" w:type="dxa"/>
              <w:left w:w="115" w:type="dxa"/>
              <w:bottom w:w="40" w:type="dxa"/>
              <w:right w:w="115" w:type="dxa"/>
            </w:tcMar>
          </w:tcPr>
          <w:p w14:paraId="71F3C5A4" w14:textId="77777777" w:rsidR="00475C05" w:rsidRPr="00B266B0" w:rsidRDefault="00475C05" w:rsidP="003E2693">
            <w:pPr>
              <w:keepNext/>
              <w:keepLines/>
              <w:rPr>
                <w:rFonts w:asciiTheme="minorHAnsi" w:hAnsiTheme="minorHAnsi" w:cstheme="minorHAnsi"/>
                <w:sz w:val="22"/>
                <w:szCs w:val="22"/>
                <w:lang w:val="en-CA"/>
              </w:rPr>
            </w:pPr>
          </w:p>
        </w:tc>
        <w:tc>
          <w:tcPr>
            <w:tcW w:w="1410" w:type="dxa"/>
            <w:tcMar>
              <w:top w:w="40" w:type="dxa"/>
              <w:left w:w="115" w:type="dxa"/>
              <w:bottom w:w="40" w:type="dxa"/>
              <w:right w:w="115" w:type="dxa"/>
            </w:tcMar>
          </w:tcPr>
          <w:p w14:paraId="2FF21FC3" w14:textId="77777777" w:rsidR="00475C05" w:rsidRPr="00B266B0" w:rsidRDefault="00475C05" w:rsidP="003E2693">
            <w:pPr>
              <w:keepNext/>
              <w:keepLines/>
              <w:rPr>
                <w:rFonts w:asciiTheme="minorHAnsi" w:hAnsiTheme="minorHAnsi" w:cstheme="minorHAnsi"/>
                <w:sz w:val="22"/>
                <w:szCs w:val="22"/>
                <w:lang w:val="en-CA"/>
              </w:rPr>
            </w:pPr>
          </w:p>
        </w:tc>
      </w:tr>
      <w:tr w:rsidR="00475C05" w:rsidRPr="0067188C" w14:paraId="16610791" w14:textId="77777777" w:rsidTr="008E00F4">
        <w:trPr>
          <w:cantSplit/>
        </w:trPr>
        <w:tc>
          <w:tcPr>
            <w:tcW w:w="1887" w:type="dxa"/>
            <w:vMerge w:val="restart"/>
            <w:tcBorders>
              <w:right w:val="nil"/>
            </w:tcBorders>
            <w:tcMar>
              <w:top w:w="40" w:type="dxa"/>
              <w:left w:w="115" w:type="dxa"/>
              <w:bottom w:w="40" w:type="dxa"/>
              <w:right w:w="115" w:type="dxa"/>
            </w:tcMar>
          </w:tcPr>
          <w:p w14:paraId="3CE55F3B" w14:textId="77777777" w:rsidR="00475C05" w:rsidRPr="00B266B0" w:rsidRDefault="00475C05" w:rsidP="003E2693">
            <w:pPr>
              <w:keepNext/>
              <w:keepLines/>
              <w:rPr>
                <w:rFonts w:asciiTheme="minorHAnsi" w:hAnsiTheme="minorHAnsi" w:cstheme="minorHAnsi"/>
                <w:b/>
                <w:sz w:val="22"/>
                <w:szCs w:val="22"/>
              </w:rPr>
            </w:pPr>
            <w:r>
              <w:rPr>
                <w:rFonts w:asciiTheme="minorHAnsi" w:hAnsiTheme="minorHAnsi"/>
                <w:b/>
                <w:sz w:val="22"/>
              </w:rPr>
              <w:t>Précision intermédiaire :</w:t>
            </w:r>
          </w:p>
        </w:tc>
        <w:tc>
          <w:tcPr>
            <w:tcW w:w="2821" w:type="dxa"/>
            <w:tcBorders>
              <w:left w:val="nil"/>
            </w:tcBorders>
            <w:tcMar>
              <w:top w:w="40" w:type="dxa"/>
              <w:left w:w="115" w:type="dxa"/>
              <w:bottom w:w="40" w:type="dxa"/>
              <w:right w:w="115" w:type="dxa"/>
            </w:tcMar>
          </w:tcPr>
          <w:p w14:paraId="46833612" w14:textId="77777777" w:rsidR="00475C05" w:rsidRPr="00B266B0" w:rsidRDefault="00475C05" w:rsidP="003E2693">
            <w:pPr>
              <w:keepNext/>
              <w:keepLines/>
              <w:rPr>
                <w:rFonts w:asciiTheme="minorHAnsi" w:hAnsiTheme="minorHAnsi" w:cstheme="minorHAnsi"/>
                <w:b/>
                <w:sz w:val="22"/>
                <w:szCs w:val="22"/>
              </w:rPr>
            </w:pPr>
            <w:r>
              <w:rPr>
                <w:rFonts w:asciiTheme="minorHAnsi" w:hAnsiTheme="minorHAnsi"/>
                <w:b/>
                <w:sz w:val="22"/>
              </w:rPr>
              <w:t>Paramètre(s) modifié(s) :</w:t>
            </w:r>
          </w:p>
        </w:tc>
        <w:tc>
          <w:tcPr>
            <w:tcW w:w="1676" w:type="dxa"/>
            <w:tcMar>
              <w:top w:w="40" w:type="dxa"/>
              <w:left w:w="115" w:type="dxa"/>
              <w:bottom w:w="40" w:type="dxa"/>
              <w:right w:w="115" w:type="dxa"/>
            </w:tcMar>
          </w:tcPr>
          <w:p w14:paraId="32BE3000" w14:textId="77777777" w:rsidR="00475C05" w:rsidRPr="00B266B0" w:rsidRDefault="00475C05" w:rsidP="003E2693">
            <w:pPr>
              <w:keepNext/>
              <w:keepLines/>
              <w:rPr>
                <w:rFonts w:asciiTheme="minorHAnsi" w:hAnsiTheme="minorHAnsi" w:cstheme="minorHAnsi"/>
                <w:sz w:val="22"/>
                <w:szCs w:val="22"/>
              </w:rPr>
            </w:pPr>
            <w:r>
              <w:rPr>
                <w:rFonts w:asciiTheme="minorHAnsi" w:hAnsiTheme="minorHAnsi"/>
                <w:sz w:val="22"/>
              </w:rPr>
              <w:t xml:space="preserve">  </w:t>
            </w:r>
          </w:p>
          <w:p w14:paraId="45443336" w14:textId="77777777" w:rsidR="00475C05" w:rsidRPr="00B266B0" w:rsidRDefault="00475C05" w:rsidP="003E2693">
            <w:pPr>
              <w:keepNext/>
              <w:keepLines/>
              <w:rPr>
                <w:rFonts w:asciiTheme="minorHAnsi" w:hAnsiTheme="minorHAnsi" w:cstheme="minorHAnsi"/>
                <w:sz w:val="22"/>
                <w:szCs w:val="22"/>
                <w:lang w:val="en-CA"/>
              </w:rPr>
            </w:pPr>
          </w:p>
        </w:tc>
        <w:tc>
          <w:tcPr>
            <w:tcW w:w="1556" w:type="dxa"/>
          </w:tcPr>
          <w:p w14:paraId="646D75D5" w14:textId="77777777" w:rsidR="00475C05" w:rsidRPr="00B266B0" w:rsidRDefault="00475C05" w:rsidP="003E2693">
            <w:pPr>
              <w:keepNext/>
              <w:keepLines/>
              <w:rPr>
                <w:rFonts w:asciiTheme="minorHAnsi" w:hAnsiTheme="minorHAnsi" w:cstheme="minorHAnsi"/>
                <w:sz w:val="22"/>
                <w:szCs w:val="22"/>
                <w:lang w:val="en-CA"/>
              </w:rPr>
            </w:pPr>
          </w:p>
        </w:tc>
        <w:tc>
          <w:tcPr>
            <w:tcW w:w="1410" w:type="dxa"/>
          </w:tcPr>
          <w:p w14:paraId="564E56B3" w14:textId="77777777" w:rsidR="00475C05" w:rsidRPr="00B266B0" w:rsidRDefault="00475C05" w:rsidP="003E2693">
            <w:pPr>
              <w:keepNext/>
              <w:keepLines/>
              <w:rPr>
                <w:rFonts w:asciiTheme="minorHAnsi" w:hAnsiTheme="minorHAnsi" w:cstheme="minorHAnsi"/>
                <w:sz w:val="22"/>
                <w:szCs w:val="22"/>
                <w:lang w:val="en-CA"/>
              </w:rPr>
            </w:pPr>
          </w:p>
        </w:tc>
      </w:tr>
      <w:tr w:rsidR="00475C05" w:rsidRPr="0067188C" w14:paraId="2042A59A" w14:textId="77777777" w:rsidTr="008E00F4">
        <w:trPr>
          <w:cantSplit/>
        </w:trPr>
        <w:tc>
          <w:tcPr>
            <w:tcW w:w="1887" w:type="dxa"/>
            <w:vMerge/>
            <w:tcBorders>
              <w:right w:val="nil"/>
            </w:tcBorders>
            <w:tcMar>
              <w:top w:w="40" w:type="dxa"/>
              <w:left w:w="115" w:type="dxa"/>
              <w:bottom w:w="40" w:type="dxa"/>
              <w:right w:w="115" w:type="dxa"/>
            </w:tcMar>
          </w:tcPr>
          <w:p w14:paraId="236C06CA" w14:textId="77777777" w:rsidR="00475C05" w:rsidRPr="00B266B0" w:rsidRDefault="00475C05" w:rsidP="003E2693">
            <w:pPr>
              <w:keepNext/>
              <w:keepLines/>
              <w:rPr>
                <w:rFonts w:asciiTheme="minorHAnsi" w:hAnsiTheme="minorHAnsi" w:cstheme="minorHAnsi"/>
                <w:b/>
                <w:sz w:val="22"/>
                <w:szCs w:val="22"/>
                <w:lang w:val="en-CA"/>
              </w:rPr>
            </w:pPr>
          </w:p>
        </w:tc>
        <w:tc>
          <w:tcPr>
            <w:tcW w:w="2821" w:type="dxa"/>
            <w:tcBorders>
              <w:left w:val="nil"/>
            </w:tcBorders>
            <w:tcMar>
              <w:top w:w="40" w:type="dxa"/>
              <w:left w:w="115" w:type="dxa"/>
              <w:bottom w:w="40" w:type="dxa"/>
              <w:right w:w="115" w:type="dxa"/>
            </w:tcMar>
          </w:tcPr>
          <w:p w14:paraId="024D474E" w14:textId="77777777" w:rsidR="00475C05" w:rsidRPr="00B266B0" w:rsidRDefault="00475C05" w:rsidP="003E2693">
            <w:pPr>
              <w:keepNext/>
              <w:keepLines/>
              <w:rPr>
                <w:rFonts w:asciiTheme="minorHAnsi" w:hAnsiTheme="minorHAnsi" w:cstheme="minorHAnsi"/>
                <w:b/>
                <w:sz w:val="22"/>
                <w:szCs w:val="22"/>
              </w:rPr>
            </w:pPr>
            <w:r>
              <w:rPr>
                <w:rFonts w:asciiTheme="minorHAnsi" w:hAnsiTheme="minorHAnsi"/>
                <w:b/>
                <w:sz w:val="22"/>
              </w:rPr>
              <w:t>Résultat (moyenne/RSD) :</w:t>
            </w:r>
          </w:p>
        </w:tc>
        <w:tc>
          <w:tcPr>
            <w:tcW w:w="1676" w:type="dxa"/>
            <w:tcMar>
              <w:top w:w="40" w:type="dxa"/>
              <w:left w:w="115" w:type="dxa"/>
              <w:bottom w:w="40" w:type="dxa"/>
              <w:right w:w="115" w:type="dxa"/>
            </w:tcMar>
          </w:tcPr>
          <w:p w14:paraId="69B53F98" w14:textId="77777777" w:rsidR="00475C05" w:rsidRPr="00B266B0" w:rsidRDefault="00475C05" w:rsidP="003E2693">
            <w:pPr>
              <w:keepNext/>
              <w:keepLines/>
              <w:rPr>
                <w:rFonts w:asciiTheme="minorHAnsi" w:hAnsiTheme="minorHAnsi" w:cstheme="minorHAnsi"/>
                <w:sz w:val="22"/>
                <w:szCs w:val="22"/>
                <w:lang w:val="en-CA"/>
              </w:rPr>
            </w:pPr>
          </w:p>
          <w:p w14:paraId="69559644" w14:textId="77777777" w:rsidR="00475C05" w:rsidRPr="00B266B0" w:rsidRDefault="00475C05" w:rsidP="003E2693">
            <w:pPr>
              <w:keepNext/>
              <w:keepLines/>
              <w:rPr>
                <w:rFonts w:asciiTheme="minorHAnsi" w:hAnsiTheme="minorHAnsi" w:cstheme="minorHAnsi"/>
                <w:sz w:val="22"/>
                <w:szCs w:val="22"/>
                <w:lang w:val="en-CA"/>
              </w:rPr>
            </w:pPr>
          </w:p>
        </w:tc>
        <w:tc>
          <w:tcPr>
            <w:tcW w:w="1556" w:type="dxa"/>
            <w:tcMar>
              <w:top w:w="40" w:type="dxa"/>
              <w:left w:w="115" w:type="dxa"/>
              <w:bottom w:w="40" w:type="dxa"/>
              <w:right w:w="115" w:type="dxa"/>
            </w:tcMar>
          </w:tcPr>
          <w:p w14:paraId="13729CB3" w14:textId="77777777" w:rsidR="00475C05" w:rsidRPr="00B266B0" w:rsidRDefault="00475C05" w:rsidP="003E2693">
            <w:pPr>
              <w:keepNext/>
              <w:keepLines/>
              <w:rPr>
                <w:rFonts w:asciiTheme="minorHAnsi" w:hAnsiTheme="minorHAnsi" w:cstheme="minorHAnsi"/>
                <w:sz w:val="22"/>
                <w:szCs w:val="22"/>
                <w:lang w:val="en-CA"/>
              </w:rPr>
            </w:pPr>
          </w:p>
        </w:tc>
        <w:tc>
          <w:tcPr>
            <w:tcW w:w="1410" w:type="dxa"/>
            <w:tcMar>
              <w:top w:w="40" w:type="dxa"/>
              <w:left w:w="115" w:type="dxa"/>
              <w:bottom w:w="40" w:type="dxa"/>
              <w:right w:w="115" w:type="dxa"/>
            </w:tcMar>
          </w:tcPr>
          <w:p w14:paraId="2EF24B61" w14:textId="77777777" w:rsidR="00475C05" w:rsidRPr="00B266B0" w:rsidRDefault="00475C05" w:rsidP="003E2693">
            <w:pPr>
              <w:keepNext/>
              <w:keepLines/>
              <w:rPr>
                <w:rFonts w:asciiTheme="minorHAnsi" w:hAnsiTheme="minorHAnsi" w:cstheme="minorHAnsi"/>
                <w:sz w:val="22"/>
                <w:szCs w:val="22"/>
                <w:lang w:val="en-CA"/>
              </w:rPr>
            </w:pPr>
          </w:p>
        </w:tc>
      </w:tr>
      <w:tr w:rsidR="00475C05" w:rsidRPr="0067188C" w14:paraId="3273D9FF" w14:textId="77777777" w:rsidTr="008E00F4">
        <w:trPr>
          <w:cantSplit/>
        </w:trPr>
        <w:tc>
          <w:tcPr>
            <w:tcW w:w="4708" w:type="dxa"/>
            <w:gridSpan w:val="2"/>
            <w:tcMar>
              <w:top w:w="40" w:type="dxa"/>
              <w:left w:w="115" w:type="dxa"/>
              <w:bottom w:w="40" w:type="dxa"/>
              <w:right w:w="115" w:type="dxa"/>
            </w:tcMar>
          </w:tcPr>
          <w:p w14:paraId="37D7C4DC" w14:textId="77777777" w:rsidR="00475C05" w:rsidRPr="00B266B0" w:rsidRDefault="00475C05" w:rsidP="003E2693">
            <w:pPr>
              <w:keepNext/>
              <w:keepLines/>
              <w:rPr>
                <w:rFonts w:asciiTheme="minorHAnsi" w:hAnsiTheme="minorHAnsi" w:cstheme="minorHAnsi"/>
                <w:b/>
                <w:sz w:val="22"/>
                <w:szCs w:val="22"/>
              </w:rPr>
            </w:pPr>
            <w:r>
              <w:rPr>
                <w:rFonts w:asciiTheme="minorHAnsi" w:hAnsiTheme="minorHAnsi"/>
                <w:b/>
                <w:sz w:val="22"/>
              </w:rPr>
              <w:t>Limite de détection (LD)</w:t>
            </w:r>
          </w:p>
        </w:tc>
        <w:tc>
          <w:tcPr>
            <w:tcW w:w="1676" w:type="dxa"/>
            <w:tcMar>
              <w:top w:w="40" w:type="dxa"/>
              <w:left w:w="115" w:type="dxa"/>
              <w:bottom w:w="40" w:type="dxa"/>
              <w:right w:w="115" w:type="dxa"/>
            </w:tcMar>
          </w:tcPr>
          <w:p w14:paraId="6BA80370" w14:textId="77777777" w:rsidR="00475C05" w:rsidRPr="00B266B0" w:rsidRDefault="00475C05" w:rsidP="003E2693">
            <w:pPr>
              <w:keepNext/>
              <w:keepLines/>
              <w:jc w:val="center"/>
              <w:rPr>
                <w:rFonts w:asciiTheme="minorHAnsi" w:hAnsiTheme="minorHAnsi" w:cstheme="minorHAnsi"/>
                <w:sz w:val="22"/>
                <w:szCs w:val="22"/>
              </w:rPr>
            </w:pPr>
            <w:r>
              <w:rPr>
                <w:rFonts w:asciiTheme="minorHAnsi" w:hAnsiTheme="minorHAnsi"/>
                <w:sz w:val="22"/>
              </w:rPr>
              <w:t xml:space="preserve">  </w:t>
            </w:r>
          </w:p>
        </w:tc>
        <w:tc>
          <w:tcPr>
            <w:tcW w:w="1556" w:type="dxa"/>
            <w:tcMar>
              <w:top w:w="40" w:type="dxa"/>
              <w:left w:w="115" w:type="dxa"/>
              <w:bottom w:w="40" w:type="dxa"/>
              <w:right w:w="115" w:type="dxa"/>
            </w:tcMar>
          </w:tcPr>
          <w:p w14:paraId="2798BF86" w14:textId="77777777" w:rsidR="00475C05" w:rsidRPr="00B266B0" w:rsidRDefault="00475C05" w:rsidP="003E2693">
            <w:pPr>
              <w:keepNext/>
              <w:keepLines/>
              <w:jc w:val="center"/>
              <w:rPr>
                <w:rFonts w:asciiTheme="minorHAnsi" w:hAnsiTheme="minorHAnsi" w:cstheme="minorHAnsi"/>
                <w:sz w:val="22"/>
                <w:szCs w:val="22"/>
                <w:lang w:val="en-CA"/>
              </w:rPr>
            </w:pPr>
          </w:p>
        </w:tc>
        <w:tc>
          <w:tcPr>
            <w:tcW w:w="1410" w:type="dxa"/>
            <w:tcMar>
              <w:top w:w="40" w:type="dxa"/>
              <w:left w:w="115" w:type="dxa"/>
              <w:bottom w:w="40" w:type="dxa"/>
              <w:right w:w="115" w:type="dxa"/>
            </w:tcMar>
          </w:tcPr>
          <w:p w14:paraId="29F83772" w14:textId="77777777" w:rsidR="00475C05" w:rsidRPr="00B266B0" w:rsidRDefault="00475C05" w:rsidP="003E2693">
            <w:pPr>
              <w:keepNext/>
              <w:keepLines/>
              <w:jc w:val="center"/>
              <w:rPr>
                <w:rFonts w:asciiTheme="minorHAnsi" w:hAnsiTheme="minorHAnsi" w:cstheme="minorHAnsi"/>
                <w:sz w:val="22"/>
                <w:szCs w:val="22"/>
                <w:lang w:val="en-CA"/>
              </w:rPr>
            </w:pPr>
          </w:p>
        </w:tc>
      </w:tr>
      <w:tr w:rsidR="00475C05" w:rsidRPr="0067188C" w14:paraId="0D32D87C" w14:textId="77777777" w:rsidTr="008E00F4">
        <w:trPr>
          <w:cantSplit/>
        </w:trPr>
        <w:tc>
          <w:tcPr>
            <w:tcW w:w="4708" w:type="dxa"/>
            <w:gridSpan w:val="2"/>
            <w:tcMar>
              <w:top w:w="40" w:type="dxa"/>
              <w:left w:w="115" w:type="dxa"/>
              <w:bottom w:w="40" w:type="dxa"/>
              <w:right w:w="115" w:type="dxa"/>
            </w:tcMar>
          </w:tcPr>
          <w:p w14:paraId="217ECD5A" w14:textId="77777777" w:rsidR="00475C05" w:rsidRPr="00B266B0" w:rsidRDefault="00475C05" w:rsidP="003E2693">
            <w:pPr>
              <w:keepNext/>
              <w:keepLines/>
              <w:rPr>
                <w:rFonts w:asciiTheme="minorHAnsi" w:hAnsiTheme="minorHAnsi" w:cstheme="minorHAnsi"/>
                <w:b/>
                <w:sz w:val="22"/>
                <w:szCs w:val="22"/>
              </w:rPr>
            </w:pPr>
            <w:r>
              <w:rPr>
                <w:rFonts w:asciiTheme="minorHAnsi" w:hAnsiTheme="minorHAnsi"/>
                <w:b/>
                <w:sz w:val="22"/>
              </w:rPr>
              <w:t>Limite de dosage (LDD)</w:t>
            </w:r>
          </w:p>
        </w:tc>
        <w:tc>
          <w:tcPr>
            <w:tcW w:w="1676" w:type="dxa"/>
            <w:tcMar>
              <w:top w:w="40" w:type="dxa"/>
              <w:left w:w="115" w:type="dxa"/>
              <w:bottom w:w="40" w:type="dxa"/>
              <w:right w:w="115" w:type="dxa"/>
            </w:tcMar>
          </w:tcPr>
          <w:p w14:paraId="1898B4A3" w14:textId="77777777" w:rsidR="00475C05" w:rsidRPr="00B266B0" w:rsidRDefault="00475C05" w:rsidP="003E2693">
            <w:pPr>
              <w:keepNext/>
              <w:keepLines/>
              <w:jc w:val="center"/>
              <w:rPr>
                <w:rFonts w:asciiTheme="minorHAnsi" w:hAnsiTheme="minorHAnsi" w:cstheme="minorHAnsi"/>
                <w:sz w:val="22"/>
                <w:szCs w:val="22"/>
                <w:lang w:val="en-CA"/>
              </w:rPr>
            </w:pPr>
          </w:p>
        </w:tc>
        <w:tc>
          <w:tcPr>
            <w:tcW w:w="1556" w:type="dxa"/>
            <w:tcMar>
              <w:top w:w="40" w:type="dxa"/>
              <w:left w:w="115" w:type="dxa"/>
              <w:bottom w:w="40" w:type="dxa"/>
              <w:right w:w="115" w:type="dxa"/>
            </w:tcMar>
          </w:tcPr>
          <w:p w14:paraId="35569ADF" w14:textId="77777777" w:rsidR="00475C05" w:rsidRPr="00B266B0" w:rsidRDefault="00475C05" w:rsidP="003E2693">
            <w:pPr>
              <w:keepNext/>
              <w:keepLines/>
              <w:jc w:val="center"/>
              <w:rPr>
                <w:rFonts w:asciiTheme="minorHAnsi" w:hAnsiTheme="minorHAnsi" w:cstheme="minorHAnsi"/>
                <w:sz w:val="22"/>
                <w:szCs w:val="22"/>
                <w:lang w:val="en-CA"/>
              </w:rPr>
            </w:pPr>
          </w:p>
        </w:tc>
        <w:tc>
          <w:tcPr>
            <w:tcW w:w="1410" w:type="dxa"/>
            <w:tcMar>
              <w:top w:w="40" w:type="dxa"/>
              <w:left w:w="115" w:type="dxa"/>
              <w:bottom w:w="40" w:type="dxa"/>
              <w:right w:w="115" w:type="dxa"/>
            </w:tcMar>
          </w:tcPr>
          <w:p w14:paraId="568025B1" w14:textId="77777777" w:rsidR="00475C05" w:rsidRPr="00B266B0" w:rsidRDefault="00475C05" w:rsidP="003E2693">
            <w:pPr>
              <w:keepNext/>
              <w:keepLines/>
              <w:jc w:val="center"/>
              <w:rPr>
                <w:rFonts w:asciiTheme="minorHAnsi" w:hAnsiTheme="minorHAnsi" w:cstheme="minorHAnsi"/>
                <w:sz w:val="22"/>
                <w:szCs w:val="22"/>
                <w:lang w:val="en-CA"/>
              </w:rPr>
            </w:pPr>
          </w:p>
        </w:tc>
      </w:tr>
      <w:tr w:rsidR="00475C05" w:rsidRPr="0067188C" w14:paraId="602D2A33" w14:textId="77777777" w:rsidTr="008E00F4">
        <w:trPr>
          <w:cantSplit/>
        </w:trPr>
        <w:tc>
          <w:tcPr>
            <w:tcW w:w="1887" w:type="dxa"/>
            <w:tcBorders>
              <w:right w:val="nil"/>
            </w:tcBorders>
            <w:tcMar>
              <w:top w:w="40" w:type="dxa"/>
              <w:left w:w="115" w:type="dxa"/>
              <w:bottom w:w="40" w:type="dxa"/>
              <w:right w:w="115" w:type="dxa"/>
            </w:tcMar>
          </w:tcPr>
          <w:p w14:paraId="72A7D713" w14:textId="77777777" w:rsidR="00475C05" w:rsidRPr="00B266B0" w:rsidRDefault="00475C05" w:rsidP="003E2693">
            <w:pPr>
              <w:keepNext/>
              <w:keepLines/>
              <w:rPr>
                <w:rFonts w:asciiTheme="minorHAnsi" w:hAnsiTheme="minorHAnsi" w:cstheme="minorHAnsi"/>
                <w:b/>
                <w:sz w:val="22"/>
                <w:szCs w:val="22"/>
              </w:rPr>
            </w:pPr>
            <w:r>
              <w:rPr>
                <w:rFonts w:asciiTheme="minorHAnsi" w:hAnsiTheme="minorHAnsi"/>
                <w:b/>
                <w:sz w:val="22"/>
              </w:rPr>
              <w:t>Robustesse :</w:t>
            </w:r>
          </w:p>
        </w:tc>
        <w:tc>
          <w:tcPr>
            <w:tcW w:w="2821" w:type="dxa"/>
            <w:tcBorders>
              <w:left w:val="nil"/>
            </w:tcBorders>
            <w:tcMar>
              <w:top w:w="40" w:type="dxa"/>
              <w:left w:w="115" w:type="dxa"/>
              <w:bottom w:w="40" w:type="dxa"/>
              <w:right w:w="115" w:type="dxa"/>
            </w:tcMar>
            <w:vAlign w:val="center"/>
          </w:tcPr>
          <w:p w14:paraId="2BF2DF6D" w14:textId="77777777" w:rsidR="00475C05" w:rsidRPr="00B266B0" w:rsidRDefault="00475C05" w:rsidP="003E2693">
            <w:pPr>
              <w:keepNext/>
              <w:keepLines/>
              <w:rPr>
                <w:rFonts w:asciiTheme="minorHAnsi" w:hAnsiTheme="minorHAnsi" w:cstheme="minorHAnsi"/>
                <w:b/>
                <w:sz w:val="22"/>
                <w:szCs w:val="22"/>
              </w:rPr>
            </w:pPr>
            <w:r>
              <w:rPr>
                <w:rFonts w:asciiTheme="minorHAnsi" w:hAnsiTheme="minorHAnsi"/>
                <w:b/>
                <w:sz w:val="22"/>
              </w:rPr>
              <w:t>Stabilité des solutions :</w:t>
            </w:r>
          </w:p>
          <w:p w14:paraId="1F722540" w14:textId="77777777" w:rsidR="00475C05" w:rsidRPr="00B266B0" w:rsidRDefault="00475C05" w:rsidP="003E2693">
            <w:pPr>
              <w:keepNext/>
              <w:keepLines/>
              <w:rPr>
                <w:rFonts w:asciiTheme="minorHAnsi" w:hAnsiTheme="minorHAnsi" w:cstheme="minorHAnsi"/>
                <w:b/>
                <w:sz w:val="22"/>
                <w:szCs w:val="22"/>
              </w:rPr>
            </w:pPr>
            <w:r>
              <w:rPr>
                <w:rFonts w:asciiTheme="minorHAnsi" w:hAnsiTheme="minorHAnsi"/>
                <w:b/>
                <w:sz w:val="22"/>
              </w:rPr>
              <w:t>Autres variables/effets :</w:t>
            </w:r>
          </w:p>
        </w:tc>
        <w:tc>
          <w:tcPr>
            <w:tcW w:w="1676" w:type="dxa"/>
            <w:tcMar>
              <w:top w:w="40" w:type="dxa"/>
              <w:left w:w="115" w:type="dxa"/>
              <w:bottom w:w="40" w:type="dxa"/>
              <w:right w:w="115" w:type="dxa"/>
            </w:tcMar>
          </w:tcPr>
          <w:p w14:paraId="790BDB1E" w14:textId="77777777" w:rsidR="00475C05" w:rsidRPr="00B266B0" w:rsidRDefault="00475C05" w:rsidP="003E2693">
            <w:pPr>
              <w:rPr>
                <w:rFonts w:asciiTheme="minorHAnsi" w:hAnsiTheme="minorHAnsi" w:cstheme="minorHAnsi"/>
                <w:sz w:val="22"/>
                <w:szCs w:val="22"/>
              </w:rPr>
            </w:pPr>
            <w:r>
              <w:rPr>
                <w:rFonts w:asciiTheme="minorHAnsi" w:hAnsiTheme="minorHAnsi"/>
                <w:sz w:val="22"/>
              </w:rPr>
              <w:t xml:space="preserve">  </w:t>
            </w:r>
          </w:p>
          <w:p w14:paraId="56E20A0E" w14:textId="77777777" w:rsidR="00475C05" w:rsidRPr="00EC0CCE" w:rsidRDefault="00475C05" w:rsidP="003E2693">
            <w:pPr>
              <w:rPr>
                <w:rFonts w:asciiTheme="minorHAnsi" w:hAnsiTheme="minorHAnsi" w:cstheme="minorHAnsi"/>
                <w:sz w:val="22"/>
                <w:szCs w:val="22"/>
              </w:rPr>
            </w:pPr>
          </w:p>
          <w:p w14:paraId="38A8942D" w14:textId="77777777" w:rsidR="00475C05" w:rsidRPr="00EC0CCE" w:rsidRDefault="00475C05" w:rsidP="003E2693">
            <w:pPr>
              <w:rPr>
                <w:rFonts w:asciiTheme="minorHAnsi" w:hAnsiTheme="minorHAnsi" w:cstheme="minorHAnsi"/>
                <w:sz w:val="22"/>
                <w:szCs w:val="22"/>
              </w:rPr>
            </w:pPr>
          </w:p>
        </w:tc>
        <w:tc>
          <w:tcPr>
            <w:tcW w:w="1556" w:type="dxa"/>
          </w:tcPr>
          <w:p w14:paraId="36495B10" w14:textId="77777777" w:rsidR="00475C05" w:rsidRPr="00EC0CCE" w:rsidRDefault="00475C05" w:rsidP="003E2693">
            <w:pPr>
              <w:rPr>
                <w:rFonts w:asciiTheme="minorHAnsi" w:hAnsiTheme="minorHAnsi" w:cstheme="minorHAnsi"/>
                <w:sz w:val="22"/>
                <w:szCs w:val="22"/>
              </w:rPr>
            </w:pPr>
          </w:p>
        </w:tc>
        <w:tc>
          <w:tcPr>
            <w:tcW w:w="1410" w:type="dxa"/>
          </w:tcPr>
          <w:p w14:paraId="3737510D" w14:textId="77777777" w:rsidR="00475C05" w:rsidRPr="00EC0CCE" w:rsidRDefault="00475C05" w:rsidP="003E2693">
            <w:pPr>
              <w:rPr>
                <w:rFonts w:asciiTheme="minorHAnsi" w:hAnsiTheme="minorHAnsi" w:cstheme="minorHAnsi"/>
                <w:sz w:val="22"/>
                <w:szCs w:val="22"/>
              </w:rPr>
            </w:pPr>
          </w:p>
        </w:tc>
      </w:tr>
      <w:tr w:rsidR="00475C05" w:rsidRPr="0067188C" w14:paraId="6734C7A5" w14:textId="77777777" w:rsidTr="008E00F4">
        <w:trPr>
          <w:cantSplit/>
        </w:trPr>
        <w:tc>
          <w:tcPr>
            <w:tcW w:w="4708" w:type="dxa"/>
            <w:gridSpan w:val="2"/>
            <w:tcMar>
              <w:top w:w="40" w:type="dxa"/>
              <w:left w:w="115" w:type="dxa"/>
              <w:bottom w:w="40" w:type="dxa"/>
              <w:right w:w="115" w:type="dxa"/>
            </w:tcMar>
          </w:tcPr>
          <w:p w14:paraId="3FB8D57F" w14:textId="77777777" w:rsidR="00475C05" w:rsidRPr="00B266B0" w:rsidRDefault="00475C05" w:rsidP="003E2693">
            <w:pPr>
              <w:keepNext/>
              <w:keepLines/>
              <w:rPr>
                <w:rFonts w:asciiTheme="minorHAnsi" w:hAnsiTheme="minorHAnsi" w:cstheme="minorHAnsi"/>
                <w:b/>
                <w:sz w:val="22"/>
                <w:szCs w:val="22"/>
              </w:rPr>
            </w:pPr>
            <w:r>
              <w:rPr>
                <w:rFonts w:asciiTheme="minorHAnsi" w:hAnsiTheme="minorHAnsi"/>
                <w:b/>
                <w:sz w:val="22"/>
              </w:rPr>
              <w:t>Des chromatogrammes ou des spectres typiques peuvent être trouvés dans</w:t>
            </w:r>
          </w:p>
        </w:tc>
        <w:tc>
          <w:tcPr>
            <w:tcW w:w="1676" w:type="dxa"/>
            <w:tcMar>
              <w:top w:w="40" w:type="dxa"/>
              <w:left w:w="115" w:type="dxa"/>
              <w:bottom w:w="40" w:type="dxa"/>
              <w:right w:w="115" w:type="dxa"/>
            </w:tcMar>
          </w:tcPr>
          <w:p w14:paraId="30E3435A" w14:textId="77777777" w:rsidR="00475C05" w:rsidRPr="00B266B0" w:rsidRDefault="00475C05" w:rsidP="003E2693">
            <w:pPr>
              <w:keepNext/>
              <w:keepLines/>
              <w:rPr>
                <w:rFonts w:asciiTheme="minorHAnsi" w:hAnsiTheme="minorHAnsi" w:cstheme="minorHAnsi"/>
                <w:sz w:val="22"/>
                <w:szCs w:val="22"/>
              </w:rPr>
            </w:pPr>
            <w:r>
              <w:rPr>
                <w:rFonts w:asciiTheme="minorHAnsi" w:hAnsiTheme="minorHAnsi"/>
                <w:sz w:val="22"/>
              </w:rPr>
              <w:t xml:space="preserve">  </w:t>
            </w:r>
          </w:p>
          <w:p w14:paraId="199BA1D9" w14:textId="77777777" w:rsidR="00475C05" w:rsidRPr="00EC0CCE" w:rsidRDefault="00475C05" w:rsidP="003E2693">
            <w:pPr>
              <w:keepNext/>
              <w:keepLines/>
              <w:rPr>
                <w:rFonts w:asciiTheme="minorHAnsi" w:hAnsiTheme="minorHAnsi" w:cstheme="minorHAnsi"/>
                <w:sz w:val="22"/>
                <w:szCs w:val="22"/>
              </w:rPr>
            </w:pPr>
          </w:p>
        </w:tc>
        <w:tc>
          <w:tcPr>
            <w:tcW w:w="1556" w:type="dxa"/>
          </w:tcPr>
          <w:p w14:paraId="029CC69F" w14:textId="77777777" w:rsidR="00475C05" w:rsidRPr="00EC0CCE" w:rsidRDefault="00475C05" w:rsidP="003E2693">
            <w:pPr>
              <w:keepNext/>
              <w:keepLines/>
              <w:rPr>
                <w:rFonts w:asciiTheme="minorHAnsi" w:hAnsiTheme="minorHAnsi" w:cstheme="minorHAnsi"/>
                <w:sz w:val="22"/>
                <w:szCs w:val="22"/>
              </w:rPr>
            </w:pPr>
          </w:p>
        </w:tc>
        <w:tc>
          <w:tcPr>
            <w:tcW w:w="1410" w:type="dxa"/>
          </w:tcPr>
          <w:p w14:paraId="537C6B7F" w14:textId="77777777" w:rsidR="00475C05" w:rsidRPr="00EC0CCE" w:rsidRDefault="00475C05" w:rsidP="003E2693">
            <w:pPr>
              <w:keepNext/>
              <w:keepLines/>
              <w:rPr>
                <w:rFonts w:asciiTheme="minorHAnsi" w:hAnsiTheme="minorHAnsi" w:cstheme="minorHAnsi"/>
                <w:sz w:val="22"/>
                <w:szCs w:val="22"/>
              </w:rPr>
            </w:pPr>
          </w:p>
        </w:tc>
      </w:tr>
    </w:tbl>
    <w:p w14:paraId="6EDBF3FC" w14:textId="77777777" w:rsidR="00475C05" w:rsidRPr="00EC0CCE" w:rsidRDefault="00475C05" w:rsidP="00475C05">
      <w:pPr>
        <w:rPr>
          <w:rFonts w:asciiTheme="minorHAnsi" w:hAnsiTheme="minorHAnsi" w:cstheme="minorHAnsi"/>
          <w:sz w:val="22"/>
          <w:szCs w:val="22"/>
        </w:rPr>
      </w:pPr>
    </w:p>
    <w:p w14:paraId="072BEBBC" w14:textId="77777777" w:rsidR="00475C05" w:rsidRPr="00B266B0" w:rsidRDefault="00475C05" w:rsidP="00CC55A1">
      <w:pPr>
        <w:numPr>
          <w:ilvl w:val="0"/>
          <w:numId w:val="30"/>
        </w:numPr>
        <w:rPr>
          <w:rFonts w:asciiTheme="minorHAnsi" w:hAnsiTheme="minorHAnsi" w:cstheme="minorHAnsi"/>
          <w:b/>
          <w:sz w:val="22"/>
          <w:szCs w:val="22"/>
        </w:rPr>
      </w:pPr>
      <w:r>
        <w:br w:type="page"/>
      </w:r>
      <w:r>
        <w:rPr>
          <w:rFonts w:asciiTheme="minorHAnsi" w:hAnsiTheme="minorHAnsi"/>
          <w:b/>
          <w:sz w:val="22"/>
        </w:rPr>
        <w:lastRenderedPageBreak/>
        <w:t>Résumé des informations relatives à la validation d’autres méthodes (p. ex., la méthode LAL pour le test des endotoxines bactériennes) :</w:t>
      </w:r>
    </w:p>
    <w:p w14:paraId="3AFF2F0A" w14:textId="77777777" w:rsidR="00475C05" w:rsidRPr="00EC0CCE" w:rsidRDefault="00475C05" w:rsidP="00475C05">
      <w:pPr>
        <w:rPr>
          <w:rFonts w:asciiTheme="minorHAnsi" w:hAnsiTheme="minorHAnsi" w:cstheme="minorHAnsi"/>
          <w:sz w:val="22"/>
          <w:szCs w:val="22"/>
        </w:rPr>
      </w:pPr>
    </w:p>
    <w:p w14:paraId="6ABC5EC2" w14:textId="77777777" w:rsidR="00475C05" w:rsidRPr="00B266B0" w:rsidRDefault="00475C05" w:rsidP="00475C05">
      <w:pPr>
        <w:ind w:left="720"/>
        <w:jc w:val="center"/>
        <w:rPr>
          <w:rFonts w:asciiTheme="minorHAnsi" w:hAnsiTheme="minorHAnsi" w:cstheme="minorHAnsi"/>
          <w:b/>
          <w:bCs/>
          <w:sz w:val="22"/>
          <w:szCs w:val="22"/>
        </w:rPr>
      </w:pPr>
      <w:r>
        <w:rPr>
          <w:rFonts w:asciiTheme="minorHAnsi" w:hAnsiTheme="minorHAnsi"/>
          <w:b/>
          <w:sz w:val="22"/>
        </w:rPr>
        <w:t>Modèle de validation de la méthode LAL</w:t>
      </w:r>
    </w:p>
    <w:p w14:paraId="578C274B" w14:textId="77777777" w:rsidR="00475C05" w:rsidRPr="00B266B0" w:rsidRDefault="00475C05" w:rsidP="00B266B0">
      <w:pPr>
        <w:spacing w:line="360" w:lineRule="auto"/>
        <w:ind w:left="720" w:right="562"/>
        <w:jc w:val="center"/>
        <w:rPr>
          <w:rFonts w:asciiTheme="minorHAnsi" w:hAnsiTheme="minorHAnsi" w:cstheme="minorHAnsi"/>
          <w:b/>
          <w:bCs/>
          <w:sz w:val="22"/>
          <w:szCs w:val="22"/>
        </w:rPr>
      </w:pPr>
      <w:r>
        <w:rPr>
          <w:rFonts w:asciiTheme="minorHAnsi" w:hAnsiTheme="minorHAnsi"/>
          <w:b/>
          <w:sz w:val="22"/>
        </w:rPr>
        <w:t>N</w:t>
      </w:r>
      <w:r>
        <w:rPr>
          <w:rFonts w:asciiTheme="minorHAnsi" w:hAnsiTheme="minorHAnsi"/>
          <w:b/>
          <w:sz w:val="22"/>
          <w:vertAlign w:val="superscript"/>
        </w:rPr>
        <w:t>o</w:t>
      </w:r>
      <w:r>
        <w:rPr>
          <w:rFonts w:asciiTheme="minorHAnsi" w:hAnsiTheme="minorHAnsi"/>
          <w:b/>
          <w:sz w:val="22"/>
        </w:rPr>
        <w:t xml:space="preserve"> de l’annexe :      </w:t>
      </w:r>
    </w:p>
    <w:tbl>
      <w:tblPr>
        <w:tblW w:w="9360" w:type="dxa"/>
        <w:tblInd w:w="52" w:type="dxa"/>
        <w:tblLayout w:type="fixed"/>
        <w:tblCellMar>
          <w:left w:w="52" w:type="dxa"/>
          <w:right w:w="52" w:type="dxa"/>
        </w:tblCellMar>
        <w:tblLook w:val="0000" w:firstRow="0" w:lastRow="0" w:firstColumn="0" w:lastColumn="0" w:noHBand="0" w:noVBand="0"/>
      </w:tblPr>
      <w:tblGrid>
        <w:gridCol w:w="1440"/>
        <w:gridCol w:w="3240"/>
        <w:gridCol w:w="1497"/>
        <w:gridCol w:w="3183"/>
      </w:tblGrid>
      <w:tr w:rsidR="00475C05" w:rsidRPr="0067188C" w14:paraId="3F996925" w14:textId="77777777" w:rsidTr="000263E4">
        <w:trPr>
          <w:cantSplit/>
        </w:trPr>
        <w:tc>
          <w:tcPr>
            <w:tcW w:w="4680" w:type="dxa"/>
            <w:gridSpan w:val="2"/>
            <w:tcBorders>
              <w:top w:val="single" w:sz="6" w:space="0" w:color="000000"/>
              <w:left w:val="single" w:sz="6" w:space="0" w:color="000000"/>
              <w:bottom w:val="nil"/>
              <w:right w:val="nil"/>
            </w:tcBorders>
            <w:shd w:val="pct10" w:color="000000" w:fill="FFFFFF"/>
          </w:tcPr>
          <w:p w14:paraId="36CC5AE3" w14:textId="77777777" w:rsidR="00475C05" w:rsidRPr="00B266B0" w:rsidRDefault="00475C05" w:rsidP="003E2693">
            <w:pPr>
              <w:spacing w:before="52" w:after="37"/>
              <w:jc w:val="center"/>
              <w:rPr>
                <w:rFonts w:asciiTheme="minorHAnsi" w:hAnsiTheme="minorHAnsi" w:cstheme="minorHAnsi"/>
                <w:b/>
                <w:bCs/>
                <w:sz w:val="22"/>
                <w:szCs w:val="22"/>
              </w:rPr>
            </w:pPr>
            <w:r w:rsidRPr="00B266B0">
              <w:rPr>
                <w:rFonts w:asciiTheme="minorHAnsi" w:hAnsiTheme="minorHAnsi" w:cstheme="minorHAnsi"/>
                <w:b/>
                <w:sz w:val="22"/>
              </w:rPr>
              <w:fldChar w:fldCharType="begin"/>
            </w:r>
            <w:r w:rsidRPr="00B266B0">
              <w:rPr>
                <w:rFonts w:asciiTheme="minorHAnsi" w:hAnsiTheme="minorHAnsi" w:cstheme="minorHAnsi"/>
                <w:b/>
                <w:sz w:val="22"/>
              </w:rPr>
              <w:instrText xml:space="preserve"> SEQ CHAPTER \h \r 1</w:instrText>
            </w:r>
            <w:r w:rsidRPr="00B266B0">
              <w:rPr>
                <w:rFonts w:asciiTheme="minorHAnsi" w:hAnsiTheme="minorHAnsi" w:cstheme="minorHAnsi"/>
                <w:b/>
                <w:sz w:val="22"/>
              </w:rPr>
              <w:fldChar w:fldCharType="end"/>
            </w:r>
            <w:r>
              <w:rPr>
                <w:rFonts w:asciiTheme="minorHAnsi" w:hAnsiTheme="minorHAnsi"/>
                <w:b/>
                <w:sz w:val="22"/>
              </w:rPr>
              <w:t>Validation de la méthode LAL</w:t>
            </w:r>
          </w:p>
        </w:tc>
        <w:tc>
          <w:tcPr>
            <w:tcW w:w="1497" w:type="dxa"/>
            <w:tcBorders>
              <w:top w:val="single" w:sz="6" w:space="0" w:color="000000"/>
              <w:left w:val="nil"/>
              <w:bottom w:val="nil"/>
              <w:right w:val="nil"/>
            </w:tcBorders>
            <w:shd w:val="pct10" w:color="000000" w:fill="FFFFFF"/>
          </w:tcPr>
          <w:p w14:paraId="58C78CDB" w14:textId="14D60F8F" w:rsidR="00475C05" w:rsidRPr="00B266B0" w:rsidRDefault="00475C05" w:rsidP="003E2693">
            <w:pPr>
              <w:spacing w:before="52" w:after="37"/>
              <w:jc w:val="right"/>
              <w:rPr>
                <w:rFonts w:asciiTheme="minorHAnsi" w:hAnsiTheme="minorHAnsi" w:cstheme="minorHAnsi"/>
                <w:b/>
                <w:bCs/>
                <w:sz w:val="22"/>
                <w:szCs w:val="22"/>
              </w:rPr>
            </w:pPr>
            <w:r>
              <w:rPr>
                <w:rFonts w:asciiTheme="minorHAnsi" w:hAnsiTheme="minorHAnsi"/>
                <w:b/>
                <w:sz w:val="22"/>
              </w:rPr>
              <w:t>Volume/Page</w:t>
            </w:r>
            <w:r w:rsidR="000263E4">
              <w:rPr>
                <w:rFonts w:asciiTheme="minorHAnsi" w:hAnsiTheme="minorHAnsi"/>
                <w:b/>
                <w:sz w:val="22"/>
              </w:rPr>
              <w:t>:</w:t>
            </w:r>
            <w:r>
              <w:rPr>
                <w:rFonts w:asciiTheme="minorHAnsi" w:hAnsiTheme="minorHAnsi"/>
                <w:b/>
                <w:sz w:val="22"/>
              </w:rPr>
              <w:t> </w:t>
            </w:r>
          </w:p>
        </w:tc>
        <w:tc>
          <w:tcPr>
            <w:tcW w:w="3183" w:type="dxa"/>
            <w:tcBorders>
              <w:top w:val="single" w:sz="6" w:space="0" w:color="000000"/>
              <w:left w:val="nil"/>
              <w:bottom w:val="nil"/>
              <w:right w:val="single" w:sz="6" w:space="0" w:color="000000"/>
            </w:tcBorders>
            <w:shd w:val="pct10" w:color="000000" w:fill="FFFFFF"/>
          </w:tcPr>
          <w:p w14:paraId="7A7397F4" w14:textId="77777777" w:rsidR="00475C05" w:rsidRPr="00B266B0" w:rsidRDefault="00475C05" w:rsidP="003E2693">
            <w:pPr>
              <w:spacing w:before="52" w:after="37"/>
              <w:rPr>
                <w:rFonts w:asciiTheme="minorHAnsi" w:hAnsiTheme="minorHAnsi" w:cstheme="minorHAnsi"/>
                <w:b/>
                <w:bCs/>
                <w:sz w:val="22"/>
                <w:szCs w:val="22"/>
                <w:lang w:val="en-CA"/>
              </w:rPr>
            </w:pPr>
          </w:p>
        </w:tc>
      </w:tr>
      <w:tr w:rsidR="00475C05" w:rsidRPr="0067188C" w14:paraId="4333AEA4" w14:textId="77777777" w:rsidTr="000263E4">
        <w:trPr>
          <w:cantSplit/>
        </w:trPr>
        <w:tc>
          <w:tcPr>
            <w:tcW w:w="1440" w:type="dxa"/>
            <w:tcBorders>
              <w:top w:val="single" w:sz="6" w:space="0" w:color="000000"/>
              <w:left w:val="single" w:sz="6" w:space="0" w:color="000000"/>
              <w:bottom w:val="nil"/>
              <w:right w:val="nil"/>
            </w:tcBorders>
            <w:shd w:val="pct10" w:color="000000" w:fill="FFFFFF"/>
          </w:tcPr>
          <w:p w14:paraId="7B6393DE" w14:textId="77777777" w:rsidR="00475C05" w:rsidRPr="00B266B0" w:rsidRDefault="00475C05" w:rsidP="003E2693">
            <w:pPr>
              <w:spacing w:before="52" w:after="37"/>
              <w:rPr>
                <w:rFonts w:asciiTheme="minorHAnsi" w:hAnsiTheme="minorHAnsi" w:cstheme="minorHAnsi"/>
                <w:b/>
                <w:bCs/>
                <w:sz w:val="22"/>
                <w:szCs w:val="22"/>
              </w:rPr>
            </w:pPr>
            <w:r>
              <w:rPr>
                <w:rFonts w:asciiTheme="minorHAnsi" w:hAnsiTheme="minorHAnsi"/>
                <w:b/>
                <w:sz w:val="22"/>
              </w:rPr>
              <w:t>Nom de la méthode :</w:t>
            </w:r>
          </w:p>
        </w:tc>
        <w:tc>
          <w:tcPr>
            <w:tcW w:w="3240" w:type="dxa"/>
            <w:tcBorders>
              <w:top w:val="single" w:sz="6" w:space="0" w:color="000000"/>
              <w:left w:val="nil"/>
              <w:bottom w:val="nil"/>
              <w:right w:val="nil"/>
            </w:tcBorders>
            <w:shd w:val="pct10" w:color="000000" w:fill="FFFFFF"/>
          </w:tcPr>
          <w:p w14:paraId="362CAD46" w14:textId="77777777" w:rsidR="00475C05" w:rsidRPr="00B266B0" w:rsidRDefault="00475C05" w:rsidP="003E2693">
            <w:pPr>
              <w:spacing w:before="52" w:after="37"/>
              <w:rPr>
                <w:rFonts w:asciiTheme="minorHAnsi" w:hAnsiTheme="minorHAnsi" w:cstheme="minorHAnsi"/>
                <w:b/>
                <w:bCs/>
                <w:sz w:val="22"/>
                <w:szCs w:val="22"/>
              </w:rPr>
            </w:pPr>
            <w:r>
              <w:rPr>
                <w:rFonts w:asciiTheme="minorHAnsi" w:hAnsiTheme="minorHAnsi"/>
                <w:b/>
                <w:sz w:val="22"/>
              </w:rPr>
              <w:t xml:space="preserve">   </w:t>
            </w:r>
          </w:p>
        </w:tc>
        <w:tc>
          <w:tcPr>
            <w:tcW w:w="1497" w:type="dxa"/>
            <w:tcBorders>
              <w:top w:val="single" w:sz="6" w:space="0" w:color="000000"/>
              <w:left w:val="single" w:sz="6" w:space="0" w:color="000000"/>
              <w:bottom w:val="nil"/>
              <w:right w:val="nil"/>
            </w:tcBorders>
            <w:shd w:val="pct10" w:color="000000" w:fill="FFFFFF"/>
          </w:tcPr>
          <w:p w14:paraId="6B00398F" w14:textId="77777777" w:rsidR="00475C05" w:rsidRPr="00B266B0" w:rsidRDefault="00475C05" w:rsidP="003E2693">
            <w:pPr>
              <w:spacing w:before="52" w:after="37"/>
              <w:rPr>
                <w:rFonts w:asciiTheme="minorHAnsi" w:hAnsiTheme="minorHAnsi" w:cstheme="minorHAnsi"/>
                <w:b/>
                <w:bCs/>
                <w:sz w:val="22"/>
                <w:szCs w:val="22"/>
              </w:rPr>
            </w:pPr>
            <w:r>
              <w:rPr>
                <w:rFonts w:asciiTheme="minorHAnsi" w:hAnsiTheme="minorHAnsi"/>
                <w:b/>
                <w:sz w:val="22"/>
              </w:rPr>
              <w:t xml:space="preserve">Code de la méthode :   </w:t>
            </w:r>
          </w:p>
        </w:tc>
        <w:tc>
          <w:tcPr>
            <w:tcW w:w="3183" w:type="dxa"/>
            <w:tcBorders>
              <w:top w:val="single" w:sz="6" w:space="0" w:color="000000"/>
              <w:left w:val="nil"/>
              <w:bottom w:val="nil"/>
              <w:right w:val="single" w:sz="6" w:space="0" w:color="000000"/>
            </w:tcBorders>
            <w:shd w:val="pct10" w:color="000000" w:fill="FFFFFF"/>
          </w:tcPr>
          <w:p w14:paraId="02AD08B5" w14:textId="77777777" w:rsidR="00475C05" w:rsidRPr="00B266B0" w:rsidRDefault="00475C05" w:rsidP="003E2693">
            <w:pPr>
              <w:spacing w:before="52" w:after="37"/>
              <w:rPr>
                <w:rFonts w:asciiTheme="minorHAnsi" w:hAnsiTheme="minorHAnsi" w:cstheme="minorHAnsi"/>
                <w:b/>
                <w:bCs/>
                <w:sz w:val="22"/>
                <w:szCs w:val="22"/>
                <w:lang w:val="en-CA"/>
              </w:rPr>
            </w:pPr>
          </w:p>
        </w:tc>
      </w:tr>
      <w:tr w:rsidR="00475C05" w:rsidRPr="0067188C" w14:paraId="4041E4BE" w14:textId="77777777" w:rsidTr="000263E4">
        <w:trPr>
          <w:cantSplit/>
        </w:trPr>
        <w:tc>
          <w:tcPr>
            <w:tcW w:w="1440" w:type="dxa"/>
            <w:tcBorders>
              <w:top w:val="single" w:sz="6" w:space="0" w:color="000000"/>
              <w:left w:val="single" w:sz="6" w:space="0" w:color="000000"/>
              <w:bottom w:val="nil"/>
              <w:right w:val="nil"/>
            </w:tcBorders>
            <w:shd w:val="pct10" w:color="000000" w:fill="FFFFFF"/>
          </w:tcPr>
          <w:p w14:paraId="30BFADD6" w14:textId="77777777" w:rsidR="00475C05" w:rsidRPr="00B266B0" w:rsidRDefault="00475C05" w:rsidP="003E2693">
            <w:pPr>
              <w:spacing w:before="52" w:after="37"/>
              <w:rPr>
                <w:rFonts w:asciiTheme="minorHAnsi" w:hAnsiTheme="minorHAnsi" w:cstheme="minorHAnsi"/>
                <w:b/>
                <w:bCs/>
                <w:sz w:val="22"/>
                <w:szCs w:val="22"/>
              </w:rPr>
            </w:pPr>
            <w:r>
              <w:rPr>
                <w:rFonts w:asciiTheme="minorHAnsi" w:hAnsiTheme="minorHAnsi"/>
                <w:b/>
                <w:sz w:val="22"/>
              </w:rPr>
              <w:t>Référence (p. ex., USP, FDA) :</w:t>
            </w:r>
          </w:p>
        </w:tc>
        <w:tc>
          <w:tcPr>
            <w:tcW w:w="3240" w:type="dxa"/>
            <w:tcBorders>
              <w:top w:val="single" w:sz="6" w:space="0" w:color="000000"/>
              <w:left w:val="nil"/>
              <w:bottom w:val="nil"/>
              <w:right w:val="nil"/>
            </w:tcBorders>
            <w:shd w:val="pct10" w:color="000000" w:fill="FFFFFF"/>
          </w:tcPr>
          <w:p w14:paraId="447CB692" w14:textId="77777777" w:rsidR="00475C05" w:rsidRPr="00B266B0" w:rsidRDefault="00475C05" w:rsidP="003E2693">
            <w:pPr>
              <w:spacing w:before="52" w:after="37"/>
              <w:rPr>
                <w:rFonts w:asciiTheme="minorHAnsi" w:hAnsiTheme="minorHAnsi" w:cstheme="minorHAnsi"/>
                <w:b/>
                <w:bCs/>
                <w:sz w:val="22"/>
                <w:szCs w:val="22"/>
              </w:rPr>
            </w:pPr>
            <w:r>
              <w:rPr>
                <w:rFonts w:asciiTheme="minorHAnsi" w:hAnsiTheme="minorHAnsi"/>
                <w:b/>
                <w:sz w:val="22"/>
              </w:rPr>
              <w:t xml:space="preserve">  </w:t>
            </w:r>
          </w:p>
        </w:tc>
        <w:tc>
          <w:tcPr>
            <w:tcW w:w="1497" w:type="dxa"/>
            <w:tcBorders>
              <w:top w:val="single" w:sz="6" w:space="0" w:color="000000"/>
              <w:left w:val="single" w:sz="6" w:space="0" w:color="000000"/>
              <w:bottom w:val="nil"/>
              <w:right w:val="nil"/>
            </w:tcBorders>
            <w:shd w:val="pct10" w:color="000000" w:fill="FFFFFF"/>
          </w:tcPr>
          <w:p w14:paraId="7F74D1FB" w14:textId="598A2C9B" w:rsidR="00475C05" w:rsidRPr="00B266B0" w:rsidRDefault="00475C05" w:rsidP="003E2693">
            <w:pPr>
              <w:spacing w:before="52" w:after="37"/>
              <w:rPr>
                <w:rFonts w:asciiTheme="minorHAnsi" w:hAnsiTheme="minorHAnsi" w:cstheme="minorHAnsi"/>
                <w:b/>
                <w:bCs/>
                <w:sz w:val="22"/>
                <w:szCs w:val="22"/>
              </w:rPr>
            </w:pPr>
            <w:r>
              <w:rPr>
                <w:rFonts w:asciiTheme="minorHAnsi" w:hAnsiTheme="minorHAnsi"/>
                <w:b/>
                <w:sz w:val="22"/>
              </w:rPr>
              <w:t>Date d’</w:t>
            </w:r>
            <w:r w:rsidR="000263E4">
              <w:rPr>
                <w:rFonts w:asciiTheme="minorHAnsi" w:hAnsiTheme="minorHAnsi"/>
                <w:b/>
                <w:sz w:val="22"/>
              </w:rPr>
              <w:t xml:space="preserve"> </w:t>
            </w:r>
            <w:r>
              <w:rPr>
                <w:rFonts w:asciiTheme="minorHAnsi" w:hAnsiTheme="minorHAnsi"/>
                <w:b/>
                <w:sz w:val="22"/>
              </w:rPr>
              <w:t>approbatio</w:t>
            </w:r>
            <w:r w:rsidR="000263E4">
              <w:rPr>
                <w:rFonts w:asciiTheme="minorHAnsi" w:hAnsiTheme="minorHAnsi"/>
                <w:b/>
                <w:sz w:val="22"/>
              </w:rPr>
              <w:t>n</w:t>
            </w:r>
            <w:r>
              <w:rPr>
                <w:rFonts w:asciiTheme="minorHAnsi" w:hAnsiTheme="minorHAnsi"/>
                <w:b/>
                <w:sz w:val="22"/>
              </w:rPr>
              <w:t xml:space="preserve">:  </w:t>
            </w:r>
          </w:p>
        </w:tc>
        <w:tc>
          <w:tcPr>
            <w:tcW w:w="3183" w:type="dxa"/>
            <w:tcBorders>
              <w:top w:val="single" w:sz="6" w:space="0" w:color="000000"/>
              <w:left w:val="nil"/>
              <w:bottom w:val="nil"/>
              <w:right w:val="single" w:sz="6" w:space="0" w:color="000000"/>
            </w:tcBorders>
            <w:shd w:val="pct10" w:color="000000" w:fill="FFFFFF"/>
          </w:tcPr>
          <w:p w14:paraId="3FA88D4F" w14:textId="77777777" w:rsidR="00475C05" w:rsidRPr="00B266B0" w:rsidRDefault="00475C05" w:rsidP="003E2693">
            <w:pPr>
              <w:spacing w:before="52" w:after="37"/>
              <w:rPr>
                <w:rFonts w:asciiTheme="minorHAnsi" w:hAnsiTheme="minorHAnsi" w:cstheme="minorHAnsi"/>
                <w:b/>
                <w:bCs/>
                <w:sz w:val="22"/>
                <w:szCs w:val="22"/>
                <w:lang w:val="en-CA"/>
              </w:rPr>
            </w:pPr>
          </w:p>
        </w:tc>
      </w:tr>
      <w:tr w:rsidR="00475C05" w:rsidRPr="0067188C" w14:paraId="5924A6BF" w14:textId="77777777" w:rsidTr="000263E4">
        <w:trPr>
          <w:cantSplit/>
        </w:trPr>
        <w:tc>
          <w:tcPr>
            <w:tcW w:w="4680" w:type="dxa"/>
            <w:gridSpan w:val="2"/>
            <w:tcBorders>
              <w:top w:val="single" w:sz="6" w:space="0" w:color="000000"/>
              <w:left w:val="single" w:sz="6" w:space="0" w:color="000000"/>
              <w:bottom w:val="nil"/>
              <w:right w:val="nil"/>
            </w:tcBorders>
          </w:tcPr>
          <w:p w14:paraId="3AF12D15" w14:textId="77777777" w:rsidR="00475C05" w:rsidRPr="00B266B0" w:rsidRDefault="00475C05" w:rsidP="003E2693">
            <w:pPr>
              <w:tabs>
                <w:tab w:val="center" w:pos="2288"/>
              </w:tabs>
              <w:spacing w:before="52" w:after="37"/>
              <w:rPr>
                <w:rFonts w:asciiTheme="minorHAnsi" w:hAnsiTheme="minorHAnsi" w:cstheme="minorHAnsi"/>
                <w:b/>
                <w:sz w:val="22"/>
                <w:szCs w:val="22"/>
              </w:rPr>
            </w:pPr>
            <w:r>
              <w:rPr>
                <w:rFonts w:asciiTheme="minorHAnsi" w:hAnsiTheme="minorHAnsi"/>
                <w:b/>
                <w:sz w:val="22"/>
              </w:rPr>
              <w:t>Source de réactifs LAL</w:t>
            </w:r>
            <w:r>
              <w:rPr>
                <w:rFonts w:asciiTheme="minorHAnsi" w:hAnsiTheme="minorHAnsi"/>
                <w:b/>
                <w:sz w:val="22"/>
              </w:rPr>
              <w:tab/>
            </w:r>
          </w:p>
        </w:tc>
        <w:tc>
          <w:tcPr>
            <w:tcW w:w="4680" w:type="dxa"/>
            <w:gridSpan w:val="2"/>
            <w:tcBorders>
              <w:top w:val="single" w:sz="6" w:space="0" w:color="000000"/>
              <w:left w:val="single" w:sz="6" w:space="0" w:color="000000"/>
              <w:bottom w:val="nil"/>
              <w:right w:val="single" w:sz="6" w:space="0" w:color="000000"/>
            </w:tcBorders>
          </w:tcPr>
          <w:p w14:paraId="515B5339" w14:textId="77777777" w:rsidR="00475C05" w:rsidRPr="00B266B0" w:rsidRDefault="00475C05" w:rsidP="003E2693">
            <w:pPr>
              <w:spacing w:before="52" w:after="37"/>
              <w:rPr>
                <w:rFonts w:asciiTheme="minorHAnsi" w:hAnsiTheme="minorHAnsi" w:cstheme="minorHAnsi"/>
                <w:sz w:val="22"/>
                <w:szCs w:val="22"/>
              </w:rPr>
            </w:pPr>
            <w:r>
              <w:rPr>
                <w:rFonts w:asciiTheme="minorHAnsi" w:hAnsiTheme="minorHAnsi"/>
                <w:sz w:val="22"/>
              </w:rPr>
              <w:t xml:space="preserve">   </w:t>
            </w:r>
          </w:p>
          <w:p w14:paraId="37948E52" w14:textId="77777777" w:rsidR="00475C05" w:rsidRPr="00B266B0" w:rsidRDefault="00475C05" w:rsidP="003E2693">
            <w:pPr>
              <w:spacing w:before="52" w:after="37"/>
              <w:rPr>
                <w:rFonts w:asciiTheme="minorHAnsi" w:hAnsiTheme="minorHAnsi" w:cstheme="minorHAnsi"/>
                <w:sz w:val="22"/>
                <w:szCs w:val="22"/>
                <w:lang w:val="en-CA"/>
              </w:rPr>
            </w:pPr>
          </w:p>
        </w:tc>
      </w:tr>
      <w:tr w:rsidR="00475C05" w:rsidRPr="0067188C" w14:paraId="444E8106" w14:textId="77777777" w:rsidTr="000263E4">
        <w:trPr>
          <w:cantSplit/>
        </w:trPr>
        <w:tc>
          <w:tcPr>
            <w:tcW w:w="4680" w:type="dxa"/>
            <w:gridSpan w:val="2"/>
            <w:tcBorders>
              <w:top w:val="single" w:sz="6" w:space="0" w:color="000000"/>
              <w:left w:val="single" w:sz="6" w:space="0" w:color="000000"/>
              <w:bottom w:val="nil"/>
              <w:right w:val="nil"/>
            </w:tcBorders>
          </w:tcPr>
          <w:p w14:paraId="6E1DC7BF" w14:textId="77777777" w:rsidR="00475C05" w:rsidRPr="00B266B0" w:rsidRDefault="00475C05" w:rsidP="003E2693">
            <w:pPr>
              <w:spacing w:before="52" w:after="37"/>
              <w:rPr>
                <w:rFonts w:asciiTheme="minorHAnsi" w:hAnsiTheme="minorHAnsi" w:cstheme="minorHAnsi"/>
                <w:b/>
                <w:sz w:val="22"/>
                <w:szCs w:val="22"/>
              </w:rPr>
            </w:pPr>
            <w:r>
              <w:rPr>
                <w:rFonts w:asciiTheme="minorHAnsi" w:hAnsiTheme="minorHAnsi"/>
                <w:b/>
                <w:sz w:val="22"/>
              </w:rPr>
              <w:t>Source d’endotoxines (RSE/CSE)</w:t>
            </w:r>
          </w:p>
        </w:tc>
        <w:tc>
          <w:tcPr>
            <w:tcW w:w="4680" w:type="dxa"/>
            <w:gridSpan w:val="2"/>
            <w:tcBorders>
              <w:top w:val="single" w:sz="6" w:space="0" w:color="000000"/>
              <w:left w:val="single" w:sz="6" w:space="0" w:color="000000"/>
              <w:bottom w:val="nil"/>
              <w:right w:val="single" w:sz="6" w:space="0" w:color="000000"/>
            </w:tcBorders>
          </w:tcPr>
          <w:p w14:paraId="0784ECD7" w14:textId="77777777" w:rsidR="00475C05" w:rsidRPr="00B266B0" w:rsidRDefault="00475C05" w:rsidP="003E2693">
            <w:pPr>
              <w:spacing w:before="52" w:after="37"/>
              <w:rPr>
                <w:rFonts w:asciiTheme="minorHAnsi" w:hAnsiTheme="minorHAnsi" w:cstheme="minorHAnsi"/>
                <w:sz w:val="22"/>
                <w:szCs w:val="22"/>
              </w:rPr>
            </w:pPr>
            <w:r>
              <w:rPr>
                <w:rFonts w:asciiTheme="minorHAnsi" w:hAnsiTheme="minorHAnsi"/>
                <w:sz w:val="22"/>
              </w:rPr>
              <w:t xml:space="preserve">  </w:t>
            </w:r>
          </w:p>
          <w:p w14:paraId="117EB0BA" w14:textId="77777777" w:rsidR="00475C05" w:rsidRPr="00B266B0" w:rsidRDefault="00475C05" w:rsidP="003E2693">
            <w:pPr>
              <w:spacing w:before="52" w:after="37"/>
              <w:rPr>
                <w:rFonts w:asciiTheme="minorHAnsi" w:hAnsiTheme="minorHAnsi" w:cstheme="minorHAnsi"/>
                <w:sz w:val="22"/>
                <w:szCs w:val="22"/>
                <w:lang w:val="en-CA"/>
              </w:rPr>
            </w:pPr>
          </w:p>
        </w:tc>
      </w:tr>
      <w:tr w:rsidR="00475C05" w:rsidRPr="0067188C" w14:paraId="135D126F" w14:textId="77777777" w:rsidTr="000263E4">
        <w:trPr>
          <w:cantSplit/>
        </w:trPr>
        <w:tc>
          <w:tcPr>
            <w:tcW w:w="1440" w:type="dxa"/>
            <w:tcBorders>
              <w:top w:val="single" w:sz="6" w:space="0" w:color="000000"/>
              <w:left w:val="single" w:sz="6" w:space="0" w:color="000000"/>
              <w:bottom w:val="nil"/>
              <w:right w:val="nil"/>
            </w:tcBorders>
          </w:tcPr>
          <w:p w14:paraId="12B89887" w14:textId="77777777" w:rsidR="00475C05" w:rsidRPr="00B266B0" w:rsidRDefault="00475C05" w:rsidP="003E2693">
            <w:pPr>
              <w:spacing w:before="52"/>
              <w:rPr>
                <w:rFonts w:asciiTheme="minorHAnsi" w:hAnsiTheme="minorHAnsi" w:cstheme="minorHAnsi"/>
                <w:b/>
                <w:sz w:val="22"/>
                <w:szCs w:val="22"/>
              </w:rPr>
            </w:pPr>
            <w:r>
              <w:rPr>
                <w:rFonts w:asciiTheme="minorHAnsi" w:hAnsiTheme="minorHAnsi"/>
                <w:b/>
                <w:sz w:val="22"/>
              </w:rPr>
              <w:t>Limite d’endotoxines bactériennes :</w:t>
            </w:r>
          </w:p>
          <w:p w14:paraId="4EC0223F" w14:textId="77777777" w:rsidR="00475C05" w:rsidRPr="00B266B0" w:rsidRDefault="00475C05" w:rsidP="003E2693">
            <w:pPr>
              <w:spacing w:after="37"/>
              <w:rPr>
                <w:rFonts w:asciiTheme="minorHAnsi" w:hAnsiTheme="minorHAnsi" w:cstheme="minorHAnsi"/>
                <w:b/>
                <w:sz w:val="22"/>
                <w:szCs w:val="22"/>
                <w:lang w:val="en-CA"/>
              </w:rPr>
            </w:pPr>
          </w:p>
        </w:tc>
        <w:tc>
          <w:tcPr>
            <w:tcW w:w="3240" w:type="dxa"/>
            <w:tcBorders>
              <w:top w:val="single" w:sz="6" w:space="0" w:color="000000"/>
              <w:left w:val="nil"/>
              <w:bottom w:val="nil"/>
              <w:right w:val="nil"/>
            </w:tcBorders>
          </w:tcPr>
          <w:p w14:paraId="3BEEB55C" w14:textId="77777777" w:rsidR="00475C05" w:rsidRPr="00B266B0" w:rsidRDefault="00475C05" w:rsidP="003E2693">
            <w:pPr>
              <w:spacing w:before="52"/>
              <w:rPr>
                <w:rFonts w:asciiTheme="minorHAnsi" w:hAnsiTheme="minorHAnsi" w:cstheme="minorHAnsi"/>
                <w:b/>
                <w:sz w:val="22"/>
                <w:szCs w:val="22"/>
              </w:rPr>
            </w:pPr>
            <w:r>
              <w:rPr>
                <w:rFonts w:asciiTheme="minorHAnsi" w:hAnsiTheme="minorHAnsi"/>
                <w:b/>
                <w:sz w:val="22"/>
              </w:rPr>
              <w:t>Valeur K (EU/kg/heure) utilisée :</w:t>
            </w:r>
          </w:p>
          <w:p w14:paraId="4FB06888" w14:textId="77777777" w:rsidR="00475C05" w:rsidRPr="00B266B0" w:rsidRDefault="00475C05" w:rsidP="003E2693">
            <w:pPr>
              <w:rPr>
                <w:rFonts w:asciiTheme="minorHAnsi" w:hAnsiTheme="minorHAnsi" w:cstheme="minorHAnsi"/>
                <w:b/>
                <w:sz w:val="22"/>
                <w:szCs w:val="22"/>
              </w:rPr>
            </w:pPr>
            <w:r>
              <w:rPr>
                <w:rFonts w:asciiTheme="minorHAnsi" w:hAnsiTheme="minorHAnsi"/>
                <w:b/>
                <w:sz w:val="22"/>
              </w:rPr>
              <w:t>Valeur M (dose maximale/kg/heure) utilisée :</w:t>
            </w:r>
          </w:p>
          <w:p w14:paraId="3DA708A4" w14:textId="77777777" w:rsidR="00475C05" w:rsidRPr="00B266B0" w:rsidRDefault="00475C05" w:rsidP="003E2693">
            <w:pPr>
              <w:rPr>
                <w:rFonts w:asciiTheme="minorHAnsi" w:hAnsiTheme="minorHAnsi" w:cstheme="minorHAnsi"/>
                <w:b/>
                <w:sz w:val="22"/>
                <w:szCs w:val="22"/>
              </w:rPr>
            </w:pPr>
            <w:r>
              <w:rPr>
                <w:rFonts w:asciiTheme="minorHAnsi" w:hAnsiTheme="minorHAnsi"/>
                <w:b/>
                <w:sz w:val="22"/>
              </w:rPr>
              <w:t>Limite calculée (K÷M) :</w:t>
            </w:r>
          </w:p>
          <w:p w14:paraId="4C03503F" w14:textId="77777777" w:rsidR="00475C05" w:rsidRPr="00B266B0" w:rsidRDefault="00475C05" w:rsidP="003E2693">
            <w:pPr>
              <w:spacing w:after="37"/>
              <w:rPr>
                <w:rFonts w:asciiTheme="minorHAnsi" w:hAnsiTheme="minorHAnsi" w:cstheme="minorHAnsi"/>
                <w:b/>
                <w:sz w:val="22"/>
                <w:szCs w:val="22"/>
              </w:rPr>
            </w:pPr>
            <w:r>
              <w:rPr>
                <w:rFonts w:asciiTheme="minorHAnsi" w:hAnsiTheme="minorHAnsi"/>
                <w:b/>
                <w:sz w:val="22"/>
              </w:rPr>
              <w:t>Limite dans les spécifications :</w:t>
            </w:r>
          </w:p>
        </w:tc>
        <w:tc>
          <w:tcPr>
            <w:tcW w:w="4680" w:type="dxa"/>
            <w:gridSpan w:val="2"/>
            <w:tcBorders>
              <w:top w:val="single" w:sz="6" w:space="0" w:color="000000"/>
              <w:left w:val="single" w:sz="6" w:space="0" w:color="000000"/>
              <w:bottom w:val="nil"/>
              <w:right w:val="single" w:sz="6" w:space="0" w:color="000000"/>
            </w:tcBorders>
          </w:tcPr>
          <w:p w14:paraId="362A6478" w14:textId="77777777" w:rsidR="00475C05" w:rsidRPr="00B266B0" w:rsidRDefault="00475C05" w:rsidP="003E2693">
            <w:pPr>
              <w:spacing w:before="52" w:after="37"/>
              <w:rPr>
                <w:rFonts w:asciiTheme="minorHAnsi" w:hAnsiTheme="minorHAnsi" w:cstheme="minorHAnsi"/>
                <w:sz w:val="22"/>
                <w:szCs w:val="22"/>
              </w:rPr>
            </w:pPr>
            <w:r>
              <w:rPr>
                <w:rFonts w:asciiTheme="minorHAnsi" w:hAnsiTheme="minorHAnsi"/>
                <w:sz w:val="22"/>
              </w:rPr>
              <w:t xml:space="preserve">   </w:t>
            </w:r>
          </w:p>
        </w:tc>
      </w:tr>
      <w:tr w:rsidR="00475C05" w:rsidRPr="0067188C" w14:paraId="68936D1C" w14:textId="77777777" w:rsidTr="000263E4">
        <w:trPr>
          <w:cantSplit/>
        </w:trPr>
        <w:tc>
          <w:tcPr>
            <w:tcW w:w="1440" w:type="dxa"/>
            <w:tcBorders>
              <w:top w:val="single" w:sz="6" w:space="0" w:color="000000"/>
              <w:left w:val="single" w:sz="6" w:space="0" w:color="000000"/>
              <w:bottom w:val="nil"/>
              <w:right w:val="nil"/>
            </w:tcBorders>
          </w:tcPr>
          <w:p w14:paraId="7498E0B2" w14:textId="77777777" w:rsidR="00475C05" w:rsidRPr="00B266B0" w:rsidRDefault="00475C05" w:rsidP="003E2693">
            <w:pPr>
              <w:spacing w:before="52" w:after="37"/>
              <w:rPr>
                <w:rFonts w:asciiTheme="minorHAnsi" w:hAnsiTheme="minorHAnsi" w:cstheme="minorHAnsi"/>
                <w:b/>
                <w:sz w:val="22"/>
                <w:szCs w:val="22"/>
              </w:rPr>
            </w:pPr>
            <w:r>
              <w:rPr>
                <w:rFonts w:asciiTheme="minorHAnsi" w:hAnsiTheme="minorHAnsi"/>
                <w:b/>
                <w:sz w:val="22"/>
              </w:rPr>
              <w:t>Concentration minimale valide (CMV) :</w:t>
            </w:r>
          </w:p>
        </w:tc>
        <w:tc>
          <w:tcPr>
            <w:tcW w:w="3240" w:type="dxa"/>
            <w:tcBorders>
              <w:top w:val="single" w:sz="6" w:space="0" w:color="000000"/>
              <w:left w:val="nil"/>
              <w:bottom w:val="nil"/>
              <w:right w:val="nil"/>
            </w:tcBorders>
          </w:tcPr>
          <w:p w14:paraId="27F10B98" w14:textId="77777777" w:rsidR="00475C05" w:rsidRPr="00B266B0" w:rsidRDefault="00475C05" w:rsidP="003E2693">
            <w:pPr>
              <w:spacing w:before="52"/>
              <w:rPr>
                <w:rFonts w:asciiTheme="minorHAnsi" w:hAnsiTheme="minorHAnsi" w:cstheme="minorHAnsi"/>
                <w:b/>
                <w:sz w:val="22"/>
                <w:szCs w:val="22"/>
              </w:rPr>
            </w:pPr>
            <w:r>
              <w:rPr>
                <w:rFonts w:asciiTheme="minorHAnsi" w:hAnsiTheme="minorHAnsi"/>
                <w:b/>
                <w:sz w:val="22"/>
              </w:rPr>
              <w:t>Valeur λ (sensibilité LAL) utilisée :</w:t>
            </w:r>
          </w:p>
          <w:p w14:paraId="655694AB" w14:textId="77777777" w:rsidR="00475C05" w:rsidRPr="00B266B0" w:rsidRDefault="00475C05" w:rsidP="003E2693">
            <w:pPr>
              <w:rPr>
                <w:rFonts w:asciiTheme="minorHAnsi" w:hAnsiTheme="minorHAnsi" w:cstheme="minorHAnsi"/>
                <w:b/>
                <w:sz w:val="22"/>
                <w:szCs w:val="22"/>
              </w:rPr>
            </w:pPr>
            <w:r>
              <w:rPr>
                <w:rFonts w:asciiTheme="minorHAnsi" w:hAnsiTheme="minorHAnsi"/>
                <w:b/>
                <w:sz w:val="22"/>
              </w:rPr>
              <w:t>CMV calculée (</w:t>
            </w:r>
            <w:proofErr w:type="spellStart"/>
            <w:r>
              <w:rPr>
                <w:rFonts w:asciiTheme="minorHAnsi" w:hAnsiTheme="minorHAnsi"/>
                <w:b/>
                <w:sz w:val="22"/>
              </w:rPr>
              <w:t>λM÷K</w:t>
            </w:r>
            <w:proofErr w:type="spellEnd"/>
            <w:r>
              <w:rPr>
                <w:rFonts w:asciiTheme="minorHAnsi" w:hAnsiTheme="minorHAnsi"/>
                <w:b/>
                <w:sz w:val="22"/>
              </w:rPr>
              <w:t>) :</w:t>
            </w:r>
          </w:p>
          <w:p w14:paraId="459244C7" w14:textId="77777777" w:rsidR="00475C05" w:rsidRPr="00B266B0" w:rsidRDefault="00475C05" w:rsidP="003E2693">
            <w:pPr>
              <w:spacing w:after="37"/>
              <w:rPr>
                <w:rFonts w:asciiTheme="minorHAnsi" w:hAnsiTheme="minorHAnsi" w:cstheme="minorHAnsi"/>
                <w:b/>
                <w:sz w:val="22"/>
                <w:szCs w:val="22"/>
              </w:rPr>
            </w:pPr>
            <w:r>
              <w:rPr>
                <w:rFonts w:asciiTheme="minorHAnsi" w:hAnsiTheme="minorHAnsi"/>
                <w:b/>
                <w:sz w:val="22"/>
              </w:rPr>
              <w:t>Concentration utilisée dans le test :</w:t>
            </w:r>
          </w:p>
        </w:tc>
        <w:tc>
          <w:tcPr>
            <w:tcW w:w="4680" w:type="dxa"/>
            <w:gridSpan w:val="2"/>
            <w:tcBorders>
              <w:top w:val="single" w:sz="6" w:space="0" w:color="000000"/>
              <w:left w:val="single" w:sz="6" w:space="0" w:color="000000"/>
              <w:bottom w:val="nil"/>
              <w:right w:val="single" w:sz="6" w:space="0" w:color="000000"/>
            </w:tcBorders>
          </w:tcPr>
          <w:p w14:paraId="17656C46" w14:textId="77777777" w:rsidR="00475C05" w:rsidRPr="00B266B0" w:rsidRDefault="00475C05" w:rsidP="003E2693">
            <w:pPr>
              <w:spacing w:before="52" w:after="37"/>
              <w:rPr>
                <w:rFonts w:asciiTheme="minorHAnsi" w:hAnsiTheme="minorHAnsi" w:cstheme="minorHAnsi"/>
                <w:sz w:val="22"/>
                <w:szCs w:val="22"/>
              </w:rPr>
            </w:pPr>
            <w:r>
              <w:rPr>
                <w:rFonts w:asciiTheme="minorHAnsi" w:hAnsiTheme="minorHAnsi"/>
                <w:sz w:val="22"/>
              </w:rPr>
              <w:t xml:space="preserve">  </w:t>
            </w:r>
          </w:p>
          <w:p w14:paraId="28F77513" w14:textId="77777777" w:rsidR="00475C05" w:rsidRPr="00EC0CCE" w:rsidRDefault="00475C05" w:rsidP="003E2693">
            <w:pPr>
              <w:spacing w:before="52" w:after="37"/>
              <w:rPr>
                <w:rFonts w:asciiTheme="minorHAnsi" w:hAnsiTheme="minorHAnsi" w:cstheme="minorHAnsi"/>
                <w:sz w:val="22"/>
                <w:szCs w:val="22"/>
              </w:rPr>
            </w:pPr>
          </w:p>
          <w:p w14:paraId="385323DB" w14:textId="77777777" w:rsidR="00475C05" w:rsidRPr="00EC0CCE" w:rsidRDefault="00475C05" w:rsidP="003E2693">
            <w:pPr>
              <w:spacing w:before="52" w:after="37"/>
              <w:rPr>
                <w:rFonts w:asciiTheme="minorHAnsi" w:hAnsiTheme="minorHAnsi" w:cstheme="minorHAnsi"/>
                <w:sz w:val="22"/>
                <w:szCs w:val="22"/>
              </w:rPr>
            </w:pPr>
          </w:p>
        </w:tc>
      </w:tr>
      <w:tr w:rsidR="00475C05" w:rsidRPr="0067188C" w14:paraId="391C13AA" w14:textId="77777777" w:rsidTr="000263E4">
        <w:trPr>
          <w:cantSplit/>
        </w:trPr>
        <w:tc>
          <w:tcPr>
            <w:tcW w:w="1440" w:type="dxa"/>
            <w:tcBorders>
              <w:top w:val="single" w:sz="6" w:space="0" w:color="000000"/>
              <w:left w:val="single" w:sz="6" w:space="0" w:color="000000"/>
              <w:bottom w:val="nil"/>
              <w:right w:val="nil"/>
            </w:tcBorders>
          </w:tcPr>
          <w:p w14:paraId="7ACDC23B" w14:textId="77777777" w:rsidR="00475C05" w:rsidRPr="00B266B0" w:rsidRDefault="00475C05" w:rsidP="003E2693">
            <w:pPr>
              <w:spacing w:before="52" w:after="37"/>
              <w:rPr>
                <w:rFonts w:asciiTheme="minorHAnsi" w:hAnsiTheme="minorHAnsi" w:cstheme="minorHAnsi"/>
                <w:b/>
                <w:sz w:val="22"/>
                <w:szCs w:val="22"/>
              </w:rPr>
            </w:pPr>
            <w:r>
              <w:rPr>
                <w:rFonts w:asciiTheme="minorHAnsi" w:hAnsiTheme="minorHAnsi"/>
                <w:b/>
                <w:sz w:val="22"/>
              </w:rPr>
              <w:t>Dilution maximale valide (DMV) :</w:t>
            </w:r>
          </w:p>
        </w:tc>
        <w:tc>
          <w:tcPr>
            <w:tcW w:w="3240" w:type="dxa"/>
            <w:tcBorders>
              <w:top w:val="single" w:sz="6" w:space="0" w:color="000000"/>
              <w:left w:val="nil"/>
              <w:bottom w:val="nil"/>
              <w:right w:val="nil"/>
            </w:tcBorders>
          </w:tcPr>
          <w:p w14:paraId="42A14353" w14:textId="77777777" w:rsidR="00475C05" w:rsidRPr="00B266B0" w:rsidRDefault="00475C05" w:rsidP="003E2693">
            <w:pPr>
              <w:spacing w:before="52"/>
              <w:rPr>
                <w:rFonts w:asciiTheme="minorHAnsi" w:hAnsiTheme="minorHAnsi" w:cstheme="minorHAnsi"/>
                <w:b/>
                <w:sz w:val="22"/>
                <w:szCs w:val="22"/>
              </w:rPr>
            </w:pPr>
            <w:r>
              <w:rPr>
                <w:rFonts w:asciiTheme="minorHAnsi" w:hAnsiTheme="minorHAnsi"/>
                <w:b/>
                <w:sz w:val="22"/>
              </w:rPr>
              <w:t>Concentration du produit :</w:t>
            </w:r>
          </w:p>
          <w:p w14:paraId="3FA0A497" w14:textId="77777777" w:rsidR="00475C05" w:rsidRPr="00B266B0" w:rsidRDefault="00475C05" w:rsidP="003E2693">
            <w:pPr>
              <w:rPr>
                <w:rFonts w:asciiTheme="minorHAnsi" w:hAnsiTheme="minorHAnsi" w:cstheme="minorHAnsi"/>
                <w:b/>
                <w:sz w:val="22"/>
                <w:szCs w:val="22"/>
              </w:rPr>
            </w:pPr>
            <w:r>
              <w:rPr>
                <w:rFonts w:asciiTheme="minorHAnsi" w:hAnsiTheme="minorHAnsi"/>
                <w:b/>
                <w:sz w:val="22"/>
              </w:rPr>
              <w:t>MVD calculée (</w:t>
            </w:r>
            <w:proofErr w:type="spellStart"/>
            <w:r>
              <w:rPr>
                <w:rFonts w:asciiTheme="minorHAnsi" w:hAnsiTheme="minorHAnsi"/>
                <w:b/>
                <w:sz w:val="22"/>
              </w:rPr>
              <w:t>conc÷MVC</w:t>
            </w:r>
            <w:proofErr w:type="spellEnd"/>
            <w:r>
              <w:rPr>
                <w:rFonts w:asciiTheme="minorHAnsi" w:hAnsiTheme="minorHAnsi"/>
                <w:b/>
                <w:sz w:val="22"/>
              </w:rPr>
              <w:t>) :</w:t>
            </w:r>
          </w:p>
          <w:p w14:paraId="10D6FBBE" w14:textId="77777777" w:rsidR="00475C05" w:rsidRPr="00B266B0" w:rsidRDefault="00475C05" w:rsidP="003E2693">
            <w:pPr>
              <w:spacing w:after="37"/>
              <w:rPr>
                <w:rFonts w:asciiTheme="minorHAnsi" w:hAnsiTheme="minorHAnsi" w:cstheme="minorHAnsi"/>
                <w:b/>
                <w:sz w:val="22"/>
                <w:szCs w:val="22"/>
              </w:rPr>
            </w:pPr>
            <w:r>
              <w:rPr>
                <w:rFonts w:asciiTheme="minorHAnsi" w:hAnsiTheme="minorHAnsi"/>
                <w:b/>
                <w:sz w:val="22"/>
              </w:rPr>
              <w:t>Dilution utilisée dans le test :</w:t>
            </w:r>
          </w:p>
        </w:tc>
        <w:tc>
          <w:tcPr>
            <w:tcW w:w="4680" w:type="dxa"/>
            <w:gridSpan w:val="2"/>
            <w:tcBorders>
              <w:top w:val="single" w:sz="6" w:space="0" w:color="000000"/>
              <w:left w:val="single" w:sz="6" w:space="0" w:color="000000"/>
              <w:bottom w:val="nil"/>
              <w:right w:val="single" w:sz="6" w:space="0" w:color="000000"/>
            </w:tcBorders>
          </w:tcPr>
          <w:p w14:paraId="2284550F" w14:textId="77777777" w:rsidR="00475C05" w:rsidRPr="00B266B0" w:rsidRDefault="00475C05" w:rsidP="003E2693">
            <w:pPr>
              <w:spacing w:before="52" w:after="37"/>
              <w:rPr>
                <w:rFonts w:asciiTheme="minorHAnsi" w:hAnsiTheme="minorHAnsi" w:cstheme="minorHAnsi"/>
                <w:sz w:val="22"/>
                <w:szCs w:val="22"/>
              </w:rPr>
            </w:pPr>
            <w:r>
              <w:rPr>
                <w:rFonts w:asciiTheme="minorHAnsi" w:hAnsiTheme="minorHAnsi"/>
                <w:sz w:val="22"/>
              </w:rPr>
              <w:t xml:space="preserve">  </w:t>
            </w:r>
          </w:p>
          <w:p w14:paraId="49BFDA4B" w14:textId="77777777" w:rsidR="00475C05" w:rsidRPr="00EC0CCE" w:rsidRDefault="00475C05" w:rsidP="003E2693">
            <w:pPr>
              <w:spacing w:before="52" w:after="37"/>
              <w:rPr>
                <w:rFonts w:asciiTheme="minorHAnsi" w:hAnsiTheme="minorHAnsi" w:cstheme="minorHAnsi"/>
                <w:sz w:val="22"/>
                <w:szCs w:val="22"/>
              </w:rPr>
            </w:pPr>
          </w:p>
          <w:p w14:paraId="602651C6" w14:textId="77777777" w:rsidR="00475C05" w:rsidRPr="00EC0CCE" w:rsidRDefault="00475C05" w:rsidP="003E2693">
            <w:pPr>
              <w:spacing w:before="52" w:after="37"/>
              <w:rPr>
                <w:rFonts w:asciiTheme="minorHAnsi" w:hAnsiTheme="minorHAnsi" w:cstheme="minorHAnsi"/>
                <w:sz w:val="22"/>
                <w:szCs w:val="22"/>
              </w:rPr>
            </w:pPr>
          </w:p>
        </w:tc>
      </w:tr>
      <w:tr w:rsidR="00475C05" w:rsidRPr="0067188C" w14:paraId="70C71D4F" w14:textId="77777777" w:rsidTr="000263E4">
        <w:trPr>
          <w:cantSplit/>
        </w:trPr>
        <w:tc>
          <w:tcPr>
            <w:tcW w:w="4680" w:type="dxa"/>
            <w:gridSpan w:val="2"/>
            <w:tcBorders>
              <w:top w:val="single" w:sz="6" w:space="0" w:color="000000"/>
              <w:left w:val="single" w:sz="6" w:space="0" w:color="000000"/>
              <w:bottom w:val="nil"/>
              <w:right w:val="nil"/>
            </w:tcBorders>
          </w:tcPr>
          <w:p w14:paraId="052B2878" w14:textId="77777777" w:rsidR="00475C05" w:rsidRPr="00B266B0" w:rsidRDefault="00475C05" w:rsidP="003E2693">
            <w:pPr>
              <w:spacing w:before="52" w:after="37"/>
              <w:rPr>
                <w:rFonts w:asciiTheme="minorHAnsi" w:hAnsiTheme="minorHAnsi" w:cstheme="minorHAnsi"/>
                <w:b/>
                <w:sz w:val="22"/>
                <w:szCs w:val="22"/>
              </w:rPr>
            </w:pPr>
            <w:r>
              <w:rPr>
                <w:rFonts w:asciiTheme="minorHAnsi" w:hAnsiTheme="minorHAnsi"/>
                <w:b/>
                <w:sz w:val="22"/>
              </w:rPr>
              <w:t>Décrire les critères d’acceptation utilisés pour la normalisation du CSE par rapport au RSE</w:t>
            </w:r>
          </w:p>
        </w:tc>
        <w:tc>
          <w:tcPr>
            <w:tcW w:w="4680" w:type="dxa"/>
            <w:gridSpan w:val="2"/>
            <w:tcBorders>
              <w:top w:val="single" w:sz="6" w:space="0" w:color="000000"/>
              <w:left w:val="single" w:sz="6" w:space="0" w:color="000000"/>
              <w:bottom w:val="nil"/>
              <w:right w:val="single" w:sz="6" w:space="0" w:color="000000"/>
            </w:tcBorders>
          </w:tcPr>
          <w:p w14:paraId="63BC308D" w14:textId="77777777" w:rsidR="00475C05" w:rsidRPr="00B266B0" w:rsidRDefault="00475C05" w:rsidP="003E2693">
            <w:pPr>
              <w:spacing w:before="52" w:after="37"/>
              <w:rPr>
                <w:rFonts w:asciiTheme="minorHAnsi" w:hAnsiTheme="minorHAnsi" w:cstheme="minorHAnsi"/>
                <w:sz w:val="22"/>
                <w:szCs w:val="22"/>
              </w:rPr>
            </w:pPr>
            <w:r>
              <w:rPr>
                <w:rFonts w:asciiTheme="minorHAnsi" w:hAnsiTheme="minorHAnsi"/>
                <w:sz w:val="22"/>
              </w:rPr>
              <w:t xml:space="preserve">  </w:t>
            </w:r>
          </w:p>
          <w:p w14:paraId="459F6A76" w14:textId="77777777" w:rsidR="00475C05" w:rsidRPr="00EC0CCE" w:rsidRDefault="00475C05" w:rsidP="003E2693">
            <w:pPr>
              <w:spacing w:before="52" w:after="37"/>
              <w:rPr>
                <w:rFonts w:asciiTheme="minorHAnsi" w:hAnsiTheme="minorHAnsi" w:cstheme="minorHAnsi"/>
                <w:sz w:val="22"/>
                <w:szCs w:val="22"/>
              </w:rPr>
            </w:pPr>
          </w:p>
          <w:p w14:paraId="0FC41786" w14:textId="77777777" w:rsidR="00475C05" w:rsidRPr="00EC0CCE" w:rsidRDefault="00475C05" w:rsidP="003E2693">
            <w:pPr>
              <w:spacing w:before="52" w:after="37"/>
              <w:rPr>
                <w:rFonts w:asciiTheme="minorHAnsi" w:hAnsiTheme="minorHAnsi" w:cstheme="minorHAnsi"/>
                <w:sz w:val="22"/>
                <w:szCs w:val="22"/>
              </w:rPr>
            </w:pPr>
          </w:p>
        </w:tc>
      </w:tr>
      <w:tr w:rsidR="00475C05" w:rsidRPr="0067188C" w14:paraId="1F4E4AFA" w14:textId="77777777" w:rsidTr="000263E4">
        <w:trPr>
          <w:cantSplit/>
        </w:trPr>
        <w:tc>
          <w:tcPr>
            <w:tcW w:w="1440" w:type="dxa"/>
            <w:tcBorders>
              <w:top w:val="single" w:sz="6" w:space="0" w:color="000000"/>
              <w:left w:val="single" w:sz="6" w:space="0" w:color="000000"/>
              <w:bottom w:val="single" w:sz="6" w:space="0" w:color="000000"/>
              <w:right w:val="nil"/>
            </w:tcBorders>
          </w:tcPr>
          <w:p w14:paraId="21BC514B" w14:textId="77777777" w:rsidR="00475C05" w:rsidRPr="00B266B0" w:rsidRDefault="00475C05" w:rsidP="003E2693">
            <w:pPr>
              <w:spacing w:before="52" w:after="37"/>
              <w:rPr>
                <w:rFonts w:asciiTheme="minorHAnsi" w:hAnsiTheme="minorHAnsi" w:cstheme="minorHAnsi"/>
                <w:b/>
                <w:sz w:val="22"/>
                <w:szCs w:val="22"/>
              </w:rPr>
            </w:pPr>
            <w:r>
              <w:rPr>
                <w:rFonts w:asciiTheme="minorHAnsi" w:hAnsiTheme="minorHAnsi"/>
                <w:b/>
                <w:sz w:val="22"/>
              </w:rPr>
              <w:t>Confirmation de la sensibilité du réactif LAL étiqueté :</w:t>
            </w:r>
          </w:p>
        </w:tc>
        <w:tc>
          <w:tcPr>
            <w:tcW w:w="3240" w:type="dxa"/>
            <w:tcBorders>
              <w:top w:val="single" w:sz="6" w:space="0" w:color="000000"/>
              <w:left w:val="nil"/>
              <w:bottom w:val="single" w:sz="6" w:space="0" w:color="000000"/>
              <w:right w:val="nil"/>
            </w:tcBorders>
          </w:tcPr>
          <w:p w14:paraId="50876BCF" w14:textId="77777777" w:rsidR="00475C05" w:rsidRPr="00B266B0" w:rsidRDefault="00475C05" w:rsidP="003E2693">
            <w:pPr>
              <w:spacing w:before="52"/>
              <w:rPr>
                <w:rFonts w:asciiTheme="minorHAnsi" w:hAnsiTheme="minorHAnsi" w:cstheme="minorHAnsi"/>
                <w:b/>
                <w:sz w:val="22"/>
                <w:szCs w:val="22"/>
              </w:rPr>
            </w:pPr>
            <w:r>
              <w:rPr>
                <w:rFonts w:asciiTheme="minorHAnsi" w:hAnsiTheme="minorHAnsi"/>
                <w:b/>
                <w:sz w:val="22"/>
              </w:rPr>
              <w:t>Sensibilité du réactif LAL étiqueté :</w:t>
            </w:r>
          </w:p>
          <w:p w14:paraId="763FBB90" w14:textId="77777777" w:rsidR="00475C05" w:rsidRPr="00B266B0" w:rsidRDefault="00475C05" w:rsidP="003E2693">
            <w:pPr>
              <w:rPr>
                <w:rFonts w:asciiTheme="minorHAnsi" w:hAnsiTheme="minorHAnsi" w:cstheme="minorHAnsi"/>
                <w:b/>
                <w:sz w:val="22"/>
                <w:szCs w:val="22"/>
              </w:rPr>
            </w:pPr>
            <w:r>
              <w:rPr>
                <w:rFonts w:asciiTheme="minorHAnsi" w:hAnsiTheme="minorHAnsi"/>
                <w:b/>
                <w:sz w:val="22"/>
              </w:rPr>
              <w:t>Série de dilution de RSE/CSE :</w:t>
            </w:r>
          </w:p>
          <w:p w14:paraId="060B7B94" w14:textId="77777777" w:rsidR="00475C05" w:rsidRPr="00B266B0" w:rsidRDefault="00475C05" w:rsidP="003E2693">
            <w:pPr>
              <w:spacing w:after="37"/>
              <w:rPr>
                <w:rFonts w:asciiTheme="minorHAnsi" w:hAnsiTheme="minorHAnsi" w:cstheme="minorHAnsi"/>
                <w:b/>
                <w:sz w:val="22"/>
                <w:szCs w:val="22"/>
              </w:rPr>
            </w:pPr>
            <w:r>
              <w:rPr>
                <w:rFonts w:asciiTheme="minorHAnsi" w:hAnsiTheme="minorHAnsi"/>
                <w:b/>
                <w:sz w:val="22"/>
              </w:rPr>
              <w:t>Sensibilité observée du réactif LAL :</w:t>
            </w:r>
          </w:p>
        </w:tc>
        <w:tc>
          <w:tcPr>
            <w:tcW w:w="4680" w:type="dxa"/>
            <w:gridSpan w:val="2"/>
            <w:tcBorders>
              <w:top w:val="single" w:sz="6" w:space="0" w:color="000000"/>
              <w:left w:val="single" w:sz="6" w:space="0" w:color="000000"/>
              <w:bottom w:val="single" w:sz="6" w:space="0" w:color="000000"/>
              <w:right w:val="single" w:sz="6" w:space="0" w:color="000000"/>
            </w:tcBorders>
          </w:tcPr>
          <w:p w14:paraId="01907E6A" w14:textId="77777777" w:rsidR="00475C05" w:rsidRPr="00B266B0" w:rsidRDefault="00475C05" w:rsidP="003E2693">
            <w:pPr>
              <w:spacing w:before="52" w:after="37"/>
              <w:rPr>
                <w:rFonts w:asciiTheme="minorHAnsi" w:hAnsiTheme="minorHAnsi" w:cstheme="minorHAnsi"/>
                <w:sz w:val="22"/>
                <w:szCs w:val="22"/>
              </w:rPr>
            </w:pPr>
            <w:r>
              <w:rPr>
                <w:rFonts w:asciiTheme="minorHAnsi" w:hAnsiTheme="minorHAnsi"/>
                <w:sz w:val="22"/>
              </w:rPr>
              <w:t xml:space="preserve">  </w:t>
            </w:r>
          </w:p>
        </w:tc>
      </w:tr>
      <w:tr w:rsidR="00475C05" w:rsidRPr="0067188C" w14:paraId="4F6FBF11" w14:textId="77777777" w:rsidTr="000263E4">
        <w:trPr>
          <w:cantSplit/>
        </w:trPr>
        <w:tc>
          <w:tcPr>
            <w:tcW w:w="1440" w:type="dxa"/>
            <w:tcBorders>
              <w:top w:val="single" w:sz="6" w:space="0" w:color="000000"/>
              <w:left w:val="single" w:sz="6" w:space="0" w:color="000000"/>
              <w:bottom w:val="single" w:sz="4" w:space="0" w:color="auto"/>
              <w:right w:val="nil"/>
            </w:tcBorders>
          </w:tcPr>
          <w:p w14:paraId="199F2194" w14:textId="77777777" w:rsidR="00475C05" w:rsidRPr="00B266B0" w:rsidRDefault="00475C05" w:rsidP="003E2693">
            <w:pPr>
              <w:spacing w:before="52" w:after="37"/>
              <w:rPr>
                <w:rFonts w:asciiTheme="minorHAnsi" w:hAnsiTheme="minorHAnsi" w:cstheme="minorHAnsi"/>
                <w:b/>
                <w:sz w:val="22"/>
                <w:szCs w:val="22"/>
              </w:rPr>
            </w:pPr>
            <w:r>
              <w:rPr>
                <w:rFonts w:asciiTheme="minorHAnsi" w:hAnsiTheme="minorHAnsi"/>
                <w:b/>
                <w:sz w:val="22"/>
              </w:rPr>
              <w:lastRenderedPageBreak/>
              <w:t>Inhibition/</w:t>
            </w:r>
          </w:p>
          <w:p w14:paraId="08D7F80F" w14:textId="77777777" w:rsidR="00475C05" w:rsidRPr="00B266B0" w:rsidRDefault="00475C05" w:rsidP="003E2693">
            <w:pPr>
              <w:spacing w:before="52" w:after="37"/>
              <w:rPr>
                <w:rFonts w:asciiTheme="minorHAnsi" w:hAnsiTheme="minorHAnsi" w:cstheme="minorHAnsi"/>
                <w:b/>
                <w:sz w:val="22"/>
                <w:szCs w:val="22"/>
              </w:rPr>
            </w:pPr>
            <w:r>
              <w:rPr>
                <w:rFonts w:asciiTheme="minorHAnsi" w:hAnsiTheme="minorHAnsi"/>
                <w:b/>
                <w:sz w:val="22"/>
              </w:rPr>
              <w:t>Amélioration :</w:t>
            </w:r>
          </w:p>
        </w:tc>
        <w:tc>
          <w:tcPr>
            <w:tcW w:w="3240" w:type="dxa"/>
            <w:tcBorders>
              <w:top w:val="single" w:sz="6" w:space="0" w:color="000000"/>
              <w:left w:val="nil"/>
              <w:bottom w:val="single" w:sz="4" w:space="0" w:color="auto"/>
              <w:right w:val="nil"/>
            </w:tcBorders>
          </w:tcPr>
          <w:p w14:paraId="605405A4" w14:textId="77777777" w:rsidR="00475C05" w:rsidRPr="00B266B0" w:rsidRDefault="00475C05" w:rsidP="003E2693">
            <w:pPr>
              <w:spacing w:before="52"/>
              <w:rPr>
                <w:rFonts w:asciiTheme="minorHAnsi" w:hAnsiTheme="minorHAnsi" w:cstheme="minorHAnsi"/>
                <w:b/>
                <w:sz w:val="22"/>
                <w:szCs w:val="22"/>
              </w:rPr>
            </w:pPr>
            <w:r>
              <w:rPr>
                <w:rFonts w:asciiTheme="minorHAnsi" w:hAnsiTheme="minorHAnsi"/>
                <w:b/>
                <w:sz w:val="22"/>
              </w:rPr>
              <w:t>Concentration de l’échantillon :</w:t>
            </w:r>
          </w:p>
          <w:p w14:paraId="126950E4" w14:textId="77777777" w:rsidR="00475C05" w:rsidRPr="00B266B0" w:rsidRDefault="00475C05" w:rsidP="003E2693">
            <w:pPr>
              <w:rPr>
                <w:rFonts w:asciiTheme="minorHAnsi" w:hAnsiTheme="minorHAnsi" w:cstheme="minorHAnsi"/>
                <w:b/>
                <w:sz w:val="22"/>
                <w:szCs w:val="22"/>
              </w:rPr>
            </w:pPr>
            <w:r>
              <w:rPr>
                <w:rFonts w:asciiTheme="minorHAnsi" w:hAnsiTheme="minorHAnsi"/>
                <w:b/>
                <w:sz w:val="22"/>
              </w:rPr>
              <w:t>Série de dilution de RSE/CSE :</w:t>
            </w:r>
          </w:p>
          <w:p w14:paraId="6D50F0A0" w14:textId="77777777" w:rsidR="00475C05" w:rsidRPr="00B266B0" w:rsidRDefault="00475C05" w:rsidP="003E2693">
            <w:pPr>
              <w:rPr>
                <w:rFonts w:asciiTheme="minorHAnsi" w:hAnsiTheme="minorHAnsi" w:cstheme="minorHAnsi"/>
                <w:b/>
                <w:sz w:val="22"/>
                <w:szCs w:val="22"/>
              </w:rPr>
            </w:pPr>
            <w:r>
              <w:rPr>
                <w:rFonts w:asciiTheme="minorHAnsi" w:hAnsiTheme="minorHAnsi"/>
                <w:b/>
                <w:sz w:val="22"/>
              </w:rPr>
              <w:t>Inhibition/amélioration observée?</w:t>
            </w:r>
          </w:p>
          <w:p w14:paraId="552C13FF" w14:textId="77777777" w:rsidR="00475C05" w:rsidRPr="00B266B0" w:rsidRDefault="00475C05" w:rsidP="003E2693">
            <w:pPr>
              <w:spacing w:after="37"/>
              <w:rPr>
                <w:rFonts w:asciiTheme="minorHAnsi" w:hAnsiTheme="minorHAnsi" w:cstheme="minorHAnsi"/>
                <w:b/>
                <w:sz w:val="22"/>
                <w:szCs w:val="22"/>
              </w:rPr>
            </w:pPr>
            <w:r>
              <w:rPr>
                <w:rFonts w:asciiTheme="minorHAnsi" w:hAnsiTheme="minorHAnsi"/>
                <w:b/>
                <w:sz w:val="22"/>
              </w:rPr>
              <w:t>Dans l’affirmative, décrivez les autres procédures.</w:t>
            </w:r>
          </w:p>
        </w:tc>
        <w:tc>
          <w:tcPr>
            <w:tcW w:w="4680" w:type="dxa"/>
            <w:gridSpan w:val="2"/>
            <w:tcBorders>
              <w:top w:val="single" w:sz="6" w:space="0" w:color="000000"/>
              <w:left w:val="single" w:sz="6" w:space="0" w:color="000000"/>
              <w:bottom w:val="single" w:sz="4" w:space="0" w:color="auto"/>
              <w:right w:val="single" w:sz="6" w:space="0" w:color="000000"/>
            </w:tcBorders>
          </w:tcPr>
          <w:p w14:paraId="170810CE" w14:textId="77777777" w:rsidR="00475C05" w:rsidRPr="00B266B0" w:rsidRDefault="00475C05" w:rsidP="003E2693">
            <w:pPr>
              <w:spacing w:before="52" w:after="37"/>
              <w:rPr>
                <w:rFonts w:asciiTheme="minorHAnsi" w:hAnsiTheme="minorHAnsi" w:cstheme="minorHAnsi"/>
                <w:sz w:val="22"/>
                <w:szCs w:val="22"/>
              </w:rPr>
            </w:pPr>
            <w:r>
              <w:rPr>
                <w:rFonts w:asciiTheme="minorHAnsi" w:hAnsiTheme="minorHAnsi"/>
                <w:sz w:val="22"/>
              </w:rPr>
              <w:t xml:space="preserve">  </w:t>
            </w:r>
          </w:p>
          <w:p w14:paraId="2B796948" w14:textId="77777777" w:rsidR="00475C05" w:rsidRPr="00EC0CCE" w:rsidRDefault="00475C05" w:rsidP="003E2693">
            <w:pPr>
              <w:spacing w:before="52" w:after="37"/>
              <w:rPr>
                <w:rFonts w:asciiTheme="minorHAnsi" w:hAnsiTheme="minorHAnsi" w:cstheme="minorHAnsi"/>
                <w:sz w:val="22"/>
                <w:szCs w:val="22"/>
              </w:rPr>
            </w:pPr>
          </w:p>
          <w:p w14:paraId="0EFC4585" w14:textId="77777777" w:rsidR="00475C05" w:rsidRPr="00EC0CCE" w:rsidRDefault="00475C05" w:rsidP="003E2693">
            <w:pPr>
              <w:spacing w:before="52" w:after="37"/>
              <w:rPr>
                <w:rFonts w:asciiTheme="minorHAnsi" w:hAnsiTheme="minorHAnsi" w:cstheme="minorHAnsi"/>
                <w:sz w:val="22"/>
                <w:szCs w:val="22"/>
              </w:rPr>
            </w:pPr>
          </w:p>
          <w:p w14:paraId="7F03CA2B" w14:textId="77777777" w:rsidR="00475C05" w:rsidRPr="00EC0CCE" w:rsidRDefault="00475C05" w:rsidP="003E2693">
            <w:pPr>
              <w:spacing w:before="52" w:after="37"/>
              <w:ind w:firstLine="720"/>
              <w:rPr>
                <w:rFonts w:asciiTheme="minorHAnsi" w:hAnsiTheme="minorHAnsi" w:cstheme="minorHAnsi"/>
                <w:sz w:val="22"/>
                <w:szCs w:val="22"/>
              </w:rPr>
            </w:pPr>
          </w:p>
        </w:tc>
      </w:tr>
      <w:tr w:rsidR="00475C05" w:rsidRPr="0067188C" w14:paraId="5330EF32" w14:textId="77777777" w:rsidTr="000263E4">
        <w:trPr>
          <w:cantSplit/>
        </w:trPr>
        <w:tc>
          <w:tcPr>
            <w:tcW w:w="4680" w:type="dxa"/>
            <w:gridSpan w:val="2"/>
            <w:tcBorders>
              <w:top w:val="single" w:sz="6" w:space="0" w:color="000000"/>
              <w:left w:val="single" w:sz="6" w:space="0" w:color="000000"/>
              <w:bottom w:val="single" w:sz="6" w:space="0" w:color="000000"/>
              <w:right w:val="nil"/>
            </w:tcBorders>
          </w:tcPr>
          <w:p w14:paraId="0D01DB4D" w14:textId="29B16F96" w:rsidR="00475C05" w:rsidRPr="00B266B0" w:rsidRDefault="00475C05" w:rsidP="003E2693">
            <w:pPr>
              <w:spacing w:before="52" w:after="37"/>
              <w:rPr>
                <w:rFonts w:asciiTheme="minorHAnsi" w:hAnsiTheme="minorHAnsi" w:cstheme="minorHAnsi"/>
                <w:b/>
                <w:sz w:val="22"/>
                <w:szCs w:val="22"/>
              </w:rPr>
            </w:pPr>
            <w:r>
              <w:rPr>
                <w:rFonts w:asciiTheme="minorHAnsi" w:hAnsiTheme="minorHAnsi"/>
                <w:b/>
                <w:sz w:val="22"/>
              </w:rPr>
              <w:t xml:space="preserve">Fournir les résultats réels pour au moins </w:t>
            </w:r>
            <w:r w:rsidR="00F203E4">
              <w:rPr>
                <w:rFonts w:asciiTheme="minorHAnsi" w:hAnsiTheme="minorHAnsi"/>
                <w:b/>
                <w:sz w:val="22"/>
              </w:rPr>
              <w:t>3 </w:t>
            </w:r>
            <w:r>
              <w:rPr>
                <w:rFonts w:asciiTheme="minorHAnsi" w:hAnsiTheme="minorHAnsi"/>
                <w:b/>
                <w:sz w:val="22"/>
              </w:rPr>
              <w:t>lots :</w:t>
            </w:r>
          </w:p>
        </w:tc>
        <w:tc>
          <w:tcPr>
            <w:tcW w:w="4680" w:type="dxa"/>
            <w:gridSpan w:val="2"/>
            <w:tcBorders>
              <w:top w:val="single" w:sz="4" w:space="0" w:color="auto"/>
              <w:left w:val="single" w:sz="6" w:space="0" w:color="000000"/>
              <w:bottom w:val="single" w:sz="6" w:space="0" w:color="000000"/>
              <w:right w:val="single" w:sz="6" w:space="0" w:color="000000"/>
            </w:tcBorders>
          </w:tcPr>
          <w:p w14:paraId="5DD1C2F4" w14:textId="77777777" w:rsidR="00475C05" w:rsidRPr="00EC0CCE" w:rsidRDefault="00475C05" w:rsidP="003E2693">
            <w:pPr>
              <w:spacing w:before="52" w:after="37"/>
              <w:rPr>
                <w:rFonts w:asciiTheme="minorHAnsi" w:hAnsiTheme="minorHAnsi" w:cstheme="minorHAnsi"/>
                <w:sz w:val="22"/>
                <w:szCs w:val="22"/>
              </w:rPr>
            </w:pPr>
          </w:p>
        </w:tc>
      </w:tr>
    </w:tbl>
    <w:p w14:paraId="64EC9E60" w14:textId="77777777" w:rsidR="00011214" w:rsidRPr="00EC0CCE" w:rsidRDefault="00011214">
      <w:pPr>
        <w:rPr>
          <w:rFonts w:asciiTheme="minorHAnsi" w:hAnsiTheme="minorHAnsi" w:cstheme="minorHAnsi"/>
          <w:b/>
          <w:bCs/>
          <w:sz w:val="22"/>
          <w:szCs w:val="22"/>
        </w:rPr>
      </w:pPr>
    </w:p>
    <w:p w14:paraId="4AC5561A" w14:textId="77777777" w:rsidR="00324B7F" w:rsidRPr="00EC0CCE" w:rsidRDefault="00324B7F">
      <w:pPr>
        <w:rPr>
          <w:rFonts w:asciiTheme="minorHAnsi" w:hAnsiTheme="minorHAnsi" w:cstheme="minorHAnsi"/>
          <w:b/>
          <w:bCs/>
          <w:sz w:val="22"/>
          <w:szCs w:val="22"/>
        </w:rPr>
      </w:pPr>
    </w:p>
    <w:p w14:paraId="0A29DFF9" w14:textId="11FAD1E5" w:rsidR="006D252C" w:rsidRPr="00B266B0" w:rsidRDefault="001B5F7C" w:rsidP="00B266B0">
      <w:pPr>
        <w:pStyle w:val="Heading3"/>
        <w:spacing w:after="240"/>
      </w:pPr>
      <w:r>
        <w:t>P.5.4 Analyses de lots (nom, forme pharmaceutique)</w:t>
      </w:r>
    </w:p>
    <w:p w14:paraId="2B6EB72D" w14:textId="45446393" w:rsidR="007B0915" w:rsidRPr="00B266B0" w:rsidRDefault="007B0915" w:rsidP="00B266B0">
      <w:pPr>
        <w:pStyle w:val="ListParagraph"/>
        <w:keepNext/>
        <w:keepLines/>
        <w:numPr>
          <w:ilvl w:val="0"/>
          <w:numId w:val="91"/>
        </w:numPr>
        <w:tabs>
          <w:tab w:val="left" w:pos="1418"/>
        </w:tabs>
        <w:ind w:hanging="11"/>
        <w:rPr>
          <w:rFonts w:asciiTheme="minorHAnsi" w:hAnsiTheme="minorHAnsi" w:cstheme="minorHAnsi"/>
          <w:b/>
          <w:sz w:val="22"/>
          <w:szCs w:val="22"/>
        </w:rPr>
      </w:pPr>
      <w:r>
        <w:rPr>
          <w:rFonts w:asciiTheme="minorHAnsi" w:hAnsiTheme="minorHAnsi"/>
          <w:b/>
          <w:sz w:val="22"/>
        </w:rPr>
        <w:t>Description des lots :</w:t>
      </w:r>
    </w:p>
    <w:p w14:paraId="5175F0A5" w14:textId="77777777" w:rsidR="007B0915" w:rsidRPr="00B266B0" w:rsidRDefault="007B0915" w:rsidP="007B0915">
      <w:pPr>
        <w:keepNext/>
        <w:keepLines/>
        <w:rPr>
          <w:rFonts w:asciiTheme="minorHAnsi" w:hAnsiTheme="minorHAnsi" w:cstheme="minorHAnsi"/>
          <w:sz w:val="22"/>
          <w:szCs w:val="22"/>
          <w:lang w:val="en-CA"/>
        </w:rPr>
      </w:pPr>
    </w:p>
    <w:tbl>
      <w:tblPr>
        <w:tblW w:w="0" w:type="auto"/>
        <w:tblInd w:w="52" w:type="dxa"/>
        <w:tblLayout w:type="fixed"/>
        <w:tblCellMar>
          <w:left w:w="52" w:type="dxa"/>
          <w:right w:w="52" w:type="dxa"/>
        </w:tblCellMar>
        <w:tblLook w:val="0000" w:firstRow="0" w:lastRow="0" w:firstColumn="0" w:lastColumn="0" w:noHBand="0" w:noVBand="0"/>
      </w:tblPr>
      <w:tblGrid>
        <w:gridCol w:w="1800"/>
        <w:gridCol w:w="1800"/>
        <w:gridCol w:w="2520"/>
        <w:gridCol w:w="3240"/>
      </w:tblGrid>
      <w:tr w:rsidR="007B0915" w:rsidRPr="0067188C" w14:paraId="65E384D0" w14:textId="77777777" w:rsidTr="003E2693">
        <w:trPr>
          <w:cantSplit/>
          <w:tblHeader/>
        </w:trPr>
        <w:tc>
          <w:tcPr>
            <w:tcW w:w="1800" w:type="dxa"/>
            <w:tcBorders>
              <w:top w:val="single" w:sz="6" w:space="0" w:color="000000"/>
              <w:left w:val="single" w:sz="6" w:space="0" w:color="000000"/>
              <w:bottom w:val="single" w:sz="12" w:space="0" w:color="000000"/>
              <w:right w:val="nil"/>
            </w:tcBorders>
            <w:tcMar>
              <w:top w:w="40" w:type="dxa"/>
              <w:left w:w="58" w:type="dxa"/>
              <w:bottom w:w="40" w:type="dxa"/>
              <w:right w:w="58" w:type="dxa"/>
            </w:tcMar>
            <w:vAlign w:val="center"/>
          </w:tcPr>
          <w:p w14:paraId="349DC5BB" w14:textId="77777777" w:rsidR="007B0915" w:rsidRPr="00B266B0" w:rsidRDefault="007B0915" w:rsidP="003E2693">
            <w:pPr>
              <w:keepNext/>
              <w:keepLines/>
              <w:jc w:val="center"/>
              <w:rPr>
                <w:rFonts w:asciiTheme="minorHAnsi" w:hAnsiTheme="minorHAnsi" w:cstheme="minorHAnsi"/>
                <w:b/>
                <w:sz w:val="22"/>
                <w:szCs w:val="22"/>
              </w:rPr>
            </w:pPr>
            <w:r>
              <w:rPr>
                <w:rFonts w:asciiTheme="minorHAnsi" w:hAnsiTheme="minorHAnsi"/>
                <w:b/>
                <w:sz w:val="22"/>
              </w:rPr>
              <w:t>Le dosage et le</w:t>
            </w:r>
          </w:p>
          <w:p w14:paraId="23B75DF8" w14:textId="77777777" w:rsidR="007B0915" w:rsidRPr="00B266B0" w:rsidRDefault="007B0915" w:rsidP="003E2693">
            <w:pPr>
              <w:keepNext/>
              <w:keepLines/>
              <w:jc w:val="center"/>
              <w:rPr>
                <w:rFonts w:asciiTheme="minorHAnsi" w:hAnsiTheme="minorHAnsi" w:cstheme="minorHAnsi"/>
                <w:b/>
                <w:sz w:val="22"/>
                <w:szCs w:val="22"/>
              </w:rPr>
            </w:pPr>
            <w:r>
              <w:rPr>
                <w:rFonts w:asciiTheme="minorHAnsi" w:hAnsiTheme="minorHAnsi"/>
                <w:b/>
                <w:sz w:val="22"/>
              </w:rPr>
              <w:t>Numéro de lot</w:t>
            </w:r>
          </w:p>
        </w:tc>
        <w:tc>
          <w:tcPr>
            <w:tcW w:w="1800" w:type="dxa"/>
            <w:tcBorders>
              <w:top w:val="single" w:sz="6" w:space="0" w:color="000000"/>
              <w:left w:val="single" w:sz="6" w:space="0" w:color="000000"/>
              <w:bottom w:val="single" w:sz="12" w:space="0" w:color="000000"/>
              <w:right w:val="nil"/>
            </w:tcBorders>
            <w:tcMar>
              <w:top w:w="40" w:type="dxa"/>
              <w:left w:w="58" w:type="dxa"/>
              <w:bottom w:w="40" w:type="dxa"/>
              <w:right w:w="58" w:type="dxa"/>
            </w:tcMar>
            <w:vAlign w:val="center"/>
          </w:tcPr>
          <w:p w14:paraId="4C9CAE10" w14:textId="77777777" w:rsidR="007B0915" w:rsidRPr="00B266B0" w:rsidRDefault="007B0915" w:rsidP="003E2693">
            <w:pPr>
              <w:keepNext/>
              <w:keepLines/>
              <w:jc w:val="center"/>
              <w:rPr>
                <w:rFonts w:asciiTheme="minorHAnsi" w:hAnsiTheme="minorHAnsi" w:cstheme="minorHAnsi"/>
                <w:b/>
                <w:sz w:val="22"/>
                <w:szCs w:val="22"/>
              </w:rPr>
            </w:pPr>
            <w:r>
              <w:rPr>
                <w:rFonts w:asciiTheme="minorHAnsi" w:hAnsiTheme="minorHAnsi"/>
                <w:b/>
                <w:sz w:val="22"/>
              </w:rPr>
              <w:t>Taille du lot</w:t>
            </w:r>
          </w:p>
        </w:tc>
        <w:tc>
          <w:tcPr>
            <w:tcW w:w="2520" w:type="dxa"/>
            <w:tcBorders>
              <w:top w:val="single" w:sz="6" w:space="0" w:color="000000"/>
              <w:left w:val="single" w:sz="6" w:space="0" w:color="000000"/>
              <w:bottom w:val="single" w:sz="12" w:space="0" w:color="000000"/>
              <w:right w:val="nil"/>
            </w:tcBorders>
            <w:tcMar>
              <w:top w:w="40" w:type="dxa"/>
              <w:left w:w="58" w:type="dxa"/>
              <w:bottom w:w="40" w:type="dxa"/>
              <w:right w:w="58" w:type="dxa"/>
            </w:tcMar>
            <w:vAlign w:val="center"/>
          </w:tcPr>
          <w:p w14:paraId="31CE73C8" w14:textId="77777777" w:rsidR="007B0915" w:rsidRPr="00B266B0" w:rsidRDefault="007B0915" w:rsidP="003E2693">
            <w:pPr>
              <w:keepNext/>
              <w:keepLines/>
              <w:jc w:val="center"/>
              <w:rPr>
                <w:rFonts w:asciiTheme="minorHAnsi" w:hAnsiTheme="minorHAnsi" w:cstheme="minorHAnsi"/>
                <w:b/>
                <w:sz w:val="22"/>
                <w:szCs w:val="22"/>
              </w:rPr>
            </w:pPr>
            <w:r>
              <w:rPr>
                <w:rFonts w:asciiTheme="minorHAnsi" w:hAnsiTheme="minorHAnsi"/>
                <w:b/>
                <w:sz w:val="22"/>
              </w:rPr>
              <w:t>Date et</w:t>
            </w:r>
          </w:p>
          <w:p w14:paraId="583C7C92" w14:textId="77777777" w:rsidR="007B0915" w:rsidRPr="00B266B0" w:rsidRDefault="007B0915" w:rsidP="003E2693">
            <w:pPr>
              <w:keepNext/>
              <w:keepLines/>
              <w:jc w:val="center"/>
              <w:rPr>
                <w:rFonts w:asciiTheme="minorHAnsi" w:hAnsiTheme="minorHAnsi" w:cstheme="minorHAnsi"/>
                <w:b/>
                <w:sz w:val="22"/>
                <w:szCs w:val="22"/>
              </w:rPr>
            </w:pPr>
            <w:r>
              <w:rPr>
                <w:rFonts w:asciiTheme="minorHAnsi" w:hAnsiTheme="minorHAnsi"/>
                <w:b/>
                <w:sz w:val="22"/>
              </w:rPr>
              <w:t>Site de production</w:t>
            </w:r>
          </w:p>
        </w:tc>
        <w:tc>
          <w:tcPr>
            <w:tcW w:w="3240" w:type="dxa"/>
            <w:tcBorders>
              <w:top w:val="single" w:sz="6" w:space="0" w:color="000000"/>
              <w:left w:val="single" w:sz="6" w:space="0" w:color="000000"/>
              <w:bottom w:val="single" w:sz="12" w:space="0" w:color="000000"/>
              <w:right w:val="single" w:sz="6" w:space="0" w:color="000000"/>
            </w:tcBorders>
            <w:tcMar>
              <w:top w:w="40" w:type="dxa"/>
              <w:left w:w="58" w:type="dxa"/>
              <w:bottom w:w="40" w:type="dxa"/>
              <w:right w:w="58" w:type="dxa"/>
            </w:tcMar>
            <w:vAlign w:val="center"/>
          </w:tcPr>
          <w:p w14:paraId="2383E0BB" w14:textId="77777777" w:rsidR="007B0915" w:rsidRPr="00B266B0" w:rsidRDefault="007B0915" w:rsidP="003E2693">
            <w:pPr>
              <w:keepNext/>
              <w:keepLines/>
              <w:jc w:val="center"/>
              <w:rPr>
                <w:rFonts w:asciiTheme="minorHAnsi" w:hAnsiTheme="minorHAnsi" w:cstheme="minorHAnsi"/>
                <w:b/>
                <w:sz w:val="22"/>
                <w:szCs w:val="22"/>
              </w:rPr>
            </w:pPr>
            <w:r>
              <w:rPr>
                <w:rFonts w:asciiTheme="minorHAnsi" w:hAnsiTheme="minorHAnsi"/>
                <w:b/>
                <w:sz w:val="22"/>
              </w:rPr>
              <w:t>Utilisation (p. ex., non clinique,</w:t>
            </w:r>
          </w:p>
          <w:p w14:paraId="15512ACC" w14:textId="77777777" w:rsidR="007B0915" w:rsidRPr="00B266B0" w:rsidRDefault="007B0915" w:rsidP="003E2693">
            <w:pPr>
              <w:keepNext/>
              <w:keepLines/>
              <w:jc w:val="center"/>
              <w:rPr>
                <w:rFonts w:asciiTheme="minorHAnsi" w:hAnsiTheme="minorHAnsi" w:cstheme="minorHAnsi"/>
                <w:b/>
                <w:sz w:val="22"/>
                <w:szCs w:val="22"/>
              </w:rPr>
            </w:pPr>
            <w:r>
              <w:rPr>
                <w:rFonts w:asciiTheme="minorHAnsi" w:hAnsiTheme="minorHAnsi"/>
                <w:b/>
                <w:sz w:val="22"/>
              </w:rPr>
              <w:t>clinique, comparative)</w:t>
            </w:r>
          </w:p>
        </w:tc>
      </w:tr>
      <w:tr w:rsidR="007B0915" w:rsidRPr="0067188C" w14:paraId="4AE33A9C" w14:textId="77777777" w:rsidTr="009F3C0E">
        <w:trPr>
          <w:cantSplit/>
          <w:trHeight w:val="207"/>
        </w:trPr>
        <w:tc>
          <w:tcPr>
            <w:tcW w:w="1800" w:type="dxa"/>
            <w:tcBorders>
              <w:top w:val="single" w:sz="12" w:space="0" w:color="000000"/>
              <w:left w:val="single" w:sz="6" w:space="0" w:color="000000"/>
              <w:bottom w:val="single" w:sz="6" w:space="0" w:color="000000"/>
              <w:right w:val="nil"/>
            </w:tcBorders>
            <w:tcMar>
              <w:top w:w="40" w:type="dxa"/>
              <w:left w:w="58" w:type="dxa"/>
              <w:bottom w:w="40" w:type="dxa"/>
              <w:right w:w="58" w:type="dxa"/>
            </w:tcMar>
          </w:tcPr>
          <w:p w14:paraId="33243995" w14:textId="0C6855DC" w:rsidR="007B0915" w:rsidRPr="00B266B0" w:rsidRDefault="007B0915" w:rsidP="003E2693">
            <w:pPr>
              <w:keepNext/>
              <w:keepLines/>
              <w:rPr>
                <w:rFonts w:asciiTheme="minorHAnsi" w:hAnsiTheme="minorHAnsi" w:cstheme="minorHAnsi"/>
                <w:sz w:val="22"/>
                <w:szCs w:val="22"/>
              </w:rPr>
            </w:pPr>
            <w:r>
              <w:rPr>
                <w:rFonts w:asciiTheme="minorHAnsi" w:hAnsiTheme="minorHAnsi"/>
                <w:sz w:val="22"/>
              </w:rPr>
              <w:t xml:space="preserve">  </w:t>
            </w:r>
          </w:p>
        </w:tc>
        <w:tc>
          <w:tcPr>
            <w:tcW w:w="1800" w:type="dxa"/>
            <w:tcBorders>
              <w:top w:val="single" w:sz="12" w:space="0" w:color="000000"/>
              <w:left w:val="single" w:sz="6" w:space="0" w:color="000000"/>
              <w:bottom w:val="single" w:sz="6" w:space="0" w:color="000000"/>
              <w:right w:val="nil"/>
            </w:tcBorders>
            <w:tcMar>
              <w:top w:w="40" w:type="dxa"/>
              <w:left w:w="58" w:type="dxa"/>
              <w:bottom w:w="40" w:type="dxa"/>
              <w:right w:w="58" w:type="dxa"/>
            </w:tcMar>
          </w:tcPr>
          <w:p w14:paraId="0FC1D735" w14:textId="77777777" w:rsidR="007B0915" w:rsidRPr="00B266B0" w:rsidRDefault="007B0915" w:rsidP="003E2693">
            <w:pPr>
              <w:keepNext/>
              <w:keepLines/>
              <w:rPr>
                <w:rFonts w:asciiTheme="minorHAnsi" w:hAnsiTheme="minorHAnsi" w:cstheme="minorHAnsi"/>
                <w:sz w:val="22"/>
                <w:szCs w:val="22"/>
                <w:lang w:val="en-CA"/>
              </w:rPr>
            </w:pPr>
          </w:p>
        </w:tc>
        <w:tc>
          <w:tcPr>
            <w:tcW w:w="2520" w:type="dxa"/>
            <w:tcBorders>
              <w:top w:val="single" w:sz="12" w:space="0" w:color="000000"/>
              <w:left w:val="single" w:sz="6" w:space="0" w:color="000000"/>
              <w:bottom w:val="single" w:sz="6" w:space="0" w:color="000000"/>
              <w:right w:val="nil"/>
            </w:tcBorders>
            <w:tcMar>
              <w:top w:w="40" w:type="dxa"/>
              <w:left w:w="58" w:type="dxa"/>
              <w:bottom w:w="40" w:type="dxa"/>
              <w:right w:w="58" w:type="dxa"/>
            </w:tcMar>
          </w:tcPr>
          <w:p w14:paraId="1A69CA13" w14:textId="77777777" w:rsidR="007B0915" w:rsidRPr="00B266B0" w:rsidRDefault="007B0915" w:rsidP="003E2693">
            <w:pPr>
              <w:keepNext/>
              <w:keepLines/>
              <w:rPr>
                <w:rFonts w:asciiTheme="minorHAnsi" w:hAnsiTheme="minorHAnsi" w:cstheme="minorHAnsi"/>
                <w:sz w:val="22"/>
                <w:szCs w:val="22"/>
                <w:lang w:val="en-CA"/>
              </w:rPr>
            </w:pPr>
          </w:p>
        </w:tc>
        <w:tc>
          <w:tcPr>
            <w:tcW w:w="3240" w:type="dxa"/>
            <w:tcBorders>
              <w:top w:val="single" w:sz="12" w:space="0" w:color="000000"/>
              <w:left w:val="single" w:sz="6" w:space="0" w:color="000000"/>
              <w:bottom w:val="single" w:sz="6" w:space="0" w:color="000000"/>
              <w:right w:val="single" w:sz="6" w:space="0" w:color="000000"/>
            </w:tcBorders>
            <w:tcMar>
              <w:top w:w="40" w:type="dxa"/>
              <w:left w:w="58" w:type="dxa"/>
              <w:bottom w:w="40" w:type="dxa"/>
              <w:right w:w="58" w:type="dxa"/>
            </w:tcMar>
          </w:tcPr>
          <w:p w14:paraId="6779E8C2" w14:textId="77777777" w:rsidR="007B0915" w:rsidRPr="00B266B0" w:rsidRDefault="007B0915" w:rsidP="003E2693">
            <w:pPr>
              <w:keepNext/>
              <w:keepLines/>
              <w:rPr>
                <w:rFonts w:asciiTheme="minorHAnsi" w:hAnsiTheme="minorHAnsi" w:cstheme="minorHAnsi"/>
                <w:sz w:val="22"/>
                <w:szCs w:val="22"/>
                <w:lang w:val="en-CA"/>
              </w:rPr>
            </w:pPr>
          </w:p>
        </w:tc>
      </w:tr>
      <w:tr w:rsidR="007B0915" w:rsidRPr="0067188C" w14:paraId="38BA4A41" w14:textId="77777777" w:rsidTr="003E2693">
        <w:trPr>
          <w:cantSplit/>
        </w:trPr>
        <w:tc>
          <w:tcPr>
            <w:tcW w:w="180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254546D3" w14:textId="77777777" w:rsidR="007B0915" w:rsidRPr="00B266B0" w:rsidRDefault="007B0915" w:rsidP="003E2693">
            <w:pPr>
              <w:keepNext/>
              <w:keepLines/>
              <w:rPr>
                <w:rFonts w:asciiTheme="minorHAnsi" w:hAnsiTheme="minorHAnsi" w:cstheme="minorHAnsi"/>
                <w:sz w:val="22"/>
                <w:szCs w:val="22"/>
                <w:lang w:val="en-CA"/>
              </w:rPr>
            </w:pPr>
          </w:p>
        </w:tc>
        <w:tc>
          <w:tcPr>
            <w:tcW w:w="180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6DBAD422" w14:textId="77777777" w:rsidR="007B0915" w:rsidRPr="00B266B0" w:rsidRDefault="007B0915" w:rsidP="003E2693">
            <w:pPr>
              <w:keepNext/>
              <w:keepLines/>
              <w:rPr>
                <w:rFonts w:asciiTheme="minorHAnsi" w:hAnsiTheme="minorHAnsi" w:cstheme="minorHAnsi"/>
                <w:sz w:val="22"/>
                <w:szCs w:val="22"/>
                <w:lang w:val="en-CA"/>
              </w:rPr>
            </w:pPr>
          </w:p>
        </w:tc>
        <w:tc>
          <w:tcPr>
            <w:tcW w:w="252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33690122" w14:textId="77777777" w:rsidR="007B0915" w:rsidRPr="00B266B0" w:rsidRDefault="007B0915" w:rsidP="003E2693">
            <w:pPr>
              <w:keepNext/>
              <w:keepLines/>
              <w:rPr>
                <w:rFonts w:asciiTheme="minorHAnsi" w:hAnsiTheme="minorHAnsi" w:cstheme="minorHAnsi"/>
                <w:sz w:val="22"/>
                <w:szCs w:val="22"/>
                <w:lang w:val="en-CA"/>
              </w:rPr>
            </w:pPr>
          </w:p>
        </w:tc>
        <w:tc>
          <w:tcPr>
            <w:tcW w:w="324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5E5D34AA" w14:textId="77777777" w:rsidR="007B0915" w:rsidRPr="00B266B0" w:rsidRDefault="007B0915" w:rsidP="003E2693">
            <w:pPr>
              <w:keepNext/>
              <w:keepLines/>
              <w:rPr>
                <w:rFonts w:asciiTheme="minorHAnsi" w:hAnsiTheme="minorHAnsi" w:cstheme="minorHAnsi"/>
                <w:sz w:val="22"/>
                <w:szCs w:val="22"/>
                <w:lang w:val="en-CA"/>
              </w:rPr>
            </w:pPr>
          </w:p>
        </w:tc>
      </w:tr>
    </w:tbl>
    <w:p w14:paraId="5DBF7A0D" w14:textId="77777777" w:rsidR="007B0915" w:rsidRPr="00B266B0" w:rsidRDefault="007B0915" w:rsidP="007B0915">
      <w:pPr>
        <w:rPr>
          <w:rFonts w:asciiTheme="minorHAnsi" w:hAnsiTheme="minorHAnsi" w:cstheme="minorHAnsi"/>
          <w:sz w:val="22"/>
          <w:szCs w:val="22"/>
          <w:lang w:val="en-CA"/>
        </w:rPr>
      </w:pPr>
    </w:p>
    <w:p w14:paraId="15BA27C8" w14:textId="77777777" w:rsidR="007B0915" w:rsidRPr="00B266B0" w:rsidRDefault="007B0915" w:rsidP="007B0915">
      <w:pPr>
        <w:keepNext/>
        <w:keepLines/>
        <w:tabs>
          <w:tab w:val="left" w:pos="709"/>
        </w:tabs>
        <w:ind w:left="1440" w:hanging="1440"/>
        <w:rPr>
          <w:rFonts w:asciiTheme="minorHAnsi" w:hAnsiTheme="minorHAnsi" w:cstheme="minorHAnsi"/>
          <w:sz w:val="22"/>
          <w:szCs w:val="22"/>
        </w:rPr>
      </w:pPr>
      <w:r>
        <w:rPr>
          <w:rFonts w:asciiTheme="minorHAnsi" w:hAnsiTheme="minorHAnsi"/>
          <w:b/>
          <w:sz w:val="22"/>
        </w:rPr>
        <w:tab/>
        <w:t>(b)</w:t>
      </w:r>
      <w:r>
        <w:rPr>
          <w:rFonts w:asciiTheme="minorHAnsi" w:hAnsiTheme="minorHAnsi"/>
          <w:sz w:val="22"/>
        </w:rPr>
        <w:tab/>
      </w:r>
      <w:r>
        <w:rPr>
          <w:rFonts w:asciiTheme="minorHAnsi" w:hAnsiTheme="minorHAnsi"/>
          <w:b/>
          <w:sz w:val="22"/>
        </w:rPr>
        <w:t>Résumé des résultats pour les lots pertinents (p. ex., non cliniques, cliniques, comparatifs); utiliser des gammes si plusieurs lots sont inclus :</w:t>
      </w:r>
    </w:p>
    <w:p w14:paraId="2194DC14" w14:textId="77777777" w:rsidR="007B0915" w:rsidRPr="00EC0CCE" w:rsidRDefault="007B0915" w:rsidP="007B0915">
      <w:pPr>
        <w:keepNext/>
        <w:keepLines/>
        <w:rPr>
          <w:rFonts w:asciiTheme="minorHAnsi" w:hAnsiTheme="minorHAnsi" w:cs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9"/>
        <w:gridCol w:w="3110"/>
        <w:gridCol w:w="3121"/>
      </w:tblGrid>
      <w:tr w:rsidR="007B0915" w:rsidRPr="0067188C" w14:paraId="481E25CF" w14:textId="77777777" w:rsidTr="009F3C0E">
        <w:trPr>
          <w:cantSplit/>
          <w:trHeight w:val="328"/>
          <w:tblHeader/>
        </w:trPr>
        <w:tc>
          <w:tcPr>
            <w:tcW w:w="3119" w:type="dxa"/>
            <w:tcBorders>
              <w:bottom w:val="single" w:sz="12" w:space="0" w:color="auto"/>
            </w:tcBorders>
            <w:tcMar>
              <w:top w:w="40" w:type="dxa"/>
              <w:left w:w="115" w:type="dxa"/>
              <w:bottom w:w="40" w:type="dxa"/>
              <w:right w:w="115" w:type="dxa"/>
            </w:tcMar>
            <w:vAlign w:val="center"/>
          </w:tcPr>
          <w:p w14:paraId="66CBBC7C" w14:textId="77777777" w:rsidR="007B0915" w:rsidRPr="009F3C0E" w:rsidRDefault="007B0915" w:rsidP="009E355C">
            <w:pPr>
              <w:pStyle w:val="Heading4"/>
              <w:rPr>
                <w:sz w:val="22"/>
                <w:szCs w:val="22"/>
              </w:rPr>
            </w:pPr>
            <w:r>
              <w:rPr>
                <w:sz w:val="22"/>
              </w:rPr>
              <w:t>Paramètre de test</w:t>
            </w:r>
          </w:p>
        </w:tc>
        <w:tc>
          <w:tcPr>
            <w:tcW w:w="3110" w:type="dxa"/>
            <w:tcBorders>
              <w:bottom w:val="single" w:sz="12" w:space="0" w:color="auto"/>
            </w:tcBorders>
            <w:tcMar>
              <w:top w:w="40" w:type="dxa"/>
              <w:left w:w="115" w:type="dxa"/>
              <w:bottom w:w="40" w:type="dxa"/>
              <w:right w:w="115" w:type="dxa"/>
            </w:tcMar>
            <w:vAlign w:val="center"/>
          </w:tcPr>
          <w:p w14:paraId="310ADD5B" w14:textId="77777777" w:rsidR="007B0915" w:rsidRPr="009F3C0E" w:rsidRDefault="007B0915" w:rsidP="009E355C">
            <w:pPr>
              <w:pStyle w:val="Heading3"/>
              <w:rPr>
                <w:sz w:val="22"/>
                <w:szCs w:val="22"/>
              </w:rPr>
            </w:pPr>
            <w:r>
              <w:rPr>
                <w:sz w:val="22"/>
              </w:rPr>
              <w:t>Lots d’études cliniques</w:t>
            </w:r>
          </w:p>
        </w:tc>
        <w:tc>
          <w:tcPr>
            <w:tcW w:w="3121" w:type="dxa"/>
            <w:tcBorders>
              <w:bottom w:val="single" w:sz="12" w:space="0" w:color="auto"/>
            </w:tcBorders>
            <w:tcMar>
              <w:top w:w="40" w:type="dxa"/>
              <w:left w:w="115" w:type="dxa"/>
              <w:bottom w:w="40" w:type="dxa"/>
              <w:right w:w="115" w:type="dxa"/>
            </w:tcMar>
            <w:vAlign w:val="center"/>
          </w:tcPr>
          <w:p w14:paraId="08DAACA7" w14:textId="77777777" w:rsidR="007B0915" w:rsidRPr="00C76217" w:rsidRDefault="007B0915" w:rsidP="003E2693">
            <w:pPr>
              <w:keepNext/>
              <w:keepLines/>
              <w:jc w:val="center"/>
              <w:rPr>
                <w:rFonts w:asciiTheme="minorHAnsi" w:hAnsiTheme="minorHAnsi" w:cstheme="minorHAnsi"/>
                <w:b/>
                <w:sz w:val="22"/>
                <w:szCs w:val="22"/>
              </w:rPr>
            </w:pPr>
            <w:r>
              <w:rPr>
                <w:rFonts w:asciiTheme="minorHAnsi" w:hAnsiTheme="minorHAnsi"/>
                <w:b/>
                <w:sz w:val="22"/>
              </w:rPr>
              <w:t>Lots de production</w:t>
            </w:r>
          </w:p>
        </w:tc>
      </w:tr>
      <w:tr w:rsidR="007B0915" w:rsidRPr="0067188C" w14:paraId="4BD453FB" w14:textId="77777777" w:rsidTr="009F3C0E">
        <w:trPr>
          <w:cantSplit/>
          <w:trHeight w:hRule="exact" w:val="383"/>
        </w:trPr>
        <w:tc>
          <w:tcPr>
            <w:tcW w:w="3119" w:type="dxa"/>
            <w:tcBorders>
              <w:top w:val="single" w:sz="12" w:space="0" w:color="auto"/>
            </w:tcBorders>
            <w:tcMar>
              <w:top w:w="40" w:type="dxa"/>
              <w:left w:w="115" w:type="dxa"/>
              <w:bottom w:w="40" w:type="dxa"/>
              <w:right w:w="115" w:type="dxa"/>
            </w:tcMar>
          </w:tcPr>
          <w:p w14:paraId="5C2E0765" w14:textId="178C6277" w:rsidR="007B0915" w:rsidRPr="00B266B0" w:rsidRDefault="007B0915" w:rsidP="003E2693">
            <w:pPr>
              <w:keepNext/>
              <w:keepLines/>
              <w:rPr>
                <w:rFonts w:asciiTheme="minorHAnsi" w:hAnsiTheme="minorHAnsi" w:cstheme="minorHAnsi"/>
                <w:sz w:val="22"/>
                <w:szCs w:val="22"/>
              </w:rPr>
            </w:pPr>
            <w:r>
              <w:rPr>
                <w:rFonts w:asciiTheme="minorHAnsi" w:hAnsiTheme="minorHAnsi"/>
                <w:sz w:val="22"/>
              </w:rPr>
              <w:t xml:space="preserve">  </w:t>
            </w:r>
          </w:p>
          <w:p w14:paraId="6CDE93F7" w14:textId="77777777" w:rsidR="007B0915" w:rsidRPr="00B266B0" w:rsidRDefault="007B0915" w:rsidP="003E2693">
            <w:pPr>
              <w:keepNext/>
              <w:keepLines/>
              <w:rPr>
                <w:rFonts w:asciiTheme="minorHAnsi" w:hAnsiTheme="minorHAnsi" w:cstheme="minorHAnsi"/>
                <w:sz w:val="22"/>
                <w:szCs w:val="22"/>
                <w:lang w:val="en-CA"/>
              </w:rPr>
            </w:pPr>
          </w:p>
          <w:p w14:paraId="31DF689C" w14:textId="77777777" w:rsidR="007B0915" w:rsidRPr="00B266B0" w:rsidRDefault="007B0915" w:rsidP="003E2693">
            <w:pPr>
              <w:keepNext/>
              <w:keepLines/>
              <w:rPr>
                <w:rFonts w:asciiTheme="minorHAnsi" w:hAnsiTheme="minorHAnsi" w:cstheme="minorHAnsi"/>
                <w:sz w:val="22"/>
                <w:szCs w:val="22"/>
                <w:lang w:val="en-CA"/>
              </w:rPr>
            </w:pPr>
          </w:p>
        </w:tc>
        <w:tc>
          <w:tcPr>
            <w:tcW w:w="3110" w:type="dxa"/>
            <w:tcBorders>
              <w:top w:val="single" w:sz="12" w:space="0" w:color="auto"/>
            </w:tcBorders>
            <w:tcMar>
              <w:top w:w="40" w:type="dxa"/>
              <w:left w:w="115" w:type="dxa"/>
              <w:bottom w:w="40" w:type="dxa"/>
              <w:right w:w="115" w:type="dxa"/>
            </w:tcMar>
          </w:tcPr>
          <w:p w14:paraId="62BD0881" w14:textId="77777777" w:rsidR="007B0915" w:rsidRPr="00B266B0" w:rsidRDefault="007B0915" w:rsidP="003E2693">
            <w:pPr>
              <w:keepNext/>
              <w:keepLines/>
              <w:rPr>
                <w:rFonts w:asciiTheme="minorHAnsi" w:hAnsiTheme="minorHAnsi" w:cstheme="minorHAnsi"/>
                <w:sz w:val="22"/>
                <w:szCs w:val="22"/>
                <w:lang w:val="en-CA"/>
              </w:rPr>
            </w:pPr>
          </w:p>
        </w:tc>
        <w:tc>
          <w:tcPr>
            <w:tcW w:w="3121" w:type="dxa"/>
            <w:tcBorders>
              <w:top w:val="single" w:sz="12" w:space="0" w:color="auto"/>
            </w:tcBorders>
            <w:tcMar>
              <w:top w:w="40" w:type="dxa"/>
              <w:left w:w="115" w:type="dxa"/>
              <w:bottom w:w="40" w:type="dxa"/>
              <w:right w:w="115" w:type="dxa"/>
            </w:tcMar>
          </w:tcPr>
          <w:p w14:paraId="08FC22EB" w14:textId="77777777" w:rsidR="007B0915" w:rsidRPr="00B266B0" w:rsidRDefault="007B0915" w:rsidP="003E2693">
            <w:pPr>
              <w:keepNext/>
              <w:keepLines/>
              <w:rPr>
                <w:rFonts w:asciiTheme="minorHAnsi" w:hAnsiTheme="minorHAnsi" w:cstheme="minorHAnsi"/>
                <w:sz w:val="22"/>
                <w:szCs w:val="22"/>
                <w:lang w:val="en-CA"/>
              </w:rPr>
            </w:pPr>
          </w:p>
        </w:tc>
      </w:tr>
      <w:tr w:rsidR="007B0915" w:rsidRPr="0067188C" w14:paraId="65BBCE06" w14:textId="77777777" w:rsidTr="009F3C0E">
        <w:trPr>
          <w:cantSplit/>
          <w:trHeight w:hRule="exact" w:val="355"/>
        </w:trPr>
        <w:tc>
          <w:tcPr>
            <w:tcW w:w="3119" w:type="dxa"/>
            <w:tcMar>
              <w:top w:w="40" w:type="dxa"/>
              <w:left w:w="115" w:type="dxa"/>
              <w:bottom w:w="40" w:type="dxa"/>
              <w:right w:w="115" w:type="dxa"/>
            </w:tcMar>
          </w:tcPr>
          <w:p w14:paraId="2C2E64CC" w14:textId="77777777" w:rsidR="007B0915" w:rsidRPr="00B266B0" w:rsidRDefault="007B0915" w:rsidP="003E2693">
            <w:pPr>
              <w:keepNext/>
              <w:keepLines/>
              <w:rPr>
                <w:rFonts w:asciiTheme="minorHAnsi" w:hAnsiTheme="minorHAnsi" w:cstheme="minorHAnsi"/>
                <w:sz w:val="22"/>
                <w:szCs w:val="22"/>
                <w:lang w:val="en-CA"/>
              </w:rPr>
            </w:pPr>
          </w:p>
          <w:p w14:paraId="0ADDC366" w14:textId="77777777" w:rsidR="007B0915" w:rsidRPr="00B266B0" w:rsidRDefault="007B0915" w:rsidP="003E2693">
            <w:pPr>
              <w:keepNext/>
              <w:keepLines/>
              <w:rPr>
                <w:rFonts w:asciiTheme="minorHAnsi" w:hAnsiTheme="minorHAnsi" w:cstheme="minorHAnsi"/>
                <w:sz w:val="22"/>
                <w:szCs w:val="22"/>
                <w:lang w:val="en-CA"/>
              </w:rPr>
            </w:pPr>
          </w:p>
          <w:p w14:paraId="789DD8FF" w14:textId="77777777" w:rsidR="007B0915" w:rsidRPr="00B266B0" w:rsidRDefault="007B0915" w:rsidP="003E2693">
            <w:pPr>
              <w:keepNext/>
              <w:keepLines/>
              <w:rPr>
                <w:rFonts w:asciiTheme="minorHAnsi" w:hAnsiTheme="minorHAnsi" w:cstheme="minorHAnsi"/>
                <w:sz w:val="22"/>
                <w:szCs w:val="22"/>
                <w:lang w:val="en-CA"/>
              </w:rPr>
            </w:pPr>
          </w:p>
          <w:p w14:paraId="5A9AB0A3" w14:textId="77777777" w:rsidR="007B0915" w:rsidRPr="00B266B0" w:rsidRDefault="007B0915" w:rsidP="003E2693">
            <w:pPr>
              <w:keepNext/>
              <w:keepLines/>
              <w:rPr>
                <w:rFonts w:asciiTheme="minorHAnsi" w:hAnsiTheme="minorHAnsi" w:cstheme="minorHAnsi"/>
                <w:sz w:val="22"/>
                <w:szCs w:val="22"/>
                <w:lang w:val="en-CA"/>
              </w:rPr>
            </w:pPr>
          </w:p>
          <w:p w14:paraId="7B773CBF" w14:textId="77777777" w:rsidR="007B0915" w:rsidRPr="00B266B0" w:rsidRDefault="007B0915" w:rsidP="003E2693">
            <w:pPr>
              <w:keepNext/>
              <w:keepLines/>
              <w:rPr>
                <w:rFonts w:asciiTheme="minorHAnsi" w:hAnsiTheme="minorHAnsi" w:cstheme="minorHAnsi"/>
                <w:sz w:val="22"/>
                <w:szCs w:val="22"/>
                <w:lang w:val="en-CA"/>
              </w:rPr>
            </w:pPr>
          </w:p>
        </w:tc>
        <w:tc>
          <w:tcPr>
            <w:tcW w:w="3110" w:type="dxa"/>
            <w:tcMar>
              <w:top w:w="40" w:type="dxa"/>
              <w:left w:w="115" w:type="dxa"/>
              <w:bottom w:w="40" w:type="dxa"/>
              <w:right w:w="115" w:type="dxa"/>
            </w:tcMar>
          </w:tcPr>
          <w:p w14:paraId="28625BEE" w14:textId="77777777" w:rsidR="007B0915" w:rsidRPr="00B266B0" w:rsidRDefault="007B0915" w:rsidP="003E2693">
            <w:pPr>
              <w:keepNext/>
              <w:keepLines/>
              <w:rPr>
                <w:rFonts w:asciiTheme="minorHAnsi" w:hAnsiTheme="minorHAnsi" w:cstheme="minorHAnsi"/>
                <w:sz w:val="22"/>
                <w:szCs w:val="22"/>
                <w:lang w:val="en-CA"/>
              </w:rPr>
            </w:pPr>
          </w:p>
        </w:tc>
        <w:tc>
          <w:tcPr>
            <w:tcW w:w="3121" w:type="dxa"/>
            <w:tcMar>
              <w:top w:w="40" w:type="dxa"/>
              <w:left w:w="115" w:type="dxa"/>
              <w:bottom w:w="40" w:type="dxa"/>
              <w:right w:w="115" w:type="dxa"/>
            </w:tcMar>
          </w:tcPr>
          <w:p w14:paraId="606D8CB4" w14:textId="77777777" w:rsidR="007B0915" w:rsidRPr="00B266B0" w:rsidRDefault="007B0915" w:rsidP="003E2693">
            <w:pPr>
              <w:keepNext/>
              <w:keepLines/>
              <w:rPr>
                <w:rFonts w:asciiTheme="minorHAnsi" w:hAnsiTheme="minorHAnsi" w:cstheme="minorHAnsi"/>
                <w:sz w:val="22"/>
                <w:szCs w:val="22"/>
                <w:lang w:val="en-CA"/>
              </w:rPr>
            </w:pPr>
          </w:p>
        </w:tc>
      </w:tr>
    </w:tbl>
    <w:p w14:paraId="4D938575" w14:textId="77777777" w:rsidR="007B0915" w:rsidRPr="00B266B0" w:rsidRDefault="007B0915" w:rsidP="007B0915">
      <w:pPr>
        <w:rPr>
          <w:rFonts w:asciiTheme="minorHAnsi" w:hAnsiTheme="minorHAnsi" w:cstheme="minorHAnsi"/>
          <w:sz w:val="22"/>
          <w:szCs w:val="22"/>
          <w:lang w:val="en-CA"/>
        </w:rPr>
      </w:pPr>
    </w:p>
    <w:p w14:paraId="2F73AA0E" w14:textId="3C709B2C" w:rsidR="007B0915" w:rsidRPr="009F3C0E" w:rsidRDefault="007B0915" w:rsidP="007B0915">
      <w:pPr>
        <w:ind w:left="1440" w:hanging="720"/>
        <w:rPr>
          <w:rFonts w:asciiTheme="minorHAnsi" w:hAnsiTheme="minorHAnsi" w:cstheme="minorHAnsi"/>
          <w:b/>
          <w:bCs/>
          <w:sz w:val="22"/>
          <w:szCs w:val="22"/>
        </w:rPr>
      </w:pPr>
      <w:r>
        <w:rPr>
          <w:rFonts w:asciiTheme="minorHAnsi" w:hAnsiTheme="minorHAnsi"/>
          <w:b/>
          <w:sz w:val="22"/>
        </w:rPr>
        <w:t>(c)</w:t>
      </w:r>
      <w:r>
        <w:rPr>
          <w:rFonts w:asciiTheme="minorHAnsi" w:hAnsiTheme="minorHAnsi"/>
          <w:b/>
          <w:sz w:val="22"/>
        </w:rPr>
        <w:tab/>
        <w:t>Résumé des procédures analytiques et informations de validation pour les procédures qui n’ont pas été résumées précédemment dans les sections P.5.2 et P.5.3 (p. ex., les procédures analytiques historiques) :</w:t>
      </w:r>
    </w:p>
    <w:p w14:paraId="2600D3CC" w14:textId="77777777" w:rsidR="00D9124E" w:rsidRPr="00EC0CCE" w:rsidRDefault="00D9124E">
      <w:pPr>
        <w:rPr>
          <w:rFonts w:asciiTheme="minorHAnsi" w:hAnsiTheme="minorHAnsi" w:cstheme="minorHAnsi"/>
          <w:b/>
          <w:bCs/>
          <w:sz w:val="22"/>
          <w:szCs w:val="22"/>
        </w:rPr>
      </w:pPr>
    </w:p>
    <w:p w14:paraId="7420AB14" w14:textId="5C657F09" w:rsidR="005B6E19" w:rsidRPr="0067188C" w:rsidRDefault="00BC22B6" w:rsidP="00B266B0">
      <w:pPr>
        <w:pStyle w:val="Heading3"/>
        <w:spacing w:after="240"/>
      </w:pPr>
      <w:r>
        <w:t>P.5.5 Caractérisation des impuretés (nom, forme pharmaceutique)</w:t>
      </w:r>
    </w:p>
    <w:p w14:paraId="04CA7D42" w14:textId="0E26FB69" w:rsidR="00336B3C" w:rsidRPr="00B266B0" w:rsidRDefault="00336B3C">
      <w:pPr>
        <w:rPr>
          <w:rFonts w:asciiTheme="minorHAnsi" w:hAnsiTheme="minorHAnsi" w:cstheme="minorHAnsi"/>
          <w:b/>
          <w:bCs/>
          <w:sz w:val="22"/>
          <w:szCs w:val="22"/>
        </w:rPr>
      </w:pPr>
      <w:r>
        <w:rPr>
          <w:rFonts w:asciiTheme="minorHAnsi" w:hAnsiTheme="minorHAnsi"/>
          <w:b/>
          <w:sz w:val="22"/>
        </w:rPr>
        <w:t>Informations sur la caractérisation des impuretés qui n’ont pas été fournies précédemment dans la section S. 3.2 2 (p. ex., résumé des produits de dégradation réels et potentiels, base pour l’établissement des critères d’acceptation) :</w:t>
      </w:r>
    </w:p>
    <w:p w14:paraId="4D88A575" w14:textId="77777777" w:rsidR="00A1034E" w:rsidRPr="00EC0CCE" w:rsidRDefault="00A1034E">
      <w:pPr>
        <w:rPr>
          <w:rFonts w:asciiTheme="minorHAnsi" w:hAnsiTheme="minorHAnsi" w:cstheme="minorHAnsi"/>
          <w:b/>
          <w:bCs/>
          <w:sz w:val="22"/>
          <w:szCs w:val="22"/>
        </w:rPr>
      </w:pPr>
    </w:p>
    <w:p w14:paraId="26B563C5" w14:textId="44CE891D" w:rsidR="00AB5C7D" w:rsidRPr="00B266B0" w:rsidRDefault="00AB5C7D" w:rsidP="00B266B0">
      <w:pPr>
        <w:pStyle w:val="Heading3"/>
        <w:spacing w:after="240"/>
      </w:pPr>
      <w:r>
        <w:t>P.5.6 Justification des spécifications (nom, forme pharmaceutique)</w:t>
      </w:r>
    </w:p>
    <w:p w14:paraId="206BE348" w14:textId="578FB444" w:rsidR="00011214" w:rsidRPr="00B266B0" w:rsidRDefault="00C64731" w:rsidP="00B266B0">
      <w:pPr>
        <w:keepNext/>
        <w:keepLines/>
        <w:tabs>
          <w:tab w:val="left" w:pos="1418"/>
        </w:tabs>
        <w:rPr>
          <w:rFonts w:asciiTheme="minorHAnsi" w:hAnsiTheme="minorHAnsi" w:cstheme="minorHAnsi"/>
          <w:b/>
          <w:sz w:val="22"/>
          <w:szCs w:val="22"/>
        </w:rPr>
      </w:pPr>
      <w:r>
        <w:rPr>
          <w:rFonts w:asciiTheme="minorHAnsi" w:hAnsiTheme="minorHAnsi"/>
          <w:b/>
          <w:sz w:val="22"/>
        </w:rPr>
        <w:t>Justification des spécifications du produit pharmaceutique (p. ex., sélection des tests, évolution des tests, procédures analytiques, critères d’acceptation, différences par rapport à la norme officinale, le cas échéant) :</w:t>
      </w:r>
    </w:p>
    <w:p w14:paraId="5D05D526" w14:textId="77777777" w:rsidR="00011214" w:rsidRPr="00EC0CCE" w:rsidRDefault="00011214">
      <w:pPr>
        <w:rPr>
          <w:rFonts w:asciiTheme="minorHAnsi" w:hAnsiTheme="minorHAnsi" w:cstheme="minorHAnsi"/>
          <w:b/>
          <w:bCs/>
          <w:sz w:val="22"/>
          <w:szCs w:val="22"/>
        </w:rPr>
      </w:pPr>
    </w:p>
    <w:p w14:paraId="0969F1D7" w14:textId="6784541D" w:rsidR="005C1CD2" w:rsidRPr="0067188C" w:rsidRDefault="00763594" w:rsidP="00B266B0">
      <w:pPr>
        <w:pStyle w:val="Heading2"/>
      </w:pPr>
      <w:r>
        <w:lastRenderedPageBreak/>
        <w:t>P.6 Normes ou matériaux de référence (nom, forme pharmaceutique)</w:t>
      </w:r>
    </w:p>
    <w:p w14:paraId="7781EAB3" w14:textId="77777777" w:rsidR="005C1CD2" w:rsidRPr="00B266B0" w:rsidRDefault="005C1CD2" w:rsidP="00B266B0">
      <w:pPr>
        <w:pStyle w:val="ListParagraph"/>
        <w:numPr>
          <w:ilvl w:val="0"/>
          <w:numId w:val="94"/>
        </w:numPr>
        <w:tabs>
          <w:tab w:val="left" w:pos="720"/>
          <w:tab w:val="left" w:pos="1440"/>
        </w:tabs>
        <w:ind w:hanging="11"/>
        <w:rPr>
          <w:rFonts w:asciiTheme="minorHAnsi" w:hAnsiTheme="minorHAnsi" w:cstheme="minorHAnsi"/>
          <w:b/>
          <w:bCs/>
          <w:sz w:val="22"/>
          <w:szCs w:val="22"/>
        </w:rPr>
      </w:pPr>
      <w:r>
        <w:rPr>
          <w:rFonts w:asciiTheme="minorHAnsi" w:hAnsiTheme="minorHAnsi"/>
          <w:b/>
          <w:sz w:val="22"/>
        </w:rPr>
        <w:t xml:space="preserve">Source des normes de référence ou des matériaux de référence (p. ex., House, USP, BP, </w:t>
      </w:r>
      <w:proofErr w:type="spellStart"/>
      <w:r>
        <w:rPr>
          <w:rFonts w:asciiTheme="minorHAnsi" w:hAnsiTheme="minorHAnsi"/>
          <w:b/>
          <w:sz w:val="22"/>
        </w:rPr>
        <w:t>Ph.Eur</w:t>
      </w:r>
      <w:proofErr w:type="spellEnd"/>
      <w:r>
        <w:rPr>
          <w:rFonts w:asciiTheme="minorHAnsi" w:hAnsiTheme="minorHAnsi"/>
          <w:b/>
          <w:sz w:val="22"/>
        </w:rPr>
        <w:t>.) :</w:t>
      </w:r>
    </w:p>
    <w:p w14:paraId="4E15BC47" w14:textId="77777777" w:rsidR="005C1CD2" w:rsidRPr="00EC0CCE" w:rsidRDefault="005C1CD2" w:rsidP="005C1CD2">
      <w:pPr>
        <w:rPr>
          <w:rFonts w:asciiTheme="minorHAnsi" w:hAnsiTheme="minorHAnsi" w:cstheme="minorHAnsi"/>
          <w:sz w:val="22"/>
          <w:szCs w:val="22"/>
        </w:rPr>
      </w:pPr>
    </w:p>
    <w:p w14:paraId="32E4D552" w14:textId="77777777" w:rsidR="005C1CD2" w:rsidRPr="00B266B0" w:rsidRDefault="005C1CD2" w:rsidP="005C1CD2">
      <w:pPr>
        <w:tabs>
          <w:tab w:val="left" w:pos="720"/>
          <w:tab w:val="left" w:pos="1440"/>
        </w:tabs>
        <w:ind w:left="1440" w:hanging="1440"/>
        <w:rPr>
          <w:rFonts w:asciiTheme="minorHAnsi" w:hAnsiTheme="minorHAnsi" w:cstheme="minorHAnsi"/>
          <w:sz w:val="22"/>
          <w:szCs w:val="22"/>
        </w:rPr>
      </w:pPr>
      <w:r>
        <w:rPr>
          <w:rFonts w:asciiTheme="minorHAnsi" w:hAnsiTheme="minorHAnsi"/>
          <w:sz w:val="22"/>
        </w:rPr>
        <w:tab/>
      </w:r>
      <w:r>
        <w:rPr>
          <w:rFonts w:asciiTheme="minorHAnsi" w:hAnsiTheme="minorHAnsi"/>
          <w:b/>
          <w:sz w:val="22"/>
        </w:rPr>
        <w:t>(b)</w:t>
      </w:r>
      <w:r>
        <w:rPr>
          <w:rFonts w:asciiTheme="minorHAnsi" w:hAnsiTheme="minorHAnsi"/>
          <w:sz w:val="22"/>
        </w:rPr>
        <w:tab/>
      </w:r>
      <w:r>
        <w:rPr>
          <w:rFonts w:asciiTheme="minorHAnsi" w:hAnsiTheme="minorHAnsi"/>
          <w:b/>
          <w:sz w:val="22"/>
        </w:rPr>
        <w:t>Caractérisation et évaluation d’étalons ou de matériaux de référence non officiels (p. ex., non officieux) (p. ex., méthode de fabrication, élucidation de la structure, certificat d’analyse, étalonnage par rapport à un étalon officiel) :</w:t>
      </w:r>
    </w:p>
    <w:p w14:paraId="40221B66" w14:textId="77777777" w:rsidR="005C1CD2" w:rsidRPr="00EC0CCE" w:rsidRDefault="005C1CD2" w:rsidP="00B266B0">
      <w:pPr>
        <w:rPr>
          <w:rFonts w:asciiTheme="minorHAnsi" w:eastAsia="DengXian Light" w:hAnsiTheme="minorHAnsi" w:cstheme="minorHAnsi"/>
          <w:lang w:eastAsia="en-US"/>
        </w:rPr>
      </w:pPr>
    </w:p>
    <w:p w14:paraId="0F7D4392" w14:textId="54191C24" w:rsidR="002B2733" w:rsidRDefault="00B27EB3" w:rsidP="00B266B0">
      <w:pPr>
        <w:pStyle w:val="Heading2"/>
        <w:spacing w:before="0"/>
      </w:pPr>
      <w:r>
        <w:t>P.7 Système de fermeture du récipient (nom, forme pharmaceutique)</w:t>
      </w:r>
    </w:p>
    <w:p w14:paraId="38EE8D4B" w14:textId="77777777" w:rsidR="00AE6B98" w:rsidRPr="00EC0CCE" w:rsidRDefault="00AE6B98" w:rsidP="00AE6B98">
      <w:pPr>
        <w:rPr>
          <w:lang w:eastAsia="en-US"/>
        </w:rPr>
      </w:pPr>
    </w:p>
    <w:p w14:paraId="1587B62E" w14:textId="08724553" w:rsidR="002B2733" w:rsidRPr="00B266B0" w:rsidRDefault="002B2733" w:rsidP="00B266B0">
      <w:pPr>
        <w:keepNext/>
        <w:keepLines/>
        <w:numPr>
          <w:ilvl w:val="0"/>
          <w:numId w:val="31"/>
        </w:numPr>
        <w:tabs>
          <w:tab w:val="left" w:pos="709"/>
        </w:tabs>
        <w:rPr>
          <w:rFonts w:asciiTheme="minorHAnsi" w:hAnsiTheme="minorHAnsi" w:cstheme="minorHAnsi"/>
          <w:sz w:val="22"/>
          <w:szCs w:val="22"/>
        </w:rPr>
      </w:pPr>
      <w:r>
        <w:rPr>
          <w:rFonts w:asciiTheme="minorHAnsi" w:hAnsiTheme="minorHAnsi"/>
          <w:b/>
          <w:sz w:val="22"/>
        </w:rPr>
        <w:t>Description du système de fermeture du récipient (c’est-à-dire emballage primaire et secondaire), y compris le nombre d’unités ou la taille de remplissage, la taille ou le volume du récipient, et pour les produits injectables, indiquer le numéro de formulation de la fermeture en caoutchouc :</w:t>
      </w:r>
    </w:p>
    <w:p w14:paraId="1264AF99" w14:textId="77777777" w:rsidR="002B2733" w:rsidRPr="00EC0CCE" w:rsidRDefault="002B2733" w:rsidP="002B2733">
      <w:pPr>
        <w:rPr>
          <w:rFonts w:asciiTheme="minorHAnsi" w:hAnsiTheme="minorHAnsi" w:cstheme="minorHAnsi"/>
          <w:bCs/>
          <w:sz w:val="22"/>
          <w:szCs w:val="22"/>
        </w:rPr>
      </w:pPr>
    </w:p>
    <w:p w14:paraId="3BB12C7E" w14:textId="5CD59FB9" w:rsidR="002B2733" w:rsidRPr="00B266B0" w:rsidRDefault="002B2733" w:rsidP="00B266B0">
      <w:pPr>
        <w:pStyle w:val="ListParagraph"/>
        <w:keepNext/>
        <w:keepLines/>
        <w:numPr>
          <w:ilvl w:val="0"/>
          <w:numId w:val="94"/>
        </w:numPr>
        <w:tabs>
          <w:tab w:val="left" w:pos="1418"/>
        </w:tabs>
        <w:ind w:left="1418" w:hanging="709"/>
        <w:rPr>
          <w:rFonts w:asciiTheme="minorHAnsi" w:hAnsiTheme="minorHAnsi" w:cstheme="minorHAnsi"/>
          <w:b/>
          <w:sz w:val="22"/>
          <w:szCs w:val="22"/>
        </w:rPr>
      </w:pPr>
      <w:r>
        <w:rPr>
          <w:rFonts w:asciiTheme="minorHAnsi" w:hAnsiTheme="minorHAnsi"/>
          <w:b/>
          <w:sz w:val="22"/>
        </w:rPr>
        <w:t>Matériaux de fabrication de chaque élément d’emballage primaire et secondaire fonctionnel :</w:t>
      </w:r>
    </w:p>
    <w:p w14:paraId="1704A230" w14:textId="77777777" w:rsidR="002B2733" w:rsidRPr="00EC0CCE" w:rsidRDefault="002B2733" w:rsidP="002B2733">
      <w:pPr>
        <w:keepNext/>
        <w:keepLines/>
        <w:rPr>
          <w:rFonts w:asciiTheme="minorHAnsi" w:hAnsiTheme="minorHAnsi" w:cs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2"/>
        <w:gridCol w:w="6928"/>
      </w:tblGrid>
      <w:tr w:rsidR="002B2733" w:rsidRPr="0067188C" w14:paraId="7BDCDFAC" w14:textId="77777777" w:rsidTr="00B266B0">
        <w:trPr>
          <w:trHeight w:val="313"/>
        </w:trPr>
        <w:tc>
          <w:tcPr>
            <w:tcW w:w="2455" w:type="dxa"/>
            <w:tcBorders>
              <w:bottom w:val="single" w:sz="12" w:space="0" w:color="auto"/>
            </w:tcBorders>
            <w:tcMar>
              <w:top w:w="40" w:type="dxa"/>
              <w:left w:w="115" w:type="dxa"/>
              <w:bottom w:w="40" w:type="dxa"/>
              <w:right w:w="115" w:type="dxa"/>
            </w:tcMar>
            <w:vAlign w:val="center"/>
          </w:tcPr>
          <w:p w14:paraId="27CEB8B2" w14:textId="77777777" w:rsidR="002B2733" w:rsidRPr="00B266B0" w:rsidRDefault="002B2733" w:rsidP="00B266B0">
            <w:pPr>
              <w:keepNext/>
              <w:keepLines/>
              <w:jc w:val="center"/>
              <w:rPr>
                <w:rFonts w:asciiTheme="minorHAnsi" w:hAnsiTheme="minorHAnsi" w:cstheme="minorHAnsi"/>
                <w:b/>
              </w:rPr>
            </w:pPr>
            <w:r>
              <w:rPr>
                <w:rFonts w:asciiTheme="minorHAnsi" w:hAnsiTheme="minorHAnsi"/>
                <w:b/>
                <w:sz w:val="22"/>
              </w:rPr>
              <w:t>Composant d’emballage</w:t>
            </w:r>
          </w:p>
        </w:tc>
        <w:tc>
          <w:tcPr>
            <w:tcW w:w="7103" w:type="dxa"/>
            <w:tcBorders>
              <w:bottom w:val="single" w:sz="12" w:space="0" w:color="auto"/>
            </w:tcBorders>
            <w:tcMar>
              <w:top w:w="40" w:type="dxa"/>
              <w:left w:w="115" w:type="dxa"/>
              <w:bottom w:w="40" w:type="dxa"/>
              <w:right w:w="115" w:type="dxa"/>
            </w:tcMar>
            <w:vAlign w:val="center"/>
          </w:tcPr>
          <w:p w14:paraId="4090536A" w14:textId="77777777" w:rsidR="002B2733" w:rsidRPr="00B266B0" w:rsidRDefault="002B2733" w:rsidP="003E2693">
            <w:pPr>
              <w:keepNext/>
              <w:keepLines/>
              <w:jc w:val="center"/>
              <w:rPr>
                <w:rFonts w:asciiTheme="minorHAnsi" w:hAnsiTheme="minorHAnsi" w:cstheme="minorHAnsi"/>
                <w:b/>
                <w:sz w:val="22"/>
                <w:szCs w:val="22"/>
              </w:rPr>
            </w:pPr>
            <w:r>
              <w:rPr>
                <w:rFonts w:asciiTheme="minorHAnsi" w:hAnsiTheme="minorHAnsi"/>
                <w:b/>
                <w:sz w:val="22"/>
              </w:rPr>
              <w:t>Description et fournisseur</w:t>
            </w:r>
          </w:p>
        </w:tc>
      </w:tr>
      <w:tr w:rsidR="002B2733" w:rsidRPr="0067188C" w14:paraId="5686B8C3" w14:textId="77777777" w:rsidTr="00B266B0">
        <w:trPr>
          <w:trHeight w:hRule="exact" w:val="285"/>
        </w:trPr>
        <w:tc>
          <w:tcPr>
            <w:tcW w:w="2455" w:type="dxa"/>
            <w:tcBorders>
              <w:top w:val="single" w:sz="12" w:space="0" w:color="auto"/>
            </w:tcBorders>
            <w:tcMar>
              <w:top w:w="40" w:type="dxa"/>
              <w:left w:w="115" w:type="dxa"/>
              <w:bottom w:w="40" w:type="dxa"/>
              <w:right w:w="115" w:type="dxa"/>
            </w:tcMar>
            <w:vAlign w:val="center"/>
          </w:tcPr>
          <w:p w14:paraId="3FDDBA46" w14:textId="4930E10B" w:rsidR="002B2733" w:rsidRPr="00B266B0" w:rsidRDefault="002B2733" w:rsidP="003E2693">
            <w:pPr>
              <w:keepNext/>
              <w:keepLines/>
              <w:rPr>
                <w:rFonts w:asciiTheme="minorHAnsi" w:hAnsiTheme="minorHAnsi" w:cstheme="minorHAnsi"/>
                <w:sz w:val="22"/>
                <w:szCs w:val="22"/>
              </w:rPr>
            </w:pPr>
            <w:r>
              <w:rPr>
                <w:rFonts w:asciiTheme="minorHAnsi" w:hAnsiTheme="minorHAnsi"/>
                <w:sz w:val="22"/>
              </w:rPr>
              <w:t xml:space="preserve">   </w:t>
            </w:r>
          </w:p>
          <w:p w14:paraId="383FEA2B" w14:textId="77777777" w:rsidR="002B2733" w:rsidRPr="00B266B0" w:rsidRDefault="002B2733" w:rsidP="003E2693">
            <w:pPr>
              <w:keepNext/>
              <w:keepLines/>
              <w:rPr>
                <w:rFonts w:asciiTheme="minorHAnsi" w:hAnsiTheme="minorHAnsi" w:cstheme="minorHAnsi"/>
                <w:sz w:val="22"/>
                <w:szCs w:val="22"/>
                <w:lang w:val="en-CA"/>
              </w:rPr>
            </w:pPr>
          </w:p>
          <w:p w14:paraId="07074C31" w14:textId="77777777" w:rsidR="002B2733" w:rsidRPr="00B266B0" w:rsidRDefault="002B2733" w:rsidP="003E2693">
            <w:pPr>
              <w:keepNext/>
              <w:keepLines/>
              <w:rPr>
                <w:rFonts w:asciiTheme="minorHAnsi" w:hAnsiTheme="minorHAnsi" w:cstheme="minorHAnsi"/>
                <w:sz w:val="22"/>
                <w:szCs w:val="22"/>
                <w:lang w:val="en-CA"/>
              </w:rPr>
            </w:pPr>
          </w:p>
          <w:p w14:paraId="3E029BBD" w14:textId="77777777" w:rsidR="002B2733" w:rsidRPr="00B266B0" w:rsidRDefault="002B2733" w:rsidP="003E2693">
            <w:pPr>
              <w:keepNext/>
              <w:keepLines/>
              <w:rPr>
                <w:rFonts w:asciiTheme="minorHAnsi" w:hAnsiTheme="minorHAnsi" w:cstheme="minorHAnsi"/>
                <w:sz w:val="22"/>
                <w:szCs w:val="22"/>
                <w:lang w:val="en-CA"/>
              </w:rPr>
            </w:pPr>
          </w:p>
          <w:p w14:paraId="051D7463" w14:textId="77777777" w:rsidR="002B2733" w:rsidRPr="00B266B0" w:rsidRDefault="002B2733" w:rsidP="003E2693">
            <w:pPr>
              <w:keepNext/>
              <w:keepLines/>
              <w:rPr>
                <w:rFonts w:asciiTheme="minorHAnsi" w:hAnsiTheme="minorHAnsi" w:cstheme="minorHAnsi"/>
                <w:sz w:val="22"/>
                <w:szCs w:val="22"/>
                <w:lang w:val="en-CA"/>
              </w:rPr>
            </w:pPr>
          </w:p>
        </w:tc>
        <w:tc>
          <w:tcPr>
            <w:tcW w:w="7103" w:type="dxa"/>
            <w:tcBorders>
              <w:top w:val="single" w:sz="12" w:space="0" w:color="auto"/>
            </w:tcBorders>
            <w:tcMar>
              <w:top w:w="40" w:type="dxa"/>
              <w:left w:w="115" w:type="dxa"/>
              <w:bottom w:w="40" w:type="dxa"/>
              <w:right w:w="115" w:type="dxa"/>
            </w:tcMar>
            <w:vAlign w:val="center"/>
          </w:tcPr>
          <w:p w14:paraId="56069B75" w14:textId="77777777" w:rsidR="002B2733" w:rsidRPr="00B266B0" w:rsidRDefault="002B2733" w:rsidP="003E2693">
            <w:pPr>
              <w:keepNext/>
              <w:keepLines/>
              <w:rPr>
                <w:rFonts w:asciiTheme="minorHAnsi" w:hAnsiTheme="minorHAnsi" w:cstheme="minorHAnsi"/>
                <w:sz w:val="22"/>
                <w:szCs w:val="22"/>
                <w:lang w:val="en-CA"/>
              </w:rPr>
            </w:pPr>
          </w:p>
        </w:tc>
      </w:tr>
      <w:tr w:rsidR="002B2733" w:rsidRPr="0067188C" w14:paraId="7DFA1F94" w14:textId="77777777" w:rsidTr="00B266B0">
        <w:trPr>
          <w:trHeight w:hRule="exact" w:val="241"/>
        </w:trPr>
        <w:tc>
          <w:tcPr>
            <w:tcW w:w="2455" w:type="dxa"/>
            <w:tcMar>
              <w:top w:w="40" w:type="dxa"/>
              <w:left w:w="115" w:type="dxa"/>
              <w:bottom w:w="40" w:type="dxa"/>
              <w:right w:w="115" w:type="dxa"/>
            </w:tcMar>
            <w:vAlign w:val="center"/>
          </w:tcPr>
          <w:p w14:paraId="6AD02921" w14:textId="77777777" w:rsidR="002B2733" w:rsidRPr="00B266B0" w:rsidRDefault="002B2733" w:rsidP="003E2693">
            <w:pPr>
              <w:keepNext/>
              <w:keepLines/>
              <w:rPr>
                <w:rFonts w:asciiTheme="minorHAnsi" w:hAnsiTheme="minorHAnsi" w:cstheme="minorHAnsi"/>
                <w:sz w:val="22"/>
                <w:szCs w:val="22"/>
                <w:lang w:val="en-CA"/>
              </w:rPr>
            </w:pPr>
          </w:p>
          <w:p w14:paraId="4EC6C103" w14:textId="77777777" w:rsidR="002B2733" w:rsidRPr="00B266B0" w:rsidRDefault="002B2733" w:rsidP="003E2693">
            <w:pPr>
              <w:keepNext/>
              <w:keepLines/>
              <w:rPr>
                <w:rFonts w:asciiTheme="minorHAnsi" w:hAnsiTheme="minorHAnsi" w:cstheme="minorHAnsi"/>
                <w:sz w:val="22"/>
                <w:szCs w:val="22"/>
                <w:lang w:val="en-CA"/>
              </w:rPr>
            </w:pPr>
          </w:p>
        </w:tc>
        <w:tc>
          <w:tcPr>
            <w:tcW w:w="7103" w:type="dxa"/>
            <w:tcMar>
              <w:top w:w="40" w:type="dxa"/>
              <w:left w:w="115" w:type="dxa"/>
              <w:bottom w:w="40" w:type="dxa"/>
              <w:right w:w="115" w:type="dxa"/>
            </w:tcMar>
            <w:vAlign w:val="center"/>
          </w:tcPr>
          <w:p w14:paraId="39E76AD4" w14:textId="77777777" w:rsidR="002B2733" w:rsidRPr="00B266B0" w:rsidRDefault="002B2733" w:rsidP="003E2693">
            <w:pPr>
              <w:keepNext/>
              <w:keepLines/>
              <w:rPr>
                <w:rFonts w:asciiTheme="minorHAnsi" w:hAnsiTheme="minorHAnsi" w:cstheme="minorHAnsi"/>
                <w:sz w:val="22"/>
                <w:szCs w:val="22"/>
                <w:lang w:val="en-CA"/>
              </w:rPr>
            </w:pPr>
          </w:p>
        </w:tc>
      </w:tr>
      <w:tr w:rsidR="002B2733" w:rsidRPr="0067188C" w14:paraId="69F7409A" w14:textId="77777777" w:rsidTr="00B266B0">
        <w:trPr>
          <w:trHeight w:hRule="exact" w:val="231"/>
        </w:trPr>
        <w:tc>
          <w:tcPr>
            <w:tcW w:w="2455" w:type="dxa"/>
            <w:tcMar>
              <w:top w:w="40" w:type="dxa"/>
              <w:left w:w="115" w:type="dxa"/>
              <w:bottom w:w="40" w:type="dxa"/>
              <w:right w:w="115" w:type="dxa"/>
            </w:tcMar>
            <w:vAlign w:val="center"/>
          </w:tcPr>
          <w:p w14:paraId="27459295" w14:textId="77777777" w:rsidR="002B2733" w:rsidRPr="00B266B0" w:rsidRDefault="002B2733" w:rsidP="003E2693">
            <w:pPr>
              <w:keepLines/>
              <w:rPr>
                <w:rFonts w:asciiTheme="minorHAnsi" w:hAnsiTheme="minorHAnsi" w:cstheme="minorHAnsi"/>
                <w:sz w:val="22"/>
                <w:szCs w:val="22"/>
                <w:lang w:val="en-CA"/>
              </w:rPr>
            </w:pPr>
          </w:p>
          <w:p w14:paraId="331512F4" w14:textId="77777777" w:rsidR="002B2733" w:rsidRPr="00B266B0" w:rsidRDefault="002B2733" w:rsidP="003E2693">
            <w:pPr>
              <w:keepLines/>
              <w:rPr>
                <w:rFonts w:asciiTheme="minorHAnsi" w:hAnsiTheme="minorHAnsi" w:cstheme="minorHAnsi"/>
                <w:sz w:val="22"/>
                <w:szCs w:val="22"/>
                <w:lang w:val="en-CA"/>
              </w:rPr>
            </w:pPr>
          </w:p>
        </w:tc>
        <w:tc>
          <w:tcPr>
            <w:tcW w:w="7103" w:type="dxa"/>
            <w:tcMar>
              <w:top w:w="40" w:type="dxa"/>
              <w:left w:w="115" w:type="dxa"/>
              <w:bottom w:w="40" w:type="dxa"/>
              <w:right w:w="115" w:type="dxa"/>
            </w:tcMar>
          </w:tcPr>
          <w:p w14:paraId="4A84F6A7" w14:textId="77777777" w:rsidR="002B2733" w:rsidRPr="00B266B0" w:rsidRDefault="002B2733" w:rsidP="003E2693">
            <w:pPr>
              <w:keepLines/>
              <w:rPr>
                <w:rFonts w:asciiTheme="minorHAnsi" w:hAnsiTheme="minorHAnsi" w:cstheme="minorHAnsi"/>
                <w:sz w:val="22"/>
                <w:szCs w:val="22"/>
                <w:lang w:val="en-CA"/>
              </w:rPr>
            </w:pPr>
          </w:p>
        </w:tc>
      </w:tr>
    </w:tbl>
    <w:p w14:paraId="4D764F47" w14:textId="77777777" w:rsidR="002B2733" w:rsidRPr="00B266B0" w:rsidRDefault="002B2733" w:rsidP="002B2733">
      <w:pPr>
        <w:rPr>
          <w:rFonts w:asciiTheme="minorHAnsi" w:hAnsiTheme="minorHAnsi" w:cstheme="minorHAnsi"/>
          <w:sz w:val="22"/>
          <w:szCs w:val="22"/>
          <w:lang w:val="en-CA"/>
        </w:rPr>
      </w:pPr>
    </w:p>
    <w:p w14:paraId="4ECC2FE2" w14:textId="25ADECC7" w:rsidR="002B2733" w:rsidRPr="00B266B0" w:rsidRDefault="002B2733" w:rsidP="00B266B0">
      <w:pPr>
        <w:pStyle w:val="ListParagraph"/>
        <w:keepNext/>
        <w:keepLines/>
        <w:numPr>
          <w:ilvl w:val="0"/>
          <w:numId w:val="94"/>
        </w:numPr>
        <w:ind w:left="1418" w:hanging="709"/>
        <w:rPr>
          <w:rFonts w:asciiTheme="minorHAnsi" w:hAnsiTheme="minorHAnsi" w:cstheme="minorHAnsi"/>
          <w:b/>
          <w:sz w:val="22"/>
          <w:szCs w:val="22"/>
        </w:rPr>
      </w:pPr>
      <w:r>
        <w:rPr>
          <w:rFonts w:asciiTheme="minorHAnsi" w:hAnsiTheme="minorHAnsi"/>
          <w:b/>
          <w:sz w:val="22"/>
        </w:rPr>
        <w:t>Résumé des spécifications de chaque élément d’emballage primaire et secondaire fonctionnel :</w:t>
      </w:r>
    </w:p>
    <w:p w14:paraId="0A55C9D2" w14:textId="77777777" w:rsidR="002B2733" w:rsidRPr="00EC0CCE" w:rsidRDefault="002B2733" w:rsidP="002B2733">
      <w:pPr>
        <w:keepNext/>
        <w:keepLines/>
        <w:rPr>
          <w:rFonts w:asciiTheme="minorHAnsi" w:hAnsiTheme="minorHAnsi" w:cs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1"/>
        <w:gridCol w:w="6929"/>
      </w:tblGrid>
      <w:tr w:rsidR="002B2733" w:rsidRPr="0067188C" w14:paraId="6F90C743" w14:textId="77777777" w:rsidTr="003E2693">
        <w:trPr>
          <w:trHeight w:val="343"/>
        </w:trPr>
        <w:tc>
          <w:tcPr>
            <w:tcW w:w="2455" w:type="dxa"/>
            <w:tcBorders>
              <w:bottom w:val="single" w:sz="12" w:space="0" w:color="auto"/>
            </w:tcBorders>
            <w:tcMar>
              <w:top w:w="40" w:type="dxa"/>
              <w:left w:w="115" w:type="dxa"/>
              <w:bottom w:w="40" w:type="dxa"/>
              <w:right w:w="115" w:type="dxa"/>
            </w:tcMar>
            <w:vAlign w:val="center"/>
          </w:tcPr>
          <w:p w14:paraId="182C332A" w14:textId="77777777" w:rsidR="002B2733" w:rsidRPr="00B266B0" w:rsidRDefault="002B2733" w:rsidP="003E2693">
            <w:pPr>
              <w:keepNext/>
              <w:keepLines/>
              <w:jc w:val="center"/>
              <w:rPr>
                <w:rFonts w:asciiTheme="minorHAnsi" w:hAnsiTheme="minorHAnsi" w:cstheme="minorHAnsi"/>
                <w:b/>
                <w:sz w:val="22"/>
                <w:szCs w:val="22"/>
              </w:rPr>
            </w:pPr>
            <w:r>
              <w:rPr>
                <w:rFonts w:asciiTheme="minorHAnsi" w:hAnsiTheme="minorHAnsi"/>
                <w:b/>
                <w:sz w:val="22"/>
              </w:rPr>
              <w:t>Composant d’emballage</w:t>
            </w:r>
          </w:p>
        </w:tc>
        <w:tc>
          <w:tcPr>
            <w:tcW w:w="7103" w:type="dxa"/>
            <w:tcBorders>
              <w:bottom w:val="single" w:sz="12" w:space="0" w:color="auto"/>
            </w:tcBorders>
            <w:tcMar>
              <w:top w:w="40" w:type="dxa"/>
              <w:left w:w="115" w:type="dxa"/>
              <w:bottom w:w="40" w:type="dxa"/>
              <w:right w:w="115" w:type="dxa"/>
            </w:tcMar>
            <w:vAlign w:val="center"/>
          </w:tcPr>
          <w:p w14:paraId="72B39CBC" w14:textId="77777777" w:rsidR="002B2733" w:rsidRPr="00B266B0" w:rsidRDefault="002B2733" w:rsidP="003E2693">
            <w:pPr>
              <w:keepNext/>
              <w:keepLines/>
              <w:jc w:val="center"/>
              <w:rPr>
                <w:rFonts w:asciiTheme="minorHAnsi" w:hAnsiTheme="minorHAnsi" w:cstheme="minorHAnsi"/>
                <w:b/>
                <w:sz w:val="22"/>
                <w:szCs w:val="22"/>
              </w:rPr>
            </w:pPr>
            <w:r>
              <w:rPr>
                <w:rFonts w:asciiTheme="minorHAnsi" w:hAnsiTheme="minorHAnsi"/>
                <w:b/>
                <w:sz w:val="22"/>
              </w:rPr>
              <w:t>Spécifications</w:t>
            </w:r>
          </w:p>
        </w:tc>
      </w:tr>
      <w:tr w:rsidR="002B2733" w:rsidRPr="0067188C" w14:paraId="01D6E88E" w14:textId="77777777" w:rsidTr="00B266B0">
        <w:trPr>
          <w:trHeight w:hRule="exact" w:val="247"/>
        </w:trPr>
        <w:tc>
          <w:tcPr>
            <w:tcW w:w="2455" w:type="dxa"/>
            <w:tcBorders>
              <w:top w:val="single" w:sz="12" w:space="0" w:color="auto"/>
            </w:tcBorders>
            <w:tcMar>
              <w:top w:w="40" w:type="dxa"/>
              <w:left w:w="115" w:type="dxa"/>
              <w:bottom w:w="40" w:type="dxa"/>
              <w:right w:w="115" w:type="dxa"/>
            </w:tcMar>
            <w:vAlign w:val="center"/>
          </w:tcPr>
          <w:p w14:paraId="52A4C677" w14:textId="238696F4" w:rsidR="002B2733" w:rsidRPr="00B266B0" w:rsidRDefault="002B2733" w:rsidP="003E2693">
            <w:pPr>
              <w:keepNext/>
              <w:keepLines/>
              <w:rPr>
                <w:rFonts w:asciiTheme="minorHAnsi" w:hAnsiTheme="minorHAnsi" w:cstheme="minorHAnsi"/>
                <w:sz w:val="22"/>
                <w:szCs w:val="22"/>
              </w:rPr>
            </w:pPr>
            <w:r>
              <w:rPr>
                <w:rFonts w:asciiTheme="minorHAnsi" w:hAnsiTheme="minorHAnsi"/>
                <w:sz w:val="22"/>
              </w:rPr>
              <w:t xml:space="preserve">  </w:t>
            </w:r>
          </w:p>
          <w:p w14:paraId="165EB13A" w14:textId="77777777" w:rsidR="002B2733" w:rsidRPr="00B266B0" w:rsidRDefault="002B2733" w:rsidP="003E2693">
            <w:pPr>
              <w:keepNext/>
              <w:keepLines/>
              <w:rPr>
                <w:rFonts w:asciiTheme="minorHAnsi" w:hAnsiTheme="minorHAnsi" w:cstheme="minorHAnsi"/>
                <w:sz w:val="22"/>
                <w:szCs w:val="22"/>
                <w:lang w:val="en-CA"/>
              </w:rPr>
            </w:pPr>
          </w:p>
          <w:p w14:paraId="49C1CA6C" w14:textId="77777777" w:rsidR="002B2733" w:rsidRPr="00B266B0" w:rsidRDefault="002B2733" w:rsidP="003E2693">
            <w:pPr>
              <w:keepNext/>
              <w:keepLines/>
              <w:rPr>
                <w:rFonts w:asciiTheme="minorHAnsi" w:hAnsiTheme="minorHAnsi" w:cstheme="minorHAnsi"/>
                <w:sz w:val="22"/>
                <w:szCs w:val="22"/>
                <w:lang w:val="en-CA"/>
              </w:rPr>
            </w:pPr>
          </w:p>
          <w:p w14:paraId="2A7F6E99" w14:textId="77777777" w:rsidR="002B2733" w:rsidRPr="00B266B0" w:rsidRDefault="002B2733" w:rsidP="003E2693">
            <w:pPr>
              <w:keepNext/>
              <w:keepLines/>
              <w:rPr>
                <w:rFonts w:asciiTheme="minorHAnsi" w:hAnsiTheme="minorHAnsi" w:cstheme="minorHAnsi"/>
                <w:sz w:val="22"/>
                <w:szCs w:val="22"/>
                <w:lang w:val="en-CA"/>
              </w:rPr>
            </w:pPr>
          </w:p>
          <w:p w14:paraId="75C2A37E" w14:textId="77777777" w:rsidR="002B2733" w:rsidRPr="00B266B0" w:rsidRDefault="002B2733" w:rsidP="003E2693">
            <w:pPr>
              <w:keepNext/>
              <w:keepLines/>
              <w:rPr>
                <w:rFonts w:asciiTheme="minorHAnsi" w:hAnsiTheme="minorHAnsi" w:cstheme="minorHAnsi"/>
                <w:sz w:val="22"/>
                <w:szCs w:val="22"/>
                <w:lang w:val="en-CA"/>
              </w:rPr>
            </w:pPr>
          </w:p>
          <w:p w14:paraId="470716A7" w14:textId="77777777" w:rsidR="002B2733" w:rsidRPr="00B266B0" w:rsidRDefault="002B2733" w:rsidP="003E2693">
            <w:pPr>
              <w:keepNext/>
              <w:keepLines/>
              <w:rPr>
                <w:rFonts w:asciiTheme="minorHAnsi" w:hAnsiTheme="minorHAnsi" w:cstheme="minorHAnsi"/>
                <w:sz w:val="22"/>
                <w:szCs w:val="22"/>
                <w:lang w:val="en-CA"/>
              </w:rPr>
            </w:pPr>
          </w:p>
        </w:tc>
        <w:tc>
          <w:tcPr>
            <w:tcW w:w="7103" w:type="dxa"/>
            <w:tcBorders>
              <w:top w:val="single" w:sz="12" w:space="0" w:color="auto"/>
            </w:tcBorders>
            <w:tcMar>
              <w:top w:w="40" w:type="dxa"/>
              <w:left w:w="115" w:type="dxa"/>
              <w:bottom w:w="40" w:type="dxa"/>
              <w:right w:w="115" w:type="dxa"/>
            </w:tcMar>
            <w:vAlign w:val="center"/>
          </w:tcPr>
          <w:p w14:paraId="75FCE480" w14:textId="77777777" w:rsidR="002B2733" w:rsidRPr="00B266B0" w:rsidRDefault="002B2733" w:rsidP="003E2693">
            <w:pPr>
              <w:keepNext/>
              <w:keepLines/>
              <w:rPr>
                <w:rFonts w:asciiTheme="minorHAnsi" w:hAnsiTheme="minorHAnsi" w:cstheme="minorHAnsi"/>
                <w:sz w:val="22"/>
                <w:szCs w:val="22"/>
                <w:lang w:val="en-CA"/>
              </w:rPr>
            </w:pPr>
          </w:p>
        </w:tc>
      </w:tr>
      <w:tr w:rsidR="002B2733" w:rsidRPr="0067188C" w14:paraId="5E67FFA9" w14:textId="77777777" w:rsidTr="00B266B0">
        <w:trPr>
          <w:trHeight w:hRule="exact" w:val="189"/>
        </w:trPr>
        <w:tc>
          <w:tcPr>
            <w:tcW w:w="2455" w:type="dxa"/>
            <w:tcMar>
              <w:top w:w="40" w:type="dxa"/>
              <w:left w:w="115" w:type="dxa"/>
              <w:bottom w:w="40" w:type="dxa"/>
              <w:right w:w="115" w:type="dxa"/>
            </w:tcMar>
            <w:vAlign w:val="center"/>
          </w:tcPr>
          <w:p w14:paraId="2CA45259" w14:textId="77777777" w:rsidR="002B2733" w:rsidRPr="00B266B0" w:rsidRDefault="002B2733" w:rsidP="003E2693">
            <w:pPr>
              <w:keepNext/>
              <w:keepLines/>
              <w:rPr>
                <w:rFonts w:asciiTheme="minorHAnsi" w:hAnsiTheme="minorHAnsi" w:cstheme="minorHAnsi"/>
                <w:sz w:val="22"/>
                <w:szCs w:val="22"/>
                <w:lang w:val="en-CA"/>
              </w:rPr>
            </w:pPr>
          </w:p>
          <w:p w14:paraId="36F7F41B" w14:textId="77777777" w:rsidR="002B2733" w:rsidRPr="00B266B0" w:rsidRDefault="002B2733" w:rsidP="003E2693">
            <w:pPr>
              <w:keepNext/>
              <w:keepLines/>
              <w:rPr>
                <w:rFonts w:asciiTheme="minorHAnsi" w:hAnsiTheme="minorHAnsi" w:cstheme="minorHAnsi"/>
                <w:sz w:val="22"/>
                <w:szCs w:val="22"/>
                <w:lang w:val="en-CA"/>
              </w:rPr>
            </w:pPr>
          </w:p>
          <w:p w14:paraId="615C7D22" w14:textId="77777777" w:rsidR="002B2733" w:rsidRPr="00B266B0" w:rsidRDefault="002B2733" w:rsidP="003E2693">
            <w:pPr>
              <w:keepNext/>
              <w:keepLines/>
              <w:rPr>
                <w:rFonts w:asciiTheme="minorHAnsi" w:hAnsiTheme="minorHAnsi" w:cstheme="minorHAnsi"/>
                <w:sz w:val="22"/>
                <w:szCs w:val="22"/>
                <w:lang w:val="en-CA"/>
              </w:rPr>
            </w:pPr>
          </w:p>
          <w:p w14:paraId="34396C93" w14:textId="77777777" w:rsidR="002B2733" w:rsidRPr="00B266B0" w:rsidRDefault="002B2733" w:rsidP="003E2693">
            <w:pPr>
              <w:keepNext/>
              <w:keepLines/>
              <w:rPr>
                <w:rFonts w:asciiTheme="minorHAnsi" w:hAnsiTheme="minorHAnsi" w:cstheme="minorHAnsi"/>
                <w:sz w:val="22"/>
                <w:szCs w:val="22"/>
                <w:lang w:val="en-CA"/>
              </w:rPr>
            </w:pPr>
          </w:p>
          <w:p w14:paraId="1A071A79" w14:textId="77777777" w:rsidR="002B2733" w:rsidRPr="00B266B0" w:rsidRDefault="002B2733" w:rsidP="003E2693">
            <w:pPr>
              <w:keepNext/>
              <w:keepLines/>
              <w:rPr>
                <w:rFonts w:asciiTheme="minorHAnsi" w:hAnsiTheme="minorHAnsi" w:cstheme="minorHAnsi"/>
                <w:sz w:val="22"/>
                <w:szCs w:val="22"/>
                <w:lang w:val="en-CA"/>
              </w:rPr>
            </w:pPr>
          </w:p>
          <w:p w14:paraId="1D8F49FC" w14:textId="77777777" w:rsidR="002B2733" w:rsidRPr="00B266B0" w:rsidRDefault="002B2733" w:rsidP="003E2693">
            <w:pPr>
              <w:keepNext/>
              <w:keepLines/>
              <w:rPr>
                <w:rFonts w:asciiTheme="minorHAnsi" w:hAnsiTheme="minorHAnsi" w:cstheme="minorHAnsi"/>
                <w:sz w:val="22"/>
                <w:szCs w:val="22"/>
                <w:lang w:val="en-CA"/>
              </w:rPr>
            </w:pPr>
          </w:p>
          <w:p w14:paraId="1D15FA9A" w14:textId="77777777" w:rsidR="002B2733" w:rsidRPr="00B266B0" w:rsidRDefault="002B2733" w:rsidP="003E2693">
            <w:pPr>
              <w:keepNext/>
              <w:keepLines/>
              <w:rPr>
                <w:rFonts w:asciiTheme="minorHAnsi" w:hAnsiTheme="minorHAnsi" w:cstheme="minorHAnsi"/>
                <w:sz w:val="22"/>
                <w:szCs w:val="22"/>
                <w:lang w:val="en-CA"/>
              </w:rPr>
            </w:pPr>
          </w:p>
        </w:tc>
        <w:tc>
          <w:tcPr>
            <w:tcW w:w="7103" w:type="dxa"/>
            <w:tcMar>
              <w:top w:w="40" w:type="dxa"/>
              <w:left w:w="115" w:type="dxa"/>
              <w:bottom w:w="40" w:type="dxa"/>
              <w:right w:w="115" w:type="dxa"/>
            </w:tcMar>
            <w:vAlign w:val="center"/>
          </w:tcPr>
          <w:p w14:paraId="6F3BA64E" w14:textId="77777777" w:rsidR="002B2733" w:rsidRPr="00B266B0" w:rsidRDefault="002B2733" w:rsidP="003E2693">
            <w:pPr>
              <w:keepNext/>
              <w:keepLines/>
              <w:rPr>
                <w:rFonts w:asciiTheme="minorHAnsi" w:hAnsiTheme="minorHAnsi" w:cstheme="minorHAnsi"/>
                <w:sz w:val="22"/>
                <w:szCs w:val="22"/>
                <w:lang w:val="en-CA"/>
              </w:rPr>
            </w:pPr>
          </w:p>
        </w:tc>
      </w:tr>
      <w:tr w:rsidR="002B2733" w:rsidRPr="0067188C" w14:paraId="53A30F07" w14:textId="77777777" w:rsidTr="00B266B0">
        <w:trPr>
          <w:trHeight w:hRule="exact" w:val="247"/>
        </w:trPr>
        <w:tc>
          <w:tcPr>
            <w:tcW w:w="2455" w:type="dxa"/>
            <w:tcMar>
              <w:top w:w="40" w:type="dxa"/>
              <w:left w:w="115" w:type="dxa"/>
              <w:bottom w:w="40" w:type="dxa"/>
              <w:right w:w="115" w:type="dxa"/>
            </w:tcMar>
            <w:vAlign w:val="center"/>
          </w:tcPr>
          <w:p w14:paraId="56C7E403" w14:textId="77777777" w:rsidR="002B2733" w:rsidRPr="00B266B0" w:rsidRDefault="002B2733" w:rsidP="003E2693">
            <w:pPr>
              <w:rPr>
                <w:rFonts w:asciiTheme="minorHAnsi" w:hAnsiTheme="minorHAnsi" w:cstheme="minorHAnsi"/>
                <w:sz w:val="22"/>
                <w:szCs w:val="22"/>
                <w:lang w:val="en-CA"/>
              </w:rPr>
            </w:pPr>
          </w:p>
          <w:p w14:paraId="4D833D54" w14:textId="77777777" w:rsidR="002B2733" w:rsidRPr="00B266B0" w:rsidRDefault="002B2733" w:rsidP="003E2693">
            <w:pPr>
              <w:rPr>
                <w:rFonts w:asciiTheme="minorHAnsi" w:hAnsiTheme="minorHAnsi" w:cstheme="minorHAnsi"/>
                <w:sz w:val="22"/>
                <w:szCs w:val="22"/>
                <w:lang w:val="en-CA"/>
              </w:rPr>
            </w:pPr>
          </w:p>
          <w:p w14:paraId="3ED48B1E" w14:textId="77777777" w:rsidR="002B2733" w:rsidRPr="00B266B0" w:rsidRDefault="002B2733" w:rsidP="003E2693">
            <w:pPr>
              <w:rPr>
                <w:rFonts w:asciiTheme="minorHAnsi" w:hAnsiTheme="minorHAnsi" w:cstheme="minorHAnsi"/>
                <w:sz w:val="22"/>
                <w:szCs w:val="22"/>
                <w:lang w:val="en-CA"/>
              </w:rPr>
            </w:pPr>
          </w:p>
          <w:p w14:paraId="7AE9E24D" w14:textId="77777777" w:rsidR="002B2733" w:rsidRPr="00B266B0" w:rsidRDefault="002B2733" w:rsidP="003E2693">
            <w:pPr>
              <w:rPr>
                <w:rFonts w:asciiTheme="minorHAnsi" w:hAnsiTheme="minorHAnsi" w:cstheme="minorHAnsi"/>
                <w:sz w:val="22"/>
                <w:szCs w:val="22"/>
                <w:lang w:val="en-CA"/>
              </w:rPr>
            </w:pPr>
          </w:p>
          <w:p w14:paraId="799B8D18" w14:textId="77777777" w:rsidR="002B2733" w:rsidRPr="00B266B0" w:rsidRDefault="002B2733" w:rsidP="003E2693">
            <w:pPr>
              <w:rPr>
                <w:rFonts w:asciiTheme="minorHAnsi" w:hAnsiTheme="minorHAnsi" w:cstheme="minorHAnsi"/>
                <w:sz w:val="22"/>
                <w:szCs w:val="22"/>
                <w:lang w:val="en-CA"/>
              </w:rPr>
            </w:pPr>
          </w:p>
          <w:p w14:paraId="5F80CBED" w14:textId="77777777" w:rsidR="002B2733" w:rsidRPr="00B266B0" w:rsidRDefault="002B2733" w:rsidP="003E2693">
            <w:pPr>
              <w:rPr>
                <w:rFonts w:asciiTheme="minorHAnsi" w:hAnsiTheme="minorHAnsi" w:cstheme="minorHAnsi"/>
                <w:sz w:val="22"/>
                <w:szCs w:val="22"/>
                <w:lang w:val="en-CA"/>
              </w:rPr>
            </w:pPr>
          </w:p>
          <w:p w14:paraId="6B1C26D3" w14:textId="77777777" w:rsidR="002B2733" w:rsidRPr="00B266B0" w:rsidRDefault="002B2733" w:rsidP="003E2693">
            <w:pPr>
              <w:rPr>
                <w:rFonts w:asciiTheme="minorHAnsi" w:hAnsiTheme="minorHAnsi" w:cstheme="minorHAnsi"/>
                <w:sz w:val="22"/>
                <w:szCs w:val="22"/>
                <w:lang w:val="en-CA"/>
              </w:rPr>
            </w:pPr>
          </w:p>
        </w:tc>
        <w:tc>
          <w:tcPr>
            <w:tcW w:w="7103" w:type="dxa"/>
            <w:tcMar>
              <w:top w:w="40" w:type="dxa"/>
              <w:left w:w="115" w:type="dxa"/>
              <w:bottom w:w="40" w:type="dxa"/>
              <w:right w:w="115" w:type="dxa"/>
            </w:tcMar>
          </w:tcPr>
          <w:p w14:paraId="320A63CA" w14:textId="77777777" w:rsidR="002B2733" w:rsidRPr="00B266B0" w:rsidRDefault="002B2733" w:rsidP="003E2693">
            <w:pPr>
              <w:rPr>
                <w:rFonts w:asciiTheme="minorHAnsi" w:hAnsiTheme="minorHAnsi" w:cstheme="minorHAnsi"/>
                <w:sz w:val="22"/>
                <w:szCs w:val="22"/>
                <w:lang w:val="en-CA"/>
              </w:rPr>
            </w:pPr>
          </w:p>
        </w:tc>
      </w:tr>
    </w:tbl>
    <w:p w14:paraId="318466CC" w14:textId="77777777" w:rsidR="002B2733" w:rsidRPr="00B266B0" w:rsidRDefault="002B2733" w:rsidP="002B2733">
      <w:pPr>
        <w:rPr>
          <w:rFonts w:asciiTheme="minorHAnsi" w:hAnsiTheme="minorHAnsi" w:cstheme="minorHAnsi"/>
          <w:sz w:val="22"/>
          <w:szCs w:val="22"/>
          <w:lang w:val="en-CA"/>
        </w:rPr>
      </w:pPr>
    </w:p>
    <w:p w14:paraId="3F685F20" w14:textId="7AAC05B6" w:rsidR="002B2733" w:rsidRPr="00B266B0" w:rsidRDefault="002B2733" w:rsidP="00B266B0">
      <w:pPr>
        <w:keepNext/>
        <w:keepLines/>
        <w:ind w:left="709" w:hanging="851"/>
        <w:rPr>
          <w:rFonts w:asciiTheme="minorHAnsi" w:hAnsiTheme="minorHAnsi" w:cstheme="minorHAnsi"/>
          <w:sz w:val="22"/>
          <w:szCs w:val="22"/>
        </w:rPr>
      </w:pPr>
      <w:r>
        <w:rPr>
          <w:rFonts w:asciiTheme="minorHAnsi" w:hAnsiTheme="minorHAnsi"/>
          <w:b/>
          <w:sz w:val="22"/>
        </w:rPr>
        <w:tab/>
        <w:t>(d)</w:t>
      </w:r>
      <w:r>
        <w:rPr>
          <w:rFonts w:asciiTheme="minorHAnsi" w:hAnsiTheme="minorHAnsi"/>
          <w:sz w:val="22"/>
        </w:rPr>
        <w:tab/>
      </w:r>
      <w:r>
        <w:rPr>
          <w:rFonts w:asciiTheme="minorHAnsi" w:hAnsiTheme="minorHAnsi"/>
          <w:b/>
          <w:sz w:val="22"/>
        </w:rPr>
        <w:t>Liste des fichiers maîtres (FM) référencés, le cas échéant (les copies des lettres d’accès aux FM doivent figurer dans la partie 1) :</w:t>
      </w:r>
    </w:p>
    <w:p w14:paraId="760CA635" w14:textId="77777777" w:rsidR="00F7434C" w:rsidRPr="00EC0CCE" w:rsidRDefault="00F7434C">
      <w:pPr>
        <w:rPr>
          <w:rFonts w:asciiTheme="minorHAnsi" w:hAnsiTheme="minorHAnsi" w:cstheme="minorHAnsi"/>
          <w:b/>
          <w:bCs/>
          <w:sz w:val="22"/>
          <w:szCs w:val="22"/>
        </w:rPr>
      </w:pPr>
    </w:p>
    <w:p w14:paraId="6B28D666" w14:textId="61591910" w:rsidR="00D71DBB" w:rsidRPr="00B266B0" w:rsidRDefault="00D71DBB" w:rsidP="00B266B0">
      <w:pPr>
        <w:pStyle w:val="Heading2"/>
        <w:rPr>
          <w:b w:val="0"/>
          <w:bCs w:val="0"/>
        </w:rPr>
      </w:pPr>
      <w:r>
        <w:lastRenderedPageBreak/>
        <w:t>P.8 Stabilité (nom, forme pharmaceutique)</w:t>
      </w:r>
    </w:p>
    <w:p w14:paraId="56BFEC76" w14:textId="77777777" w:rsidR="0027010A" w:rsidRPr="00EC0CCE" w:rsidRDefault="0027010A" w:rsidP="0027010A">
      <w:pPr>
        <w:keepNext/>
        <w:keepLines/>
        <w:rPr>
          <w:rFonts w:asciiTheme="minorHAnsi" w:hAnsiTheme="minorHAnsi" w:cstheme="minorHAnsi"/>
          <w:b/>
          <w:bCs/>
          <w:sz w:val="22"/>
          <w:szCs w:val="22"/>
        </w:rPr>
      </w:pPr>
    </w:p>
    <w:p w14:paraId="62556327" w14:textId="2F1931B5" w:rsidR="0027010A" w:rsidRPr="00B266B0" w:rsidRDefault="00BC23C7" w:rsidP="00B266B0">
      <w:pPr>
        <w:pStyle w:val="Heading3"/>
        <w:spacing w:after="240"/>
      </w:pPr>
      <w:r>
        <w:t>P.8.1 Résumé de la stabilité et conclusions (nom, forme pharmaceutique)</w:t>
      </w:r>
    </w:p>
    <w:p w14:paraId="00C9BD04" w14:textId="7494BEB9" w:rsidR="0027010A" w:rsidRPr="00B266B0" w:rsidRDefault="0027010A" w:rsidP="00AD11A5">
      <w:pPr>
        <w:pStyle w:val="ListParagraph"/>
        <w:keepNext/>
        <w:keepLines/>
        <w:numPr>
          <w:ilvl w:val="0"/>
          <w:numId w:val="54"/>
        </w:numPr>
        <w:tabs>
          <w:tab w:val="left" w:pos="709"/>
        </w:tabs>
        <w:rPr>
          <w:rFonts w:asciiTheme="minorHAnsi" w:hAnsiTheme="minorHAnsi" w:cstheme="minorHAnsi"/>
          <w:b/>
          <w:sz w:val="22"/>
          <w:szCs w:val="22"/>
        </w:rPr>
      </w:pPr>
      <w:r>
        <w:rPr>
          <w:rFonts w:asciiTheme="minorHAnsi" w:hAnsiTheme="minorHAnsi"/>
          <w:b/>
          <w:sz w:val="22"/>
        </w:rPr>
        <w:t xml:space="preserve">Résumé des essais sous contrainte et des résultats (p. ex., études de </w:t>
      </w:r>
      <w:proofErr w:type="spellStart"/>
      <w:r>
        <w:rPr>
          <w:rFonts w:asciiTheme="minorHAnsi" w:hAnsiTheme="minorHAnsi"/>
          <w:b/>
          <w:sz w:val="22"/>
        </w:rPr>
        <w:t>photostabilité</w:t>
      </w:r>
      <w:proofErr w:type="spellEnd"/>
      <w:r>
        <w:rPr>
          <w:rFonts w:asciiTheme="minorHAnsi" w:hAnsiTheme="minorHAnsi"/>
          <w:b/>
          <w:sz w:val="22"/>
        </w:rPr>
        <w:t>, études cycliques pour les semi-solides, études de congélation-décongélation) :</w:t>
      </w:r>
    </w:p>
    <w:p w14:paraId="77E69DA0" w14:textId="77777777" w:rsidR="00E2307B" w:rsidRPr="00EC0CCE" w:rsidRDefault="00E2307B" w:rsidP="00B266B0">
      <w:pPr>
        <w:pStyle w:val="ListParagraph"/>
        <w:keepNext/>
        <w:keepLines/>
        <w:tabs>
          <w:tab w:val="left" w:pos="709"/>
        </w:tabs>
        <w:ind w:left="1440"/>
        <w:rPr>
          <w:rFonts w:asciiTheme="minorHAnsi" w:hAnsiTheme="minorHAnsi" w:cstheme="minorHAnsi"/>
          <w:sz w:val="22"/>
          <w:szCs w:val="22"/>
        </w:rPr>
      </w:pPr>
    </w:p>
    <w:p w14:paraId="2ECEB93E" w14:textId="048C0D8C" w:rsidR="00E2307B" w:rsidRPr="00B266B0" w:rsidRDefault="00E2307B" w:rsidP="00AD11A5">
      <w:pPr>
        <w:pStyle w:val="ListParagraph"/>
        <w:keepNext/>
        <w:keepLines/>
        <w:numPr>
          <w:ilvl w:val="0"/>
          <w:numId w:val="54"/>
        </w:numPr>
        <w:tabs>
          <w:tab w:val="left" w:pos="709"/>
        </w:tabs>
        <w:rPr>
          <w:rFonts w:asciiTheme="minorHAnsi" w:hAnsiTheme="minorHAnsi" w:cstheme="minorBidi"/>
          <w:b/>
          <w:sz w:val="22"/>
          <w:szCs w:val="22"/>
        </w:rPr>
      </w:pPr>
      <w:r>
        <w:rPr>
          <w:rFonts w:asciiTheme="minorHAnsi" w:hAnsiTheme="minorHAnsi"/>
          <w:b/>
          <w:sz w:val="22"/>
        </w:rPr>
        <w:t>Résumé des essais accélérés et à long terme (p. ex., études réalisées, protocoles utilisés, résultats obtenus) :</w:t>
      </w:r>
    </w:p>
    <w:p w14:paraId="4AE6B35A" w14:textId="77777777" w:rsidR="004E5835" w:rsidRPr="00EC0CCE" w:rsidRDefault="004E5835" w:rsidP="00B266B0">
      <w:pPr>
        <w:pStyle w:val="ListParagraph"/>
        <w:rPr>
          <w:rFonts w:asciiTheme="minorHAnsi" w:hAnsiTheme="minorHAnsi" w:cstheme="minorHAnsi"/>
          <w:sz w:val="22"/>
          <w:szCs w:val="22"/>
        </w:rPr>
      </w:pPr>
    </w:p>
    <w:p w14:paraId="3F0C0348" w14:textId="7B38FDAE" w:rsidR="004E5835" w:rsidRPr="00B266B0" w:rsidRDefault="004E5835" w:rsidP="00AA0FB3">
      <w:pPr>
        <w:pStyle w:val="ListParagraph"/>
        <w:keepNext/>
        <w:keepLines/>
        <w:numPr>
          <w:ilvl w:val="1"/>
          <w:numId w:val="54"/>
        </w:numPr>
        <w:tabs>
          <w:tab w:val="left" w:pos="709"/>
        </w:tabs>
        <w:rPr>
          <w:rFonts w:asciiTheme="minorHAnsi" w:hAnsiTheme="minorHAnsi" w:cstheme="minorHAnsi"/>
          <w:b/>
          <w:bCs/>
          <w:sz w:val="22"/>
          <w:szCs w:val="22"/>
        </w:rPr>
      </w:pPr>
      <w:r>
        <w:rPr>
          <w:rFonts w:asciiTheme="minorHAnsi" w:hAnsiTheme="minorHAnsi"/>
          <w:b/>
          <w:sz w:val="22"/>
        </w:rPr>
        <w:t>Description des détails de l’étude de stabilité :</w:t>
      </w:r>
    </w:p>
    <w:p w14:paraId="115542C7" w14:textId="77777777" w:rsidR="00367591" w:rsidRPr="00EC0CCE" w:rsidRDefault="00367591" w:rsidP="00B266B0">
      <w:pPr>
        <w:pStyle w:val="ListParagraph"/>
        <w:keepNext/>
        <w:keepLines/>
        <w:tabs>
          <w:tab w:val="left" w:pos="709"/>
        </w:tabs>
        <w:ind w:left="1800"/>
        <w:rPr>
          <w:rFonts w:asciiTheme="minorHAnsi" w:hAnsiTheme="minorHAnsi" w:cstheme="minorHAnsi"/>
          <w:sz w:val="22"/>
          <w:szCs w:val="22"/>
        </w:rPr>
      </w:pPr>
    </w:p>
    <w:tbl>
      <w:tblPr>
        <w:tblW w:w="9412" w:type="dxa"/>
        <w:tblInd w:w="52" w:type="dxa"/>
        <w:tblLayout w:type="fixed"/>
        <w:tblCellMar>
          <w:left w:w="52" w:type="dxa"/>
          <w:right w:w="52" w:type="dxa"/>
        </w:tblCellMar>
        <w:tblLook w:val="0000" w:firstRow="0" w:lastRow="0" w:firstColumn="0" w:lastColumn="0" w:noHBand="0" w:noVBand="0"/>
      </w:tblPr>
      <w:tblGrid>
        <w:gridCol w:w="1418"/>
        <w:gridCol w:w="850"/>
        <w:gridCol w:w="1500"/>
        <w:gridCol w:w="1701"/>
        <w:gridCol w:w="1701"/>
        <w:gridCol w:w="2242"/>
      </w:tblGrid>
      <w:tr w:rsidR="00367591" w:rsidRPr="0067188C" w14:paraId="24703541" w14:textId="77777777" w:rsidTr="001C18FD">
        <w:trPr>
          <w:cantSplit/>
          <w:tblHeader/>
        </w:trPr>
        <w:tc>
          <w:tcPr>
            <w:tcW w:w="1418" w:type="dxa"/>
            <w:tcBorders>
              <w:top w:val="single" w:sz="6" w:space="0" w:color="000000"/>
              <w:left w:val="single" w:sz="6" w:space="0" w:color="000000"/>
              <w:bottom w:val="single" w:sz="12" w:space="0" w:color="000000"/>
              <w:right w:val="nil"/>
            </w:tcBorders>
          </w:tcPr>
          <w:p w14:paraId="1890F858" w14:textId="77777777" w:rsidR="00367591" w:rsidRPr="0067188C" w:rsidRDefault="00367591" w:rsidP="001C18FD">
            <w:pPr>
              <w:spacing w:before="52" w:after="30"/>
              <w:jc w:val="center"/>
              <w:rPr>
                <w:rFonts w:asciiTheme="minorHAnsi" w:hAnsiTheme="minorHAnsi" w:cstheme="minorHAnsi"/>
                <w:b/>
                <w:sz w:val="22"/>
                <w:szCs w:val="22"/>
              </w:rPr>
            </w:pPr>
            <w:r>
              <w:rPr>
                <w:rFonts w:asciiTheme="minorHAnsi" w:hAnsiTheme="minorHAnsi"/>
                <w:b/>
                <w:sz w:val="22"/>
              </w:rPr>
              <w:t>Dosage et numéro de lot</w:t>
            </w:r>
          </w:p>
        </w:tc>
        <w:tc>
          <w:tcPr>
            <w:tcW w:w="850" w:type="dxa"/>
            <w:tcBorders>
              <w:top w:val="single" w:sz="6" w:space="0" w:color="000000"/>
              <w:left w:val="single" w:sz="6" w:space="0" w:color="000000"/>
              <w:bottom w:val="single" w:sz="12" w:space="0" w:color="000000"/>
              <w:right w:val="nil"/>
            </w:tcBorders>
          </w:tcPr>
          <w:p w14:paraId="0C9403B1" w14:textId="77777777" w:rsidR="00367591" w:rsidRPr="0067188C" w:rsidRDefault="00367591" w:rsidP="001C18FD">
            <w:pPr>
              <w:spacing w:before="52" w:after="30"/>
              <w:jc w:val="center"/>
              <w:rPr>
                <w:rFonts w:asciiTheme="minorHAnsi" w:hAnsiTheme="minorHAnsi" w:cstheme="minorHAnsi"/>
                <w:b/>
                <w:sz w:val="22"/>
                <w:szCs w:val="22"/>
              </w:rPr>
            </w:pPr>
            <w:r>
              <w:rPr>
                <w:rFonts w:asciiTheme="minorHAnsi" w:hAnsiTheme="minorHAnsi"/>
                <w:b/>
                <w:sz w:val="22"/>
              </w:rPr>
              <w:t>Taille du lot</w:t>
            </w:r>
          </w:p>
        </w:tc>
        <w:tc>
          <w:tcPr>
            <w:tcW w:w="1500" w:type="dxa"/>
            <w:tcBorders>
              <w:top w:val="single" w:sz="6" w:space="0" w:color="000000"/>
              <w:left w:val="single" w:sz="6" w:space="0" w:color="000000"/>
              <w:bottom w:val="single" w:sz="12" w:space="0" w:color="000000"/>
              <w:right w:val="single" w:sz="6" w:space="0" w:color="000000"/>
            </w:tcBorders>
          </w:tcPr>
          <w:p w14:paraId="255E47DD" w14:textId="77777777" w:rsidR="00367591" w:rsidRPr="0067188C" w:rsidRDefault="00367591" w:rsidP="001C18FD">
            <w:pPr>
              <w:spacing w:before="52" w:after="30"/>
              <w:jc w:val="center"/>
              <w:rPr>
                <w:rFonts w:asciiTheme="minorHAnsi" w:hAnsiTheme="minorHAnsi" w:cstheme="minorHAnsi"/>
                <w:b/>
                <w:sz w:val="22"/>
                <w:szCs w:val="22"/>
              </w:rPr>
            </w:pPr>
            <w:r>
              <w:rPr>
                <w:rFonts w:asciiTheme="minorHAnsi" w:hAnsiTheme="minorHAnsi"/>
                <w:b/>
                <w:sz w:val="22"/>
              </w:rPr>
              <w:t>Date de fabrication</w:t>
            </w:r>
          </w:p>
        </w:tc>
        <w:tc>
          <w:tcPr>
            <w:tcW w:w="1701" w:type="dxa"/>
            <w:tcBorders>
              <w:top w:val="single" w:sz="6" w:space="0" w:color="000000"/>
              <w:left w:val="single" w:sz="6" w:space="0" w:color="000000"/>
              <w:bottom w:val="single" w:sz="12" w:space="0" w:color="000000"/>
              <w:right w:val="nil"/>
            </w:tcBorders>
          </w:tcPr>
          <w:p w14:paraId="2CF7A35B" w14:textId="77777777" w:rsidR="00367591" w:rsidRPr="0067188C" w:rsidRDefault="00367591" w:rsidP="001C18FD">
            <w:pPr>
              <w:spacing w:before="52" w:after="30"/>
              <w:jc w:val="center"/>
              <w:rPr>
                <w:rFonts w:asciiTheme="minorHAnsi" w:hAnsiTheme="minorHAnsi" w:cstheme="minorHAnsi"/>
                <w:b/>
                <w:sz w:val="22"/>
                <w:szCs w:val="22"/>
              </w:rPr>
            </w:pPr>
            <w:r>
              <w:rPr>
                <w:rFonts w:asciiTheme="minorHAnsi" w:hAnsiTheme="minorHAnsi"/>
                <w:b/>
                <w:sz w:val="22"/>
              </w:rPr>
              <w:t>Système de fermeture du récipient</w:t>
            </w:r>
          </w:p>
        </w:tc>
        <w:tc>
          <w:tcPr>
            <w:tcW w:w="1701" w:type="dxa"/>
            <w:tcBorders>
              <w:top w:val="single" w:sz="6" w:space="0" w:color="000000"/>
              <w:left w:val="single" w:sz="6" w:space="0" w:color="000000"/>
              <w:bottom w:val="single" w:sz="12" w:space="0" w:color="000000"/>
              <w:right w:val="single" w:sz="6" w:space="0" w:color="000000"/>
            </w:tcBorders>
          </w:tcPr>
          <w:p w14:paraId="3342AB22" w14:textId="0F556D58" w:rsidR="00367591" w:rsidRPr="0067188C" w:rsidRDefault="00367591" w:rsidP="001C18FD">
            <w:pPr>
              <w:spacing w:before="52" w:after="30"/>
              <w:jc w:val="center"/>
              <w:rPr>
                <w:rFonts w:asciiTheme="minorHAnsi" w:hAnsiTheme="minorHAnsi" w:cstheme="minorHAnsi"/>
                <w:b/>
                <w:sz w:val="22"/>
                <w:szCs w:val="22"/>
              </w:rPr>
            </w:pPr>
            <w:r>
              <w:rPr>
                <w:rFonts w:asciiTheme="minorHAnsi" w:hAnsiTheme="minorHAnsi"/>
                <w:b/>
                <w:sz w:val="22"/>
              </w:rPr>
              <w:t>Conditions de stockage (°C, % H.R., lumière)</w:t>
            </w:r>
          </w:p>
        </w:tc>
        <w:tc>
          <w:tcPr>
            <w:tcW w:w="2242" w:type="dxa"/>
            <w:tcBorders>
              <w:top w:val="single" w:sz="6" w:space="0" w:color="000000"/>
              <w:left w:val="single" w:sz="6" w:space="0" w:color="000000"/>
              <w:bottom w:val="single" w:sz="12" w:space="0" w:color="000000"/>
              <w:right w:val="single" w:sz="6" w:space="0" w:color="000000"/>
            </w:tcBorders>
          </w:tcPr>
          <w:p w14:paraId="1FABFF5C" w14:textId="77777777" w:rsidR="00367591" w:rsidRPr="0067188C" w:rsidRDefault="00367591" w:rsidP="001C18FD">
            <w:pPr>
              <w:spacing w:before="52" w:after="30"/>
              <w:jc w:val="center"/>
              <w:rPr>
                <w:rFonts w:asciiTheme="minorHAnsi" w:hAnsiTheme="minorHAnsi" w:cstheme="minorHAnsi"/>
                <w:b/>
                <w:sz w:val="22"/>
                <w:szCs w:val="22"/>
              </w:rPr>
            </w:pPr>
            <w:r>
              <w:rPr>
                <w:rFonts w:asciiTheme="minorHAnsi" w:hAnsiTheme="minorHAnsi"/>
                <w:b/>
                <w:sz w:val="22"/>
              </w:rPr>
              <w:t>Intervalles d’essai terminés (et proposés)</w:t>
            </w:r>
          </w:p>
        </w:tc>
      </w:tr>
      <w:tr w:rsidR="00367591" w:rsidRPr="0067188C" w14:paraId="51C122C5" w14:textId="77777777" w:rsidTr="001C18FD">
        <w:trPr>
          <w:cantSplit/>
        </w:trPr>
        <w:tc>
          <w:tcPr>
            <w:tcW w:w="1418" w:type="dxa"/>
            <w:tcBorders>
              <w:top w:val="single" w:sz="12" w:space="0" w:color="000000"/>
              <w:left w:val="single" w:sz="6" w:space="0" w:color="000000"/>
              <w:bottom w:val="single" w:sz="6" w:space="0" w:color="000000"/>
              <w:right w:val="nil"/>
            </w:tcBorders>
          </w:tcPr>
          <w:p w14:paraId="5D896760" w14:textId="2EB92623" w:rsidR="00367591" w:rsidRPr="0067188C" w:rsidRDefault="00367591" w:rsidP="002F6E81">
            <w:pPr>
              <w:spacing w:before="52" w:after="30"/>
              <w:rPr>
                <w:rFonts w:asciiTheme="minorHAnsi" w:hAnsiTheme="minorHAnsi" w:cstheme="minorHAnsi"/>
                <w:sz w:val="22"/>
                <w:szCs w:val="22"/>
              </w:rPr>
            </w:pPr>
            <w:r>
              <w:rPr>
                <w:rFonts w:asciiTheme="minorHAnsi" w:hAnsiTheme="minorHAnsi"/>
                <w:sz w:val="22"/>
              </w:rPr>
              <w:t xml:space="preserve">  </w:t>
            </w:r>
          </w:p>
        </w:tc>
        <w:tc>
          <w:tcPr>
            <w:tcW w:w="850" w:type="dxa"/>
            <w:tcBorders>
              <w:top w:val="single" w:sz="12" w:space="0" w:color="000000"/>
              <w:left w:val="single" w:sz="6" w:space="0" w:color="000000"/>
              <w:bottom w:val="single" w:sz="6" w:space="0" w:color="000000"/>
              <w:right w:val="nil"/>
            </w:tcBorders>
          </w:tcPr>
          <w:p w14:paraId="7B4FB50C" w14:textId="77777777" w:rsidR="00367591" w:rsidRPr="00EC0CCE" w:rsidRDefault="00367591" w:rsidP="001C18FD">
            <w:pPr>
              <w:spacing w:before="52" w:after="30"/>
              <w:rPr>
                <w:rFonts w:asciiTheme="minorHAnsi" w:hAnsiTheme="minorHAnsi" w:cstheme="minorHAnsi"/>
                <w:sz w:val="22"/>
                <w:szCs w:val="22"/>
              </w:rPr>
            </w:pPr>
          </w:p>
        </w:tc>
        <w:tc>
          <w:tcPr>
            <w:tcW w:w="1500" w:type="dxa"/>
            <w:tcBorders>
              <w:top w:val="single" w:sz="12" w:space="0" w:color="000000"/>
              <w:left w:val="single" w:sz="6" w:space="0" w:color="000000"/>
              <w:bottom w:val="single" w:sz="6" w:space="0" w:color="000000"/>
              <w:right w:val="single" w:sz="6" w:space="0" w:color="000000"/>
            </w:tcBorders>
          </w:tcPr>
          <w:p w14:paraId="3BE19222" w14:textId="77777777" w:rsidR="00367591" w:rsidRPr="00EC0CCE" w:rsidRDefault="00367591" w:rsidP="001C18FD">
            <w:pPr>
              <w:spacing w:before="52" w:after="30"/>
              <w:rPr>
                <w:rFonts w:asciiTheme="minorHAnsi" w:hAnsiTheme="minorHAnsi" w:cstheme="minorHAnsi"/>
                <w:sz w:val="22"/>
                <w:szCs w:val="22"/>
              </w:rPr>
            </w:pPr>
          </w:p>
        </w:tc>
        <w:tc>
          <w:tcPr>
            <w:tcW w:w="1701" w:type="dxa"/>
            <w:tcBorders>
              <w:top w:val="single" w:sz="12" w:space="0" w:color="000000"/>
              <w:left w:val="single" w:sz="6" w:space="0" w:color="000000"/>
              <w:bottom w:val="single" w:sz="6" w:space="0" w:color="000000"/>
              <w:right w:val="nil"/>
            </w:tcBorders>
          </w:tcPr>
          <w:p w14:paraId="57AFF718" w14:textId="77777777" w:rsidR="00367591" w:rsidRPr="00EC0CCE" w:rsidRDefault="00367591" w:rsidP="001C18FD">
            <w:pPr>
              <w:spacing w:before="52" w:after="30"/>
              <w:rPr>
                <w:rFonts w:asciiTheme="minorHAnsi" w:hAnsiTheme="minorHAnsi" w:cstheme="minorHAnsi"/>
                <w:sz w:val="22"/>
                <w:szCs w:val="22"/>
              </w:rPr>
            </w:pPr>
          </w:p>
        </w:tc>
        <w:tc>
          <w:tcPr>
            <w:tcW w:w="1701" w:type="dxa"/>
            <w:tcBorders>
              <w:top w:val="single" w:sz="12" w:space="0" w:color="000000"/>
              <w:left w:val="single" w:sz="6" w:space="0" w:color="000000"/>
              <w:bottom w:val="single" w:sz="6" w:space="0" w:color="000000"/>
              <w:right w:val="single" w:sz="6" w:space="0" w:color="000000"/>
            </w:tcBorders>
          </w:tcPr>
          <w:p w14:paraId="14A73E45" w14:textId="77777777" w:rsidR="00367591" w:rsidRPr="00EC0CCE" w:rsidRDefault="00367591" w:rsidP="001C18FD">
            <w:pPr>
              <w:spacing w:before="52" w:after="30"/>
              <w:rPr>
                <w:rFonts w:asciiTheme="minorHAnsi" w:hAnsiTheme="minorHAnsi" w:cstheme="minorHAnsi"/>
                <w:sz w:val="22"/>
                <w:szCs w:val="22"/>
              </w:rPr>
            </w:pPr>
          </w:p>
        </w:tc>
        <w:tc>
          <w:tcPr>
            <w:tcW w:w="2242" w:type="dxa"/>
            <w:tcBorders>
              <w:top w:val="single" w:sz="12" w:space="0" w:color="000000"/>
              <w:left w:val="single" w:sz="6" w:space="0" w:color="000000"/>
              <w:bottom w:val="single" w:sz="6" w:space="0" w:color="000000"/>
              <w:right w:val="single" w:sz="6" w:space="0" w:color="000000"/>
            </w:tcBorders>
          </w:tcPr>
          <w:p w14:paraId="6F0C9BC7" w14:textId="77777777" w:rsidR="00367591" w:rsidRPr="00EC0CCE" w:rsidRDefault="00367591" w:rsidP="001C18FD">
            <w:pPr>
              <w:spacing w:before="52" w:after="30"/>
              <w:rPr>
                <w:rFonts w:asciiTheme="minorHAnsi" w:hAnsiTheme="minorHAnsi" w:cstheme="minorHAnsi"/>
                <w:sz w:val="22"/>
                <w:szCs w:val="22"/>
              </w:rPr>
            </w:pPr>
          </w:p>
        </w:tc>
      </w:tr>
      <w:tr w:rsidR="00367591" w:rsidRPr="0067188C" w14:paraId="1495D7E2" w14:textId="77777777" w:rsidTr="001C18FD">
        <w:trPr>
          <w:cantSplit/>
        </w:trPr>
        <w:tc>
          <w:tcPr>
            <w:tcW w:w="1418" w:type="dxa"/>
            <w:tcBorders>
              <w:top w:val="single" w:sz="6" w:space="0" w:color="000000"/>
              <w:left w:val="single" w:sz="6" w:space="0" w:color="000000"/>
              <w:bottom w:val="single" w:sz="6" w:space="0" w:color="000000"/>
              <w:right w:val="nil"/>
            </w:tcBorders>
          </w:tcPr>
          <w:p w14:paraId="5B8ECD65" w14:textId="77777777" w:rsidR="00367591" w:rsidRPr="00EC0CCE" w:rsidRDefault="00367591" w:rsidP="001C18FD">
            <w:pPr>
              <w:spacing w:before="52" w:after="30"/>
              <w:rPr>
                <w:rFonts w:asciiTheme="minorHAnsi" w:hAnsiTheme="minorHAnsi" w:cstheme="minorHAnsi"/>
                <w:sz w:val="22"/>
                <w:szCs w:val="22"/>
              </w:rPr>
            </w:pPr>
          </w:p>
        </w:tc>
        <w:tc>
          <w:tcPr>
            <w:tcW w:w="850" w:type="dxa"/>
            <w:tcBorders>
              <w:top w:val="single" w:sz="6" w:space="0" w:color="000000"/>
              <w:left w:val="single" w:sz="6" w:space="0" w:color="000000"/>
              <w:bottom w:val="single" w:sz="6" w:space="0" w:color="000000"/>
              <w:right w:val="nil"/>
            </w:tcBorders>
          </w:tcPr>
          <w:p w14:paraId="106A80C6" w14:textId="77777777" w:rsidR="00367591" w:rsidRPr="00EC0CCE" w:rsidRDefault="00367591" w:rsidP="001C18FD">
            <w:pPr>
              <w:spacing w:before="52" w:after="30"/>
              <w:rPr>
                <w:rFonts w:asciiTheme="minorHAnsi" w:hAnsiTheme="minorHAnsi" w:cstheme="minorHAnsi"/>
                <w:sz w:val="22"/>
                <w:szCs w:val="22"/>
              </w:rPr>
            </w:pPr>
          </w:p>
        </w:tc>
        <w:tc>
          <w:tcPr>
            <w:tcW w:w="1500" w:type="dxa"/>
            <w:tcBorders>
              <w:top w:val="single" w:sz="6" w:space="0" w:color="000000"/>
              <w:left w:val="single" w:sz="6" w:space="0" w:color="000000"/>
              <w:bottom w:val="single" w:sz="6" w:space="0" w:color="000000"/>
              <w:right w:val="single" w:sz="6" w:space="0" w:color="000000"/>
            </w:tcBorders>
          </w:tcPr>
          <w:p w14:paraId="60DAE0AD" w14:textId="77777777" w:rsidR="00367591" w:rsidRPr="00EC0CCE" w:rsidRDefault="00367591" w:rsidP="001C18FD">
            <w:pPr>
              <w:spacing w:before="52" w:after="30"/>
              <w:rPr>
                <w:rFonts w:asciiTheme="minorHAnsi" w:hAnsiTheme="minorHAnsi" w:cstheme="minorHAnsi"/>
                <w:sz w:val="22"/>
                <w:szCs w:val="22"/>
              </w:rPr>
            </w:pPr>
          </w:p>
        </w:tc>
        <w:tc>
          <w:tcPr>
            <w:tcW w:w="1701" w:type="dxa"/>
            <w:tcBorders>
              <w:top w:val="single" w:sz="6" w:space="0" w:color="000000"/>
              <w:left w:val="single" w:sz="6" w:space="0" w:color="000000"/>
              <w:bottom w:val="single" w:sz="6" w:space="0" w:color="000000"/>
              <w:right w:val="nil"/>
            </w:tcBorders>
          </w:tcPr>
          <w:p w14:paraId="47EA4841" w14:textId="77777777" w:rsidR="00367591" w:rsidRPr="00EC0CCE" w:rsidRDefault="00367591" w:rsidP="001C18FD">
            <w:pPr>
              <w:spacing w:before="52" w:after="30"/>
              <w:rPr>
                <w:rFonts w:asciiTheme="minorHAnsi" w:hAnsiTheme="minorHAnsi" w:cstheme="minorHAnsi"/>
                <w:sz w:val="22"/>
                <w:szCs w:val="22"/>
              </w:rPr>
            </w:pPr>
          </w:p>
        </w:tc>
        <w:tc>
          <w:tcPr>
            <w:tcW w:w="1701" w:type="dxa"/>
            <w:tcBorders>
              <w:top w:val="single" w:sz="6" w:space="0" w:color="000000"/>
              <w:left w:val="single" w:sz="6" w:space="0" w:color="000000"/>
              <w:bottom w:val="single" w:sz="6" w:space="0" w:color="000000"/>
              <w:right w:val="single" w:sz="6" w:space="0" w:color="000000"/>
            </w:tcBorders>
          </w:tcPr>
          <w:p w14:paraId="01E2C5AD" w14:textId="77777777" w:rsidR="00367591" w:rsidRPr="00EC0CCE" w:rsidRDefault="00367591" w:rsidP="001C18FD">
            <w:pPr>
              <w:spacing w:before="52" w:after="30"/>
              <w:rPr>
                <w:rFonts w:asciiTheme="minorHAnsi" w:hAnsiTheme="minorHAnsi" w:cstheme="minorHAnsi"/>
                <w:sz w:val="22"/>
                <w:szCs w:val="22"/>
              </w:rPr>
            </w:pPr>
          </w:p>
        </w:tc>
        <w:tc>
          <w:tcPr>
            <w:tcW w:w="2242" w:type="dxa"/>
            <w:tcBorders>
              <w:top w:val="single" w:sz="6" w:space="0" w:color="000000"/>
              <w:left w:val="single" w:sz="6" w:space="0" w:color="000000"/>
              <w:bottom w:val="single" w:sz="6" w:space="0" w:color="000000"/>
              <w:right w:val="single" w:sz="6" w:space="0" w:color="000000"/>
            </w:tcBorders>
          </w:tcPr>
          <w:p w14:paraId="73C62C13" w14:textId="77777777" w:rsidR="00367591" w:rsidRPr="00EC0CCE" w:rsidRDefault="00367591" w:rsidP="001C18FD">
            <w:pPr>
              <w:spacing w:before="52" w:after="30"/>
              <w:rPr>
                <w:rFonts w:asciiTheme="minorHAnsi" w:hAnsiTheme="minorHAnsi" w:cstheme="minorHAnsi"/>
                <w:sz w:val="22"/>
                <w:szCs w:val="22"/>
              </w:rPr>
            </w:pPr>
          </w:p>
        </w:tc>
      </w:tr>
      <w:tr w:rsidR="00367591" w:rsidRPr="0067188C" w14:paraId="2B4633A4" w14:textId="77777777" w:rsidTr="001C18FD">
        <w:trPr>
          <w:cantSplit/>
        </w:trPr>
        <w:tc>
          <w:tcPr>
            <w:tcW w:w="1418" w:type="dxa"/>
            <w:tcBorders>
              <w:top w:val="single" w:sz="6" w:space="0" w:color="000000"/>
              <w:left w:val="single" w:sz="6" w:space="0" w:color="000000"/>
              <w:bottom w:val="single" w:sz="6" w:space="0" w:color="000000"/>
              <w:right w:val="nil"/>
            </w:tcBorders>
          </w:tcPr>
          <w:p w14:paraId="5D54C5D8" w14:textId="77777777" w:rsidR="00367591" w:rsidRPr="00EC0CCE" w:rsidRDefault="00367591" w:rsidP="001C18FD">
            <w:pPr>
              <w:spacing w:before="52" w:after="30"/>
              <w:rPr>
                <w:rFonts w:asciiTheme="minorHAnsi" w:hAnsiTheme="minorHAnsi" w:cstheme="minorHAnsi"/>
                <w:sz w:val="22"/>
                <w:szCs w:val="22"/>
              </w:rPr>
            </w:pPr>
          </w:p>
        </w:tc>
        <w:tc>
          <w:tcPr>
            <w:tcW w:w="850" w:type="dxa"/>
            <w:tcBorders>
              <w:top w:val="single" w:sz="6" w:space="0" w:color="000000"/>
              <w:left w:val="single" w:sz="6" w:space="0" w:color="000000"/>
              <w:bottom w:val="single" w:sz="6" w:space="0" w:color="000000"/>
              <w:right w:val="nil"/>
            </w:tcBorders>
          </w:tcPr>
          <w:p w14:paraId="1836DC31" w14:textId="77777777" w:rsidR="00367591" w:rsidRPr="00EC0CCE" w:rsidRDefault="00367591" w:rsidP="001C18FD">
            <w:pPr>
              <w:spacing w:before="52" w:after="30"/>
              <w:rPr>
                <w:rFonts w:asciiTheme="minorHAnsi" w:hAnsiTheme="minorHAnsi" w:cstheme="minorHAnsi"/>
                <w:sz w:val="22"/>
                <w:szCs w:val="22"/>
              </w:rPr>
            </w:pPr>
          </w:p>
        </w:tc>
        <w:tc>
          <w:tcPr>
            <w:tcW w:w="1500" w:type="dxa"/>
            <w:tcBorders>
              <w:top w:val="single" w:sz="6" w:space="0" w:color="000000"/>
              <w:left w:val="single" w:sz="6" w:space="0" w:color="000000"/>
              <w:bottom w:val="single" w:sz="6" w:space="0" w:color="000000"/>
              <w:right w:val="single" w:sz="6" w:space="0" w:color="000000"/>
            </w:tcBorders>
          </w:tcPr>
          <w:p w14:paraId="0BAA0CC9" w14:textId="77777777" w:rsidR="00367591" w:rsidRPr="00EC0CCE" w:rsidRDefault="00367591" w:rsidP="001C18FD">
            <w:pPr>
              <w:spacing w:before="52" w:after="30"/>
              <w:rPr>
                <w:rFonts w:asciiTheme="minorHAnsi" w:hAnsiTheme="minorHAnsi" w:cstheme="minorHAnsi"/>
                <w:sz w:val="22"/>
                <w:szCs w:val="22"/>
              </w:rPr>
            </w:pPr>
          </w:p>
        </w:tc>
        <w:tc>
          <w:tcPr>
            <w:tcW w:w="1701" w:type="dxa"/>
            <w:tcBorders>
              <w:top w:val="single" w:sz="6" w:space="0" w:color="000000"/>
              <w:left w:val="single" w:sz="6" w:space="0" w:color="000000"/>
              <w:bottom w:val="single" w:sz="6" w:space="0" w:color="000000"/>
              <w:right w:val="nil"/>
            </w:tcBorders>
          </w:tcPr>
          <w:p w14:paraId="15B92B5A" w14:textId="77777777" w:rsidR="00367591" w:rsidRPr="00EC0CCE" w:rsidRDefault="00367591" w:rsidP="001C18FD">
            <w:pPr>
              <w:spacing w:before="52" w:after="30"/>
              <w:rPr>
                <w:rFonts w:asciiTheme="minorHAnsi" w:hAnsiTheme="minorHAnsi" w:cstheme="minorHAnsi"/>
                <w:sz w:val="22"/>
                <w:szCs w:val="22"/>
              </w:rPr>
            </w:pPr>
          </w:p>
        </w:tc>
        <w:tc>
          <w:tcPr>
            <w:tcW w:w="1701" w:type="dxa"/>
            <w:tcBorders>
              <w:top w:val="single" w:sz="6" w:space="0" w:color="000000"/>
              <w:left w:val="single" w:sz="6" w:space="0" w:color="000000"/>
              <w:bottom w:val="single" w:sz="6" w:space="0" w:color="000000"/>
              <w:right w:val="single" w:sz="6" w:space="0" w:color="000000"/>
            </w:tcBorders>
          </w:tcPr>
          <w:p w14:paraId="7BC0D53D" w14:textId="77777777" w:rsidR="00367591" w:rsidRPr="00EC0CCE" w:rsidRDefault="00367591" w:rsidP="001C18FD">
            <w:pPr>
              <w:spacing w:before="52" w:after="30"/>
              <w:rPr>
                <w:rFonts w:asciiTheme="minorHAnsi" w:hAnsiTheme="minorHAnsi" w:cstheme="minorHAnsi"/>
                <w:sz w:val="22"/>
                <w:szCs w:val="22"/>
              </w:rPr>
            </w:pPr>
          </w:p>
        </w:tc>
        <w:tc>
          <w:tcPr>
            <w:tcW w:w="2242" w:type="dxa"/>
            <w:tcBorders>
              <w:top w:val="single" w:sz="6" w:space="0" w:color="000000"/>
              <w:left w:val="single" w:sz="6" w:space="0" w:color="000000"/>
              <w:bottom w:val="single" w:sz="6" w:space="0" w:color="000000"/>
              <w:right w:val="single" w:sz="6" w:space="0" w:color="000000"/>
            </w:tcBorders>
          </w:tcPr>
          <w:p w14:paraId="2FC1722F" w14:textId="77777777" w:rsidR="00367591" w:rsidRPr="00EC0CCE" w:rsidRDefault="00367591" w:rsidP="001C18FD">
            <w:pPr>
              <w:spacing w:before="52" w:after="30"/>
              <w:rPr>
                <w:rFonts w:asciiTheme="minorHAnsi" w:hAnsiTheme="minorHAnsi" w:cstheme="minorHAnsi"/>
                <w:sz w:val="22"/>
                <w:szCs w:val="22"/>
              </w:rPr>
            </w:pPr>
          </w:p>
        </w:tc>
      </w:tr>
    </w:tbl>
    <w:p w14:paraId="23473FFC" w14:textId="77777777" w:rsidR="00367591" w:rsidRPr="00EC0CCE" w:rsidRDefault="00367591" w:rsidP="00B266B0">
      <w:pPr>
        <w:pStyle w:val="ListParagraph"/>
        <w:keepNext/>
        <w:keepLines/>
        <w:tabs>
          <w:tab w:val="left" w:pos="709"/>
        </w:tabs>
        <w:ind w:left="1800"/>
        <w:rPr>
          <w:rFonts w:asciiTheme="minorHAnsi" w:hAnsiTheme="minorHAnsi" w:cstheme="minorHAnsi"/>
          <w:sz w:val="22"/>
          <w:szCs w:val="22"/>
        </w:rPr>
      </w:pPr>
    </w:p>
    <w:p w14:paraId="04F91703" w14:textId="47CBF43D" w:rsidR="002916DB" w:rsidRPr="00B266B0" w:rsidRDefault="002916DB" w:rsidP="00AA0FB3">
      <w:pPr>
        <w:pStyle w:val="ListParagraph"/>
        <w:keepNext/>
        <w:keepLines/>
        <w:numPr>
          <w:ilvl w:val="1"/>
          <w:numId w:val="54"/>
        </w:numPr>
        <w:tabs>
          <w:tab w:val="left" w:pos="709"/>
        </w:tabs>
        <w:rPr>
          <w:rFonts w:asciiTheme="minorHAnsi" w:hAnsiTheme="minorHAnsi" w:cstheme="minorHAnsi"/>
          <w:b/>
          <w:sz w:val="22"/>
          <w:szCs w:val="22"/>
        </w:rPr>
      </w:pPr>
      <w:r>
        <w:rPr>
          <w:rFonts w:asciiTheme="minorHAnsi" w:hAnsiTheme="minorHAnsi"/>
          <w:b/>
          <w:sz w:val="22"/>
        </w:rPr>
        <w:t xml:space="preserve">Résumé et discussion des résultats des études de stabilité (y compris les résultats des études de stabilité en cours d’utilisation et des études de stabilité des aliments médicamenteux) : </w:t>
      </w:r>
    </w:p>
    <w:p w14:paraId="500E7D33" w14:textId="77777777" w:rsidR="00367591" w:rsidRPr="00EC0CCE" w:rsidRDefault="00367591">
      <w:pPr>
        <w:pStyle w:val="ListParagraph"/>
        <w:keepNext/>
        <w:keepLines/>
        <w:tabs>
          <w:tab w:val="left" w:pos="709"/>
        </w:tabs>
        <w:ind w:left="1800"/>
        <w:rPr>
          <w:rFonts w:asciiTheme="minorHAnsi" w:hAnsiTheme="minorHAnsi" w:cstheme="minorHAnsi"/>
          <w:sz w:val="22"/>
          <w:szCs w:val="22"/>
        </w:rPr>
      </w:pPr>
    </w:p>
    <w:p w14:paraId="7C28DBDF" w14:textId="77777777" w:rsidR="002807B1" w:rsidRPr="00EC0CCE" w:rsidRDefault="002807B1" w:rsidP="00B266B0">
      <w:pPr>
        <w:pStyle w:val="ListParagraph"/>
        <w:keepNext/>
        <w:keepLines/>
        <w:tabs>
          <w:tab w:val="left" w:pos="709"/>
        </w:tabs>
        <w:ind w:left="1800"/>
        <w:rPr>
          <w:rFonts w:asciiTheme="minorHAnsi" w:hAnsiTheme="minorHAnsi" w:cstheme="minorHAnsi"/>
          <w:sz w:val="22"/>
          <w:szCs w:val="22"/>
        </w:rPr>
      </w:pPr>
    </w:p>
    <w:p w14:paraId="6433FD0B" w14:textId="57117FA5" w:rsidR="002916DB" w:rsidRPr="0067188C" w:rsidRDefault="002916DB" w:rsidP="002916DB">
      <w:pPr>
        <w:pStyle w:val="ListParagraph"/>
        <w:keepNext/>
        <w:keepLines/>
        <w:numPr>
          <w:ilvl w:val="0"/>
          <w:numId w:val="54"/>
        </w:numPr>
        <w:tabs>
          <w:tab w:val="left" w:pos="709"/>
        </w:tabs>
        <w:rPr>
          <w:rFonts w:asciiTheme="minorHAnsi" w:hAnsiTheme="minorHAnsi" w:cstheme="minorHAnsi"/>
          <w:b/>
          <w:bCs/>
          <w:sz w:val="22"/>
          <w:szCs w:val="22"/>
        </w:rPr>
      </w:pPr>
      <w:r>
        <w:rPr>
          <w:rFonts w:asciiTheme="minorHAnsi" w:hAnsiTheme="minorHAnsi"/>
          <w:b/>
          <w:sz w:val="22"/>
        </w:rPr>
        <w:t>Conditions de stockage et durée de conservation proposées (et conditions de stockage en cours d’utilisation et durée d’utilisation, le cas échéant) :</w:t>
      </w:r>
    </w:p>
    <w:p w14:paraId="74A0DF4A" w14:textId="77777777" w:rsidR="00334F64" w:rsidRPr="00EC0CCE" w:rsidRDefault="00334F64" w:rsidP="00334F64">
      <w:pPr>
        <w:keepNext/>
        <w:keepLines/>
        <w:tabs>
          <w:tab w:val="left" w:pos="709"/>
        </w:tabs>
        <w:rPr>
          <w:rFonts w:asciiTheme="minorHAnsi" w:hAnsiTheme="minorHAnsi" w:cs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2"/>
        <w:gridCol w:w="3115"/>
        <w:gridCol w:w="3123"/>
      </w:tblGrid>
      <w:tr w:rsidR="00434F9C" w:rsidRPr="0067188C" w14:paraId="0448A074" w14:textId="77777777" w:rsidTr="001C18FD">
        <w:tc>
          <w:tcPr>
            <w:tcW w:w="3192" w:type="dxa"/>
            <w:tcBorders>
              <w:top w:val="single" w:sz="4" w:space="0" w:color="auto"/>
              <w:left w:val="single" w:sz="4" w:space="0" w:color="auto"/>
              <w:bottom w:val="single" w:sz="4" w:space="0" w:color="auto"/>
              <w:right w:val="single" w:sz="4" w:space="0" w:color="auto"/>
            </w:tcBorders>
            <w:hideMark/>
          </w:tcPr>
          <w:p w14:paraId="4687E4DE" w14:textId="77777777" w:rsidR="00334F64" w:rsidRPr="0067188C" w:rsidRDefault="00334F64" w:rsidP="001C18FD">
            <w:pPr>
              <w:rPr>
                <w:rFonts w:asciiTheme="minorHAnsi" w:hAnsiTheme="minorHAnsi" w:cstheme="minorHAnsi"/>
                <w:b/>
                <w:bCs/>
                <w:sz w:val="22"/>
                <w:szCs w:val="22"/>
                <w:highlight w:val="yellow"/>
              </w:rPr>
            </w:pPr>
            <w:r>
              <w:rPr>
                <w:rFonts w:asciiTheme="minorHAnsi" w:hAnsiTheme="minorHAnsi"/>
                <w:b/>
                <w:sz w:val="22"/>
              </w:rPr>
              <w:t>Système de fermeture du récipient</w:t>
            </w:r>
          </w:p>
        </w:tc>
        <w:tc>
          <w:tcPr>
            <w:tcW w:w="3192" w:type="dxa"/>
            <w:tcBorders>
              <w:top w:val="single" w:sz="4" w:space="0" w:color="auto"/>
              <w:left w:val="single" w:sz="4" w:space="0" w:color="auto"/>
              <w:bottom w:val="single" w:sz="4" w:space="0" w:color="auto"/>
              <w:right w:val="single" w:sz="4" w:space="0" w:color="auto"/>
            </w:tcBorders>
            <w:hideMark/>
          </w:tcPr>
          <w:p w14:paraId="6663E898" w14:textId="77777777" w:rsidR="00334F64" w:rsidRPr="0067188C" w:rsidRDefault="00334F64" w:rsidP="001C18FD">
            <w:pPr>
              <w:rPr>
                <w:rFonts w:asciiTheme="minorHAnsi" w:hAnsiTheme="minorHAnsi" w:cstheme="minorHAnsi"/>
                <w:b/>
                <w:bCs/>
                <w:sz w:val="22"/>
                <w:szCs w:val="22"/>
                <w:highlight w:val="yellow"/>
              </w:rPr>
            </w:pPr>
            <w:r>
              <w:rPr>
                <w:rFonts w:asciiTheme="minorHAnsi" w:hAnsiTheme="minorHAnsi"/>
                <w:b/>
                <w:sz w:val="22"/>
              </w:rPr>
              <w:t>Conditions de stockage</w:t>
            </w:r>
          </w:p>
        </w:tc>
        <w:tc>
          <w:tcPr>
            <w:tcW w:w="3192" w:type="dxa"/>
            <w:tcBorders>
              <w:top w:val="single" w:sz="4" w:space="0" w:color="auto"/>
              <w:left w:val="single" w:sz="4" w:space="0" w:color="auto"/>
              <w:bottom w:val="single" w:sz="4" w:space="0" w:color="auto"/>
              <w:right w:val="single" w:sz="4" w:space="0" w:color="auto"/>
            </w:tcBorders>
            <w:hideMark/>
          </w:tcPr>
          <w:p w14:paraId="21DF0828" w14:textId="2CD19C95" w:rsidR="00334F64" w:rsidRPr="0067188C" w:rsidRDefault="00334F64" w:rsidP="001C18FD">
            <w:pPr>
              <w:rPr>
                <w:rFonts w:asciiTheme="minorHAnsi" w:hAnsiTheme="minorHAnsi" w:cstheme="minorHAnsi"/>
                <w:b/>
                <w:bCs/>
                <w:sz w:val="22"/>
                <w:szCs w:val="22"/>
                <w:highlight w:val="yellow"/>
              </w:rPr>
            </w:pPr>
            <w:r>
              <w:rPr>
                <w:rFonts w:asciiTheme="minorHAnsi" w:hAnsiTheme="minorHAnsi"/>
                <w:b/>
                <w:sz w:val="22"/>
              </w:rPr>
              <w:t>Durée de conservation (et période d’utilisation, le cas échéant)</w:t>
            </w:r>
          </w:p>
        </w:tc>
      </w:tr>
      <w:tr w:rsidR="00434F9C" w:rsidRPr="0067188C" w14:paraId="15A8E4B4" w14:textId="77777777" w:rsidTr="00B266B0">
        <w:trPr>
          <w:trHeight w:val="333"/>
        </w:trPr>
        <w:tc>
          <w:tcPr>
            <w:tcW w:w="3192" w:type="dxa"/>
            <w:tcBorders>
              <w:top w:val="single" w:sz="4" w:space="0" w:color="auto"/>
              <w:left w:val="single" w:sz="4" w:space="0" w:color="auto"/>
              <w:bottom w:val="single" w:sz="4" w:space="0" w:color="auto"/>
              <w:right w:val="single" w:sz="4" w:space="0" w:color="auto"/>
            </w:tcBorders>
          </w:tcPr>
          <w:p w14:paraId="49AE850A" w14:textId="00D13385" w:rsidR="00334F64" w:rsidRPr="0067188C" w:rsidRDefault="00334F64" w:rsidP="001C18FD">
            <w:pPr>
              <w:rPr>
                <w:rFonts w:asciiTheme="minorHAnsi" w:hAnsiTheme="minorHAnsi" w:cstheme="minorHAnsi"/>
                <w:sz w:val="22"/>
                <w:szCs w:val="22"/>
              </w:rPr>
            </w:pPr>
            <w:r>
              <w:rPr>
                <w:rFonts w:asciiTheme="minorHAnsi" w:hAnsiTheme="minorHAnsi"/>
                <w:sz w:val="22"/>
              </w:rPr>
              <w:t xml:space="preserve"> </w:t>
            </w:r>
          </w:p>
        </w:tc>
        <w:tc>
          <w:tcPr>
            <w:tcW w:w="3192" w:type="dxa"/>
            <w:tcBorders>
              <w:top w:val="single" w:sz="4" w:space="0" w:color="auto"/>
              <w:left w:val="single" w:sz="4" w:space="0" w:color="auto"/>
              <w:bottom w:val="single" w:sz="4" w:space="0" w:color="auto"/>
              <w:right w:val="single" w:sz="4" w:space="0" w:color="auto"/>
            </w:tcBorders>
          </w:tcPr>
          <w:p w14:paraId="4732BF27" w14:textId="77777777" w:rsidR="00334F64" w:rsidRPr="00EC0CCE" w:rsidRDefault="00334F64" w:rsidP="001C18FD">
            <w:pPr>
              <w:rPr>
                <w:rFonts w:asciiTheme="minorHAnsi" w:hAnsiTheme="minorHAnsi" w:cstheme="minorHAnsi"/>
                <w:sz w:val="22"/>
                <w:szCs w:val="22"/>
              </w:rPr>
            </w:pPr>
          </w:p>
        </w:tc>
        <w:tc>
          <w:tcPr>
            <w:tcW w:w="3192" w:type="dxa"/>
            <w:tcBorders>
              <w:top w:val="single" w:sz="4" w:space="0" w:color="auto"/>
              <w:left w:val="single" w:sz="4" w:space="0" w:color="auto"/>
              <w:bottom w:val="single" w:sz="4" w:space="0" w:color="auto"/>
              <w:right w:val="single" w:sz="4" w:space="0" w:color="auto"/>
            </w:tcBorders>
          </w:tcPr>
          <w:p w14:paraId="00DC11F0" w14:textId="77777777" w:rsidR="00334F64" w:rsidRPr="00EC0CCE" w:rsidRDefault="00334F64" w:rsidP="001C18FD">
            <w:pPr>
              <w:rPr>
                <w:rFonts w:asciiTheme="minorHAnsi" w:hAnsiTheme="minorHAnsi" w:cstheme="minorHAnsi"/>
                <w:sz w:val="22"/>
                <w:szCs w:val="22"/>
              </w:rPr>
            </w:pPr>
          </w:p>
        </w:tc>
      </w:tr>
    </w:tbl>
    <w:p w14:paraId="66CA770C" w14:textId="77777777" w:rsidR="00334F64" w:rsidRPr="00EC0CCE" w:rsidRDefault="00334F64" w:rsidP="00B266B0">
      <w:pPr>
        <w:keepNext/>
        <w:keepLines/>
        <w:tabs>
          <w:tab w:val="left" w:pos="709"/>
        </w:tabs>
        <w:rPr>
          <w:rFonts w:asciiTheme="minorHAnsi" w:hAnsiTheme="minorHAnsi" w:cstheme="minorHAnsi"/>
          <w:sz w:val="22"/>
          <w:szCs w:val="22"/>
        </w:rPr>
      </w:pPr>
    </w:p>
    <w:p w14:paraId="6F8F6AD8" w14:textId="22707C20" w:rsidR="00C33C09" w:rsidRPr="00B266B0" w:rsidRDefault="0027010A" w:rsidP="00B266B0">
      <w:pPr>
        <w:pStyle w:val="BodyTextIndent2"/>
        <w:keepNext/>
        <w:keepLines/>
        <w:tabs>
          <w:tab w:val="left" w:pos="709"/>
        </w:tabs>
        <w:ind w:left="0" w:firstLine="0"/>
        <w:rPr>
          <w:rFonts w:asciiTheme="minorHAnsi" w:hAnsiTheme="minorHAnsi" w:cstheme="minorHAnsi"/>
          <w:b w:val="0"/>
          <w:bCs w:val="0"/>
          <w:iCs/>
        </w:rPr>
      </w:pPr>
      <w:r>
        <w:rPr>
          <w:rFonts w:asciiTheme="minorHAnsi" w:hAnsiTheme="minorHAnsi"/>
        </w:rPr>
        <w:tab/>
      </w:r>
    </w:p>
    <w:p w14:paraId="2FB9D405" w14:textId="216A3F0C" w:rsidR="0027010A" w:rsidRPr="00B266B0" w:rsidRDefault="007340B9" w:rsidP="00B266B0">
      <w:pPr>
        <w:pStyle w:val="Heading3"/>
        <w:spacing w:after="240"/>
      </w:pPr>
      <w:r>
        <w:t>P.8.2 Protocoles de stabilité post-approbation et engagements en matière de stabilité (nom, forme pharmaceutique)</w:t>
      </w:r>
    </w:p>
    <w:p w14:paraId="6E530D7B" w14:textId="30083661" w:rsidR="0027010A" w:rsidRPr="00B266B0" w:rsidRDefault="0027010A" w:rsidP="00941E45">
      <w:pPr>
        <w:pStyle w:val="BodyTextIndent2"/>
        <w:numPr>
          <w:ilvl w:val="0"/>
          <w:numId w:val="77"/>
        </w:numPr>
        <w:rPr>
          <w:rFonts w:asciiTheme="minorHAnsi" w:hAnsiTheme="minorHAnsi" w:cstheme="minorHAnsi"/>
        </w:rPr>
      </w:pPr>
      <w:r>
        <w:rPr>
          <w:rFonts w:asciiTheme="minorHAnsi" w:hAnsiTheme="minorHAnsi"/>
        </w:rPr>
        <w:t>Un engagement à poursuivre les études de stabilité sur les lots primaires si les données disponibles ne couvrent pas la durée de conservation proposée :</w:t>
      </w:r>
    </w:p>
    <w:p w14:paraId="7052D861" w14:textId="77777777" w:rsidR="00280703" w:rsidRPr="0067188C" w:rsidRDefault="00280703" w:rsidP="00B266B0">
      <w:pPr>
        <w:pStyle w:val="BodyTextIndent2"/>
        <w:ind w:firstLine="0"/>
        <w:rPr>
          <w:rFonts w:asciiTheme="minorHAnsi" w:hAnsiTheme="minorHAnsi" w:cstheme="minorHAnsi"/>
          <w:b w:val="0"/>
        </w:rPr>
      </w:pPr>
    </w:p>
    <w:tbl>
      <w:tblPr>
        <w:tblW w:w="0" w:type="auto"/>
        <w:tblInd w:w="52" w:type="dxa"/>
        <w:tblLayout w:type="fixed"/>
        <w:tblCellMar>
          <w:left w:w="52" w:type="dxa"/>
          <w:right w:w="52" w:type="dxa"/>
        </w:tblCellMar>
        <w:tblLook w:val="0000" w:firstRow="0" w:lastRow="0" w:firstColumn="0" w:lastColumn="0" w:noHBand="0" w:noVBand="0"/>
      </w:tblPr>
      <w:tblGrid>
        <w:gridCol w:w="5040"/>
        <w:gridCol w:w="4320"/>
      </w:tblGrid>
      <w:tr w:rsidR="00280703" w:rsidRPr="0067188C" w14:paraId="0F7B1E24" w14:textId="77777777" w:rsidTr="001C18FD">
        <w:trPr>
          <w:cantSplit/>
          <w:tblHeader/>
        </w:trPr>
        <w:tc>
          <w:tcPr>
            <w:tcW w:w="5040" w:type="dxa"/>
            <w:tcBorders>
              <w:top w:val="single" w:sz="6" w:space="0" w:color="000000"/>
              <w:left w:val="single" w:sz="6" w:space="0" w:color="000000"/>
              <w:bottom w:val="single" w:sz="12" w:space="0" w:color="000000"/>
              <w:right w:val="nil"/>
            </w:tcBorders>
            <w:tcMar>
              <w:top w:w="40" w:type="dxa"/>
              <w:left w:w="58" w:type="dxa"/>
              <w:bottom w:w="40" w:type="dxa"/>
              <w:right w:w="58" w:type="dxa"/>
            </w:tcMar>
          </w:tcPr>
          <w:p w14:paraId="77D54DBB" w14:textId="77777777" w:rsidR="00280703" w:rsidRPr="0067188C" w:rsidRDefault="00280703" w:rsidP="001C18FD">
            <w:pPr>
              <w:keepNext/>
              <w:keepLines/>
              <w:jc w:val="center"/>
              <w:rPr>
                <w:rFonts w:asciiTheme="minorHAnsi" w:hAnsiTheme="minorHAnsi" w:cstheme="minorHAnsi"/>
                <w:b/>
                <w:sz w:val="22"/>
                <w:szCs w:val="22"/>
              </w:rPr>
            </w:pPr>
            <w:r>
              <w:rPr>
                <w:rFonts w:asciiTheme="minorHAnsi" w:hAnsiTheme="minorHAnsi"/>
                <w:b/>
                <w:sz w:val="22"/>
              </w:rPr>
              <w:lastRenderedPageBreak/>
              <w:t>Paramètre du protocole</w:t>
            </w:r>
          </w:p>
        </w:tc>
        <w:tc>
          <w:tcPr>
            <w:tcW w:w="4320" w:type="dxa"/>
            <w:tcBorders>
              <w:top w:val="single" w:sz="6" w:space="0" w:color="000000"/>
              <w:left w:val="single" w:sz="6" w:space="0" w:color="000000"/>
              <w:bottom w:val="single" w:sz="12" w:space="0" w:color="000000"/>
              <w:right w:val="single" w:sz="6" w:space="0" w:color="000000"/>
            </w:tcBorders>
            <w:tcMar>
              <w:top w:w="40" w:type="dxa"/>
              <w:left w:w="58" w:type="dxa"/>
              <w:bottom w:w="40" w:type="dxa"/>
              <w:right w:w="58" w:type="dxa"/>
            </w:tcMar>
          </w:tcPr>
          <w:p w14:paraId="4D13E669" w14:textId="77777777" w:rsidR="00280703" w:rsidRPr="0067188C" w:rsidRDefault="00280703" w:rsidP="001C18FD">
            <w:pPr>
              <w:keepNext/>
              <w:keepLines/>
              <w:jc w:val="center"/>
              <w:rPr>
                <w:rFonts w:asciiTheme="minorHAnsi" w:hAnsiTheme="minorHAnsi" w:cstheme="minorHAnsi"/>
                <w:b/>
                <w:sz w:val="22"/>
                <w:szCs w:val="22"/>
              </w:rPr>
            </w:pPr>
            <w:r>
              <w:rPr>
                <w:rFonts w:asciiTheme="minorHAnsi" w:hAnsiTheme="minorHAnsi"/>
                <w:b/>
                <w:sz w:val="22"/>
              </w:rPr>
              <w:t>Description</w:t>
            </w:r>
          </w:p>
        </w:tc>
      </w:tr>
      <w:tr w:rsidR="00280703" w:rsidRPr="0067188C" w14:paraId="4F255FB5" w14:textId="77777777" w:rsidTr="001C18FD">
        <w:trPr>
          <w:cantSplit/>
          <w:trHeight w:val="361"/>
        </w:trPr>
        <w:tc>
          <w:tcPr>
            <w:tcW w:w="5040" w:type="dxa"/>
            <w:tcBorders>
              <w:top w:val="single" w:sz="12" w:space="0" w:color="000000"/>
              <w:left w:val="single" w:sz="6" w:space="0" w:color="000000"/>
              <w:bottom w:val="single" w:sz="6" w:space="0" w:color="000000"/>
              <w:right w:val="nil"/>
            </w:tcBorders>
            <w:tcMar>
              <w:top w:w="40" w:type="dxa"/>
              <w:left w:w="58" w:type="dxa"/>
              <w:bottom w:w="40" w:type="dxa"/>
              <w:right w:w="58" w:type="dxa"/>
            </w:tcMar>
          </w:tcPr>
          <w:p w14:paraId="0140164F" w14:textId="77777777" w:rsidR="00280703" w:rsidRPr="0067188C" w:rsidRDefault="00280703" w:rsidP="001C18FD">
            <w:pPr>
              <w:keepNext/>
              <w:keepLines/>
              <w:rPr>
                <w:rFonts w:asciiTheme="minorHAnsi" w:hAnsiTheme="minorHAnsi" w:cstheme="minorHAnsi"/>
                <w:b/>
                <w:sz w:val="22"/>
                <w:szCs w:val="22"/>
              </w:rPr>
            </w:pPr>
            <w:r>
              <w:rPr>
                <w:rFonts w:asciiTheme="minorHAnsi" w:hAnsiTheme="minorHAnsi"/>
                <w:b/>
                <w:sz w:val="22"/>
              </w:rPr>
              <w:t>Conditions de stockage (y compris les tolérances)</w:t>
            </w:r>
          </w:p>
        </w:tc>
        <w:tc>
          <w:tcPr>
            <w:tcW w:w="4320" w:type="dxa"/>
            <w:tcBorders>
              <w:top w:val="single" w:sz="12" w:space="0" w:color="000000"/>
              <w:left w:val="single" w:sz="6" w:space="0" w:color="000000"/>
              <w:bottom w:val="single" w:sz="6" w:space="0" w:color="000000"/>
              <w:right w:val="single" w:sz="6" w:space="0" w:color="000000"/>
            </w:tcBorders>
            <w:tcMar>
              <w:top w:w="40" w:type="dxa"/>
              <w:left w:w="58" w:type="dxa"/>
              <w:bottom w:w="40" w:type="dxa"/>
              <w:right w:w="58" w:type="dxa"/>
            </w:tcMar>
          </w:tcPr>
          <w:p w14:paraId="12A49644" w14:textId="77777777" w:rsidR="00280703" w:rsidRPr="0067188C" w:rsidRDefault="00280703" w:rsidP="001C18FD">
            <w:pPr>
              <w:keepNext/>
              <w:keepLines/>
              <w:rPr>
                <w:rFonts w:asciiTheme="minorHAnsi" w:hAnsiTheme="minorHAnsi" w:cstheme="minorHAnsi"/>
                <w:sz w:val="22"/>
                <w:szCs w:val="22"/>
              </w:rPr>
            </w:pPr>
            <w:r>
              <w:rPr>
                <w:rFonts w:asciiTheme="minorHAnsi" w:hAnsiTheme="minorHAnsi"/>
                <w:sz w:val="22"/>
              </w:rPr>
              <w:t xml:space="preserve">  </w:t>
            </w:r>
          </w:p>
        </w:tc>
      </w:tr>
      <w:tr w:rsidR="00280703" w:rsidRPr="0067188C" w14:paraId="5CE9ADF5" w14:textId="77777777" w:rsidTr="001C18FD">
        <w:trPr>
          <w:cantSplit/>
        </w:trPr>
        <w:tc>
          <w:tcPr>
            <w:tcW w:w="504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67D58026" w14:textId="77777777" w:rsidR="00280703" w:rsidRPr="0067188C" w:rsidRDefault="00280703" w:rsidP="001C18FD">
            <w:pPr>
              <w:keepNext/>
              <w:keepLines/>
              <w:rPr>
                <w:rFonts w:asciiTheme="minorHAnsi" w:hAnsiTheme="minorHAnsi" w:cstheme="minorHAnsi"/>
                <w:b/>
                <w:sz w:val="22"/>
                <w:szCs w:val="22"/>
              </w:rPr>
            </w:pPr>
            <w:r>
              <w:rPr>
                <w:rFonts w:asciiTheme="minorHAnsi" w:hAnsiTheme="minorHAnsi"/>
                <w:b/>
                <w:sz w:val="22"/>
              </w:rPr>
              <w:t>Fréquence des tests</w:t>
            </w:r>
          </w:p>
        </w:tc>
        <w:tc>
          <w:tcPr>
            <w:tcW w:w="432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04A22ECA" w14:textId="77777777" w:rsidR="00280703" w:rsidRPr="0067188C" w:rsidRDefault="00280703" w:rsidP="001C18FD">
            <w:pPr>
              <w:keepNext/>
              <w:keepLines/>
              <w:rPr>
                <w:rFonts w:asciiTheme="minorHAnsi" w:hAnsiTheme="minorHAnsi" w:cstheme="minorHAnsi"/>
                <w:sz w:val="22"/>
                <w:szCs w:val="22"/>
              </w:rPr>
            </w:pPr>
            <w:r>
              <w:rPr>
                <w:rFonts w:asciiTheme="minorHAnsi" w:hAnsiTheme="minorHAnsi"/>
                <w:sz w:val="22"/>
              </w:rPr>
              <w:t xml:space="preserve">  </w:t>
            </w:r>
          </w:p>
        </w:tc>
      </w:tr>
      <w:tr w:rsidR="00280703" w:rsidRPr="0067188C" w14:paraId="7F19C376" w14:textId="77777777" w:rsidTr="001C18FD">
        <w:trPr>
          <w:cantSplit/>
        </w:trPr>
        <w:tc>
          <w:tcPr>
            <w:tcW w:w="504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0BC38126" w14:textId="77777777" w:rsidR="00280703" w:rsidRPr="0067188C" w:rsidRDefault="00280703" w:rsidP="001C18FD">
            <w:pPr>
              <w:keepNext/>
              <w:keepLines/>
              <w:rPr>
                <w:rFonts w:asciiTheme="minorHAnsi" w:hAnsiTheme="minorHAnsi" w:cstheme="minorHAnsi"/>
                <w:b/>
                <w:sz w:val="22"/>
                <w:szCs w:val="22"/>
              </w:rPr>
            </w:pPr>
            <w:r>
              <w:rPr>
                <w:rFonts w:asciiTheme="minorHAnsi" w:hAnsiTheme="minorHAnsi"/>
                <w:b/>
                <w:sz w:val="22"/>
              </w:rPr>
              <w:t>Nombre de lots par dosage et taille des lots</w:t>
            </w:r>
          </w:p>
        </w:tc>
        <w:tc>
          <w:tcPr>
            <w:tcW w:w="432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663E4CEB" w14:textId="77777777" w:rsidR="00280703" w:rsidRPr="0067188C" w:rsidRDefault="00280703" w:rsidP="001C18FD">
            <w:pPr>
              <w:keepNext/>
              <w:keepLines/>
              <w:rPr>
                <w:rFonts w:asciiTheme="minorHAnsi" w:hAnsiTheme="minorHAnsi" w:cstheme="minorHAnsi"/>
                <w:sz w:val="22"/>
                <w:szCs w:val="22"/>
              </w:rPr>
            </w:pPr>
            <w:r>
              <w:rPr>
                <w:rFonts w:asciiTheme="minorHAnsi" w:hAnsiTheme="minorHAnsi"/>
                <w:sz w:val="22"/>
              </w:rPr>
              <w:t xml:space="preserve">  </w:t>
            </w:r>
          </w:p>
        </w:tc>
      </w:tr>
      <w:tr w:rsidR="00280703" w:rsidRPr="0067188C" w14:paraId="000DB9C0" w14:textId="77777777" w:rsidTr="001C18FD">
        <w:trPr>
          <w:cantSplit/>
        </w:trPr>
        <w:tc>
          <w:tcPr>
            <w:tcW w:w="504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1A6C7BE2" w14:textId="77777777" w:rsidR="00280703" w:rsidRPr="0067188C" w:rsidRDefault="00280703" w:rsidP="001C18FD">
            <w:pPr>
              <w:keepNext/>
              <w:keepLines/>
              <w:rPr>
                <w:rFonts w:asciiTheme="minorHAnsi" w:hAnsiTheme="minorHAnsi" w:cstheme="minorHAnsi"/>
                <w:b/>
                <w:sz w:val="22"/>
                <w:szCs w:val="22"/>
              </w:rPr>
            </w:pPr>
            <w:r>
              <w:rPr>
                <w:rFonts w:asciiTheme="minorHAnsi" w:hAnsiTheme="minorHAnsi"/>
                <w:b/>
                <w:sz w:val="22"/>
              </w:rPr>
              <w:t>Système(s) de fermeture du récipient</w:t>
            </w:r>
          </w:p>
        </w:tc>
        <w:tc>
          <w:tcPr>
            <w:tcW w:w="432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4ED943E0" w14:textId="77777777" w:rsidR="00280703" w:rsidRPr="0067188C" w:rsidRDefault="00280703" w:rsidP="001C18FD">
            <w:pPr>
              <w:keepNext/>
              <w:keepLines/>
              <w:rPr>
                <w:rFonts w:asciiTheme="minorHAnsi" w:hAnsiTheme="minorHAnsi" w:cstheme="minorHAnsi"/>
                <w:sz w:val="22"/>
                <w:szCs w:val="22"/>
              </w:rPr>
            </w:pPr>
            <w:r>
              <w:rPr>
                <w:rFonts w:asciiTheme="minorHAnsi" w:hAnsiTheme="minorHAnsi"/>
                <w:sz w:val="22"/>
              </w:rPr>
              <w:t xml:space="preserve">  </w:t>
            </w:r>
          </w:p>
        </w:tc>
      </w:tr>
      <w:tr w:rsidR="00280703" w:rsidRPr="0067188C" w14:paraId="2FAA0E7A" w14:textId="77777777" w:rsidTr="001C18FD">
        <w:trPr>
          <w:cantSplit/>
          <w:trHeight w:hRule="exact" w:val="338"/>
        </w:trPr>
        <w:tc>
          <w:tcPr>
            <w:tcW w:w="504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299BB845" w14:textId="77777777" w:rsidR="00280703" w:rsidRPr="0067188C" w:rsidRDefault="00280703" w:rsidP="001C18FD">
            <w:pPr>
              <w:keepNext/>
              <w:keepLines/>
              <w:rPr>
                <w:rFonts w:asciiTheme="minorHAnsi" w:hAnsiTheme="minorHAnsi" w:cstheme="minorHAnsi"/>
                <w:b/>
                <w:sz w:val="22"/>
                <w:szCs w:val="22"/>
              </w:rPr>
            </w:pPr>
            <w:r>
              <w:rPr>
                <w:rFonts w:asciiTheme="minorHAnsi" w:hAnsiTheme="minorHAnsi"/>
                <w:b/>
                <w:sz w:val="22"/>
              </w:rPr>
              <w:t>Tests et critères d’acceptation</w:t>
            </w:r>
          </w:p>
        </w:tc>
        <w:tc>
          <w:tcPr>
            <w:tcW w:w="432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55F8E76A" w14:textId="77777777" w:rsidR="00280703" w:rsidRPr="0067188C" w:rsidRDefault="00280703" w:rsidP="001C18FD">
            <w:pPr>
              <w:keepNext/>
              <w:keepLines/>
              <w:rPr>
                <w:rFonts w:asciiTheme="minorHAnsi" w:hAnsiTheme="minorHAnsi" w:cstheme="minorHAnsi"/>
                <w:sz w:val="22"/>
                <w:szCs w:val="22"/>
              </w:rPr>
            </w:pPr>
            <w:r>
              <w:rPr>
                <w:rFonts w:asciiTheme="minorHAnsi" w:hAnsiTheme="minorHAnsi"/>
                <w:sz w:val="22"/>
              </w:rPr>
              <w:t xml:space="preserve"> </w:t>
            </w:r>
          </w:p>
          <w:p w14:paraId="48D2A566" w14:textId="77777777" w:rsidR="00280703" w:rsidRPr="0067188C" w:rsidRDefault="00280703" w:rsidP="001C18FD">
            <w:pPr>
              <w:keepNext/>
              <w:keepLines/>
              <w:rPr>
                <w:rFonts w:asciiTheme="minorHAnsi" w:hAnsiTheme="minorHAnsi" w:cstheme="minorHAnsi"/>
                <w:sz w:val="22"/>
                <w:szCs w:val="22"/>
                <w:lang w:val="en-CA"/>
              </w:rPr>
            </w:pPr>
          </w:p>
          <w:p w14:paraId="5420165E" w14:textId="77777777" w:rsidR="00280703" w:rsidRPr="0067188C" w:rsidRDefault="00280703" w:rsidP="001C18FD">
            <w:pPr>
              <w:keepNext/>
              <w:keepLines/>
              <w:rPr>
                <w:rFonts w:asciiTheme="minorHAnsi" w:hAnsiTheme="minorHAnsi" w:cstheme="minorHAnsi"/>
                <w:sz w:val="22"/>
                <w:szCs w:val="22"/>
                <w:lang w:val="en-CA"/>
              </w:rPr>
            </w:pPr>
          </w:p>
          <w:p w14:paraId="6E06E598" w14:textId="77777777" w:rsidR="00280703" w:rsidRPr="0067188C" w:rsidRDefault="00280703" w:rsidP="001C18FD">
            <w:pPr>
              <w:keepNext/>
              <w:keepLines/>
              <w:rPr>
                <w:rFonts w:asciiTheme="minorHAnsi" w:hAnsiTheme="minorHAnsi" w:cstheme="minorHAnsi"/>
                <w:sz w:val="22"/>
                <w:szCs w:val="22"/>
                <w:lang w:val="en-CA"/>
              </w:rPr>
            </w:pPr>
          </w:p>
          <w:p w14:paraId="19A2E312" w14:textId="77777777" w:rsidR="00280703" w:rsidRPr="0067188C" w:rsidRDefault="00280703" w:rsidP="001C18FD">
            <w:pPr>
              <w:keepNext/>
              <w:keepLines/>
              <w:rPr>
                <w:rFonts w:asciiTheme="minorHAnsi" w:hAnsiTheme="minorHAnsi" w:cstheme="minorHAnsi"/>
                <w:sz w:val="22"/>
                <w:szCs w:val="22"/>
                <w:lang w:val="en-CA"/>
              </w:rPr>
            </w:pPr>
          </w:p>
          <w:p w14:paraId="18EDDDEB" w14:textId="77777777" w:rsidR="00280703" w:rsidRPr="0067188C" w:rsidRDefault="00280703" w:rsidP="001C18FD">
            <w:pPr>
              <w:keepNext/>
              <w:keepLines/>
              <w:rPr>
                <w:rFonts w:asciiTheme="minorHAnsi" w:hAnsiTheme="minorHAnsi" w:cstheme="minorHAnsi"/>
                <w:sz w:val="22"/>
                <w:szCs w:val="22"/>
                <w:lang w:val="en-CA"/>
              </w:rPr>
            </w:pPr>
          </w:p>
          <w:p w14:paraId="78673292" w14:textId="77777777" w:rsidR="00280703" w:rsidRPr="0067188C" w:rsidRDefault="00280703" w:rsidP="001C18FD">
            <w:pPr>
              <w:keepNext/>
              <w:keepLines/>
              <w:rPr>
                <w:rFonts w:asciiTheme="minorHAnsi" w:hAnsiTheme="minorHAnsi" w:cstheme="minorHAnsi"/>
                <w:sz w:val="22"/>
                <w:szCs w:val="22"/>
                <w:lang w:val="en-CA"/>
              </w:rPr>
            </w:pPr>
          </w:p>
          <w:p w14:paraId="2A0BFFB4" w14:textId="77777777" w:rsidR="00280703" w:rsidRPr="0067188C" w:rsidRDefault="00280703" w:rsidP="001C18FD">
            <w:pPr>
              <w:keepNext/>
              <w:keepLines/>
              <w:rPr>
                <w:rFonts w:asciiTheme="minorHAnsi" w:hAnsiTheme="minorHAnsi" w:cstheme="minorHAnsi"/>
                <w:sz w:val="22"/>
                <w:szCs w:val="22"/>
                <w:lang w:val="en-CA"/>
              </w:rPr>
            </w:pPr>
          </w:p>
          <w:p w14:paraId="295D6F30" w14:textId="77777777" w:rsidR="00280703" w:rsidRPr="0067188C" w:rsidRDefault="00280703" w:rsidP="001C18FD">
            <w:pPr>
              <w:keepNext/>
              <w:keepLines/>
              <w:rPr>
                <w:rFonts w:asciiTheme="minorHAnsi" w:hAnsiTheme="minorHAnsi" w:cstheme="minorHAnsi"/>
                <w:sz w:val="22"/>
                <w:szCs w:val="22"/>
              </w:rPr>
            </w:pPr>
            <w:r>
              <w:rPr>
                <w:rFonts w:asciiTheme="minorHAnsi" w:hAnsiTheme="minorHAnsi"/>
                <w:sz w:val="22"/>
              </w:rPr>
              <w:t xml:space="preserve">  </w:t>
            </w:r>
          </w:p>
          <w:p w14:paraId="007F5344" w14:textId="77777777" w:rsidR="00280703" w:rsidRPr="0067188C" w:rsidRDefault="00280703" w:rsidP="001C18FD">
            <w:pPr>
              <w:keepNext/>
              <w:keepLines/>
              <w:rPr>
                <w:rFonts w:asciiTheme="minorHAnsi" w:hAnsiTheme="minorHAnsi" w:cstheme="minorHAnsi"/>
                <w:sz w:val="22"/>
                <w:szCs w:val="22"/>
                <w:lang w:val="en-CA"/>
              </w:rPr>
            </w:pPr>
          </w:p>
        </w:tc>
      </w:tr>
      <w:tr w:rsidR="00280703" w:rsidRPr="0067188C" w14:paraId="0EFC6892" w14:textId="77777777" w:rsidTr="001C18FD">
        <w:trPr>
          <w:cantSplit/>
        </w:trPr>
        <w:tc>
          <w:tcPr>
            <w:tcW w:w="504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29FA2FB2" w14:textId="77777777" w:rsidR="00280703" w:rsidRPr="0067188C" w:rsidRDefault="00280703" w:rsidP="001C18FD">
            <w:pPr>
              <w:rPr>
                <w:rFonts w:asciiTheme="minorHAnsi" w:hAnsiTheme="minorHAnsi" w:cstheme="minorHAnsi"/>
                <w:b/>
                <w:sz w:val="22"/>
                <w:szCs w:val="22"/>
              </w:rPr>
            </w:pPr>
            <w:r>
              <w:rPr>
                <w:rFonts w:asciiTheme="minorHAnsi" w:hAnsiTheme="minorHAnsi"/>
                <w:b/>
                <w:sz w:val="22"/>
              </w:rPr>
              <w:t>Autre</w:t>
            </w:r>
          </w:p>
        </w:tc>
        <w:tc>
          <w:tcPr>
            <w:tcW w:w="432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7E0488AE" w14:textId="77777777" w:rsidR="00280703" w:rsidRPr="0067188C" w:rsidRDefault="00280703" w:rsidP="001C18FD">
            <w:pPr>
              <w:rPr>
                <w:rFonts w:asciiTheme="minorHAnsi" w:hAnsiTheme="minorHAnsi" w:cstheme="minorHAnsi"/>
                <w:sz w:val="22"/>
                <w:szCs w:val="22"/>
              </w:rPr>
            </w:pPr>
            <w:r>
              <w:rPr>
                <w:rFonts w:asciiTheme="minorHAnsi" w:hAnsiTheme="minorHAnsi"/>
                <w:sz w:val="22"/>
              </w:rPr>
              <w:t xml:space="preserve">  </w:t>
            </w:r>
          </w:p>
        </w:tc>
      </w:tr>
    </w:tbl>
    <w:p w14:paraId="5DC23FC5" w14:textId="77777777" w:rsidR="003F0592" w:rsidRPr="0067188C" w:rsidRDefault="003F0592" w:rsidP="00B266B0">
      <w:pPr>
        <w:pStyle w:val="BodyTextIndent2"/>
        <w:ind w:firstLine="0"/>
        <w:rPr>
          <w:rFonts w:asciiTheme="minorHAnsi" w:hAnsiTheme="minorHAnsi" w:cstheme="minorHAnsi"/>
          <w:b w:val="0"/>
        </w:rPr>
      </w:pPr>
    </w:p>
    <w:p w14:paraId="4ADB40F2" w14:textId="1C9704B2" w:rsidR="00941E45" w:rsidRPr="00B266B0" w:rsidRDefault="009608D4" w:rsidP="00941E45">
      <w:pPr>
        <w:pStyle w:val="BodyTextIndent2"/>
        <w:numPr>
          <w:ilvl w:val="0"/>
          <w:numId w:val="77"/>
        </w:numPr>
        <w:rPr>
          <w:rFonts w:asciiTheme="minorHAnsi" w:hAnsiTheme="minorHAnsi" w:cstheme="minorHAnsi"/>
          <w:bCs w:val="0"/>
        </w:rPr>
      </w:pPr>
      <w:r>
        <w:rPr>
          <w:rFonts w:asciiTheme="minorHAnsi" w:hAnsiTheme="minorHAnsi"/>
        </w:rPr>
        <w:t>Protocole de stabilité pour les lots d’engagement à l’échelle de production (indiquer le numéro de référence du protocole et la date d’approbation) :</w:t>
      </w:r>
    </w:p>
    <w:p w14:paraId="54E3F17B" w14:textId="77777777" w:rsidR="0070376B" w:rsidRPr="0067188C" w:rsidRDefault="0070376B" w:rsidP="00B266B0">
      <w:pPr>
        <w:pStyle w:val="BodyTextIndent2"/>
        <w:ind w:firstLine="0"/>
        <w:rPr>
          <w:rFonts w:asciiTheme="minorHAnsi" w:hAnsiTheme="minorHAnsi" w:cstheme="minorHAnsi"/>
          <w:b w:val="0"/>
        </w:rPr>
      </w:pPr>
    </w:p>
    <w:tbl>
      <w:tblPr>
        <w:tblW w:w="0" w:type="auto"/>
        <w:tblInd w:w="52" w:type="dxa"/>
        <w:tblLayout w:type="fixed"/>
        <w:tblCellMar>
          <w:left w:w="52" w:type="dxa"/>
          <w:right w:w="52" w:type="dxa"/>
        </w:tblCellMar>
        <w:tblLook w:val="0000" w:firstRow="0" w:lastRow="0" w:firstColumn="0" w:lastColumn="0" w:noHBand="0" w:noVBand="0"/>
      </w:tblPr>
      <w:tblGrid>
        <w:gridCol w:w="5040"/>
        <w:gridCol w:w="4320"/>
      </w:tblGrid>
      <w:tr w:rsidR="00280703" w:rsidRPr="0067188C" w14:paraId="2CC77165" w14:textId="77777777" w:rsidTr="001C18FD">
        <w:trPr>
          <w:cantSplit/>
          <w:tblHeader/>
        </w:trPr>
        <w:tc>
          <w:tcPr>
            <w:tcW w:w="5040" w:type="dxa"/>
            <w:tcBorders>
              <w:top w:val="single" w:sz="6" w:space="0" w:color="000000"/>
              <w:left w:val="single" w:sz="6" w:space="0" w:color="000000"/>
              <w:bottom w:val="single" w:sz="12" w:space="0" w:color="000000"/>
              <w:right w:val="nil"/>
            </w:tcBorders>
            <w:tcMar>
              <w:top w:w="40" w:type="dxa"/>
              <w:left w:w="58" w:type="dxa"/>
              <w:bottom w:w="40" w:type="dxa"/>
              <w:right w:w="58" w:type="dxa"/>
            </w:tcMar>
          </w:tcPr>
          <w:p w14:paraId="5EC1D528" w14:textId="77777777" w:rsidR="00280703" w:rsidRPr="0067188C" w:rsidRDefault="00280703" w:rsidP="001C18FD">
            <w:pPr>
              <w:keepNext/>
              <w:keepLines/>
              <w:jc w:val="center"/>
              <w:rPr>
                <w:rFonts w:asciiTheme="minorHAnsi" w:hAnsiTheme="minorHAnsi" w:cstheme="minorHAnsi"/>
                <w:b/>
                <w:sz w:val="22"/>
                <w:szCs w:val="22"/>
              </w:rPr>
            </w:pPr>
            <w:r>
              <w:rPr>
                <w:rFonts w:asciiTheme="minorHAnsi" w:hAnsiTheme="minorHAnsi"/>
                <w:b/>
                <w:sz w:val="22"/>
              </w:rPr>
              <w:t>Paramètre du protocole</w:t>
            </w:r>
          </w:p>
        </w:tc>
        <w:tc>
          <w:tcPr>
            <w:tcW w:w="4320" w:type="dxa"/>
            <w:tcBorders>
              <w:top w:val="single" w:sz="6" w:space="0" w:color="000000"/>
              <w:left w:val="single" w:sz="6" w:space="0" w:color="000000"/>
              <w:bottom w:val="single" w:sz="12" w:space="0" w:color="000000"/>
              <w:right w:val="single" w:sz="6" w:space="0" w:color="000000"/>
            </w:tcBorders>
            <w:tcMar>
              <w:top w:w="40" w:type="dxa"/>
              <w:left w:w="58" w:type="dxa"/>
              <w:bottom w:w="40" w:type="dxa"/>
              <w:right w:w="58" w:type="dxa"/>
            </w:tcMar>
          </w:tcPr>
          <w:p w14:paraId="4D1B5638" w14:textId="77777777" w:rsidR="00280703" w:rsidRPr="0067188C" w:rsidRDefault="00280703" w:rsidP="001C18FD">
            <w:pPr>
              <w:keepNext/>
              <w:keepLines/>
              <w:jc w:val="center"/>
              <w:rPr>
                <w:rFonts w:asciiTheme="minorHAnsi" w:hAnsiTheme="minorHAnsi" w:cstheme="minorHAnsi"/>
                <w:b/>
                <w:sz w:val="22"/>
                <w:szCs w:val="22"/>
              </w:rPr>
            </w:pPr>
            <w:r>
              <w:rPr>
                <w:rFonts w:asciiTheme="minorHAnsi" w:hAnsiTheme="minorHAnsi"/>
                <w:b/>
                <w:sz w:val="22"/>
              </w:rPr>
              <w:t>Description</w:t>
            </w:r>
          </w:p>
        </w:tc>
      </w:tr>
      <w:tr w:rsidR="00280703" w:rsidRPr="0067188C" w14:paraId="42E74365" w14:textId="77777777" w:rsidTr="001C18FD">
        <w:trPr>
          <w:cantSplit/>
          <w:trHeight w:val="361"/>
        </w:trPr>
        <w:tc>
          <w:tcPr>
            <w:tcW w:w="5040" w:type="dxa"/>
            <w:tcBorders>
              <w:top w:val="single" w:sz="12" w:space="0" w:color="000000"/>
              <w:left w:val="single" w:sz="6" w:space="0" w:color="000000"/>
              <w:bottom w:val="single" w:sz="6" w:space="0" w:color="000000"/>
              <w:right w:val="nil"/>
            </w:tcBorders>
            <w:tcMar>
              <w:top w:w="40" w:type="dxa"/>
              <w:left w:w="58" w:type="dxa"/>
              <w:bottom w:w="40" w:type="dxa"/>
              <w:right w:w="58" w:type="dxa"/>
            </w:tcMar>
          </w:tcPr>
          <w:p w14:paraId="7A55FB5E" w14:textId="77777777" w:rsidR="00280703" w:rsidRPr="0067188C" w:rsidRDefault="00280703" w:rsidP="001C18FD">
            <w:pPr>
              <w:keepNext/>
              <w:keepLines/>
              <w:rPr>
                <w:rFonts w:asciiTheme="minorHAnsi" w:hAnsiTheme="minorHAnsi" w:cstheme="minorHAnsi"/>
                <w:b/>
                <w:sz w:val="22"/>
                <w:szCs w:val="22"/>
              </w:rPr>
            </w:pPr>
            <w:r>
              <w:rPr>
                <w:rFonts w:asciiTheme="minorHAnsi" w:hAnsiTheme="minorHAnsi"/>
                <w:b/>
                <w:sz w:val="22"/>
              </w:rPr>
              <w:t>Conditions de stockage (y compris les tolérances)</w:t>
            </w:r>
          </w:p>
        </w:tc>
        <w:tc>
          <w:tcPr>
            <w:tcW w:w="4320" w:type="dxa"/>
            <w:tcBorders>
              <w:top w:val="single" w:sz="12" w:space="0" w:color="000000"/>
              <w:left w:val="single" w:sz="6" w:space="0" w:color="000000"/>
              <w:bottom w:val="single" w:sz="6" w:space="0" w:color="000000"/>
              <w:right w:val="single" w:sz="6" w:space="0" w:color="000000"/>
            </w:tcBorders>
            <w:tcMar>
              <w:top w:w="40" w:type="dxa"/>
              <w:left w:w="58" w:type="dxa"/>
              <w:bottom w:w="40" w:type="dxa"/>
              <w:right w:w="58" w:type="dxa"/>
            </w:tcMar>
          </w:tcPr>
          <w:p w14:paraId="4F993085" w14:textId="77777777" w:rsidR="00280703" w:rsidRPr="0067188C" w:rsidRDefault="00280703" w:rsidP="001C18FD">
            <w:pPr>
              <w:keepNext/>
              <w:keepLines/>
              <w:rPr>
                <w:rFonts w:asciiTheme="minorHAnsi" w:hAnsiTheme="minorHAnsi" w:cstheme="minorHAnsi"/>
                <w:sz w:val="22"/>
                <w:szCs w:val="22"/>
              </w:rPr>
            </w:pPr>
            <w:r>
              <w:rPr>
                <w:rFonts w:asciiTheme="minorHAnsi" w:hAnsiTheme="minorHAnsi"/>
                <w:sz w:val="22"/>
              </w:rPr>
              <w:t xml:space="preserve">  </w:t>
            </w:r>
          </w:p>
        </w:tc>
      </w:tr>
      <w:tr w:rsidR="00280703" w:rsidRPr="0067188C" w14:paraId="603F92CB" w14:textId="77777777" w:rsidTr="001C18FD">
        <w:trPr>
          <w:cantSplit/>
        </w:trPr>
        <w:tc>
          <w:tcPr>
            <w:tcW w:w="504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3D1154CE" w14:textId="77777777" w:rsidR="00280703" w:rsidRPr="0067188C" w:rsidRDefault="00280703" w:rsidP="001C18FD">
            <w:pPr>
              <w:keepNext/>
              <w:keepLines/>
              <w:rPr>
                <w:rFonts w:asciiTheme="minorHAnsi" w:hAnsiTheme="minorHAnsi" w:cstheme="minorHAnsi"/>
                <w:b/>
                <w:sz w:val="22"/>
                <w:szCs w:val="22"/>
              </w:rPr>
            </w:pPr>
            <w:r>
              <w:rPr>
                <w:rFonts w:asciiTheme="minorHAnsi" w:hAnsiTheme="minorHAnsi"/>
                <w:b/>
                <w:sz w:val="22"/>
              </w:rPr>
              <w:t>Fréquence des tests</w:t>
            </w:r>
          </w:p>
        </w:tc>
        <w:tc>
          <w:tcPr>
            <w:tcW w:w="432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5CEF37E1" w14:textId="77777777" w:rsidR="00280703" w:rsidRPr="0067188C" w:rsidRDefault="00280703" w:rsidP="001C18FD">
            <w:pPr>
              <w:keepNext/>
              <w:keepLines/>
              <w:rPr>
                <w:rFonts w:asciiTheme="minorHAnsi" w:hAnsiTheme="minorHAnsi" w:cstheme="minorHAnsi"/>
                <w:sz w:val="22"/>
                <w:szCs w:val="22"/>
              </w:rPr>
            </w:pPr>
            <w:r>
              <w:rPr>
                <w:rFonts w:asciiTheme="minorHAnsi" w:hAnsiTheme="minorHAnsi"/>
                <w:sz w:val="22"/>
              </w:rPr>
              <w:t xml:space="preserve">  </w:t>
            </w:r>
          </w:p>
        </w:tc>
      </w:tr>
      <w:tr w:rsidR="00280703" w:rsidRPr="0067188C" w14:paraId="3CF89B53" w14:textId="77777777" w:rsidTr="001C18FD">
        <w:trPr>
          <w:cantSplit/>
        </w:trPr>
        <w:tc>
          <w:tcPr>
            <w:tcW w:w="504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01EF70B5" w14:textId="77777777" w:rsidR="00280703" w:rsidRPr="0067188C" w:rsidRDefault="00280703" w:rsidP="001C18FD">
            <w:pPr>
              <w:keepNext/>
              <w:keepLines/>
              <w:rPr>
                <w:rFonts w:asciiTheme="minorHAnsi" w:hAnsiTheme="minorHAnsi" w:cstheme="minorHAnsi"/>
                <w:b/>
                <w:sz w:val="22"/>
                <w:szCs w:val="22"/>
              </w:rPr>
            </w:pPr>
            <w:r>
              <w:rPr>
                <w:rFonts w:asciiTheme="minorHAnsi" w:hAnsiTheme="minorHAnsi"/>
                <w:b/>
                <w:sz w:val="22"/>
              </w:rPr>
              <w:t>Nombre de lots par dosage et taille des lots</w:t>
            </w:r>
          </w:p>
        </w:tc>
        <w:tc>
          <w:tcPr>
            <w:tcW w:w="432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59C38600" w14:textId="77777777" w:rsidR="00280703" w:rsidRPr="0067188C" w:rsidRDefault="00280703" w:rsidP="001C18FD">
            <w:pPr>
              <w:keepNext/>
              <w:keepLines/>
              <w:rPr>
                <w:rFonts w:asciiTheme="minorHAnsi" w:hAnsiTheme="minorHAnsi" w:cstheme="minorHAnsi"/>
                <w:sz w:val="22"/>
                <w:szCs w:val="22"/>
              </w:rPr>
            </w:pPr>
            <w:r>
              <w:rPr>
                <w:rFonts w:asciiTheme="minorHAnsi" w:hAnsiTheme="minorHAnsi"/>
                <w:sz w:val="22"/>
              </w:rPr>
              <w:t xml:space="preserve">  </w:t>
            </w:r>
          </w:p>
        </w:tc>
      </w:tr>
      <w:tr w:rsidR="00280703" w:rsidRPr="0067188C" w14:paraId="534F4BF4" w14:textId="77777777" w:rsidTr="001C18FD">
        <w:trPr>
          <w:cantSplit/>
        </w:trPr>
        <w:tc>
          <w:tcPr>
            <w:tcW w:w="504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286B8A28" w14:textId="77777777" w:rsidR="00280703" w:rsidRPr="0067188C" w:rsidRDefault="00280703" w:rsidP="001C18FD">
            <w:pPr>
              <w:keepNext/>
              <w:keepLines/>
              <w:rPr>
                <w:rFonts w:asciiTheme="minorHAnsi" w:hAnsiTheme="minorHAnsi" w:cstheme="minorHAnsi"/>
                <w:b/>
                <w:sz w:val="22"/>
                <w:szCs w:val="22"/>
              </w:rPr>
            </w:pPr>
            <w:r>
              <w:rPr>
                <w:rFonts w:asciiTheme="minorHAnsi" w:hAnsiTheme="minorHAnsi"/>
                <w:b/>
                <w:sz w:val="22"/>
              </w:rPr>
              <w:t>Système(s) de fermeture du récipient</w:t>
            </w:r>
          </w:p>
        </w:tc>
        <w:tc>
          <w:tcPr>
            <w:tcW w:w="432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409FF38D" w14:textId="77777777" w:rsidR="00280703" w:rsidRPr="0067188C" w:rsidRDefault="00280703" w:rsidP="001C18FD">
            <w:pPr>
              <w:keepNext/>
              <w:keepLines/>
              <w:rPr>
                <w:rFonts w:asciiTheme="minorHAnsi" w:hAnsiTheme="minorHAnsi" w:cstheme="minorHAnsi"/>
                <w:sz w:val="22"/>
                <w:szCs w:val="22"/>
              </w:rPr>
            </w:pPr>
            <w:r>
              <w:rPr>
                <w:rFonts w:asciiTheme="minorHAnsi" w:hAnsiTheme="minorHAnsi"/>
                <w:sz w:val="22"/>
              </w:rPr>
              <w:t xml:space="preserve">  </w:t>
            </w:r>
          </w:p>
        </w:tc>
      </w:tr>
      <w:tr w:rsidR="00280703" w:rsidRPr="0067188C" w14:paraId="5A8756A5" w14:textId="77777777" w:rsidTr="001C18FD">
        <w:trPr>
          <w:cantSplit/>
          <w:trHeight w:hRule="exact" w:val="338"/>
        </w:trPr>
        <w:tc>
          <w:tcPr>
            <w:tcW w:w="504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2421A06A" w14:textId="77777777" w:rsidR="00280703" w:rsidRPr="0067188C" w:rsidRDefault="00280703" w:rsidP="001C18FD">
            <w:pPr>
              <w:keepNext/>
              <w:keepLines/>
              <w:rPr>
                <w:rFonts w:asciiTheme="minorHAnsi" w:hAnsiTheme="minorHAnsi" w:cstheme="minorHAnsi"/>
                <w:b/>
                <w:sz w:val="22"/>
                <w:szCs w:val="22"/>
              </w:rPr>
            </w:pPr>
            <w:r>
              <w:rPr>
                <w:rFonts w:asciiTheme="minorHAnsi" w:hAnsiTheme="minorHAnsi"/>
                <w:b/>
                <w:sz w:val="22"/>
              </w:rPr>
              <w:t>Tests et critères d’acceptation</w:t>
            </w:r>
          </w:p>
        </w:tc>
        <w:tc>
          <w:tcPr>
            <w:tcW w:w="432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3913D501" w14:textId="77777777" w:rsidR="00280703" w:rsidRPr="0067188C" w:rsidRDefault="00280703" w:rsidP="001C18FD">
            <w:pPr>
              <w:keepNext/>
              <w:keepLines/>
              <w:rPr>
                <w:rFonts w:asciiTheme="minorHAnsi" w:hAnsiTheme="minorHAnsi" w:cstheme="minorHAnsi"/>
                <w:sz w:val="22"/>
                <w:szCs w:val="22"/>
              </w:rPr>
            </w:pPr>
            <w:r>
              <w:rPr>
                <w:rFonts w:asciiTheme="minorHAnsi" w:hAnsiTheme="minorHAnsi"/>
                <w:sz w:val="22"/>
              </w:rPr>
              <w:t xml:space="preserve"> </w:t>
            </w:r>
          </w:p>
          <w:p w14:paraId="48DF60AD" w14:textId="77777777" w:rsidR="00280703" w:rsidRPr="0067188C" w:rsidRDefault="00280703" w:rsidP="001C18FD">
            <w:pPr>
              <w:keepNext/>
              <w:keepLines/>
              <w:rPr>
                <w:rFonts w:asciiTheme="minorHAnsi" w:hAnsiTheme="minorHAnsi" w:cstheme="minorHAnsi"/>
                <w:sz w:val="22"/>
                <w:szCs w:val="22"/>
                <w:lang w:val="en-CA"/>
              </w:rPr>
            </w:pPr>
          </w:p>
          <w:p w14:paraId="3C8CBA78" w14:textId="77777777" w:rsidR="00280703" w:rsidRPr="0067188C" w:rsidRDefault="00280703" w:rsidP="001C18FD">
            <w:pPr>
              <w:keepNext/>
              <w:keepLines/>
              <w:rPr>
                <w:rFonts w:asciiTheme="minorHAnsi" w:hAnsiTheme="minorHAnsi" w:cstheme="minorHAnsi"/>
                <w:sz w:val="22"/>
                <w:szCs w:val="22"/>
                <w:lang w:val="en-CA"/>
              </w:rPr>
            </w:pPr>
          </w:p>
          <w:p w14:paraId="7DDA5D77" w14:textId="77777777" w:rsidR="00280703" w:rsidRPr="0067188C" w:rsidRDefault="00280703" w:rsidP="001C18FD">
            <w:pPr>
              <w:keepNext/>
              <w:keepLines/>
              <w:rPr>
                <w:rFonts w:asciiTheme="minorHAnsi" w:hAnsiTheme="minorHAnsi" w:cstheme="minorHAnsi"/>
                <w:sz w:val="22"/>
                <w:szCs w:val="22"/>
                <w:lang w:val="en-CA"/>
              </w:rPr>
            </w:pPr>
          </w:p>
          <w:p w14:paraId="3D409032" w14:textId="77777777" w:rsidR="00280703" w:rsidRPr="0067188C" w:rsidRDefault="00280703" w:rsidP="001C18FD">
            <w:pPr>
              <w:keepNext/>
              <w:keepLines/>
              <w:rPr>
                <w:rFonts w:asciiTheme="minorHAnsi" w:hAnsiTheme="minorHAnsi" w:cstheme="minorHAnsi"/>
                <w:sz w:val="22"/>
                <w:szCs w:val="22"/>
                <w:lang w:val="en-CA"/>
              </w:rPr>
            </w:pPr>
          </w:p>
          <w:p w14:paraId="70E8B2A4" w14:textId="77777777" w:rsidR="00280703" w:rsidRPr="0067188C" w:rsidRDefault="00280703" w:rsidP="001C18FD">
            <w:pPr>
              <w:keepNext/>
              <w:keepLines/>
              <w:rPr>
                <w:rFonts w:asciiTheme="minorHAnsi" w:hAnsiTheme="minorHAnsi" w:cstheme="minorHAnsi"/>
                <w:sz w:val="22"/>
                <w:szCs w:val="22"/>
                <w:lang w:val="en-CA"/>
              </w:rPr>
            </w:pPr>
          </w:p>
          <w:p w14:paraId="2A1A2DAC" w14:textId="77777777" w:rsidR="00280703" w:rsidRPr="0067188C" w:rsidRDefault="00280703" w:rsidP="001C18FD">
            <w:pPr>
              <w:keepNext/>
              <w:keepLines/>
              <w:rPr>
                <w:rFonts w:asciiTheme="minorHAnsi" w:hAnsiTheme="minorHAnsi" w:cstheme="minorHAnsi"/>
                <w:sz w:val="22"/>
                <w:szCs w:val="22"/>
                <w:lang w:val="en-CA"/>
              </w:rPr>
            </w:pPr>
          </w:p>
          <w:p w14:paraId="4956EF22" w14:textId="77777777" w:rsidR="00280703" w:rsidRPr="0067188C" w:rsidRDefault="00280703" w:rsidP="001C18FD">
            <w:pPr>
              <w:keepNext/>
              <w:keepLines/>
              <w:rPr>
                <w:rFonts w:asciiTheme="minorHAnsi" w:hAnsiTheme="minorHAnsi" w:cstheme="minorHAnsi"/>
                <w:sz w:val="22"/>
                <w:szCs w:val="22"/>
                <w:lang w:val="en-CA"/>
              </w:rPr>
            </w:pPr>
          </w:p>
          <w:p w14:paraId="2720C86A" w14:textId="77777777" w:rsidR="00280703" w:rsidRPr="0067188C" w:rsidRDefault="00280703" w:rsidP="001C18FD">
            <w:pPr>
              <w:keepNext/>
              <w:keepLines/>
              <w:rPr>
                <w:rFonts w:asciiTheme="minorHAnsi" w:hAnsiTheme="minorHAnsi" w:cstheme="minorHAnsi"/>
                <w:sz w:val="22"/>
                <w:szCs w:val="22"/>
              </w:rPr>
            </w:pPr>
            <w:r>
              <w:rPr>
                <w:rFonts w:asciiTheme="minorHAnsi" w:hAnsiTheme="minorHAnsi"/>
                <w:sz w:val="22"/>
              </w:rPr>
              <w:t xml:space="preserve">  </w:t>
            </w:r>
          </w:p>
          <w:p w14:paraId="2FB554EA" w14:textId="77777777" w:rsidR="00280703" w:rsidRPr="0067188C" w:rsidRDefault="00280703" w:rsidP="001C18FD">
            <w:pPr>
              <w:keepNext/>
              <w:keepLines/>
              <w:rPr>
                <w:rFonts w:asciiTheme="minorHAnsi" w:hAnsiTheme="minorHAnsi" w:cstheme="minorHAnsi"/>
                <w:sz w:val="22"/>
                <w:szCs w:val="22"/>
                <w:lang w:val="en-CA"/>
              </w:rPr>
            </w:pPr>
          </w:p>
        </w:tc>
      </w:tr>
      <w:tr w:rsidR="00280703" w:rsidRPr="0067188C" w14:paraId="48FDBC58" w14:textId="77777777" w:rsidTr="001C18FD">
        <w:trPr>
          <w:cantSplit/>
        </w:trPr>
        <w:tc>
          <w:tcPr>
            <w:tcW w:w="504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1513D647" w14:textId="77777777" w:rsidR="00280703" w:rsidRPr="0067188C" w:rsidRDefault="00280703" w:rsidP="001C18FD">
            <w:pPr>
              <w:rPr>
                <w:rFonts w:asciiTheme="minorHAnsi" w:hAnsiTheme="minorHAnsi" w:cstheme="minorHAnsi"/>
                <w:b/>
                <w:sz w:val="22"/>
                <w:szCs w:val="22"/>
              </w:rPr>
            </w:pPr>
            <w:r>
              <w:rPr>
                <w:rFonts w:asciiTheme="minorHAnsi" w:hAnsiTheme="minorHAnsi"/>
                <w:b/>
                <w:sz w:val="22"/>
              </w:rPr>
              <w:t>Autre</w:t>
            </w:r>
          </w:p>
        </w:tc>
        <w:tc>
          <w:tcPr>
            <w:tcW w:w="432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35102F92" w14:textId="77777777" w:rsidR="00280703" w:rsidRPr="0067188C" w:rsidRDefault="00280703" w:rsidP="001C18FD">
            <w:pPr>
              <w:rPr>
                <w:rFonts w:asciiTheme="minorHAnsi" w:hAnsiTheme="minorHAnsi" w:cstheme="minorHAnsi"/>
                <w:sz w:val="22"/>
                <w:szCs w:val="22"/>
              </w:rPr>
            </w:pPr>
            <w:r>
              <w:rPr>
                <w:rFonts w:asciiTheme="minorHAnsi" w:hAnsiTheme="minorHAnsi"/>
                <w:sz w:val="22"/>
              </w:rPr>
              <w:t xml:space="preserve">  </w:t>
            </w:r>
          </w:p>
        </w:tc>
      </w:tr>
    </w:tbl>
    <w:p w14:paraId="47CF79DF" w14:textId="77777777" w:rsidR="00115181" w:rsidRPr="0067188C" w:rsidRDefault="00115181" w:rsidP="00B266B0">
      <w:pPr>
        <w:pStyle w:val="ListParagraph"/>
        <w:rPr>
          <w:rFonts w:asciiTheme="minorHAnsi" w:hAnsiTheme="minorHAnsi" w:cstheme="minorHAnsi"/>
        </w:rPr>
      </w:pPr>
    </w:p>
    <w:p w14:paraId="013776A6" w14:textId="2FB1444C" w:rsidR="00115181" w:rsidRPr="00B266B0" w:rsidRDefault="00115181" w:rsidP="00B266B0">
      <w:pPr>
        <w:pStyle w:val="BodyTextIndent2"/>
        <w:numPr>
          <w:ilvl w:val="0"/>
          <w:numId w:val="77"/>
        </w:numPr>
        <w:rPr>
          <w:rFonts w:asciiTheme="minorHAnsi" w:hAnsiTheme="minorHAnsi" w:cstheme="minorHAnsi"/>
          <w:bCs w:val="0"/>
        </w:rPr>
      </w:pPr>
      <w:r>
        <w:rPr>
          <w:rFonts w:asciiTheme="minorHAnsi" w:hAnsiTheme="minorHAnsi"/>
        </w:rPr>
        <w:t>Protocole de stabilité pour les lots continus (c’est-à-dire en cours) (indiquer le numéro de référence du protocole et la date d’approbation) :</w:t>
      </w:r>
    </w:p>
    <w:p w14:paraId="323EEC13" w14:textId="77777777" w:rsidR="0027010A" w:rsidRPr="00B266B0" w:rsidRDefault="0027010A" w:rsidP="0027010A">
      <w:pPr>
        <w:keepNext/>
        <w:keepLines/>
        <w:rPr>
          <w:rFonts w:asciiTheme="minorHAnsi" w:hAnsiTheme="minorHAnsi" w:cstheme="minorHAnsi"/>
          <w:sz w:val="22"/>
          <w:szCs w:val="22"/>
        </w:rPr>
      </w:pPr>
    </w:p>
    <w:tbl>
      <w:tblPr>
        <w:tblW w:w="0" w:type="auto"/>
        <w:tblInd w:w="52" w:type="dxa"/>
        <w:tblLayout w:type="fixed"/>
        <w:tblCellMar>
          <w:left w:w="52" w:type="dxa"/>
          <w:right w:w="52" w:type="dxa"/>
        </w:tblCellMar>
        <w:tblLook w:val="0000" w:firstRow="0" w:lastRow="0" w:firstColumn="0" w:lastColumn="0" w:noHBand="0" w:noVBand="0"/>
      </w:tblPr>
      <w:tblGrid>
        <w:gridCol w:w="5040"/>
        <w:gridCol w:w="4320"/>
      </w:tblGrid>
      <w:tr w:rsidR="0027010A" w:rsidRPr="0067188C" w14:paraId="5256C04F" w14:textId="77777777" w:rsidTr="003E2693">
        <w:trPr>
          <w:cantSplit/>
          <w:tblHeader/>
        </w:trPr>
        <w:tc>
          <w:tcPr>
            <w:tcW w:w="5040" w:type="dxa"/>
            <w:tcBorders>
              <w:top w:val="single" w:sz="6" w:space="0" w:color="000000"/>
              <w:left w:val="single" w:sz="6" w:space="0" w:color="000000"/>
              <w:bottom w:val="single" w:sz="12" w:space="0" w:color="000000"/>
              <w:right w:val="nil"/>
            </w:tcBorders>
            <w:tcMar>
              <w:top w:w="40" w:type="dxa"/>
              <w:left w:w="58" w:type="dxa"/>
              <w:bottom w:w="40" w:type="dxa"/>
              <w:right w:w="58" w:type="dxa"/>
            </w:tcMar>
          </w:tcPr>
          <w:p w14:paraId="32F358A3" w14:textId="77777777" w:rsidR="0027010A" w:rsidRPr="00B266B0" w:rsidRDefault="0027010A" w:rsidP="003E2693">
            <w:pPr>
              <w:keepNext/>
              <w:keepLines/>
              <w:jc w:val="center"/>
              <w:rPr>
                <w:rFonts w:asciiTheme="minorHAnsi" w:hAnsiTheme="minorHAnsi" w:cstheme="minorHAnsi"/>
                <w:b/>
                <w:sz w:val="22"/>
                <w:szCs w:val="22"/>
              </w:rPr>
            </w:pPr>
            <w:r>
              <w:rPr>
                <w:rFonts w:asciiTheme="minorHAnsi" w:hAnsiTheme="minorHAnsi"/>
                <w:b/>
                <w:sz w:val="22"/>
              </w:rPr>
              <w:t>Paramètre du protocole</w:t>
            </w:r>
          </w:p>
        </w:tc>
        <w:tc>
          <w:tcPr>
            <w:tcW w:w="4320" w:type="dxa"/>
            <w:tcBorders>
              <w:top w:val="single" w:sz="6" w:space="0" w:color="000000"/>
              <w:left w:val="single" w:sz="6" w:space="0" w:color="000000"/>
              <w:bottom w:val="single" w:sz="12" w:space="0" w:color="000000"/>
              <w:right w:val="single" w:sz="6" w:space="0" w:color="000000"/>
            </w:tcBorders>
            <w:tcMar>
              <w:top w:w="40" w:type="dxa"/>
              <w:left w:w="58" w:type="dxa"/>
              <w:bottom w:w="40" w:type="dxa"/>
              <w:right w:w="58" w:type="dxa"/>
            </w:tcMar>
          </w:tcPr>
          <w:p w14:paraId="3C9C46D9" w14:textId="77777777" w:rsidR="0027010A" w:rsidRPr="00B266B0" w:rsidRDefault="0027010A" w:rsidP="003E2693">
            <w:pPr>
              <w:keepNext/>
              <w:keepLines/>
              <w:jc w:val="center"/>
              <w:rPr>
                <w:rFonts w:asciiTheme="minorHAnsi" w:hAnsiTheme="minorHAnsi" w:cstheme="minorHAnsi"/>
                <w:b/>
                <w:sz w:val="22"/>
                <w:szCs w:val="22"/>
              </w:rPr>
            </w:pPr>
            <w:r>
              <w:rPr>
                <w:rFonts w:asciiTheme="minorHAnsi" w:hAnsiTheme="minorHAnsi"/>
                <w:b/>
                <w:sz w:val="22"/>
              </w:rPr>
              <w:t>Description</w:t>
            </w:r>
          </w:p>
        </w:tc>
      </w:tr>
      <w:tr w:rsidR="0027010A" w:rsidRPr="0067188C" w14:paraId="4D94EB8E" w14:textId="77777777" w:rsidTr="00B266B0">
        <w:trPr>
          <w:cantSplit/>
          <w:trHeight w:val="361"/>
        </w:trPr>
        <w:tc>
          <w:tcPr>
            <w:tcW w:w="5040" w:type="dxa"/>
            <w:tcBorders>
              <w:top w:val="single" w:sz="12" w:space="0" w:color="000000"/>
              <w:left w:val="single" w:sz="6" w:space="0" w:color="000000"/>
              <w:bottom w:val="single" w:sz="6" w:space="0" w:color="000000"/>
              <w:right w:val="nil"/>
            </w:tcBorders>
            <w:tcMar>
              <w:top w:w="40" w:type="dxa"/>
              <w:left w:w="58" w:type="dxa"/>
              <w:bottom w:w="40" w:type="dxa"/>
              <w:right w:w="58" w:type="dxa"/>
            </w:tcMar>
          </w:tcPr>
          <w:p w14:paraId="651C697E" w14:textId="77777777" w:rsidR="0027010A" w:rsidRPr="00B266B0" w:rsidRDefault="0027010A" w:rsidP="003E2693">
            <w:pPr>
              <w:keepNext/>
              <w:keepLines/>
              <w:rPr>
                <w:rFonts w:asciiTheme="minorHAnsi" w:hAnsiTheme="minorHAnsi" w:cstheme="minorHAnsi"/>
                <w:b/>
                <w:sz w:val="22"/>
                <w:szCs w:val="22"/>
              </w:rPr>
            </w:pPr>
            <w:r>
              <w:rPr>
                <w:rFonts w:asciiTheme="minorHAnsi" w:hAnsiTheme="minorHAnsi"/>
                <w:b/>
                <w:sz w:val="22"/>
              </w:rPr>
              <w:t>Conditions de stockage (y compris les tolérances)</w:t>
            </w:r>
          </w:p>
        </w:tc>
        <w:tc>
          <w:tcPr>
            <w:tcW w:w="4320" w:type="dxa"/>
            <w:tcBorders>
              <w:top w:val="single" w:sz="12" w:space="0" w:color="000000"/>
              <w:left w:val="single" w:sz="6" w:space="0" w:color="000000"/>
              <w:bottom w:val="single" w:sz="6" w:space="0" w:color="000000"/>
              <w:right w:val="single" w:sz="6" w:space="0" w:color="000000"/>
            </w:tcBorders>
            <w:tcMar>
              <w:top w:w="40" w:type="dxa"/>
              <w:left w:w="58" w:type="dxa"/>
              <w:bottom w:w="40" w:type="dxa"/>
              <w:right w:w="58" w:type="dxa"/>
            </w:tcMar>
          </w:tcPr>
          <w:p w14:paraId="7504A0AC" w14:textId="2905D6B0" w:rsidR="0027010A" w:rsidRPr="00B266B0" w:rsidRDefault="0027010A" w:rsidP="003E2693">
            <w:pPr>
              <w:keepNext/>
              <w:keepLines/>
              <w:rPr>
                <w:rFonts w:asciiTheme="minorHAnsi" w:hAnsiTheme="minorHAnsi" w:cstheme="minorHAnsi"/>
                <w:sz w:val="22"/>
                <w:szCs w:val="22"/>
              </w:rPr>
            </w:pPr>
            <w:r>
              <w:rPr>
                <w:rFonts w:asciiTheme="minorHAnsi" w:hAnsiTheme="minorHAnsi"/>
                <w:sz w:val="22"/>
              </w:rPr>
              <w:t xml:space="preserve">  </w:t>
            </w:r>
          </w:p>
        </w:tc>
      </w:tr>
      <w:tr w:rsidR="0027010A" w:rsidRPr="0067188C" w14:paraId="1481597A" w14:textId="77777777" w:rsidTr="003E2693">
        <w:trPr>
          <w:cantSplit/>
        </w:trPr>
        <w:tc>
          <w:tcPr>
            <w:tcW w:w="504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651D9734" w14:textId="77777777" w:rsidR="0027010A" w:rsidRPr="00B266B0" w:rsidRDefault="0027010A" w:rsidP="003E2693">
            <w:pPr>
              <w:keepNext/>
              <w:keepLines/>
              <w:rPr>
                <w:rFonts w:asciiTheme="minorHAnsi" w:hAnsiTheme="minorHAnsi" w:cstheme="minorHAnsi"/>
                <w:b/>
                <w:sz w:val="22"/>
                <w:szCs w:val="22"/>
              </w:rPr>
            </w:pPr>
            <w:r>
              <w:rPr>
                <w:rFonts w:asciiTheme="minorHAnsi" w:hAnsiTheme="minorHAnsi"/>
                <w:b/>
                <w:sz w:val="22"/>
              </w:rPr>
              <w:t>Fréquence des tests</w:t>
            </w:r>
          </w:p>
        </w:tc>
        <w:tc>
          <w:tcPr>
            <w:tcW w:w="432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6735C2DC" w14:textId="76B7C10A" w:rsidR="0027010A" w:rsidRPr="00B266B0" w:rsidRDefault="0027010A" w:rsidP="003E2693">
            <w:pPr>
              <w:keepNext/>
              <w:keepLines/>
              <w:rPr>
                <w:rFonts w:asciiTheme="minorHAnsi" w:hAnsiTheme="minorHAnsi" w:cstheme="minorHAnsi"/>
                <w:sz w:val="22"/>
                <w:szCs w:val="22"/>
              </w:rPr>
            </w:pPr>
            <w:r>
              <w:rPr>
                <w:rFonts w:asciiTheme="minorHAnsi" w:hAnsiTheme="minorHAnsi"/>
                <w:sz w:val="22"/>
              </w:rPr>
              <w:t xml:space="preserve">  </w:t>
            </w:r>
          </w:p>
        </w:tc>
      </w:tr>
      <w:tr w:rsidR="0027010A" w:rsidRPr="0067188C" w14:paraId="4238926C" w14:textId="77777777" w:rsidTr="003E2693">
        <w:trPr>
          <w:cantSplit/>
        </w:trPr>
        <w:tc>
          <w:tcPr>
            <w:tcW w:w="504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415251D8" w14:textId="77777777" w:rsidR="0027010A" w:rsidRPr="00B266B0" w:rsidRDefault="0027010A" w:rsidP="003E2693">
            <w:pPr>
              <w:keepNext/>
              <w:keepLines/>
              <w:rPr>
                <w:rFonts w:asciiTheme="minorHAnsi" w:hAnsiTheme="minorHAnsi" w:cstheme="minorHAnsi"/>
                <w:b/>
                <w:sz w:val="22"/>
                <w:szCs w:val="22"/>
              </w:rPr>
            </w:pPr>
            <w:r>
              <w:rPr>
                <w:rFonts w:asciiTheme="minorHAnsi" w:hAnsiTheme="minorHAnsi"/>
                <w:b/>
                <w:sz w:val="22"/>
              </w:rPr>
              <w:t>Nombre de lots par dosage et taille des lots</w:t>
            </w:r>
          </w:p>
        </w:tc>
        <w:tc>
          <w:tcPr>
            <w:tcW w:w="432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312A6384" w14:textId="4E7156E6" w:rsidR="0027010A" w:rsidRPr="00B266B0" w:rsidRDefault="0027010A" w:rsidP="00410C53">
            <w:pPr>
              <w:keepNext/>
              <w:keepLines/>
              <w:rPr>
                <w:rFonts w:asciiTheme="minorHAnsi" w:hAnsiTheme="minorHAnsi" w:cstheme="minorHAnsi"/>
                <w:sz w:val="22"/>
                <w:szCs w:val="22"/>
              </w:rPr>
            </w:pPr>
            <w:r>
              <w:rPr>
                <w:rFonts w:asciiTheme="minorHAnsi" w:hAnsiTheme="minorHAnsi"/>
                <w:sz w:val="22"/>
              </w:rPr>
              <w:t xml:space="preserve">  </w:t>
            </w:r>
          </w:p>
        </w:tc>
      </w:tr>
      <w:tr w:rsidR="0027010A" w:rsidRPr="0067188C" w14:paraId="555880D5" w14:textId="77777777" w:rsidTr="003E2693">
        <w:trPr>
          <w:cantSplit/>
        </w:trPr>
        <w:tc>
          <w:tcPr>
            <w:tcW w:w="504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0F56206A" w14:textId="77777777" w:rsidR="0027010A" w:rsidRPr="00B266B0" w:rsidRDefault="0027010A" w:rsidP="003E2693">
            <w:pPr>
              <w:keepNext/>
              <w:keepLines/>
              <w:rPr>
                <w:rFonts w:asciiTheme="minorHAnsi" w:hAnsiTheme="minorHAnsi" w:cstheme="minorHAnsi"/>
                <w:b/>
                <w:sz w:val="22"/>
                <w:szCs w:val="22"/>
              </w:rPr>
            </w:pPr>
            <w:r>
              <w:rPr>
                <w:rFonts w:asciiTheme="minorHAnsi" w:hAnsiTheme="minorHAnsi"/>
                <w:b/>
                <w:sz w:val="22"/>
              </w:rPr>
              <w:t>Système(s) de fermeture du récipient</w:t>
            </w:r>
          </w:p>
        </w:tc>
        <w:tc>
          <w:tcPr>
            <w:tcW w:w="432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16FF25C4" w14:textId="5E502304" w:rsidR="0027010A" w:rsidRPr="00B266B0" w:rsidRDefault="0027010A" w:rsidP="003E2693">
            <w:pPr>
              <w:keepNext/>
              <w:keepLines/>
              <w:rPr>
                <w:rFonts w:asciiTheme="minorHAnsi" w:hAnsiTheme="minorHAnsi" w:cstheme="minorHAnsi"/>
                <w:sz w:val="22"/>
                <w:szCs w:val="22"/>
              </w:rPr>
            </w:pPr>
            <w:r>
              <w:rPr>
                <w:rFonts w:asciiTheme="minorHAnsi" w:hAnsiTheme="minorHAnsi"/>
                <w:sz w:val="22"/>
              </w:rPr>
              <w:t xml:space="preserve">  </w:t>
            </w:r>
          </w:p>
        </w:tc>
      </w:tr>
      <w:tr w:rsidR="0027010A" w:rsidRPr="0067188C" w14:paraId="029C0C8D" w14:textId="77777777" w:rsidTr="00B266B0">
        <w:trPr>
          <w:cantSplit/>
          <w:trHeight w:hRule="exact" w:val="338"/>
        </w:trPr>
        <w:tc>
          <w:tcPr>
            <w:tcW w:w="504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3F5340CC" w14:textId="77777777" w:rsidR="0027010A" w:rsidRPr="00B266B0" w:rsidRDefault="0027010A" w:rsidP="003E2693">
            <w:pPr>
              <w:keepNext/>
              <w:keepLines/>
              <w:rPr>
                <w:rFonts w:asciiTheme="minorHAnsi" w:hAnsiTheme="minorHAnsi" w:cstheme="minorHAnsi"/>
                <w:b/>
                <w:sz w:val="22"/>
                <w:szCs w:val="22"/>
              </w:rPr>
            </w:pPr>
            <w:r>
              <w:rPr>
                <w:rFonts w:asciiTheme="minorHAnsi" w:hAnsiTheme="minorHAnsi"/>
                <w:b/>
                <w:sz w:val="22"/>
              </w:rPr>
              <w:t>Tests et critères d’acceptation</w:t>
            </w:r>
          </w:p>
        </w:tc>
        <w:tc>
          <w:tcPr>
            <w:tcW w:w="432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12C5F747" w14:textId="6DD8A192" w:rsidR="0027010A" w:rsidRPr="00B266B0" w:rsidRDefault="0027010A" w:rsidP="003E2693">
            <w:pPr>
              <w:keepNext/>
              <w:keepLines/>
              <w:rPr>
                <w:rFonts w:asciiTheme="minorHAnsi" w:hAnsiTheme="minorHAnsi" w:cstheme="minorHAnsi"/>
                <w:sz w:val="22"/>
                <w:szCs w:val="22"/>
              </w:rPr>
            </w:pPr>
            <w:r>
              <w:rPr>
                <w:rFonts w:asciiTheme="minorHAnsi" w:hAnsiTheme="minorHAnsi"/>
                <w:sz w:val="22"/>
              </w:rPr>
              <w:t xml:space="preserve"> </w:t>
            </w:r>
          </w:p>
          <w:p w14:paraId="4FAC1C62" w14:textId="77777777" w:rsidR="0027010A" w:rsidRPr="00B266B0" w:rsidRDefault="0027010A" w:rsidP="003E2693">
            <w:pPr>
              <w:keepNext/>
              <w:keepLines/>
              <w:rPr>
                <w:rFonts w:asciiTheme="minorHAnsi" w:hAnsiTheme="minorHAnsi" w:cstheme="minorHAnsi"/>
                <w:sz w:val="22"/>
                <w:szCs w:val="22"/>
                <w:lang w:val="en-CA"/>
              </w:rPr>
            </w:pPr>
          </w:p>
          <w:p w14:paraId="18C9C148" w14:textId="77777777" w:rsidR="0027010A" w:rsidRPr="00B266B0" w:rsidRDefault="0027010A" w:rsidP="003E2693">
            <w:pPr>
              <w:keepNext/>
              <w:keepLines/>
              <w:rPr>
                <w:rFonts w:asciiTheme="minorHAnsi" w:hAnsiTheme="minorHAnsi" w:cstheme="minorHAnsi"/>
                <w:sz w:val="22"/>
                <w:szCs w:val="22"/>
                <w:lang w:val="en-CA"/>
              </w:rPr>
            </w:pPr>
          </w:p>
          <w:p w14:paraId="0F08AD4B" w14:textId="77777777" w:rsidR="0027010A" w:rsidRPr="00B266B0" w:rsidRDefault="0027010A" w:rsidP="003E2693">
            <w:pPr>
              <w:keepNext/>
              <w:keepLines/>
              <w:rPr>
                <w:rFonts w:asciiTheme="minorHAnsi" w:hAnsiTheme="minorHAnsi" w:cstheme="minorHAnsi"/>
                <w:sz w:val="22"/>
                <w:szCs w:val="22"/>
                <w:lang w:val="en-CA"/>
              </w:rPr>
            </w:pPr>
          </w:p>
          <w:p w14:paraId="5AECCA52" w14:textId="77777777" w:rsidR="0027010A" w:rsidRPr="00B266B0" w:rsidRDefault="0027010A" w:rsidP="003E2693">
            <w:pPr>
              <w:keepNext/>
              <w:keepLines/>
              <w:rPr>
                <w:rFonts w:asciiTheme="minorHAnsi" w:hAnsiTheme="minorHAnsi" w:cstheme="minorHAnsi"/>
                <w:sz w:val="22"/>
                <w:szCs w:val="22"/>
                <w:lang w:val="en-CA"/>
              </w:rPr>
            </w:pPr>
          </w:p>
          <w:p w14:paraId="491A8ED8" w14:textId="77777777" w:rsidR="0027010A" w:rsidRPr="00B266B0" w:rsidRDefault="0027010A" w:rsidP="003E2693">
            <w:pPr>
              <w:keepNext/>
              <w:keepLines/>
              <w:rPr>
                <w:rFonts w:asciiTheme="minorHAnsi" w:hAnsiTheme="minorHAnsi" w:cstheme="minorHAnsi"/>
                <w:sz w:val="22"/>
                <w:szCs w:val="22"/>
                <w:lang w:val="en-CA"/>
              </w:rPr>
            </w:pPr>
          </w:p>
          <w:p w14:paraId="1AE6D341" w14:textId="77777777" w:rsidR="0027010A" w:rsidRPr="00B266B0" w:rsidRDefault="0027010A" w:rsidP="003E2693">
            <w:pPr>
              <w:keepNext/>
              <w:keepLines/>
              <w:rPr>
                <w:rFonts w:asciiTheme="minorHAnsi" w:hAnsiTheme="minorHAnsi" w:cstheme="minorHAnsi"/>
                <w:sz w:val="22"/>
                <w:szCs w:val="22"/>
                <w:lang w:val="en-CA"/>
              </w:rPr>
            </w:pPr>
          </w:p>
          <w:p w14:paraId="244335D6" w14:textId="77777777" w:rsidR="0027010A" w:rsidRPr="00B266B0" w:rsidRDefault="0027010A" w:rsidP="003E2693">
            <w:pPr>
              <w:keepNext/>
              <w:keepLines/>
              <w:rPr>
                <w:rFonts w:asciiTheme="minorHAnsi" w:hAnsiTheme="minorHAnsi" w:cstheme="minorHAnsi"/>
                <w:sz w:val="22"/>
                <w:szCs w:val="22"/>
                <w:lang w:val="en-CA"/>
              </w:rPr>
            </w:pPr>
          </w:p>
          <w:p w14:paraId="417528AF" w14:textId="77777777" w:rsidR="0027010A" w:rsidRPr="00B266B0" w:rsidRDefault="0027010A" w:rsidP="003E2693">
            <w:pPr>
              <w:keepNext/>
              <w:keepLines/>
              <w:rPr>
                <w:rFonts w:asciiTheme="minorHAnsi" w:hAnsiTheme="minorHAnsi" w:cstheme="minorHAnsi"/>
                <w:sz w:val="22"/>
                <w:szCs w:val="22"/>
              </w:rPr>
            </w:pPr>
            <w:r>
              <w:rPr>
                <w:rFonts w:asciiTheme="minorHAnsi" w:hAnsiTheme="minorHAnsi"/>
                <w:sz w:val="22"/>
              </w:rPr>
              <w:t xml:space="preserve">  </w:t>
            </w:r>
          </w:p>
          <w:p w14:paraId="46A6A887" w14:textId="77777777" w:rsidR="0027010A" w:rsidRPr="00B266B0" w:rsidRDefault="0027010A" w:rsidP="003E2693">
            <w:pPr>
              <w:keepNext/>
              <w:keepLines/>
              <w:rPr>
                <w:rFonts w:asciiTheme="minorHAnsi" w:hAnsiTheme="minorHAnsi" w:cstheme="minorHAnsi"/>
                <w:sz w:val="22"/>
                <w:szCs w:val="22"/>
                <w:lang w:val="en-CA"/>
              </w:rPr>
            </w:pPr>
          </w:p>
        </w:tc>
      </w:tr>
      <w:tr w:rsidR="0027010A" w:rsidRPr="0067188C" w14:paraId="02CC06E6" w14:textId="77777777" w:rsidTr="003E2693">
        <w:trPr>
          <w:cantSplit/>
        </w:trPr>
        <w:tc>
          <w:tcPr>
            <w:tcW w:w="504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379A37F8" w14:textId="77777777" w:rsidR="0027010A" w:rsidRPr="00B266B0" w:rsidRDefault="0027010A" w:rsidP="003E2693">
            <w:pPr>
              <w:rPr>
                <w:rFonts w:asciiTheme="minorHAnsi" w:hAnsiTheme="minorHAnsi" w:cstheme="minorHAnsi"/>
                <w:b/>
                <w:sz w:val="22"/>
                <w:szCs w:val="22"/>
              </w:rPr>
            </w:pPr>
            <w:r>
              <w:rPr>
                <w:rFonts w:asciiTheme="minorHAnsi" w:hAnsiTheme="minorHAnsi"/>
                <w:b/>
                <w:sz w:val="22"/>
              </w:rPr>
              <w:t>Autre</w:t>
            </w:r>
          </w:p>
        </w:tc>
        <w:tc>
          <w:tcPr>
            <w:tcW w:w="432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0810AD10" w14:textId="786DA7D2" w:rsidR="0027010A" w:rsidRPr="00B266B0" w:rsidRDefault="0027010A" w:rsidP="003E2693">
            <w:pPr>
              <w:rPr>
                <w:rFonts w:asciiTheme="minorHAnsi" w:hAnsiTheme="minorHAnsi" w:cstheme="minorHAnsi"/>
                <w:sz w:val="22"/>
                <w:szCs w:val="22"/>
              </w:rPr>
            </w:pPr>
            <w:r>
              <w:rPr>
                <w:rFonts w:asciiTheme="minorHAnsi" w:hAnsiTheme="minorHAnsi"/>
                <w:sz w:val="22"/>
              </w:rPr>
              <w:t xml:space="preserve">  </w:t>
            </w:r>
          </w:p>
        </w:tc>
      </w:tr>
    </w:tbl>
    <w:p w14:paraId="1CAEB916" w14:textId="77777777" w:rsidR="000E696C" w:rsidRPr="00B266B0" w:rsidRDefault="000E696C" w:rsidP="00B266B0">
      <w:pPr>
        <w:pStyle w:val="ListParagraph"/>
        <w:ind w:left="1418"/>
        <w:rPr>
          <w:rFonts w:asciiTheme="minorHAnsi" w:hAnsiTheme="minorHAnsi" w:cstheme="minorHAnsi"/>
          <w:b/>
          <w:lang w:val="en-CA"/>
        </w:rPr>
      </w:pPr>
    </w:p>
    <w:p w14:paraId="704D69B2" w14:textId="57421EA8" w:rsidR="008C1DC4" w:rsidRPr="00B266B0" w:rsidRDefault="00326A44" w:rsidP="009F3C0E">
      <w:pPr>
        <w:pStyle w:val="ListParagraph"/>
        <w:numPr>
          <w:ilvl w:val="0"/>
          <w:numId w:val="77"/>
        </w:numPr>
        <w:rPr>
          <w:rFonts w:asciiTheme="minorHAnsi" w:hAnsiTheme="minorHAnsi" w:cstheme="minorHAnsi"/>
          <w:b/>
          <w:bCs/>
        </w:rPr>
      </w:pPr>
      <w:r>
        <w:rPr>
          <w:rFonts w:asciiTheme="minorHAnsi" w:hAnsiTheme="minorHAnsi"/>
          <w:b/>
          <w:sz w:val="22"/>
        </w:rPr>
        <w:t>Conception et justification de l’encadrement et de la matrice pour l’engagement et/ou les lots continus (c’est-à-dire en cours), le cas échéant :</w:t>
      </w:r>
    </w:p>
    <w:p w14:paraId="7280920A" w14:textId="2292C624" w:rsidR="00D53395" w:rsidRDefault="00D53395">
      <w:pPr>
        <w:widowControl/>
        <w:autoSpaceDE/>
        <w:autoSpaceDN/>
        <w:adjustRightInd/>
        <w:rPr>
          <w:rFonts w:asciiTheme="minorHAnsi" w:hAnsiTheme="minorHAnsi" w:cstheme="minorHAnsi"/>
        </w:rPr>
      </w:pPr>
      <w:r>
        <w:rPr>
          <w:rFonts w:asciiTheme="minorHAnsi" w:hAnsiTheme="minorHAnsi" w:cstheme="minorHAnsi"/>
        </w:rPr>
        <w:br w:type="page"/>
      </w:r>
    </w:p>
    <w:p w14:paraId="4D36EA73" w14:textId="27E178B5" w:rsidR="006B4830" w:rsidRPr="00B266B0" w:rsidRDefault="006B4830" w:rsidP="009E355C">
      <w:pPr>
        <w:pStyle w:val="Heading2"/>
        <w:rPr>
          <w:color w:val="2E74B5" w:themeColor="accent5" w:themeShade="BF"/>
        </w:rPr>
      </w:pPr>
      <w:r>
        <w:lastRenderedPageBreak/>
        <w:t>P.9 Documentation de production</w:t>
      </w:r>
      <w:r>
        <w:rPr>
          <w:i/>
        </w:rPr>
        <w:t xml:space="preserve"> </w:t>
      </w:r>
      <w:r>
        <w:t>(nom, forme pharmaceutique)</w:t>
      </w:r>
    </w:p>
    <w:p w14:paraId="2D14A56C" w14:textId="77777777" w:rsidR="001B0A1B" w:rsidRPr="00EC0CCE" w:rsidRDefault="001B0A1B">
      <w:pPr>
        <w:rPr>
          <w:rFonts w:asciiTheme="minorHAnsi" w:hAnsiTheme="minorHAnsi" w:cstheme="minorHAnsi"/>
          <w:b/>
          <w:bCs/>
          <w:sz w:val="22"/>
          <w:szCs w:val="22"/>
        </w:rPr>
      </w:pPr>
    </w:p>
    <w:p w14:paraId="69FA0050" w14:textId="65C0EEC2" w:rsidR="00F27B4C" w:rsidRPr="00B266B0" w:rsidRDefault="00A970E4" w:rsidP="00B266B0">
      <w:pPr>
        <w:pStyle w:val="Heading3"/>
        <w:spacing w:after="240"/>
      </w:pPr>
      <w:r>
        <w:t>P.9.1 Documents de la production exécutés (nom, forme pharmaceutique)</w:t>
      </w:r>
    </w:p>
    <w:p w14:paraId="333DE43C" w14:textId="35946490" w:rsidR="00F27B4C" w:rsidRPr="00B266B0" w:rsidRDefault="00F27B4C" w:rsidP="00B266B0">
      <w:pPr>
        <w:rPr>
          <w:rFonts w:asciiTheme="minorHAnsi" w:hAnsiTheme="minorHAnsi" w:cstheme="minorHAnsi"/>
          <w:b/>
          <w:bCs/>
          <w:sz w:val="22"/>
          <w:szCs w:val="22"/>
        </w:rPr>
      </w:pPr>
      <w:r>
        <w:rPr>
          <w:rFonts w:asciiTheme="minorHAnsi" w:hAnsiTheme="minorHAnsi"/>
          <w:b/>
          <w:sz w:val="22"/>
        </w:rPr>
        <w:t>Indiquer les lots, y compris les dosages, pour lesquels des documents de production exécuté ont été fournis (p. ex., les lots cliniques pivots et les lots de bioéquivalence comparative) :</w:t>
      </w:r>
    </w:p>
    <w:p w14:paraId="3C99B6F3" w14:textId="77777777" w:rsidR="00FF49CF" w:rsidRPr="00EC0CCE" w:rsidRDefault="00FF49CF">
      <w:pPr>
        <w:rPr>
          <w:rFonts w:asciiTheme="minorHAnsi" w:hAnsiTheme="minorHAnsi" w:cstheme="minorHAnsi"/>
          <w:sz w:val="22"/>
          <w:szCs w:val="22"/>
        </w:rPr>
      </w:pPr>
    </w:p>
    <w:p w14:paraId="3F00DC14" w14:textId="76C980BE" w:rsidR="003B38F3" w:rsidRPr="00B266B0" w:rsidRDefault="008569E6" w:rsidP="00B266B0">
      <w:pPr>
        <w:pStyle w:val="Heading3"/>
        <w:spacing w:after="240"/>
      </w:pPr>
      <w:r>
        <w:t>P.9.2 Documents de production principaux (nom, forme pharmaceutique)</w:t>
      </w:r>
    </w:p>
    <w:p w14:paraId="414D03F7" w14:textId="6F6CBD37" w:rsidR="00F27B4C" w:rsidRPr="00B266B0" w:rsidRDefault="00F27B4C" w:rsidP="00B266B0">
      <w:pPr>
        <w:rPr>
          <w:rFonts w:asciiTheme="minorHAnsi" w:hAnsiTheme="minorHAnsi" w:cstheme="minorHAnsi"/>
          <w:b/>
          <w:bCs/>
          <w:sz w:val="22"/>
          <w:szCs w:val="22"/>
        </w:rPr>
      </w:pPr>
      <w:r>
        <w:rPr>
          <w:rFonts w:asciiTheme="minorHAnsi" w:hAnsiTheme="minorHAnsi"/>
          <w:b/>
          <w:sz w:val="22"/>
        </w:rPr>
        <w:t>Indiquer les fichiers maîtres de production vierges fournis pour chaque résistance, chaque taille de lot proposée et chaque site de fabrication :</w:t>
      </w:r>
    </w:p>
    <w:p w14:paraId="3BEFCDC0" w14:textId="77777777" w:rsidR="00F64B64" w:rsidRPr="00EC0CCE" w:rsidRDefault="00F64B64">
      <w:pPr>
        <w:rPr>
          <w:rFonts w:asciiTheme="minorHAnsi" w:hAnsiTheme="minorHAnsi" w:cstheme="minorHAnsi"/>
          <w:b/>
          <w:bCs/>
          <w:sz w:val="22"/>
          <w:szCs w:val="22"/>
        </w:rPr>
      </w:pPr>
    </w:p>
    <w:p w14:paraId="2FFD35C4" w14:textId="77777777" w:rsidR="007330A6" w:rsidRPr="00EC0CCE" w:rsidRDefault="007330A6" w:rsidP="00E030C9">
      <w:pPr>
        <w:rPr>
          <w:rFonts w:asciiTheme="minorHAnsi" w:hAnsiTheme="minorHAnsi" w:cstheme="minorHAnsi"/>
          <w:sz w:val="22"/>
          <w:szCs w:val="22"/>
        </w:rPr>
      </w:pPr>
    </w:p>
    <w:sectPr w:rsidR="007330A6" w:rsidRPr="00EC0CCE" w:rsidSect="002B58FB">
      <w:headerReference w:type="even" r:id="rId12"/>
      <w:headerReference w:type="default" r:id="rId13"/>
      <w:footerReference w:type="default" r:id="rId14"/>
      <w:headerReference w:type="first" r:id="rId15"/>
      <w:pgSz w:w="12240" w:h="15840"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54BDAA" w14:textId="77777777" w:rsidR="001D565C" w:rsidRDefault="001D565C">
      <w:r>
        <w:separator/>
      </w:r>
    </w:p>
  </w:endnote>
  <w:endnote w:type="continuationSeparator" w:id="0">
    <w:p w14:paraId="27F3CBF6" w14:textId="77777777" w:rsidR="001D565C" w:rsidRDefault="001D565C">
      <w:r>
        <w:continuationSeparator/>
      </w:r>
    </w:p>
  </w:endnote>
  <w:endnote w:type="continuationNotice" w:id="1">
    <w:p w14:paraId="2AE89FD6" w14:textId="77777777" w:rsidR="001D565C" w:rsidRDefault="001D56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DF75E" w14:textId="77777777" w:rsidR="00906246" w:rsidRDefault="00906246">
    <w:pPr>
      <w:rPr>
        <w:sz w:val="22"/>
        <w:szCs w:val="22"/>
      </w:rPr>
    </w:pPr>
  </w:p>
  <w:p w14:paraId="0B9799E8" w14:textId="1207D912" w:rsidR="00906246" w:rsidRDefault="00710901">
    <w:pPr>
      <w:spacing w:line="2" w:lineRule="exact"/>
      <w:rPr>
        <w:sz w:val="22"/>
        <w:szCs w:val="24"/>
      </w:rPr>
    </w:pPr>
    <w:r>
      <w:rPr>
        <w:noProof/>
        <w:sz w:val="22"/>
      </w:rPr>
      <mc:AlternateContent>
        <mc:Choice Requires="wps">
          <w:drawing>
            <wp:anchor distT="0" distB="0" distL="114300" distR="114300" simplePos="0" relativeHeight="251658240" behindDoc="0" locked="0" layoutInCell="0" allowOverlap="1" wp14:anchorId="4BD2E21E" wp14:editId="672F060C">
              <wp:simplePos x="0" y="0"/>
              <wp:positionH relativeFrom="margin">
                <wp:posOffset>0</wp:posOffset>
              </wp:positionH>
              <wp:positionV relativeFrom="paragraph">
                <wp:posOffset>0</wp:posOffset>
              </wp:positionV>
              <wp:extent cx="0" cy="0"/>
              <wp:effectExtent l="9525" t="15240" r="9525" b="13335"/>
              <wp:wrapNone/>
              <wp:docPr id="10213336" name="Straight Connector 10213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w14:anchorId="56B71E32">
            <v:line id="Straight Connector 1021333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spid="_x0000_s1026" o:allowincell="f" strokecolor="#020000" strokeweight=".96pt" from="0,0" to="0,0" w14:anchorId="49CF57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">
              <w10:wrap anchorx="margin"/>
            </v:line>
          </w:pict>
        </mc:Fallback>
      </mc:AlternateContent>
    </w:r>
    <w:r>
      <w:rPr>
        <w:noProof/>
        <w:sz w:val="22"/>
      </w:rPr>
      <mc:AlternateContent>
        <mc:Choice Requires="wps">
          <w:drawing>
            <wp:anchor distT="0" distB="0" distL="114300" distR="114300" simplePos="0" relativeHeight="251658241" behindDoc="0" locked="0" layoutInCell="0" allowOverlap="1" wp14:anchorId="7439768E" wp14:editId="5607535D">
              <wp:simplePos x="0" y="0"/>
              <wp:positionH relativeFrom="margin">
                <wp:posOffset>0</wp:posOffset>
              </wp:positionH>
              <wp:positionV relativeFrom="paragraph">
                <wp:posOffset>17780</wp:posOffset>
              </wp:positionV>
              <wp:extent cx="5943600" cy="0"/>
              <wp:effectExtent l="9525" t="13970" r="9525" b="14605"/>
              <wp:wrapNone/>
              <wp:docPr id="1829817916" name="Straight Connector 18298179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w14:anchorId="481CBDFB">
            <v:line id="Straight Connector 1829817916" style="position:absolute;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spid="_x0000_s1026" o:allowincell="f" strokecolor="#020000" strokeweight=".96pt" from="0,1.4pt" to="468pt,1.4pt" w14:anchorId="48B15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">
              <w10:wrap anchorx="margin"/>
            </v:line>
          </w:pict>
        </mc:Fallback>
      </mc:AlternateContent>
    </w:r>
  </w:p>
  <w:p w14:paraId="51F81B11" w14:textId="1EB6D826" w:rsidR="00906246" w:rsidRPr="00B266B0" w:rsidRDefault="00906246">
    <w:pPr>
      <w:tabs>
        <w:tab w:val="center" w:pos="4680"/>
        <w:tab w:val="right" w:pos="9360"/>
      </w:tabs>
      <w:spacing w:before="40"/>
      <w:rPr>
        <w:rFonts w:asciiTheme="minorHAnsi" w:hAnsiTheme="minorHAnsi" w:cstheme="minorHAnsi"/>
      </w:rPr>
    </w:pPr>
    <w:r>
      <w:rPr>
        <w:sz w:val="22"/>
      </w:rPr>
      <w:tab/>
    </w:r>
    <w:r w:rsidRPr="00B266B0">
      <w:rPr>
        <w:rStyle w:val="PageNumber"/>
        <w:rFonts w:asciiTheme="minorHAnsi" w:hAnsiTheme="minorHAnsi" w:cstheme="minorHAnsi"/>
      </w:rPr>
      <w:fldChar w:fldCharType="begin"/>
    </w:r>
    <w:r w:rsidRPr="00B266B0">
      <w:rPr>
        <w:rStyle w:val="PageNumber"/>
        <w:rFonts w:asciiTheme="minorHAnsi" w:hAnsiTheme="minorHAnsi" w:cstheme="minorHAnsi"/>
      </w:rPr>
      <w:instrText xml:space="preserve"> PAGE </w:instrText>
    </w:r>
    <w:r w:rsidRPr="00B266B0">
      <w:rPr>
        <w:rStyle w:val="PageNumber"/>
        <w:rFonts w:asciiTheme="minorHAnsi" w:hAnsiTheme="minorHAnsi" w:cstheme="minorHAnsi"/>
      </w:rPr>
      <w:fldChar w:fldCharType="separate"/>
    </w:r>
    <w:r w:rsidR="002C5D47" w:rsidRPr="00B266B0">
      <w:rPr>
        <w:rStyle w:val="PageNumber"/>
        <w:rFonts w:asciiTheme="minorHAnsi" w:hAnsiTheme="minorHAnsi" w:cstheme="minorHAnsi"/>
      </w:rPr>
      <w:t>29</w:t>
    </w:r>
    <w:r w:rsidRPr="00B266B0">
      <w:rPr>
        <w:rStyle w:val="PageNumber"/>
        <w:rFonts w:asciiTheme="minorHAnsi" w:hAnsiTheme="minorHAnsi" w:cstheme="minorHAnsi"/>
      </w:rPr>
      <w:fldChar w:fldCharType="end"/>
    </w:r>
    <w:r>
      <w:rPr>
        <w:rFonts w:asciiTheme="minorHAnsi" w:hAnsiTheme="minorHAnsi"/>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0E3DB5" w14:textId="77777777" w:rsidR="001D565C" w:rsidRDefault="001D565C">
      <w:r>
        <w:separator/>
      </w:r>
    </w:p>
  </w:footnote>
  <w:footnote w:type="continuationSeparator" w:id="0">
    <w:p w14:paraId="4AEC43D1" w14:textId="77777777" w:rsidR="001D565C" w:rsidRDefault="001D565C">
      <w:r>
        <w:continuationSeparator/>
      </w:r>
    </w:p>
  </w:footnote>
  <w:footnote w:type="continuationNotice" w:id="1">
    <w:p w14:paraId="45E8B260" w14:textId="77777777" w:rsidR="001D565C" w:rsidRDefault="001D56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FBBDA" w14:textId="7B72949B" w:rsidR="00282FD8" w:rsidRDefault="00282FD8">
    <w:pPr>
      <w:pStyle w:val="Header"/>
    </w:pPr>
    <w:r>
      <w:rPr>
        <w:noProof/>
      </w:rPr>
      <mc:AlternateContent>
        <mc:Choice Requires="wps">
          <w:drawing>
            <wp:anchor distT="0" distB="0" distL="0" distR="0" simplePos="0" relativeHeight="251658243" behindDoc="0" locked="0" layoutInCell="1" allowOverlap="1" wp14:anchorId="75BC033A" wp14:editId="0D113E55">
              <wp:simplePos x="635" y="635"/>
              <wp:positionH relativeFrom="page">
                <wp:align>right</wp:align>
              </wp:positionH>
              <wp:positionV relativeFrom="page">
                <wp:align>top</wp:align>
              </wp:positionV>
              <wp:extent cx="1911350" cy="371475"/>
              <wp:effectExtent l="0" t="0" r="0" b="9525"/>
              <wp:wrapNone/>
              <wp:docPr id="1281294870"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11350" cy="371475"/>
                      </a:xfrm>
                      <a:prstGeom prst="rect">
                        <a:avLst/>
                      </a:prstGeom>
                      <a:noFill/>
                      <a:ln>
                        <a:noFill/>
                      </a:ln>
                    </wps:spPr>
                    <wps:txbx>
                      <w:txbxContent>
                        <w:p w14:paraId="17FFFC96" w14:textId="5289D730" w:rsidR="00282FD8" w:rsidRPr="00B266B0" w:rsidRDefault="00282FD8">
                          <w:pPr>
                            <w:rPr>
                              <w:rFonts w:ascii="Calibri" w:eastAsia="Calibri" w:hAnsi="Calibri" w:cs="Calibri"/>
                              <w:noProof/>
                              <w:color w:val="000000"/>
                              <w:sz w:val="24"/>
                              <w:szCs w:val="24"/>
                            </w:rPr>
                          </w:pPr>
                          <w:r>
                            <w:rPr>
                              <w:rFonts w:ascii="Calibri" w:hAnsi="Calibri"/>
                              <w:color w:val="000000"/>
                              <w:sz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xmlns:arto="http://schemas.microsoft.com/office/word/2006/arto">
          <w:pict>
            <v:shapetype w14:anchorId="75BC033A" id="_x0000_t202" coordsize="21600,21600" o:spt="202" path="m,l,21600r21600,l21600,xe">
              <v:stroke joinstyle="miter"/>
              <v:path gradientshapeok="t" o:connecttype="rect"/>
            </v:shapetype>
            <v:shape id="Text Box 2" o:spid="_x0000_s1026" type="#_x0000_t202" alt="Unclassified / Non classifié" style="position:absolute;margin-left:110.5pt;margin-top:0;width:150.5pt;height:29.25pt;z-index:251658243;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" filled="f" stroked="f">
              <v:textbox style="mso-fit-shape-to-text:t" inset="0,15pt,20pt,0">
                <w:txbxContent>
                  <w:p w14:paraId="17FFFC96" w14:textId="5289D730" w:rsidR="00282FD8" w:rsidRPr="00B266B0" w:rsidRDefault="00282FD8">
                    <w:pPr>
                      <w:rPr>
                        <w:rFonts w:ascii="Calibri" w:eastAsia="Calibri" w:hAnsi="Calibri" w:cs="Calibri"/>
                        <w:noProof/>
                        <w:color w:val="000000"/>
                        <w:sz w:val="24"/>
                        <w:szCs w:val="24"/>
                      </w:rPr>
                    </w:pPr>
                    <w:r>
                      <w:rPr>
                        <w:rFonts w:ascii="Calibri" w:hAnsi="Calibri"/>
                        <w:color w:val="000000"/>
                        <w:sz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826D7" w14:textId="1AF29357" w:rsidR="00906246" w:rsidRPr="00B04524" w:rsidRDefault="00751F73" w:rsidP="00B04524">
    <w:pPr>
      <w:rPr>
        <w:rFonts w:asciiTheme="minorHAnsi" w:hAnsiTheme="minorHAnsi" w:cstheme="minorHAnsi"/>
      </w:rPr>
    </w:pPr>
    <w:r w:rsidRPr="008626D6">
      <w:rPr>
        <w:rFonts w:ascii="Calibri" w:hAnsi="Calibri" w:cs="Calibri"/>
      </w:rPr>
      <w:t xml:space="preserve">Version de 2025                                      </w:t>
    </w:r>
    <w:r>
      <w:rPr>
        <w:rFonts w:ascii="Calibri" w:hAnsi="Calibri" w:cs="Calibri"/>
      </w:rPr>
      <w:t xml:space="preserve">                                                            </w:t>
    </w:r>
    <w:r w:rsidR="00C108AD">
      <w:tab/>
    </w:r>
    <w:r w:rsidR="00C108AD">
      <w:tab/>
    </w:r>
    <w:r w:rsidR="00C108AD">
      <w:rPr>
        <w:rFonts w:asciiTheme="minorHAnsi" w:hAnsiTheme="minorHAnsi"/>
      </w:rPr>
      <w:t xml:space="preserve">       PROTÉGÉ B UNE FOIS REMPLI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9449E" w14:textId="46DE76D1" w:rsidR="00282FD8" w:rsidRDefault="00282FD8">
    <w:pPr>
      <w:pStyle w:val="Header"/>
    </w:pPr>
    <w:r>
      <w:rPr>
        <w:noProof/>
      </w:rPr>
      <mc:AlternateContent>
        <mc:Choice Requires="wps">
          <w:drawing>
            <wp:anchor distT="0" distB="0" distL="0" distR="0" simplePos="0" relativeHeight="251658242" behindDoc="0" locked="0" layoutInCell="1" allowOverlap="1" wp14:anchorId="5F811321" wp14:editId="28B16E8C">
              <wp:simplePos x="635" y="635"/>
              <wp:positionH relativeFrom="page">
                <wp:align>right</wp:align>
              </wp:positionH>
              <wp:positionV relativeFrom="page">
                <wp:align>top</wp:align>
              </wp:positionV>
              <wp:extent cx="1911350" cy="371475"/>
              <wp:effectExtent l="0" t="0" r="0" b="9525"/>
              <wp:wrapNone/>
              <wp:docPr id="125552076" name="Text Box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11350" cy="371475"/>
                      </a:xfrm>
                      <a:prstGeom prst="rect">
                        <a:avLst/>
                      </a:prstGeom>
                      <a:noFill/>
                      <a:ln>
                        <a:noFill/>
                      </a:ln>
                    </wps:spPr>
                    <wps:txbx>
                      <w:txbxContent>
                        <w:p w14:paraId="5C22B5EC" w14:textId="3AAA0C94" w:rsidR="00282FD8" w:rsidRPr="00B266B0" w:rsidRDefault="00282FD8">
                          <w:pPr>
                            <w:rPr>
                              <w:rFonts w:ascii="Calibri" w:eastAsia="Calibri" w:hAnsi="Calibri" w:cs="Calibri"/>
                              <w:noProof/>
                              <w:color w:val="000000"/>
                              <w:sz w:val="24"/>
                              <w:szCs w:val="24"/>
                            </w:rPr>
                          </w:pPr>
                          <w:r>
                            <w:rPr>
                              <w:rFonts w:ascii="Calibri" w:hAnsi="Calibri"/>
                              <w:color w:val="000000"/>
                              <w:sz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xmlns:arto="http://schemas.microsoft.com/office/word/2006/arto">
          <w:pict>
            <v:shapetype w14:anchorId="5F811321" id="_x0000_t202" coordsize="21600,21600" o:spt="202" path="m,l,21600r21600,l21600,xe">
              <v:stroke joinstyle="miter"/>
              <v:path gradientshapeok="t" o:connecttype="rect"/>
            </v:shapetype>
            <v:shape id="Text Box 1" o:spid="_x0000_s1027" type="#_x0000_t202" alt="Unclassified / Non classifié" style="position:absolute;margin-left:110.5pt;margin-top:0;width:150.5pt;height:29.25pt;z-index:251658242;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" filled="f" stroked="f">
              <v:textbox style="mso-fit-shape-to-text:t" inset="0,15pt,20pt,0">
                <w:txbxContent>
                  <w:p w14:paraId="5C22B5EC" w14:textId="3AAA0C94" w:rsidR="00282FD8" w:rsidRPr="00B266B0" w:rsidRDefault="00282FD8">
                    <w:pPr>
                      <w:rPr>
                        <w:rFonts w:ascii="Calibri" w:eastAsia="Calibri" w:hAnsi="Calibri" w:cs="Calibri"/>
                        <w:noProof/>
                        <w:color w:val="000000"/>
                        <w:sz w:val="24"/>
                        <w:szCs w:val="24"/>
                      </w:rPr>
                    </w:pPr>
                    <w:r>
                      <w:rPr>
                        <w:rFonts w:ascii="Calibri" w:hAnsi="Calibri"/>
                        <w:color w:val="000000"/>
                        <w:sz w:val="24"/>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87BD2"/>
    <w:multiLevelType w:val="hybridMultilevel"/>
    <w:tmpl w:val="89224C60"/>
    <w:lvl w:ilvl="0" w:tplc="879CD1E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1B36550"/>
    <w:multiLevelType w:val="hybridMultilevel"/>
    <w:tmpl w:val="6C9C3080"/>
    <w:lvl w:ilvl="0" w:tplc="FFFFFFFF">
      <w:start w:val="1"/>
      <w:numFmt w:val="lowerLetter"/>
      <w:lvlText w:val="(%1)"/>
      <w:lvlJc w:val="left"/>
      <w:pPr>
        <w:ind w:left="1065" w:hanging="360"/>
      </w:pPr>
      <w:rPr>
        <w:rFonts w:hint="default"/>
      </w:rPr>
    </w:lvl>
    <w:lvl w:ilvl="1" w:tplc="FFFFFFFF" w:tentative="1">
      <w:start w:val="1"/>
      <w:numFmt w:val="lowerLetter"/>
      <w:lvlText w:val="%2."/>
      <w:lvlJc w:val="left"/>
      <w:pPr>
        <w:ind w:left="1785" w:hanging="360"/>
      </w:pPr>
    </w:lvl>
    <w:lvl w:ilvl="2" w:tplc="FFFFFFFF" w:tentative="1">
      <w:start w:val="1"/>
      <w:numFmt w:val="lowerRoman"/>
      <w:lvlText w:val="%3."/>
      <w:lvlJc w:val="right"/>
      <w:pPr>
        <w:ind w:left="2505" w:hanging="180"/>
      </w:p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abstractNum w:abstractNumId="2" w15:restartNumberingAfterBreak="0">
    <w:nsid w:val="01B41627"/>
    <w:multiLevelType w:val="hybridMultilevel"/>
    <w:tmpl w:val="26005376"/>
    <w:lvl w:ilvl="0" w:tplc="4DC2A366">
      <w:start w:val="1"/>
      <w:numFmt w:val="lowerLetter"/>
      <w:lvlText w:val="(%1)"/>
      <w:lvlJc w:val="left"/>
      <w:pPr>
        <w:ind w:left="1439" w:hanging="73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3" w15:restartNumberingAfterBreak="0">
    <w:nsid w:val="02CB6562"/>
    <w:multiLevelType w:val="hybridMultilevel"/>
    <w:tmpl w:val="32DA276E"/>
    <w:lvl w:ilvl="0" w:tplc="424818F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030A4DBE"/>
    <w:multiLevelType w:val="hybridMultilevel"/>
    <w:tmpl w:val="F792550E"/>
    <w:lvl w:ilvl="0" w:tplc="6F0214DE">
      <w:start w:val="1"/>
      <w:numFmt w:val="lowerLetter"/>
      <w:lvlText w:val="(%1)"/>
      <w:lvlJc w:val="left"/>
      <w:pPr>
        <w:ind w:left="1080" w:hanging="360"/>
      </w:pPr>
      <w:rPr>
        <w:rFonts w:hint="default"/>
        <w:b/>
        <w:bCs/>
        <w:lang w:val="en-CA"/>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03DD6697"/>
    <w:multiLevelType w:val="hybridMultilevel"/>
    <w:tmpl w:val="6C9C3080"/>
    <w:lvl w:ilvl="0" w:tplc="2FB0F9FC">
      <w:start w:val="1"/>
      <w:numFmt w:val="lowerLetter"/>
      <w:lvlText w:val="(%1)"/>
      <w:lvlJc w:val="left"/>
      <w:pPr>
        <w:ind w:left="1065" w:hanging="360"/>
      </w:pPr>
      <w:rPr>
        <w:rFonts w:hint="default"/>
      </w:rPr>
    </w:lvl>
    <w:lvl w:ilvl="1" w:tplc="10090019" w:tentative="1">
      <w:start w:val="1"/>
      <w:numFmt w:val="lowerLetter"/>
      <w:lvlText w:val="%2."/>
      <w:lvlJc w:val="left"/>
      <w:pPr>
        <w:ind w:left="1785" w:hanging="360"/>
      </w:p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6" w15:restartNumberingAfterBreak="0">
    <w:nsid w:val="056112FB"/>
    <w:multiLevelType w:val="hybridMultilevel"/>
    <w:tmpl w:val="AE045340"/>
    <w:lvl w:ilvl="0" w:tplc="CE4CB07A">
      <w:start w:val="3"/>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07DA76E3"/>
    <w:multiLevelType w:val="hybridMultilevel"/>
    <w:tmpl w:val="E5E0760E"/>
    <w:lvl w:ilvl="0" w:tplc="862CB2C0">
      <w:start w:val="1"/>
      <w:numFmt w:val="lowerLetter"/>
      <w:lvlText w:val="(%1)"/>
      <w:lvlJc w:val="left"/>
      <w:pPr>
        <w:ind w:left="1440" w:hanging="360"/>
      </w:pPr>
      <w:rPr>
        <w:rFonts w:hint="default"/>
        <w:lang w:val="en-US"/>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097F0A49"/>
    <w:multiLevelType w:val="hybridMultilevel"/>
    <w:tmpl w:val="2398FE4A"/>
    <w:lvl w:ilvl="0" w:tplc="E05497F6">
      <w:start w:val="1"/>
      <w:numFmt w:val="lowerLetter"/>
      <w:lvlText w:val="(%1)"/>
      <w:lvlJc w:val="left"/>
      <w:pPr>
        <w:ind w:left="1440" w:hanging="730"/>
      </w:pPr>
      <w:rPr>
        <w:rFonts w:hint="default"/>
        <w:b/>
        <w:bCs/>
      </w:rPr>
    </w:lvl>
    <w:lvl w:ilvl="1" w:tplc="1009001B">
      <w:start w:val="1"/>
      <w:numFmt w:val="lowerRoman"/>
      <w:lvlText w:val="%2."/>
      <w:lvlJc w:val="right"/>
      <w:pPr>
        <w:ind w:left="1800" w:hanging="360"/>
      </w:pPr>
    </w:lvl>
    <w:lvl w:ilvl="2" w:tplc="1009001B" w:tentative="1">
      <w:start w:val="1"/>
      <w:numFmt w:val="lowerRoman"/>
      <w:lvlText w:val="%3."/>
      <w:lvlJc w:val="right"/>
      <w:pPr>
        <w:ind w:left="2510" w:hanging="180"/>
      </w:pPr>
    </w:lvl>
    <w:lvl w:ilvl="3" w:tplc="1009000F" w:tentative="1">
      <w:start w:val="1"/>
      <w:numFmt w:val="decimal"/>
      <w:lvlText w:val="%4."/>
      <w:lvlJc w:val="left"/>
      <w:pPr>
        <w:ind w:left="3230" w:hanging="360"/>
      </w:pPr>
    </w:lvl>
    <w:lvl w:ilvl="4" w:tplc="10090019" w:tentative="1">
      <w:start w:val="1"/>
      <w:numFmt w:val="lowerLetter"/>
      <w:lvlText w:val="%5."/>
      <w:lvlJc w:val="left"/>
      <w:pPr>
        <w:ind w:left="3950" w:hanging="360"/>
      </w:pPr>
    </w:lvl>
    <w:lvl w:ilvl="5" w:tplc="1009001B" w:tentative="1">
      <w:start w:val="1"/>
      <w:numFmt w:val="lowerRoman"/>
      <w:lvlText w:val="%6."/>
      <w:lvlJc w:val="right"/>
      <w:pPr>
        <w:ind w:left="4670" w:hanging="180"/>
      </w:pPr>
    </w:lvl>
    <w:lvl w:ilvl="6" w:tplc="1009000F" w:tentative="1">
      <w:start w:val="1"/>
      <w:numFmt w:val="decimal"/>
      <w:lvlText w:val="%7."/>
      <w:lvlJc w:val="left"/>
      <w:pPr>
        <w:ind w:left="5390" w:hanging="360"/>
      </w:pPr>
    </w:lvl>
    <w:lvl w:ilvl="7" w:tplc="10090019" w:tentative="1">
      <w:start w:val="1"/>
      <w:numFmt w:val="lowerLetter"/>
      <w:lvlText w:val="%8."/>
      <w:lvlJc w:val="left"/>
      <w:pPr>
        <w:ind w:left="6110" w:hanging="360"/>
      </w:pPr>
    </w:lvl>
    <w:lvl w:ilvl="8" w:tplc="1009001B" w:tentative="1">
      <w:start w:val="1"/>
      <w:numFmt w:val="lowerRoman"/>
      <w:lvlText w:val="%9."/>
      <w:lvlJc w:val="right"/>
      <w:pPr>
        <w:ind w:left="6830" w:hanging="180"/>
      </w:pPr>
    </w:lvl>
  </w:abstractNum>
  <w:abstractNum w:abstractNumId="9" w15:restartNumberingAfterBreak="0">
    <w:nsid w:val="0C5C650C"/>
    <w:multiLevelType w:val="multilevel"/>
    <w:tmpl w:val="97029322"/>
    <w:lvl w:ilvl="0">
      <w:start w:val="6"/>
      <w:numFmt w:val="decimal"/>
      <w:lvlText w:val="%1"/>
      <w:lvlJc w:val="left"/>
      <w:pPr>
        <w:tabs>
          <w:tab w:val="num" w:pos="780"/>
        </w:tabs>
        <w:ind w:left="780" w:hanging="780"/>
      </w:pPr>
      <w:rPr>
        <w:rFonts w:hint="default"/>
      </w:rPr>
    </w:lvl>
    <w:lvl w:ilvl="1">
      <w:start w:val="3"/>
      <w:numFmt w:val="decimal"/>
      <w:lvlText w:val="%1.%2"/>
      <w:lvlJc w:val="left"/>
      <w:pPr>
        <w:tabs>
          <w:tab w:val="num" w:pos="960"/>
        </w:tabs>
        <w:ind w:left="960" w:hanging="780"/>
      </w:pPr>
      <w:rPr>
        <w:rFonts w:hint="default"/>
      </w:rPr>
    </w:lvl>
    <w:lvl w:ilvl="2">
      <w:start w:val="1"/>
      <w:numFmt w:val="decimal"/>
      <w:lvlText w:val="%1.%2.%3"/>
      <w:lvlJc w:val="left"/>
      <w:pPr>
        <w:tabs>
          <w:tab w:val="num" w:pos="1140"/>
        </w:tabs>
        <w:ind w:left="1140" w:hanging="780"/>
      </w:pPr>
      <w:rPr>
        <w:rFonts w:hint="default"/>
      </w:rPr>
    </w:lvl>
    <w:lvl w:ilvl="3">
      <w:start w:val="3"/>
      <w:numFmt w:val="decimal"/>
      <w:lvlText w:val="%1.%2.%3.%4"/>
      <w:lvlJc w:val="left"/>
      <w:pPr>
        <w:tabs>
          <w:tab w:val="num" w:pos="1320"/>
        </w:tabs>
        <w:ind w:left="1320" w:hanging="780"/>
      </w:pPr>
      <w:rPr>
        <w:rFonts w:hint="default"/>
      </w:rPr>
    </w:lvl>
    <w:lvl w:ilvl="4">
      <w:start w:val="2"/>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10" w15:restartNumberingAfterBreak="0">
    <w:nsid w:val="0C9D1E2E"/>
    <w:multiLevelType w:val="hybridMultilevel"/>
    <w:tmpl w:val="81E21F5A"/>
    <w:lvl w:ilvl="0" w:tplc="C0FAE34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0CE60735"/>
    <w:multiLevelType w:val="hybridMultilevel"/>
    <w:tmpl w:val="3F3671C2"/>
    <w:lvl w:ilvl="0" w:tplc="67CEE99A">
      <w:start w:val="1"/>
      <w:numFmt w:val="lowerLetter"/>
      <w:lvlText w:val="(%1)"/>
      <w:lvlJc w:val="left"/>
      <w:pPr>
        <w:ind w:left="1440" w:hanging="730"/>
      </w:pPr>
      <w:rPr>
        <w:rFonts w:hint="default"/>
      </w:rPr>
    </w:lvl>
    <w:lvl w:ilvl="1" w:tplc="10090019" w:tentative="1">
      <w:start w:val="1"/>
      <w:numFmt w:val="lowerLetter"/>
      <w:lvlText w:val="%2."/>
      <w:lvlJc w:val="left"/>
      <w:pPr>
        <w:ind w:left="1790" w:hanging="360"/>
      </w:pPr>
    </w:lvl>
    <w:lvl w:ilvl="2" w:tplc="1009001B" w:tentative="1">
      <w:start w:val="1"/>
      <w:numFmt w:val="lowerRoman"/>
      <w:lvlText w:val="%3."/>
      <w:lvlJc w:val="right"/>
      <w:pPr>
        <w:ind w:left="2510" w:hanging="180"/>
      </w:pPr>
    </w:lvl>
    <w:lvl w:ilvl="3" w:tplc="1009000F" w:tentative="1">
      <w:start w:val="1"/>
      <w:numFmt w:val="decimal"/>
      <w:lvlText w:val="%4."/>
      <w:lvlJc w:val="left"/>
      <w:pPr>
        <w:ind w:left="3230" w:hanging="360"/>
      </w:pPr>
    </w:lvl>
    <w:lvl w:ilvl="4" w:tplc="10090019" w:tentative="1">
      <w:start w:val="1"/>
      <w:numFmt w:val="lowerLetter"/>
      <w:lvlText w:val="%5."/>
      <w:lvlJc w:val="left"/>
      <w:pPr>
        <w:ind w:left="3950" w:hanging="360"/>
      </w:pPr>
    </w:lvl>
    <w:lvl w:ilvl="5" w:tplc="1009001B" w:tentative="1">
      <w:start w:val="1"/>
      <w:numFmt w:val="lowerRoman"/>
      <w:lvlText w:val="%6."/>
      <w:lvlJc w:val="right"/>
      <w:pPr>
        <w:ind w:left="4670" w:hanging="180"/>
      </w:pPr>
    </w:lvl>
    <w:lvl w:ilvl="6" w:tplc="1009000F" w:tentative="1">
      <w:start w:val="1"/>
      <w:numFmt w:val="decimal"/>
      <w:lvlText w:val="%7."/>
      <w:lvlJc w:val="left"/>
      <w:pPr>
        <w:ind w:left="5390" w:hanging="360"/>
      </w:pPr>
    </w:lvl>
    <w:lvl w:ilvl="7" w:tplc="10090019" w:tentative="1">
      <w:start w:val="1"/>
      <w:numFmt w:val="lowerLetter"/>
      <w:lvlText w:val="%8."/>
      <w:lvlJc w:val="left"/>
      <w:pPr>
        <w:ind w:left="6110" w:hanging="360"/>
      </w:pPr>
    </w:lvl>
    <w:lvl w:ilvl="8" w:tplc="1009001B" w:tentative="1">
      <w:start w:val="1"/>
      <w:numFmt w:val="lowerRoman"/>
      <w:lvlText w:val="%9."/>
      <w:lvlJc w:val="right"/>
      <w:pPr>
        <w:ind w:left="6830" w:hanging="180"/>
      </w:pPr>
    </w:lvl>
  </w:abstractNum>
  <w:abstractNum w:abstractNumId="12" w15:restartNumberingAfterBreak="0">
    <w:nsid w:val="0D151F7C"/>
    <w:multiLevelType w:val="multilevel"/>
    <w:tmpl w:val="1F7E6F4C"/>
    <w:lvl w:ilvl="0">
      <w:start w:val="6"/>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7"/>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3" w15:restartNumberingAfterBreak="0">
    <w:nsid w:val="0FD81613"/>
    <w:multiLevelType w:val="hybridMultilevel"/>
    <w:tmpl w:val="81F2BE48"/>
    <w:lvl w:ilvl="0" w:tplc="5D64345E">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18D0760"/>
    <w:multiLevelType w:val="hybridMultilevel"/>
    <w:tmpl w:val="27CC1798"/>
    <w:lvl w:ilvl="0" w:tplc="728CCC9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14F4020E"/>
    <w:multiLevelType w:val="hybridMultilevel"/>
    <w:tmpl w:val="D4EAB5F0"/>
    <w:lvl w:ilvl="0" w:tplc="FFFFFFFF">
      <w:start w:val="1"/>
      <w:numFmt w:val="lowerLetter"/>
      <w:lvlText w:val="(%1)"/>
      <w:lvlJc w:val="left"/>
      <w:pPr>
        <w:ind w:left="1440" w:hanging="735"/>
      </w:pPr>
      <w:rPr>
        <w:rFonts w:hint="default"/>
        <w:b/>
        <w:bCs/>
      </w:rPr>
    </w:lvl>
    <w:lvl w:ilvl="1" w:tplc="FFFFFFFF" w:tentative="1">
      <w:start w:val="1"/>
      <w:numFmt w:val="lowerLetter"/>
      <w:lvlText w:val="%2."/>
      <w:lvlJc w:val="left"/>
      <w:pPr>
        <w:ind w:left="1785" w:hanging="360"/>
      </w:pPr>
    </w:lvl>
    <w:lvl w:ilvl="2" w:tplc="FFFFFFFF" w:tentative="1">
      <w:start w:val="1"/>
      <w:numFmt w:val="lowerRoman"/>
      <w:lvlText w:val="%3."/>
      <w:lvlJc w:val="right"/>
      <w:pPr>
        <w:ind w:left="2505" w:hanging="180"/>
      </w:p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abstractNum w:abstractNumId="16" w15:restartNumberingAfterBreak="0">
    <w:nsid w:val="186E6926"/>
    <w:multiLevelType w:val="hybridMultilevel"/>
    <w:tmpl w:val="B8FAC086"/>
    <w:lvl w:ilvl="0" w:tplc="8F3C9B1C">
      <w:start w:val="1"/>
      <w:numFmt w:val="lowerLetter"/>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18FD556F"/>
    <w:multiLevelType w:val="hybridMultilevel"/>
    <w:tmpl w:val="C40C90D2"/>
    <w:lvl w:ilvl="0" w:tplc="C0FAE34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1B327C93"/>
    <w:multiLevelType w:val="hybridMultilevel"/>
    <w:tmpl w:val="6FD80ADA"/>
    <w:lvl w:ilvl="0" w:tplc="C0FAE34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1BC467A3"/>
    <w:multiLevelType w:val="hybridMultilevel"/>
    <w:tmpl w:val="4B741672"/>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214D475A"/>
    <w:multiLevelType w:val="hybridMultilevel"/>
    <w:tmpl w:val="3F1C6142"/>
    <w:lvl w:ilvl="0" w:tplc="909641DE">
      <w:start w:val="1"/>
      <w:numFmt w:val="lowerLetter"/>
      <w:lvlText w:val="(%1)"/>
      <w:lvlJc w:val="left"/>
      <w:pPr>
        <w:ind w:left="1068" w:hanging="360"/>
      </w:pPr>
      <w:rPr>
        <w:rFonts w:hint="default"/>
      </w:rPr>
    </w:lvl>
    <w:lvl w:ilvl="1" w:tplc="10090019">
      <w:start w:val="1"/>
      <w:numFmt w:val="lowerLetter"/>
      <w:lvlText w:val="%2."/>
      <w:lvlJc w:val="left"/>
      <w:pPr>
        <w:ind w:left="1788" w:hanging="360"/>
      </w:pPr>
    </w:lvl>
    <w:lvl w:ilvl="2" w:tplc="1009001B" w:tentative="1">
      <w:start w:val="1"/>
      <w:numFmt w:val="lowerRoman"/>
      <w:lvlText w:val="%3."/>
      <w:lvlJc w:val="right"/>
      <w:pPr>
        <w:ind w:left="2508" w:hanging="180"/>
      </w:pPr>
    </w:lvl>
    <w:lvl w:ilvl="3" w:tplc="1009000F" w:tentative="1">
      <w:start w:val="1"/>
      <w:numFmt w:val="decimal"/>
      <w:lvlText w:val="%4."/>
      <w:lvlJc w:val="left"/>
      <w:pPr>
        <w:ind w:left="3228" w:hanging="360"/>
      </w:pPr>
    </w:lvl>
    <w:lvl w:ilvl="4" w:tplc="10090019" w:tentative="1">
      <w:start w:val="1"/>
      <w:numFmt w:val="lowerLetter"/>
      <w:lvlText w:val="%5."/>
      <w:lvlJc w:val="left"/>
      <w:pPr>
        <w:ind w:left="3948" w:hanging="360"/>
      </w:pPr>
    </w:lvl>
    <w:lvl w:ilvl="5" w:tplc="1009001B" w:tentative="1">
      <w:start w:val="1"/>
      <w:numFmt w:val="lowerRoman"/>
      <w:lvlText w:val="%6."/>
      <w:lvlJc w:val="right"/>
      <w:pPr>
        <w:ind w:left="4668" w:hanging="180"/>
      </w:pPr>
    </w:lvl>
    <w:lvl w:ilvl="6" w:tplc="1009000F" w:tentative="1">
      <w:start w:val="1"/>
      <w:numFmt w:val="decimal"/>
      <w:lvlText w:val="%7."/>
      <w:lvlJc w:val="left"/>
      <w:pPr>
        <w:ind w:left="5388" w:hanging="360"/>
      </w:pPr>
    </w:lvl>
    <w:lvl w:ilvl="7" w:tplc="10090019" w:tentative="1">
      <w:start w:val="1"/>
      <w:numFmt w:val="lowerLetter"/>
      <w:lvlText w:val="%8."/>
      <w:lvlJc w:val="left"/>
      <w:pPr>
        <w:ind w:left="6108" w:hanging="360"/>
      </w:pPr>
    </w:lvl>
    <w:lvl w:ilvl="8" w:tplc="1009001B" w:tentative="1">
      <w:start w:val="1"/>
      <w:numFmt w:val="lowerRoman"/>
      <w:lvlText w:val="%9."/>
      <w:lvlJc w:val="right"/>
      <w:pPr>
        <w:ind w:left="6828" w:hanging="180"/>
      </w:pPr>
    </w:lvl>
  </w:abstractNum>
  <w:abstractNum w:abstractNumId="21" w15:restartNumberingAfterBreak="0">
    <w:nsid w:val="2587607B"/>
    <w:multiLevelType w:val="hybridMultilevel"/>
    <w:tmpl w:val="8D64DA94"/>
    <w:lvl w:ilvl="0" w:tplc="D4D475E6">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26151FE5"/>
    <w:multiLevelType w:val="hybridMultilevel"/>
    <w:tmpl w:val="5FACCE12"/>
    <w:lvl w:ilvl="0" w:tplc="728CCC9E">
      <w:start w:val="1"/>
      <w:numFmt w:val="lowerLetter"/>
      <w:lvlText w:val="(%1)"/>
      <w:lvlJc w:val="left"/>
      <w:pPr>
        <w:tabs>
          <w:tab w:val="num" w:pos="1429"/>
        </w:tabs>
        <w:ind w:left="1429" w:hanging="360"/>
      </w:pPr>
      <w:rPr>
        <w:rFonts w:hint="default"/>
      </w:rPr>
    </w:lvl>
    <w:lvl w:ilvl="1" w:tplc="10090019" w:tentative="1">
      <w:start w:val="1"/>
      <w:numFmt w:val="lowerLetter"/>
      <w:lvlText w:val="%2."/>
      <w:lvlJc w:val="left"/>
      <w:pPr>
        <w:tabs>
          <w:tab w:val="num" w:pos="2149"/>
        </w:tabs>
        <w:ind w:left="2149" w:hanging="360"/>
      </w:pPr>
    </w:lvl>
    <w:lvl w:ilvl="2" w:tplc="1009001B" w:tentative="1">
      <w:start w:val="1"/>
      <w:numFmt w:val="lowerRoman"/>
      <w:lvlText w:val="%3."/>
      <w:lvlJc w:val="right"/>
      <w:pPr>
        <w:tabs>
          <w:tab w:val="num" w:pos="2869"/>
        </w:tabs>
        <w:ind w:left="2869" w:hanging="180"/>
      </w:pPr>
    </w:lvl>
    <w:lvl w:ilvl="3" w:tplc="1009000F" w:tentative="1">
      <w:start w:val="1"/>
      <w:numFmt w:val="decimal"/>
      <w:lvlText w:val="%4."/>
      <w:lvlJc w:val="left"/>
      <w:pPr>
        <w:tabs>
          <w:tab w:val="num" w:pos="3589"/>
        </w:tabs>
        <w:ind w:left="3589" w:hanging="360"/>
      </w:pPr>
    </w:lvl>
    <w:lvl w:ilvl="4" w:tplc="10090019" w:tentative="1">
      <w:start w:val="1"/>
      <w:numFmt w:val="lowerLetter"/>
      <w:lvlText w:val="%5."/>
      <w:lvlJc w:val="left"/>
      <w:pPr>
        <w:tabs>
          <w:tab w:val="num" w:pos="4309"/>
        </w:tabs>
        <w:ind w:left="4309" w:hanging="360"/>
      </w:pPr>
    </w:lvl>
    <w:lvl w:ilvl="5" w:tplc="1009001B" w:tentative="1">
      <w:start w:val="1"/>
      <w:numFmt w:val="lowerRoman"/>
      <w:lvlText w:val="%6."/>
      <w:lvlJc w:val="right"/>
      <w:pPr>
        <w:tabs>
          <w:tab w:val="num" w:pos="5029"/>
        </w:tabs>
        <w:ind w:left="5029" w:hanging="180"/>
      </w:pPr>
    </w:lvl>
    <w:lvl w:ilvl="6" w:tplc="1009000F" w:tentative="1">
      <w:start w:val="1"/>
      <w:numFmt w:val="decimal"/>
      <w:lvlText w:val="%7."/>
      <w:lvlJc w:val="left"/>
      <w:pPr>
        <w:tabs>
          <w:tab w:val="num" w:pos="5749"/>
        </w:tabs>
        <w:ind w:left="5749" w:hanging="360"/>
      </w:pPr>
    </w:lvl>
    <w:lvl w:ilvl="7" w:tplc="10090019" w:tentative="1">
      <w:start w:val="1"/>
      <w:numFmt w:val="lowerLetter"/>
      <w:lvlText w:val="%8."/>
      <w:lvlJc w:val="left"/>
      <w:pPr>
        <w:tabs>
          <w:tab w:val="num" w:pos="6469"/>
        </w:tabs>
        <w:ind w:left="6469" w:hanging="360"/>
      </w:pPr>
    </w:lvl>
    <w:lvl w:ilvl="8" w:tplc="1009001B" w:tentative="1">
      <w:start w:val="1"/>
      <w:numFmt w:val="lowerRoman"/>
      <w:lvlText w:val="%9."/>
      <w:lvlJc w:val="right"/>
      <w:pPr>
        <w:tabs>
          <w:tab w:val="num" w:pos="7189"/>
        </w:tabs>
        <w:ind w:left="7189" w:hanging="180"/>
      </w:pPr>
    </w:lvl>
  </w:abstractNum>
  <w:abstractNum w:abstractNumId="23" w15:restartNumberingAfterBreak="0">
    <w:nsid w:val="28D70BA8"/>
    <w:multiLevelType w:val="hybridMultilevel"/>
    <w:tmpl w:val="76F86452"/>
    <w:lvl w:ilvl="0" w:tplc="FA484582">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8D7705C"/>
    <w:multiLevelType w:val="hybridMultilevel"/>
    <w:tmpl w:val="5A421262"/>
    <w:lvl w:ilvl="0" w:tplc="B254C3E2">
      <w:start w:val="1"/>
      <w:numFmt w:val="lowerLetter"/>
      <w:lvlText w:val="(%1)"/>
      <w:lvlJc w:val="left"/>
      <w:pPr>
        <w:ind w:left="720" w:hanging="360"/>
      </w:pPr>
      <w:rPr>
        <w:rFonts w:hint="default"/>
        <w:b/>
        <w:bCs w:val="0"/>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291A781C"/>
    <w:multiLevelType w:val="hybridMultilevel"/>
    <w:tmpl w:val="23C0F4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2A8B5690"/>
    <w:multiLevelType w:val="multilevel"/>
    <w:tmpl w:val="0C4E5336"/>
    <w:lvl w:ilvl="0">
      <w:start w:val="1"/>
      <w:numFmt w:val="lowerLetter"/>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7"/>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7" w15:restartNumberingAfterBreak="0">
    <w:nsid w:val="2C2F4C3D"/>
    <w:multiLevelType w:val="hybridMultilevel"/>
    <w:tmpl w:val="F7DC43F2"/>
    <w:lvl w:ilvl="0" w:tplc="C0FAE34E">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2EF10220"/>
    <w:multiLevelType w:val="hybridMultilevel"/>
    <w:tmpl w:val="BD7858BE"/>
    <w:lvl w:ilvl="0" w:tplc="439C1F8C">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15:restartNumberingAfterBreak="0">
    <w:nsid w:val="2F115EA5"/>
    <w:multiLevelType w:val="hybridMultilevel"/>
    <w:tmpl w:val="532AF9DA"/>
    <w:lvl w:ilvl="0" w:tplc="C0FAE34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2F551C6E"/>
    <w:multiLevelType w:val="hybridMultilevel"/>
    <w:tmpl w:val="C10210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311C39B1"/>
    <w:multiLevelType w:val="hybridMultilevel"/>
    <w:tmpl w:val="77E4FCC0"/>
    <w:lvl w:ilvl="0" w:tplc="BB647442">
      <w:start w:val="1"/>
      <w:numFmt w:val="lowerLetter"/>
      <w:lvlText w:val="(%1)"/>
      <w:lvlJc w:val="left"/>
      <w:pPr>
        <w:ind w:left="720" w:hanging="360"/>
      </w:pPr>
      <w:rPr>
        <w:rFonts w:hint="default"/>
        <w:b/>
        <w:bCs/>
        <w:strike w:val="0"/>
        <w:dstrike w:val="0"/>
        <w:color w:val="auto"/>
      </w:rPr>
    </w:lvl>
    <w:lvl w:ilvl="1" w:tplc="F22ADB76">
      <w:start w:val="1"/>
      <w:numFmt w:val="lowerLetter"/>
      <w:lvlText w:val="(%2)"/>
      <w:lvlJc w:val="left"/>
      <w:pPr>
        <w:ind w:left="1800" w:hanging="72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31D331B3"/>
    <w:multiLevelType w:val="hybridMultilevel"/>
    <w:tmpl w:val="724E9EBE"/>
    <w:lvl w:ilvl="0" w:tplc="372E3980">
      <w:start w:val="1"/>
      <w:numFmt w:val="lowerLetter"/>
      <w:lvlText w:val="(%1)"/>
      <w:lvlJc w:val="left"/>
      <w:pPr>
        <w:ind w:left="1440" w:hanging="735"/>
      </w:pPr>
      <w:rPr>
        <w:rFonts w:hint="default"/>
      </w:rPr>
    </w:lvl>
    <w:lvl w:ilvl="1" w:tplc="10090019" w:tentative="1">
      <w:start w:val="1"/>
      <w:numFmt w:val="lowerLetter"/>
      <w:lvlText w:val="%2."/>
      <w:lvlJc w:val="left"/>
      <w:pPr>
        <w:ind w:left="1785" w:hanging="360"/>
      </w:p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33" w15:restartNumberingAfterBreak="0">
    <w:nsid w:val="33255316"/>
    <w:multiLevelType w:val="hybridMultilevel"/>
    <w:tmpl w:val="97A892D4"/>
    <w:lvl w:ilvl="0" w:tplc="728CCC9E">
      <w:start w:val="1"/>
      <w:numFmt w:val="lowerLetter"/>
      <w:lvlText w:val="(%1)"/>
      <w:lvlJc w:val="left"/>
      <w:pPr>
        <w:ind w:left="1431" w:hanging="360"/>
      </w:pPr>
      <w:rPr>
        <w:rFonts w:hint="default"/>
      </w:rPr>
    </w:lvl>
    <w:lvl w:ilvl="1" w:tplc="10090019" w:tentative="1">
      <w:start w:val="1"/>
      <w:numFmt w:val="lowerLetter"/>
      <w:lvlText w:val="%2."/>
      <w:lvlJc w:val="left"/>
      <w:pPr>
        <w:ind w:left="2151" w:hanging="360"/>
      </w:pPr>
    </w:lvl>
    <w:lvl w:ilvl="2" w:tplc="1009001B" w:tentative="1">
      <w:start w:val="1"/>
      <w:numFmt w:val="lowerRoman"/>
      <w:lvlText w:val="%3."/>
      <w:lvlJc w:val="right"/>
      <w:pPr>
        <w:ind w:left="2871" w:hanging="180"/>
      </w:pPr>
    </w:lvl>
    <w:lvl w:ilvl="3" w:tplc="1009000F" w:tentative="1">
      <w:start w:val="1"/>
      <w:numFmt w:val="decimal"/>
      <w:lvlText w:val="%4."/>
      <w:lvlJc w:val="left"/>
      <w:pPr>
        <w:ind w:left="3591" w:hanging="360"/>
      </w:pPr>
    </w:lvl>
    <w:lvl w:ilvl="4" w:tplc="10090019" w:tentative="1">
      <w:start w:val="1"/>
      <w:numFmt w:val="lowerLetter"/>
      <w:lvlText w:val="%5."/>
      <w:lvlJc w:val="left"/>
      <w:pPr>
        <w:ind w:left="4311" w:hanging="360"/>
      </w:pPr>
    </w:lvl>
    <w:lvl w:ilvl="5" w:tplc="1009001B" w:tentative="1">
      <w:start w:val="1"/>
      <w:numFmt w:val="lowerRoman"/>
      <w:lvlText w:val="%6."/>
      <w:lvlJc w:val="right"/>
      <w:pPr>
        <w:ind w:left="5031" w:hanging="180"/>
      </w:pPr>
    </w:lvl>
    <w:lvl w:ilvl="6" w:tplc="1009000F" w:tentative="1">
      <w:start w:val="1"/>
      <w:numFmt w:val="decimal"/>
      <w:lvlText w:val="%7."/>
      <w:lvlJc w:val="left"/>
      <w:pPr>
        <w:ind w:left="5751" w:hanging="360"/>
      </w:pPr>
    </w:lvl>
    <w:lvl w:ilvl="7" w:tplc="10090019" w:tentative="1">
      <w:start w:val="1"/>
      <w:numFmt w:val="lowerLetter"/>
      <w:lvlText w:val="%8."/>
      <w:lvlJc w:val="left"/>
      <w:pPr>
        <w:ind w:left="6471" w:hanging="360"/>
      </w:pPr>
    </w:lvl>
    <w:lvl w:ilvl="8" w:tplc="1009001B" w:tentative="1">
      <w:start w:val="1"/>
      <w:numFmt w:val="lowerRoman"/>
      <w:lvlText w:val="%9."/>
      <w:lvlJc w:val="right"/>
      <w:pPr>
        <w:ind w:left="7191" w:hanging="180"/>
      </w:pPr>
    </w:lvl>
  </w:abstractNum>
  <w:abstractNum w:abstractNumId="34" w15:restartNumberingAfterBreak="0">
    <w:nsid w:val="33922749"/>
    <w:multiLevelType w:val="hybridMultilevel"/>
    <w:tmpl w:val="2FFE953E"/>
    <w:lvl w:ilvl="0" w:tplc="B5282FE6">
      <w:start w:val="1"/>
      <w:numFmt w:val="lowerLetter"/>
      <w:lvlText w:val="(%1)"/>
      <w:lvlJc w:val="left"/>
      <w:pPr>
        <w:ind w:left="1134" w:hanging="426"/>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33BC7EF2"/>
    <w:multiLevelType w:val="hybridMultilevel"/>
    <w:tmpl w:val="26225982"/>
    <w:lvl w:ilvl="0" w:tplc="10090017">
      <w:start w:val="2"/>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34415D3A"/>
    <w:multiLevelType w:val="hybridMultilevel"/>
    <w:tmpl w:val="80AA92D6"/>
    <w:lvl w:ilvl="0" w:tplc="5DD2A946">
      <w:start w:val="1"/>
      <w:numFmt w:val="lowerLetter"/>
      <w:lvlText w:val="(%1)"/>
      <w:lvlJc w:val="left"/>
      <w:pPr>
        <w:ind w:left="1440" w:hanging="735"/>
      </w:pPr>
      <w:rPr>
        <w:rFonts w:hint="default"/>
      </w:rPr>
    </w:lvl>
    <w:lvl w:ilvl="1" w:tplc="10090019" w:tentative="1">
      <w:start w:val="1"/>
      <w:numFmt w:val="lowerLetter"/>
      <w:lvlText w:val="%2."/>
      <w:lvlJc w:val="left"/>
      <w:pPr>
        <w:ind w:left="1785" w:hanging="360"/>
      </w:p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37" w15:restartNumberingAfterBreak="0">
    <w:nsid w:val="34B71234"/>
    <w:multiLevelType w:val="hybridMultilevel"/>
    <w:tmpl w:val="0478DE0A"/>
    <w:lvl w:ilvl="0" w:tplc="7320009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8" w15:restartNumberingAfterBreak="0">
    <w:nsid w:val="351D4A44"/>
    <w:multiLevelType w:val="hybridMultilevel"/>
    <w:tmpl w:val="B7D61A0E"/>
    <w:lvl w:ilvl="0" w:tplc="C0FAE34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354C749F"/>
    <w:multiLevelType w:val="hybridMultilevel"/>
    <w:tmpl w:val="C036670A"/>
    <w:lvl w:ilvl="0" w:tplc="F6F49CF2">
      <w:start w:val="1"/>
      <w:numFmt w:val="lowerLetter"/>
      <w:lvlText w:val="(%1)"/>
      <w:lvlJc w:val="left"/>
      <w:pPr>
        <w:ind w:left="1440" w:hanging="720"/>
      </w:pPr>
      <w:rPr>
        <w:rFonts w:asciiTheme="minorHAnsi" w:hAnsiTheme="minorHAnsi" w:cstheme="minorHAnsi"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0" w15:restartNumberingAfterBreak="0">
    <w:nsid w:val="355A02BB"/>
    <w:multiLevelType w:val="multilevel"/>
    <w:tmpl w:val="DCE61F18"/>
    <w:lvl w:ilvl="0">
      <w:start w:val="6"/>
      <w:numFmt w:val="decimal"/>
      <w:lvlText w:val="%1"/>
      <w:lvlJc w:val="left"/>
      <w:pPr>
        <w:tabs>
          <w:tab w:val="num" w:pos="780"/>
        </w:tabs>
        <w:ind w:left="780" w:hanging="780"/>
      </w:pPr>
      <w:rPr>
        <w:rFonts w:hint="default"/>
      </w:rPr>
    </w:lvl>
    <w:lvl w:ilvl="1">
      <w:start w:val="3"/>
      <w:numFmt w:val="decimal"/>
      <w:lvlText w:val="%1.%2"/>
      <w:lvlJc w:val="left"/>
      <w:pPr>
        <w:tabs>
          <w:tab w:val="num" w:pos="960"/>
        </w:tabs>
        <w:ind w:left="960" w:hanging="780"/>
      </w:pPr>
      <w:rPr>
        <w:rFonts w:hint="default"/>
      </w:rPr>
    </w:lvl>
    <w:lvl w:ilvl="2">
      <w:start w:val="1"/>
      <w:numFmt w:val="decimal"/>
      <w:lvlText w:val="%1.%2.%3"/>
      <w:lvlJc w:val="left"/>
      <w:pPr>
        <w:tabs>
          <w:tab w:val="num" w:pos="1140"/>
        </w:tabs>
        <w:ind w:left="1140" w:hanging="780"/>
      </w:pPr>
      <w:rPr>
        <w:rFonts w:hint="default"/>
      </w:rPr>
    </w:lvl>
    <w:lvl w:ilvl="3">
      <w:start w:val="3"/>
      <w:numFmt w:val="decimal"/>
      <w:lvlText w:val="%1.%2.%3.%4"/>
      <w:lvlJc w:val="left"/>
      <w:pPr>
        <w:tabs>
          <w:tab w:val="num" w:pos="1320"/>
        </w:tabs>
        <w:ind w:left="1320" w:hanging="780"/>
      </w:pPr>
      <w:rPr>
        <w:rFonts w:hint="default"/>
      </w:rPr>
    </w:lvl>
    <w:lvl w:ilvl="4">
      <w:start w:val="2"/>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41" w15:restartNumberingAfterBreak="0">
    <w:nsid w:val="3636679A"/>
    <w:multiLevelType w:val="hybridMultilevel"/>
    <w:tmpl w:val="82C40A8C"/>
    <w:lvl w:ilvl="0" w:tplc="CE3C8C3A">
      <w:start w:val="1"/>
      <w:numFmt w:val="lowerLetter"/>
      <w:lvlText w:val="(%1)"/>
      <w:lvlJc w:val="left"/>
      <w:pPr>
        <w:ind w:left="107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36FF103D"/>
    <w:multiLevelType w:val="hybridMultilevel"/>
    <w:tmpl w:val="CBD06FD4"/>
    <w:lvl w:ilvl="0" w:tplc="B2061692">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3" w15:restartNumberingAfterBreak="0">
    <w:nsid w:val="371C624C"/>
    <w:multiLevelType w:val="hybridMultilevel"/>
    <w:tmpl w:val="B2E69558"/>
    <w:lvl w:ilvl="0" w:tplc="6B9A63EC">
      <w:start w:val="1"/>
      <w:numFmt w:val="lowerLetter"/>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37FA2F83"/>
    <w:multiLevelType w:val="hybridMultilevel"/>
    <w:tmpl w:val="643CEEFA"/>
    <w:lvl w:ilvl="0" w:tplc="2FB0F9FC">
      <w:start w:val="1"/>
      <w:numFmt w:val="lowerLetter"/>
      <w:lvlText w:val="(%1)"/>
      <w:lvlJc w:val="left"/>
      <w:pPr>
        <w:ind w:left="1065" w:hanging="360"/>
      </w:pPr>
      <w:rPr>
        <w:rFonts w:hint="default"/>
      </w:rPr>
    </w:lvl>
    <w:lvl w:ilvl="1" w:tplc="10090019" w:tentative="1">
      <w:start w:val="1"/>
      <w:numFmt w:val="lowerLetter"/>
      <w:lvlText w:val="%2."/>
      <w:lvlJc w:val="left"/>
      <w:pPr>
        <w:ind w:left="1785" w:hanging="360"/>
      </w:p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45" w15:restartNumberingAfterBreak="0">
    <w:nsid w:val="38FD046B"/>
    <w:multiLevelType w:val="hybridMultilevel"/>
    <w:tmpl w:val="A85EC230"/>
    <w:lvl w:ilvl="0" w:tplc="CE4CB07A">
      <w:start w:val="3"/>
      <w:numFmt w:val="lowerLetter"/>
      <w:lvlText w:val="(%1)"/>
      <w:lvlJc w:val="left"/>
      <w:pPr>
        <w:tabs>
          <w:tab w:val="num" w:pos="4842"/>
        </w:tabs>
        <w:ind w:left="4842" w:hanging="720"/>
      </w:pPr>
      <w:rPr>
        <w:rFonts w:hint="default"/>
      </w:rPr>
    </w:lvl>
    <w:lvl w:ilvl="1" w:tplc="04090019">
      <w:start w:val="1"/>
      <w:numFmt w:val="lowerLetter"/>
      <w:lvlText w:val="%2."/>
      <w:lvlJc w:val="left"/>
      <w:pPr>
        <w:tabs>
          <w:tab w:val="num" w:pos="5202"/>
        </w:tabs>
        <w:ind w:left="5202" w:hanging="360"/>
      </w:pPr>
    </w:lvl>
    <w:lvl w:ilvl="2" w:tplc="0409001B" w:tentative="1">
      <w:start w:val="1"/>
      <w:numFmt w:val="lowerRoman"/>
      <w:lvlText w:val="%3."/>
      <w:lvlJc w:val="right"/>
      <w:pPr>
        <w:tabs>
          <w:tab w:val="num" w:pos="5922"/>
        </w:tabs>
        <w:ind w:left="5922" w:hanging="180"/>
      </w:pPr>
    </w:lvl>
    <w:lvl w:ilvl="3" w:tplc="0409000F" w:tentative="1">
      <w:start w:val="1"/>
      <w:numFmt w:val="decimal"/>
      <w:lvlText w:val="%4."/>
      <w:lvlJc w:val="left"/>
      <w:pPr>
        <w:tabs>
          <w:tab w:val="num" w:pos="6642"/>
        </w:tabs>
        <w:ind w:left="6642" w:hanging="360"/>
      </w:pPr>
    </w:lvl>
    <w:lvl w:ilvl="4" w:tplc="04090019" w:tentative="1">
      <w:start w:val="1"/>
      <w:numFmt w:val="lowerLetter"/>
      <w:lvlText w:val="%5."/>
      <w:lvlJc w:val="left"/>
      <w:pPr>
        <w:tabs>
          <w:tab w:val="num" w:pos="7362"/>
        </w:tabs>
        <w:ind w:left="7362" w:hanging="360"/>
      </w:pPr>
    </w:lvl>
    <w:lvl w:ilvl="5" w:tplc="0409001B" w:tentative="1">
      <w:start w:val="1"/>
      <w:numFmt w:val="lowerRoman"/>
      <w:lvlText w:val="%6."/>
      <w:lvlJc w:val="right"/>
      <w:pPr>
        <w:tabs>
          <w:tab w:val="num" w:pos="8082"/>
        </w:tabs>
        <w:ind w:left="8082" w:hanging="180"/>
      </w:pPr>
    </w:lvl>
    <w:lvl w:ilvl="6" w:tplc="0409000F" w:tentative="1">
      <w:start w:val="1"/>
      <w:numFmt w:val="decimal"/>
      <w:lvlText w:val="%7."/>
      <w:lvlJc w:val="left"/>
      <w:pPr>
        <w:tabs>
          <w:tab w:val="num" w:pos="8802"/>
        </w:tabs>
        <w:ind w:left="8802" w:hanging="360"/>
      </w:pPr>
    </w:lvl>
    <w:lvl w:ilvl="7" w:tplc="04090019" w:tentative="1">
      <w:start w:val="1"/>
      <w:numFmt w:val="lowerLetter"/>
      <w:lvlText w:val="%8."/>
      <w:lvlJc w:val="left"/>
      <w:pPr>
        <w:tabs>
          <w:tab w:val="num" w:pos="9522"/>
        </w:tabs>
        <w:ind w:left="9522" w:hanging="360"/>
      </w:pPr>
    </w:lvl>
    <w:lvl w:ilvl="8" w:tplc="0409001B" w:tentative="1">
      <w:start w:val="1"/>
      <w:numFmt w:val="lowerRoman"/>
      <w:lvlText w:val="%9."/>
      <w:lvlJc w:val="right"/>
      <w:pPr>
        <w:tabs>
          <w:tab w:val="num" w:pos="10242"/>
        </w:tabs>
        <w:ind w:left="10242" w:hanging="180"/>
      </w:pPr>
    </w:lvl>
  </w:abstractNum>
  <w:abstractNum w:abstractNumId="46" w15:restartNumberingAfterBreak="0">
    <w:nsid w:val="39150A7F"/>
    <w:multiLevelType w:val="hybridMultilevel"/>
    <w:tmpl w:val="AEB02964"/>
    <w:lvl w:ilvl="0" w:tplc="C0FAE34E">
      <w:start w:val="1"/>
      <w:numFmt w:val="lowerLetter"/>
      <w:lvlText w:val="(%1)"/>
      <w:lvlJc w:val="left"/>
      <w:pPr>
        <w:ind w:left="1429" w:hanging="360"/>
      </w:pPr>
      <w:rPr>
        <w:rFonts w:hint="default"/>
      </w:r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47" w15:restartNumberingAfterBreak="0">
    <w:nsid w:val="3A4101EA"/>
    <w:multiLevelType w:val="hybridMultilevel"/>
    <w:tmpl w:val="E0BE6CF4"/>
    <w:lvl w:ilvl="0" w:tplc="32B80C46">
      <w:start w:val="1"/>
      <w:numFmt w:val="lowerLetter"/>
      <w:lvlText w:val="(%1)"/>
      <w:lvlJc w:val="left"/>
      <w:pPr>
        <w:ind w:left="720" w:hanging="360"/>
      </w:pPr>
      <w:rPr>
        <w:rFonts w:hint="default"/>
        <w:b/>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A6C0171"/>
    <w:multiLevelType w:val="hybridMultilevel"/>
    <w:tmpl w:val="DB1683D0"/>
    <w:lvl w:ilvl="0" w:tplc="5D64345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9" w15:restartNumberingAfterBreak="0">
    <w:nsid w:val="3BED3DB7"/>
    <w:multiLevelType w:val="multilevel"/>
    <w:tmpl w:val="AD6A3A82"/>
    <w:lvl w:ilvl="0">
      <w:start w:val="6"/>
      <w:numFmt w:val="decimal"/>
      <w:lvlText w:val="%1"/>
      <w:lvlJc w:val="left"/>
      <w:pPr>
        <w:ind w:left="645" w:hanging="645"/>
      </w:pPr>
      <w:rPr>
        <w:rFonts w:hint="default"/>
        <w:b/>
      </w:rPr>
    </w:lvl>
    <w:lvl w:ilvl="1">
      <w:start w:val="4"/>
      <w:numFmt w:val="decimal"/>
      <w:lvlText w:val="%1.%2"/>
      <w:lvlJc w:val="left"/>
      <w:pPr>
        <w:ind w:left="645" w:hanging="645"/>
      </w:pPr>
      <w:rPr>
        <w:rFonts w:hint="default"/>
        <w:b/>
      </w:rPr>
    </w:lvl>
    <w:lvl w:ilvl="2">
      <w:start w:val="5"/>
      <w:numFmt w:val="decimal"/>
      <w:lvlText w:val="%1.%2.%3"/>
      <w:lvlJc w:val="left"/>
      <w:pPr>
        <w:ind w:left="720" w:hanging="720"/>
      </w:pPr>
      <w:rPr>
        <w:rFonts w:hint="default"/>
        <w:b/>
      </w:rPr>
    </w:lvl>
    <w:lvl w:ilvl="3">
      <w:start w:val="2"/>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0" w15:restartNumberingAfterBreak="0">
    <w:nsid w:val="3C524972"/>
    <w:multiLevelType w:val="hybridMultilevel"/>
    <w:tmpl w:val="DB9C91D4"/>
    <w:lvl w:ilvl="0" w:tplc="C0FAE34E">
      <w:start w:val="1"/>
      <w:numFmt w:val="lowerLetter"/>
      <w:lvlText w:val="(%1)"/>
      <w:lvlJc w:val="left"/>
      <w:pPr>
        <w:ind w:left="1429" w:hanging="360"/>
      </w:pPr>
      <w:rPr>
        <w:rFonts w:hint="default"/>
      </w:r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51" w15:restartNumberingAfterBreak="0">
    <w:nsid w:val="3DB8058E"/>
    <w:multiLevelType w:val="hybridMultilevel"/>
    <w:tmpl w:val="037AC9CE"/>
    <w:lvl w:ilvl="0" w:tplc="665C4E5A">
      <w:start w:val="1"/>
      <w:numFmt w:val="lowerLetter"/>
      <w:lvlText w:val="(%1)"/>
      <w:lvlJc w:val="left"/>
      <w:pPr>
        <w:ind w:left="720" w:hanging="360"/>
      </w:pPr>
      <w:rPr>
        <w:rFonts w:hint="default"/>
        <w:b/>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2" w15:restartNumberingAfterBreak="0">
    <w:nsid w:val="42E3519C"/>
    <w:multiLevelType w:val="hybridMultilevel"/>
    <w:tmpl w:val="AB1600EE"/>
    <w:lvl w:ilvl="0" w:tplc="0ECE3772">
      <w:start w:val="1"/>
      <w:numFmt w:val="lowerLetter"/>
      <w:lvlText w:val="(%1)"/>
      <w:lvlJc w:val="left"/>
      <w:pPr>
        <w:ind w:left="1440" w:hanging="735"/>
      </w:pPr>
      <w:rPr>
        <w:rFonts w:hint="default"/>
        <w:b/>
        <w:bCs w:val="0"/>
      </w:rPr>
    </w:lvl>
    <w:lvl w:ilvl="1" w:tplc="10090019" w:tentative="1">
      <w:start w:val="1"/>
      <w:numFmt w:val="lowerLetter"/>
      <w:lvlText w:val="%2."/>
      <w:lvlJc w:val="left"/>
      <w:pPr>
        <w:ind w:left="1785" w:hanging="360"/>
      </w:p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53" w15:restartNumberingAfterBreak="0">
    <w:nsid w:val="42FA2537"/>
    <w:multiLevelType w:val="hybridMultilevel"/>
    <w:tmpl w:val="D4EAB5F0"/>
    <w:lvl w:ilvl="0" w:tplc="3E3281A2">
      <w:start w:val="1"/>
      <w:numFmt w:val="lowerLetter"/>
      <w:lvlText w:val="(%1)"/>
      <w:lvlJc w:val="left"/>
      <w:pPr>
        <w:ind w:left="1440" w:hanging="735"/>
      </w:pPr>
      <w:rPr>
        <w:rFonts w:hint="default"/>
        <w:b/>
        <w:bCs/>
      </w:rPr>
    </w:lvl>
    <w:lvl w:ilvl="1" w:tplc="10090019" w:tentative="1">
      <w:start w:val="1"/>
      <w:numFmt w:val="lowerLetter"/>
      <w:lvlText w:val="%2."/>
      <w:lvlJc w:val="left"/>
      <w:pPr>
        <w:ind w:left="1785" w:hanging="360"/>
      </w:p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54" w15:restartNumberingAfterBreak="0">
    <w:nsid w:val="43607340"/>
    <w:multiLevelType w:val="hybridMultilevel"/>
    <w:tmpl w:val="7FD44ED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5" w15:restartNumberingAfterBreak="0">
    <w:nsid w:val="44B51831"/>
    <w:multiLevelType w:val="hybridMultilevel"/>
    <w:tmpl w:val="5A76F45A"/>
    <w:lvl w:ilvl="0" w:tplc="C0FAE34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6" w15:restartNumberingAfterBreak="0">
    <w:nsid w:val="46474535"/>
    <w:multiLevelType w:val="hybridMultilevel"/>
    <w:tmpl w:val="0AF0ED74"/>
    <w:lvl w:ilvl="0" w:tplc="9C7E233C">
      <w:start w:val="1"/>
      <w:numFmt w:val="lowerLetter"/>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7" w15:restartNumberingAfterBreak="0">
    <w:nsid w:val="4A461374"/>
    <w:multiLevelType w:val="hybridMultilevel"/>
    <w:tmpl w:val="7AF0BBB8"/>
    <w:lvl w:ilvl="0" w:tplc="931E4B4E">
      <w:start w:val="1"/>
      <w:numFmt w:val="lowerLetter"/>
      <w:lvlText w:val="(%1)"/>
      <w:lvlJc w:val="left"/>
      <w:pPr>
        <w:ind w:left="1440" w:hanging="730"/>
      </w:pPr>
      <w:rPr>
        <w:rFonts w:hint="default"/>
      </w:rPr>
    </w:lvl>
    <w:lvl w:ilvl="1" w:tplc="10090019" w:tentative="1">
      <w:start w:val="1"/>
      <w:numFmt w:val="lowerLetter"/>
      <w:lvlText w:val="%2."/>
      <w:lvlJc w:val="left"/>
      <w:pPr>
        <w:ind w:left="1790" w:hanging="360"/>
      </w:pPr>
    </w:lvl>
    <w:lvl w:ilvl="2" w:tplc="1009001B" w:tentative="1">
      <w:start w:val="1"/>
      <w:numFmt w:val="lowerRoman"/>
      <w:lvlText w:val="%3."/>
      <w:lvlJc w:val="right"/>
      <w:pPr>
        <w:ind w:left="2510" w:hanging="180"/>
      </w:pPr>
    </w:lvl>
    <w:lvl w:ilvl="3" w:tplc="1009000F" w:tentative="1">
      <w:start w:val="1"/>
      <w:numFmt w:val="decimal"/>
      <w:lvlText w:val="%4."/>
      <w:lvlJc w:val="left"/>
      <w:pPr>
        <w:ind w:left="3230" w:hanging="360"/>
      </w:pPr>
    </w:lvl>
    <w:lvl w:ilvl="4" w:tplc="10090019" w:tentative="1">
      <w:start w:val="1"/>
      <w:numFmt w:val="lowerLetter"/>
      <w:lvlText w:val="%5."/>
      <w:lvlJc w:val="left"/>
      <w:pPr>
        <w:ind w:left="3950" w:hanging="360"/>
      </w:pPr>
    </w:lvl>
    <w:lvl w:ilvl="5" w:tplc="1009001B" w:tentative="1">
      <w:start w:val="1"/>
      <w:numFmt w:val="lowerRoman"/>
      <w:lvlText w:val="%6."/>
      <w:lvlJc w:val="right"/>
      <w:pPr>
        <w:ind w:left="4670" w:hanging="180"/>
      </w:pPr>
    </w:lvl>
    <w:lvl w:ilvl="6" w:tplc="1009000F" w:tentative="1">
      <w:start w:val="1"/>
      <w:numFmt w:val="decimal"/>
      <w:lvlText w:val="%7."/>
      <w:lvlJc w:val="left"/>
      <w:pPr>
        <w:ind w:left="5390" w:hanging="360"/>
      </w:pPr>
    </w:lvl>
    <w:lvl w:ilvl="7" w:tplc="10090019" w:tentative="1">
      <w:start w:val="1"/>
      <w:numFmt w:val="lowerLetter"/>
      <w:lvlText w:val="%8."/>
      <w:lvlJc w:val="left"/>
      <w:pPr>
        <w:ind w:left="6110" w:hanging="360"/>
      </w:pPr>
    </w:lvl>
    <w:lvl w:ilvl="8" w:tplc="1009001B" w:tentative="1">
      <w:start w:val="1"/>
      <w:numFmt w:val="lowerRoman"/>
      <w:lvlText w:val="%9."/>
      <w:lvlJc w:val="right"/>
      <w:pPr>
        <w:ind w:left="6830" w:hanging="180"/>
      </w:pPr>
    </w:lvl>
  </w:abstractNum>
  <w:abstractNum w:abstractNumId="58" w15:restartNumberingAfterBreak="0">
    <w:nsid w:val="4A806484"/>
    <w:multiLevelType w:val="hybridMultilevel"/>
    <w:tmpl w:val="DDEC224E"/>
    <w:lvl w:ilvl="0" w:tplc="C0FAE34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9" w15:restartNumberingAfterBreak="0">
    <w:nsid w:val="4A816EFF"/>
    <w:multiLevelType w:val="hybridMultilevel"/>
    <w:tmpl w:val="7514180E"/>
    <w:lvl w:ilvl="0" w:tplc="0674F5B2">
      <w:start w:val="1"/>
      <w:numFmt w:val="lowerLetter"/>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0" w15:restartNumberingAfterBreak="0">
    <w:nsid w:val="4B496BD3"/>
    <w:multiLevelType w:val="multilevel"/>
    <w:tmpl w:val="B39297FA"/>
    <w:lvl w:ilvl="0">
      <w:start w:val="6"/>
      <w:numFmt w:val="decimal"/>
      <w:lvlText w:val="%1"/>
      <w:lvlJc w:val="left"/>
      <w:pPr>
        <w:ind w:left="645" w:hanging="645"/>
      </w:pPr>
      <w:rPr>
        <w:rFonts w:hint="default"/>
        <w:b/>
        <w:i/>
      </w:rPr>
    </w:lvl>
    <w:lvl w:ilvl="1">
      <w:start w:val="4"/>
      <w:numFmt w:val="decimal"/>
      <w:lvlText w:val="%1.%2"/>
      <w:lvlJc w:val="left"/>
      <w:pPr>
        <w:ind w:left="645" w:hanging="645"/>
      </w:pPr>
      <w:rPr>
        <w:rFonts w:hint="default"/>
        <w:b/>
        <w:i/>
      </w:rPr>
    </w:lvl>
    <w:lvl w:ilvl="2">
      <w:start w:val="4"/>
      <w:numFmt w:val="decimal"/>
      <w:lvlText w:val="%1.%2.%3"/>
      <w:lvlJc w:val="left"/>
      <w:pPr>
        <w:ind w:left="720" w:hanging="720"/>
      </w:pPr>
      <w:rPr>
        <w:rFonts w:hint="default"/>
        <w:b/>
        <w:i/>
      </w:rPr>
    </w:lvl>
    <w:lvl w:ilvl="3">
      <w:start w:val="3"/>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440" w:hanging="1440"/>
      </w:pPr>
      <w:rPr>
        <w:rFonts w:hint="default"/>
        <w:b/>
        <w:i/>
      </w:rPr>
    </w:lvl>
  </w:abstractNum>
  <w:abstractNum w:abstractNumId="61" w15:restartNumberingAfterBreak="0">
    <w:nsid w:val="4B6234B9"/>
    <w:multiLevelType w:val="hybridMultilevel"/>
    <w:tmpl w:val="A5D09D0C"/>
    <w:lvl w:ilvl="0" w:tplc="6B9A63EC">
      <w:start w:val="1"/>
      <w:numFmt w:val="lowerLetter"/>
      <w:lvlText w:val="(%1)"/>
      <w:lvlJc w:val="left"/>
      <w:pPr>
        <w:ind w:left="714" w:hanging="357"/>
      </w:pPr>
      <w:rPr>
        <w:rFonts w:hint="default"/>
        <w:b/>
        <w:bCs/>
      </w:rPr>
    </w:lvl>
    <w:lvl w:ilvl="1" w:tplc="10090019" w:tentative="1">
      <w:start w:val="1"/>
      <w:numFmt w:val="lowerLetter"/>
      <w:lvlText w:val="%2."/>
      <w:lvlJc w:val="left"/>
      <w:pPr>
        <w:ind w:left="717" w:hanging="360"/>
      </w:pPr>
    </w:lvl>
    <w:lvl w:ilvl="2" w:tplc="1009001B" w:tentative="1">
      <w:start w:val="1"/>
      <w:numFmt w:val="lowerRoman"/>
      <w:lvlText w:val="%3."/>
      <w:lvlJc w:val="right"/>
      <w:pPr>
        <w:ind w:left="1437" w:hanging="180"/>
      </w:pPr>
    </w:lvl>
    <w:lvl w:ilvl="3" w:tplc="1009000F" w:tentative="1">
      <w:start w:val="1"/>
      <w:numFmt w:val="decimal"/>
      <w:lvlText w:val="%4."/>
      <w:lvlJc w:val="left"/>
      <w:pPr>
        <w:ind w:left="2157" w:hanging="360"/>
      </w:pPr>
    </w:lvl>
    <w:lvl w:ilvl="4" w:tplc="10090019" w:tentative="1">
      <w:start w:val="1"/>
      <w:numFmt w:val="lowerLetter"/>
      <w:lvlText w:val="%5."/>
      <w:lvlJc w:val="left"/>
      <w:pPr>
        <w:ind w:left="2877" w:hanging="360"/>
      </w:pPr>
    </w:lvl>
    <w:lvl w:ilvl="5" w:tplc="1009001B" w:tentative="1">
      <w:start w:val="1"/>
      <w:numFmt w:val="lowerRoman"/>
      <w:lvlText w:val="%6."/>
      <w:lvlJc w:val="right"/>
      <w:pPr>
        <w:ind w:left="3597" w:hanging="180"/>
      </w:pPr>
    </w:lvl>
    <w:lvl w:ilvl="6" w:tplc="1009000F" w:tentative="1">
      <w:start w:val="1"/>
      <w:numFmt w:val="decimal"/>
      <w:lvlText w:val="%7."/>
      <w:lvlJc w:val="left"/>
      <w:pPr>
        <w:ind w:left="4317" w:hanging="360"/>
      </w:pPr>
    </w:lvl>
    <w:lvl w:ilvl="7" w:tplc="10090019" w:tentative="1">
      <w:start w:val="1"/>
      <w:numFmt w:val="lowerLetter"/>
      <w:lvlText w:val="%8."/>
      <w:lvlJc w:val="left"/>
      <w:pPr>
        <w:ind w:left="5037" w:hanging="360"/>
      </w:pPr>
    </w:lvl>
    <w:lvl w:ilvl="8" w:tplc="1009001B" w:tentative="1">
      <w:start w:val="1"/>
      <w:numFmt w:val="lowerRoman"/>
      <w:lvlText w:val="%9."/>
      <w:lvlJc w:val="right"/>
      <w:pPr>
        <w:ind w:left="5757" w:hanging="180"/>
      </w:pPr>
    </w:lvl>
  </w:abstractNum>
  <w:abstractNum w:abstractNumId="62" w15:restartNumberingAfterBreak="0">
    <w:nsid w:val="4C0C2C5E"/>
    <w:multiLevelType w:val="hybridMultilevel"/>
    <w:tmpl w:val="A4302CCA"/>
    <w:lvl w:ilvl="0" w:tplc="0658A186">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3" w15:restartNumberingAfterBreak="0">
    <w:nsid w:val="4CDC5E36"/>
    <w:multiLevelType w:val="hybridMultilevel"/>
    <w:tmpl w:val="ED86DA7E"/>
    <w:lvl w:ilvl="0" w:tplc="3E3281A2">
      <w:start w:val="1"/>
      <w:numFmt w:val="lowerLetter"/>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4" w15:restartNumberingAfterBreak="0">
    <w:nsid w:val="4F1E0755"/>
    <w:multiLevelType w:val="hybridMultilevel"/>
    <w:tmpl w:val="B30A34F6"/>
    <w:lvl w:ilvl="0" w:tplc="17DA7B38">
      <w:start w:val="1"/>
      <w:numFmt w:val="lowerLetter"/>
      <w:lvlText w:val="(%1)"/>
      <w:lvlJc w:val="left"/>
      <w:pPr>
        <w:ind w:left="1077" w:hanging="357"/>
      </w:pPr>
      <w:rPr>
        <w:rFonts w:hint="default"/>
      </w:rPr>
    </w:lvl>
    <w:lvl w:ilvl="1" w:tplc="1009001B">
      <w:start w:val="1"/>
      <w:numFmt w:val="lowerRoman"/>
      <w:lvlText w:val="%2."/>
      <w:lvlJc w:val="right"/>
      <w:pPr>
        <w:ind w:left="753" w:hanging="360"/>
      </w:pPr>
    </w:lvl>
    <w:lvl w:ilvl="2" w:tplc="1009001B">
      <w:start w:val="1"/>
      <w:numFmt w:val="lowerRoman"/>
      <w:lvlText w:val="%3."/>
      <w:lvlJc w:val="right"/>
      <w:pPr>
        <w:ind w:left="1473" w:hanging="180"/>
      </w:pPr>
    </w:lvl>
    <w:lvl w:ilvl="3" w:tplc="1009000F" w:tentative="1">
      <w:start w:val="1"/>
      <w:numFmt w:val="decimal"/>
      <w:lvlText w:val="%4."/>
      <w:lvlJc w:val="left"/>
      <w:pPr>
        <w:ind w:left="2193" w:hanging="360"/>
      </w:pPr>
    </w:lvl>
    <w:lvl w:ilvl="4" w:tplc="10090019" w:tentative="1">
      <w:start w:val="1"/>
      <w:numFmt w:val="lowerLetter"/>
      <w:lvlText w:val="%5."/>
      <w:lvlJc w:val="left"/>
      <w:pPr>
        <w:ind w:left="2913" w:hanging="360"/>
      </w:pPr>
    </w:lvl>
    <w:lvl w:ilvl="5" w:tplc="1009001B" w:tentative="1">
      <w:start w:val="1"/>
      <w:numFmt w:val="lowerRoman"/>
      <w:lvlText w:val="%6."/>
      <w:lvlJc w:val="right"/>
      <w:pPr>
        <w:ind w:left="3633" w:hanging="180"/>
      </w:pPr>
    </w:lvl>
    <w:lvl w:ilvl="6" w:tplc="1009000F" w:tentative="1">
      <w:start w:val="1"/>
      <w:numFmt w:val="decimal"/>
      <w:lvlText w:val="%7."/>
      <w:lvlJc w:val="left"/>
      <w:pPr>
        <w:ind w:left="4353" w:hanging="360"/>
      </w:pPr>
    </w:lvl>
    <w:lvl w:ilvl="7" w:tplc="10090019" w:tentative="1">
      <w:start w:val="1"/>
      <w:numFmt w:val="lowerLetter"/>
      <w:lvlText w:val="%8."/>
      <w:lvlJc w:val="left"/>
      <w:pPr>
        <w:ind w:left="5073" w:hanging="360"/>
      </w:pPr>
    </w:lvl>
    <w:lvl w:ilvl="8" w:tplc="1009001B" w:tentative="1">
      <w:start w:val="1"/>
      <w:numFmt w:val="lowerRoman"/>
      <w:lvlText w:val="%9."/>
      <w:lvlJc w:val="right"/>
      <w:pPr>
        <w:ind w:left="5793" w:hanging="180"/>
      </w:pPr>
    </w:lvl>
  </w:abstractNum>
  <w:abstractNum w:abstractNumId="65" w15:restartNumberingAfterBreak="0">
    <w:nsid w:val="4F9B2F12"/>
    <w:multiLevelType w:val="hybridMultilevel"/>
    <w:tmpl w:val="3948E10C"/>
    <w:lvl w:ilvl="0" w:tplc="AC4C4D92">
      <w:start w:val="1"/>
      <w:numFmt w:val="lowerLetter"/>
      <w:lvlText w:val="(%1)"/>
      <w:lvlJc w:val="left"/>
      <w:pPr>
        <w:ind w:left="1439" w:hanging="73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66" w15:restartNumberingAfterBreak="0">
    <w:nsid w:val="50BC0E16"/>
    <w:multiLevelType w:val="hybridMultilevel"/>
    <w:tmpl w:val="A812563A"/>
    <w:lvl w:ilvl="0" w:tplc="F01E557A">
      <w:start w:val="5"/>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7" w15:restartNumberingAfterBreak="0">
    <w:nsid w:val="50D13232"/>
    <w:multiLevelType w:val="hybridMultilevel"/>
    <w:tmpl w:val="CDCCC1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8" w15:restartNumberingAfterBreak="0">
    <w:nsid w:val="50FA3F99"/>
    <w:multiLevelType w:val="hybridMultilevel"/>
    <w:tmpl w:val="45E26294"/>
    <w:lvl w:ilvl="0" w:tplc="C0FAE34E">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9" w15:restartNumberingAfterBreak="0">
    <w:nsid w:val="517F3EC5"/>
    <w:multiLevelType w:val="hybridMultilevel"/>
    <w:tmpl w:val="B956AD4C"/>
    <w:lvl w:ilvl="0" w:tplc="15AE1DBA">
      <w:start w:val="1"/>
      <w:numFmt w:val="lowerLetter"/>
      <w:lvlText w:val="(%1)"/>
      <w:lvlJc w:val="left"/>
      <w:pPr>
        <w:ind w:left="1440" w:hanging="730"/>
      </w:pPr>
      <w:rPr>
        <w:rFonts w:hint="default"/>
      </w:rPr>
    </w:lvl>
    <w:lvl w:ilvl="1" w:tplc="10090019" w:tentative="1">
      <w:start w:val="1"/>
      <w:numFmt w:val="lowerLetter"/>
      <w:lvlText w:val="%2."/>
      <w:lvlJc w:val="left"/>
      <w:pPr>
        <w:ind w:left="1790" w:hanging="360"/>
      </w:pPr>
    </w:lvl>
    <w:lvl w:ilvl="2" w:tplc="1009001B" w:tentative="1">
      <w:start w:val="1"/>
      <w:numFmt w:val="lowerRoman"/>
      <w:lvlText w:val="%3."/>
      <w:lvlJc w:val="right"/>
      <w:pPr>
        <w:ind w:left="2510" w:hanging="180"/>
      </w:pPr>
    </w:lvl>
    <w:lvl w:ilvl="3" w:tplc="1009000F" w:tentative="1">
      <w:start w:val="1"/>
      <w:numFmt w:val="decimal"/>
      <w:lvlText w:val="%4."/>
      <w:lvlJc w:val="left"/>
      <w:pPr>
        <w:ind w:left="3230" w:hanging="360"/>
      </w:pPr>
    </w:lvl>
    <w:lvl w:ilvl="4" w:tplc="10090019" w:tentative="1">
      <w:start w:val="1"/>
      <w:numFmt w:val="lowerLetter"/>
      <w:lvlText w:val="%5."/>
      <w:lvlJc w:val="left"/>
      <w:pPr>
        <w:ind w:left="3950" w:hanging="360"/>
      </w:pPr>
    </w:lvl>
    <w:lvl w:ilvl="5" w:tplc="1009001B" w:tentative="1">
      <w:start w:val="1"/>
      <w:numFmt w:val="lowerRoman"/>
      <w:lvlText w:val="%6."/>
      <w:lvlJc w:val="right"/>
      <w:pPr>
        <w:ind w:left="4670" w:hanging="180"/>
      </w:pPr>
    </w:lvl>
    <w:lvl w:ilvl="6" w:tplc="1009000F" w:tentative="1">
      <w:start w:val="1"/>
      <w:numFmt w:val="decimal"/>
      <w:lvlText w:val="%7."/>
      <w:lvlJc w:val="left"/>
      <w:pPr>
        <w:ind w:left="5390" w:hanging="360"/>
      </w:pPr>
    </w:lvl>
    <w:lvl w:ilvl="7" w:tplc="10090019" w:tentative="1">
      <w:start w:val="1"/>
      <w:numFmt w:val="lowerLetter"/>
      <w:lvlText w:val="%8."/>
      <w:lvlJc w:val="left"/>
      <w:pPr>
        <w:ind w:left="6110" w:hanging="360"/>
      </w:pPr>
    </w:lvl>
    <w:lvl w:ilvl="8" w:tplc="1009001B" w:tentative="1">
      <w:start w:val="1"/>
      <w:numFmt w:val="lowerRoman"/>
      <w:lvlText w:val="%9."/>
      <w:lvlJc w:val="right"/>
      <w:pPr>
        <w:ind w:left="6830" w:hanging="180"/>
      </w:pPr>
    </w:lvl>
  </w:abstractNum>
  <w:abstractNum w:abstractNumId="70" w15:restartNumberingAfterBreak="0">
    <w:nsid w:val="52170DF1"/>
    <w:multiLevelType w:val="hybridMultilevel"/>
    <w:tmpl w:val="938E2B70"/>
    <w:lvl w:ilvl="0" w:tplc="F6025E9E">
      <w:start w:val="1"/>
      <w:numFmt w:val="lowerLetter"/>
      <w:lvlText w:val="(%1)"/>
      <w:lvlJc w:val="left"/>
      <w:pPr>
        <w:ind w:left="1494" w:hanging="926"/>
      </w:pPr>
      <w:rPr>
        <w:rFonts w:hint="default"/>
        <w:b w:val="0"/>
        <w:bCs w:val="0"/>
      </w:rPr>
    </w:lvl>
    <w:lvl w:ilvl="1" w:tplc="10090019" w:tentative="1">
      <w:start w:val="1"/>
      <w:numFmt w:val="lowerLetter"/>
      <w:lvlText w:val="%2."/>
      <w:lvlJc w:val="left"/>
      <w:pPr>
        <w:ind w:left="1648" w:hanging="360"/>
      </w:pPr>
    </w:lvl>
    <w:lvl w:ilvl="2" w:tplc="1009001B" w:tentative="1">
      <w:start w:val="1"/>
      <w:numFmt w:val="lowerRoman"/>
      <w:lvlText w:val="%3."/>
      <w:lvlJc w:val="right"/>
      <w:pPr>
        <w:ind w:left="2368" w:hanging="180"/>
      </w:pPr>
    </w:lvl>
    <w:lvl w:ilvl="3" w:tplc="1009000F" w:tentative="1">
      <w:start w:val="1"/>
      <w:numFmt w:val="decimal"/>
      <w:lvlText w:val="%4."/>
      <w:lvlJc w:val="left"/>
      <w:pPr>
        <w:ind w:left="3088" w:hanging="360"/>
      </w:pPr>
    </w:lvl>
    <w:lvl w:ilvl="4" w:tplc="10090019" w:tentative="1">
      <w:start w:val="1"/>
      <w:numFmt w:val="lowerLetter"/>
      <w:lvlText w:val="%5."/>
      <w:lvlJc w:val="left"/>
      <w:pPr>
        <w:ind w:left="3808" w:hanging="360"/>
      </w:pPr>
    </w:lvl>
    <w:lvl w:ilvl="5" w:tplc="1009001B" w:tentative="1">
      <w:start w:val="1"/>
      <w:numFmt w:val="lowerRoman"/>
      <w:lvlText w:val="%6."/>
      <w:lvlJc w:val="right"/>
      <w:pPr>
        <w:ind w:left="4528" w:hanging="180"/>
      </w:pPr>
    </w:lvl>
    <w:lvl w:ilvl="6" w:tplc="1009000F" w:tentative="1">
      <w:start w:val="1"/>
      <w:numFmt w:val="decimal"/>
      <w:lvlText w:val="%7."/>
      <w:lvlJc w:val="left"/>
      <w:pPr>
        <w:ind w:left="5248" w:hanging="360"/>
      </w:pPr>
    </w:lvl>
    <w:lvl w:ilvl="7" w:tplc="10090019" w:tentative="1">
      <w:start w:val="1"/>
      <w:numFmt w:val="lowerLetter"/>
      <w:lvlText w:val="%8."/>
      <w:lvlJc w:val="left"/>
      <w:pPr>
        <w:ind w:left="5968" w:hanging="360"/>
      </w:pPr>
    </w:lvl>
    <w:lvl w:ilvl="8" w:tplc="1009001B" w:tentative="1">
      <w:start w:val="1"/>
      <w:numFmt w:val="lowerRoman"/>
      <w:lvlText w:val="%9."/>
      <w:lvlJc w:val="right"/>
      <w:pPr>
        <w:ind w:left="6688" w:hanging="180"/>
      </w:pPr>
    </w:lvl>
  </w:abstractNum>
  <w:abstractNum w:abstractNumId="71" w15:restartNumberingAfterBreak="0">
    <w:nsid w:val="563046A4"/>
    <w:multiLevelType w:val="hybridMultilevel"/>
    <w:tmpl w:val="761C7786"/>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2" w15:restartNumberingAfterBreak="0">
    <w:nsid w:val="569976A7"/>
    <w:multiLevelType w:val="hybridMultilevel"/>
    <w:tmpl w:val="A47CC15E"/>
    <w:lvl w:ilvl="0" w:tplc="602C0608">
      <w:start w:val="3"/>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3" w15:restartNumberingAfterBreak="0">
    <w:nsid w:val="577C0A76"/>
    <w:multiLevelType w:val="hybridMultilevel"/>
    <w:tmpl w:val="E5826D32"/>
    <w:lvl w:ilvl="0" w:tplc="728CCC9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4" w15:restartNumberingAfterBreak="0">
    <w:nsid w:val="57BD40D5"/>
    <w:multiLevelType w:val="hybridMultilevel"/>
    <w:tmpl w:val="4C32AE7E"/>
    <w:lvl w:ilvl="0" w:tplc="1592D906">
      <w:start w:val="1"/>
      <w:numFmt w:val="lowerLetter"/>
      <w:lvlText w:val="(%1)"/>
      <w:lvlJc w:val="left"/>
      <w:pPr>
        <w:ind w:left="1440" w:hanging="730"/>
      </w:pPr>
      <w:rPr>
        <w:rFonts w:hint="default"/>
      </w:rPr>
    </w:lvl>
    <w:lvl w:ilvl="1" w:tplc="10090019" w:tentative="1">
      <w:start w:val="1"/>
      <w:numFmt w:val="lowerLetter"/>
      <w:lvlText w:val="%2."/>
      <w:lvlJc w:val="left"/>
      <w:pPr>
        <w:ind w:left="1790" w:hanging="360"/>
      </w:pPr>
    </w:lvl>
    <w:lvl w:ilvl="2" w:tplc="1009001B" w:tentative="1">
      <w:start w:val="1"/>
      <w:numFmt w:val="lowerRoman"/>
      <w:lvlText w:val="%3."/>
      <w:lvlJc w:val="right"/>
      <w:pPr>
        <w:ind w:left="2510" w:hanging="180"/>
      </w:pPr>
    </w:lvl>
    <w:lvl w:ilvl="3" w:tplc="1009000F" w:tentative="1">
      <w:start w:val="1"/>
      <w:numFmt w:val="decimal"/>
      <w:lvlText w:val="%4."/>
      <w:lvlJc w:val="left"/>
      <w:pPr>
        <w:ind w:left="3230" w:hanging="360"/>
      </w:pPr>
    </w:lvl>
    <w:lvl w:ilvl="4" w:tplc="10090019" w:tentative="1">
      <w:start w:val="1"/>
      <w:numFmt w:val="lowerLetter"/>
      <w:lvlText w:val="%5."/>
      <w:lvlJc w:val="left"/>
      <w:pPr>
        <w:ind w:left="3950" w:hanging="360"/>
      </w:pPr>
    </w:lvl>
    <w:lvl w:ilvl="5" w:tplc="1009001B" w:tentative="1">
      <w:start w:val="1"/>
      <w:numFmt w:val="lowerRoman"/>
      <w:lvlText w:val="%6."/>
      <w:lvlJc w:val="right"/>
      <w:pPr>
        <w:ind w:left="4670" w:hanging="180"/>
      </w:pPr>
    </w:lvl>
    <w:lvl w:ilvl="6" w:tplc="1009000F" w:tentative="1">
      <w:start w:val="1"/>
      <w:numFmt w:val="decimal"/>
      <w:lvlText w:val="%7."/>
      <w:lvlJc w:val="left"/>
      <w:pPr>
        <w:ind w:left="5390" w:hanging="360"/>
      </w:pPr>
    </w:lvl>
    <w:lvl w:ilvl="7" w:tplc="10090019" w:tentative="1">
      <w:start w:val="1"/>
      <w:numFmt w:val="lowerLetter"/>
      <w:lvlText w:val="%8."/>
      <w:lvlJc w:val="left"/>
      <w:pPr>
        <w:ind w:left="6110" w:hanging="360"/>
      </w:pPr>
    </w:lvl>
    <w:lvl w:ilvl="8" w:tplc="1009001B" w:tentative="1">
      <w:start w:val="1"/>
      <w:numFmt w:val="lowerRoman"/>
      <w:lvlText w:val="%9."/>
      <w:lvlJc w:val="right"/>
      <w:pPr>
        <w:ind w:left="6830" w:hanging="180"/>
      </w:pPr>
    </w:lvl>
  </w:abstractNum>
  <w:abstractNum w:abstractNumId="75" w15:restartNumberingAfterBreak="0">
    <w:nsid w:val="594C114E"/>
    <w:multiLevelType w:val="hybridMultilevel"/>
    <w:tmpl w:val="973E99A2"/>
    <w:lvl w:ilvl="0" w:tplc="43FC7B88">
      <w:start w:val="1"/>
      <w:numFmt w:val="lowerLetter"/>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6" w15:restartNumberingAfterBreak="0">
    <w:nsid w:val="5A180309"/>
    <w:multiLevelType w:val="hybridMultilevel"/>
    <w:tmpl w:val="24A05FA4"/>
    <w:lvl w:ilvl="0" w:tplc="FD30CE34">
      <w:start w:val="2"/>
      <w:numFmt w:val="lowerLetter"/>
      <w:lvlText w:val="(%1)"/>
      <w:lvlJc w:val="left"/>
      <w:pPr>
        <w:tabs>
          <w:tab w:val="num" w:pos="4554"/>
        </w:tabs>
        <w:ind w:left="4554" w:hanging="360"/>
      </w:pPr>
      <w:rPr>
        <w:rFonts w:hint="default"/>
      </w:rPr>
    </w:lvl>
    <w:lvl w:ilvl="1" w:tplc="10090019">
      <w:start w:val="1"/>
      <w:numFmt w:val="lowerLetter"/>
      <w:lvlText w:val="%2."/>
      <w:lvlJc w:val="left"/>
      <w:pPr>
        <w:tabs>
          <w:tab w:val="num" w:pos="5274"/>
        </w:tabs>
        <w:ind w:left="5274" w:hanging="360"/>
      </w:pPr>
    </w:lvl>
    <w:lvl w:ilvl="2" w:tplc="1009001B" w:tentative="1">
      <w:start w:val="1"/>
      <w:numFmt w:val="lowerRoman"/>
      <w:lvlText w:val="%3."/>
      <w:lvlJc w:val="right"/>
      <w:pPr>
        <w:tabs>
          <w:tab w:val="num" w:pos="5994"/>
        </w:tabs>
        <w:ind w:left="5994" w:hanging="180"/>
      </w:pPr>
    </w:lvl>
    <w:lvl w:ilvl="3" w:tplc="1009000F" w:tentative="1">
      <w:start w:val="1"/>
      <w:numFmt w:val="decimal"/>
      <w:lvlText w:val="%4."/>
      <w:lvlJc w:val="left"/>
      <w:pPr>
        <w:tabs>
          <w:tab w:val="num" w:pos="6714"/>
        </w:tabs>
        <w:ind w:left="6714" w:hanging="360"/>
      </w:pPr>
    </w:lvl>
    <w:lvl w:ilvl="4" w:tplc="10090019" w:tentative="1">
      <w:start w:val="1"/>
      <w:numFmt w:val="lowerLetter"/>
      <w:lvlText w:val="%5."/>
      <w:lvlJc w:val="left"/>
      <w:pPr>
        <w:tabs>
          <w:tab w:val="num" w:pos="7434"/>
        </w:tabs>
        <w:ind w:left="7434" w:hanging="360"/>
      </w:pPr>
    </w:lvl>
    <w:lvl w:ilvl="5" w:tplc="1009001B" w:tentative="1">
      <w:start w:val="1"/>
      <w:numFmt w:val="lowerRoman"/>
      <w:lvlText w:val="%6."/>
      <w:lvlJc w:val="right"/>
      <w:pPr>
        <w:tabs>
          <w:tab w:val="num" w:pos="8154"/>
        </w:tabs>
        <w:ind w:left="8154" w:hanging="180"/>
      </w:pPr>
    </w:lvl>
    <w:lvl w:ilvl="6" w:tplc="1009000F" w:tentative="1">
      <w:start w:val="1"/>
      <w:numFmt w:val="decimal"/>
      <w:lvlText w:val="%7."/>
      <w:lvlJc w:val="left"/>
      <w:pPr>
        <w:tabs>
          <w:tab w:val="num" w:pos="8874"/>
        </w:tabs>
        <w:ind w:left="8874" w:hanging="360"/>
      </w:pPr>
    </w:lvl>
    <w:lvl w:ilvl="7" w:tplc="10090019" w:tentative="1">
      <w:start w:val="1"/>
      <w:numFmt w:val="lowerLetter"/>
      <w:lvlText w:val="%8."/>
      <w:lvlJc w:val="left"/>
      <w:pPr>
        <w:tabs>
          <w:tab w:val="num" w:pos="9594"/>
        </w:tabs>
        <w:ind w:left="9594" w:hanging="360"/>
      </w:pPr>
    </w:lvl>
    <w:lvl w:ilvl="8" w:tplc="1009001B" w:tentative="1">
      <w:start w:val="1"/>
      <w:numFmt w:val="lowerRoman"/>
      <w:lvlText w:val="%9."/>
      <w:lvlJc w:val="right"/>
      <w:pPr>
        <w:tabs>
          <w:tab w:val="num" w:pos="10314"/>
        </w:tabs>
        <w:ind w:left="10314" w:hanging="180"/>
      </w:pPr>
    </w:lvl>
  </w:abstractNum>
  <w:abstractNum w:abstractNumId="77" w15:restartNumberingAfterBreak="0">
    <w:nsid w:val="5A4A0794"/>
    <w:multiLevelType w:val="hybridMultilevel"/>
    <w:tmpl w:val="CEF419DA"/>
    <w:lvl w:ilvl="0" w:tplc="0554BE2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8" w15:restartNumberingAfterBreak="0">
    <w:nsid w:val="5BAF01DF"/>
    <w:multiLevelType w:val="hybridMultilevel"/>
    <w:tmpl w:val="6174165E"/>
    <w:lvl w:ilvl="0" w:tplc="DF44F444">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9" w15:restartNumberingAfterBreak="0">
    <w:nsid w:val="5BE1077D"/>
    <w:multiLevelType w:val="multilevel"/>
    <w:tmpl w:val="F56E3AE8"/>
    <w:lvl w:ilvl="0">
      <w:start w:val="6"/>
      <w:numFmt w:val="decimal"/>
      <w:lvlText w:val="%1"/>
      <w:lvlJc w:val="left"/>
      <w:pPr>
        <w:tabs>
          <w:tab w:val="num" w:pos="1440"/>
        </w:tabs>
        <w:ind w:left="1440" w:hanging="1440"/>
      </w:pPr>
      <w:rPr>
        <w:rFonts w:hint="default"/>
      </w:rPr>
    </w:lvl>
    <w:lvl w:ilvl="1">
      <w:start w:val="4"/>
      <w:numFmt w:val="decimal"/>
      <w:lvlText w:val="%1.%2"/>
      <w:lvlJc w:val="left"/>
      <w:pPr>
        <w:tabs>
          <w:tab w:val="num" w:pos="1620"/>
        </w:tabs>
        <w:ind w:left="1620" w:hanging="1440"/>
      </w:pPr>
      <w:rPr>
        <w:rFonts w:hint="default"/>
      </w:rPr>
    </w:lvl>
    <w:lvl w:ilvl="2">
      <w:start w:val="6"/>
      <w:numFmt w:val="decimal"/>
      <w:lvlText w:val="%1.%2.%3"/>
      <w:lvlJc w:val="left"/>
      <w:pPr>
        <w:tabs>
          <w:tab w:val="num" w:pos="1800"/>
        </w:tabs>
        <w:ind w:left="1800" w:hanging="1440"/>
      </w:pPr>
      <w:rPr>
        <w:rFonts w:hint="default"/>
      </w:rPr>
    </w:lvl>
    <w:lvl w:ilvl="3">
      <w:start w:val="3"/>
      <w:numFmt w:val="decimal"/>
      <w:lvlText w:val="%1.%2.%3.%4"/>
      <w:lvlJc w:val="left"/>
      <w:pPr>
        <w:tabs>
          <w:tab w:val="num" w:pos="1980"/>
        </w:tabs>
        <w:ind w:left="1980" w:hanging="1440"/>
      </w:pPr>
      <w:rPr>
        <w:rFonts w:hint="default"/>
      </w:rPr>
    </w:lvl>
    <w:lvl w:ilvl="4">
      <w:start w:val="1"/>
      <w:numFmt w:val="decimal"/>
      <w:lvlText w:val="%1.%2.%3.%4.%5"/>
      <w:lvlJc w:val="left"/>
      <w:pPr>
        <w:tabs>
          <w:tab w:val="num" w:pos="2160"/>
        </w:tabs>
        <w:ind w:left="2160" w:hanging="1440"/>
      </w:pPr>
      <w:rPr>
        <w:rFonts w:hint="default"/>
      </w:rPr>
    </w:lvl>
    <w:lvl w:ilvl="5">
      <w:start w:val="1"/>
      <w:numFmt w:val="decimal"/>
      <w:lvlText w:val="%1.%2.%3.%4.%5.%6"/>
      <w:lvlJc w:val="left"/>
      <w:pPr>
        <w:tabs>
          <w:tab w:val="num" w:pos="2340"/>
        </w:tabs>
        <w:ind w:left="2340" w:hanging="144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80" w15:restartNumberingAfterBreak="0">
    <w:nsid w:val="5CDF3373"/>
    <w:multiLevelType w:val="hybridMultilevel"/>
    <w:tmpl w:val="FFC8273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5EDD1CD3"/>
    <w:multiLevelType w:val="hybridMultilevel"/>
    <w:tmpl w:val="1702F286"/>
    <w:lvl w:ilvl="0" w:tplc="1009000B">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5F494027"/>
    <w:multiLevelType w:val="hybridMultilevel"/>
    <w:tmpl w:val="DB1683D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5F8656BB"/>
    <w:multiLevelType w:val="hybridMultilevel"/>
    <w:tmpl w:val="F7040B90"/>
    <w:lvl w:ilvl="0" w:tplc="C0FAE34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4" w15:restartNumberingAfterBreak="0">
    <w:nsid w:val="615658C7"/>
    <w:multiLevelType w:val="hybridMultilevel"/>
    <w:tmpl w:val="17A69D0C"/>
    <w:lvl w:ilvl="0" w:tplc="C0FAE34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5" w15:restartNumberingAfterBreak="0">
    <w:nsid w:val="620D525C"/>
    <w:multiLevelType w:val="hybridMultilevel"/>
    <w:tmpl w:val="1F08CA5C"/>
    <w:lvl w:ilvl="0" w:tplc="FFFFFFFF">
      <w:start w:val="1"/>
      <w:numFmt w:val="lowerLetter"/>
      <w:lvlText w:val="(%1)"/>
      <w:lvlJc w:val="left"/>
      <w:pPr>
        <w:ind w:left="1440" w:hanging="735"/>
      </w:pPr>
      <w:rPr>
        <w:rFonts w:hint="default"/>
        <w:b w:val="0"/>
      </w:rPr>
    </w:lvl>
    <w:lvl w:ilvl="1" w:tplc="FFFFFFFF" w:tentative="1">
      <w:start w:val="1"/>
      <w:numFmt w:val="lowerLetter"/>
      <w:lvlText w:val="%2."/>
      <w:lvlJc w:val="left"/>
      <w:pPr>
        <w:ind w:left="1785" w:hanging="360"/>
      </w:pPr>
    </w:lvl>
    <w:lvl w:ilvl="2" w:tplc="FFFFFFFF" w:tentative="1">
      <w:start w:val="1"/>
      <w:numFmt w:val="lowerRoman"/>
      <w:lvlText w:val="%3."/>
      <w:lvlJc w:val="right"/>
      <w:pPr>
        <w:ind w:left="2505" w:hanging="180"/>
      </w:p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abstractNum w:abstractNumId="86" w15:restartNumberingAfterBreak="0">
    <w:nsid w:val="630F7D8C"/>
    <w:multiLevelType w:val="hybridMultilevel"/>
    <w:tmpl w:val="7CA4199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7" w15:restartNumberingAfterBreak="0">
    <w:nsid w:val="65786EF9"/>
    <w:multiLevelType w:val="hybridMultilevel"/>
    <w:tmpl w:val="2B248484"/>
    <w:lvl w:ilvl="0" w:tplc="FFFFFFFF">
      <w:start w:val="1"/>
      <w:numFmt w:val="lowerLetter"/>
      <w:lvlText w:val="(%1)"/>
      <w:lvlJc w:val="left"/>
      <w:pPr>
        <w:ind w:left="1065" w:hanging="360"/>
      </w:pPr>
      <w:rPr>
        <w:rFonts w:hint="default"/>
      </w:rPr>
    </w:lvl>
    <w:lvl w:ilvl="1" w:tplc="FFFFFFFF" w:tentative="1">
      <w:start w:val="1"/>
      <w:numFmt w:val="lowerLetter"/>
      <w:lvlText w:val="%2."/>
      <w:lvlJc w:val="left"/>
      <w:pPr>
        <w:ind w:left="1785" w:hanging="360"/>
      </w:pPr>
    </w:lvl>
    <w:lvl w:ilvl="2" w:tplc="FFFFFFFF" w:tentative="1">
      <w:start w:val="1"/>
      <w:numFmt w:val="lowerRoman"/>
      <w:lvlText w:val="%3."/>
      <w:lvlJc w:val="right"/>
      <w:pPr>
        <w:ind w:left="2505" w:hanging="180"/>
      </w:p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abstractNum w:abstractNumId="88" w15:restartNumberingAfterBreak="0">
    <w:nsid w:val="657A45D1"/>
    <w:multiLevelType w:val="hybridMultilevel"/>
    <w:tmpl w:val="198A0270"/>
    <w:lvl w:ilvl="0" w:tplc="C0FAE34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9" w15:restartNumberingAfterBreak="0">
    <w:nsid w:val="658E3DEC"/>
    <w:multiLevelType w:val="hybridMultilevel"/>
    <w:tmpl w:val="CD3C1A5C"/>
    <w:lvl w:ilvl="0" w:tplc="9C6E953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0" w15:restartNumberingAfterBreak="0">
    <w:nsid w:val="675B5BCD"/>
    <w:multiLevelType w:val="hybridMultilevel"/>
    <w:tmpl w:val="9E34AC02"/>
    <w:lvl w:ilvl="0" w:tplc="A9709F52">
      <w:start w:val="1"/>
      <w:numFmt w:val="lowerLetter"/>
      <w:lvlText w:val="(%1)"/>
      <w:lvlJc w:val="left"/>
      <w:pPr>
        <w:ind w:left="964" w:hanging="233"/>
      </w:pPr>
      <w:rPr>
        <w:rFonts w:hint="default"/>
        <w:b/>
        <w:bCs w:val="0"/>
      </w:rPr>
    </w:lvl>
    <w:lvl w:ilvl="1" w:tplc="10090019">
      <w:start w:val="1"/>
      <w:numFmt w:val="lowerLetter"/>
      <w:lvlText w:val="%2."/>
      <w:lvlJc w:val="left"/>
      <w:pPr>
        <w:ind w:left="2392" w:hanging="360"/>
      </w:pPr>
    </w:lvl>
    <w:lvl w:ilvl="2" w:tplc="1009001B" w:tentative="1">
      <w:start w:val="1"/>
      <w:numFmt w:val="lowerRoman"/>
      <w:lvlText w:val="%3."/>
      <w:lvlJc w:val="right"/>
      <w:pPr>
        <w:ind w:left="3112" w:hanging="180"/>
      </w:pPr>
    </w:lvl>
    <w:lvl w:ilvl="3" w:tplc="1009000F" w:tentative="1">
      <w:start w:val="1"/>
      <w:numFmt w:val="decimal"/>
      <w:lvlText w:val="%4."/>
      <w:lvlJc w:val="left"/>
      <w:pPr>
        <w:ind w:left="3832" w:hanging="360"/>
      </w:pPr>
    </w:lvl>
    <w:lvl w:ilvl="4" w:tplc="10090019" w:tentative="1">
      <w:start w:val="1"/>
      <w:numFmt w:val="lowerLetter"/>
      <w:lvlText w:val="%5."/>
      <w:lvlJc w:val="left"/>
      <w:pPr>
        <w:ind w:left="4552" w:hanging="360"/>
      </w:pPr>
    </w:lvl>
    <w:lvl w:ilvl="5" w:tplc="1009001B" w:tentative="1">
      <w:start w:val="1"/>
      <w:numFmt w:val="lowerRoman"/>
      <w:lvlText w:val="%6."/>
      <w:lvlJc w:val="right"/>
      <w:pPr>
        <w:ind w:left="5272" w:hanging="180"/>
      </w:pPr>
    </w:lvl>
    <w:lvl w:ilvl="6" w:tplc="1009000F" w:tentative="1">
      <w:start w:val="1"/>
      <w:numFmt w:val="decimal"/>
      <w:lvlText w:val="%7."/>
      <w:lvlJc w:val="left"/>
      <w:pPr>
        <w:ind w:left="5992" w:hanging="360"/>
      </w:pPr>
    </w:lvl>
    <w:lvl w:ilvl="7" w:tplc="10090019" w:tentative="1">
      <w:start w:val="1"/>
      <w:numFmt w:val="lowerLetter"/>
      <w:lvlText w:val="%8."/>
      <w:lvlJc w:val="left"/>
      <w:pPr>
        <w:ind w:left="6712" w:hanging="360"/>
      </w:pPr>
    </w:lvl>
    <w:lvl w:ilvl="8" w:tplc="1009001B" w:tentative="1">
      <w:start w:val="1"/>
      <w:numFmt w:val="lowerRoman"/>
      <w:lvlText w:val="%9."/>
      <w:lvlJc w:val="right"/>
      <w:pPr>
        <w:ind w:left="7432" w:hanging="180"/>
      </w:pPr>
    </w:lvl>
  </w:abstractNum>
  <w:abstractNum w:abstractNumId="91" w15:restartNumberingAfterBreak="0">
    <w:nsid w:val="67E63B96"/>
    <w:multiLevelType w:val="hybridMultilevel"/>
    <w:tmpl w:val="93965956"/>
    <w:lvl w:ilvl="0" w:tplc="D3B8E948">
      <w:start w:val="1"/>
      <w:numFmt w:val="lowerLetter"/>
      <w:lvlText w:val="(%1)"/>
      <w:lvlJc w:val="left"/>
      <w:pPr>
        <w:ind w:left="1440" w:hanging="735"/>
      </w:pPr>
      <w:rPr>
        <w:rFonts w:hint="default"/>
        <w:b/>
        <w:bCs w:val="0"/>
      </w:rPr>
    </w:lvl>
    <w:lvl w:ilvl="1" w:tplc="FFFFFFFF" w:tentative="1">
      <w:start w:val="1"/>
      <w:numFmt w:val="lowerLetter"/>
      <w:lvlText w:val="%2."/>
      <w:lvlJc w:val="left"/>
      <w:pPr>
        <w:ind w:left="1785" w:hanging="360"/>
      </w:pPr>
    </w:lvl>
    <w:lvl w:ilvl="2" w:tplc="FFFFFFFF" w:tentative="1">
      <w:start w:val="1"/>
      <w:numFmt w:val="lowerRoman"/>
      <w:lvlText w:val="%3."/>
      <w:lvlJc w:val="right"/>
      <w:pPr>
        <w:ind w:left="2505" w:hanging="180"/>
      </w:p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abstractNum w:abstractNumId="92" w15:restartNumberingAfterBreak="0">
    <w:nsid w:val="684D1D2F"/>
    <w:multiLevelType w:val="hybridMultilevel"/>
    <w:tmpl w:val="1B8E957C"/>
    <w:lvl w:ilvl="0" w:tplc="10090017">
      <w:start w:val="2"/>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3" w15:restartNumberingAfterBreak="0">
    <w:nsid w:val="68BE0E7F"/>
    <w:multiLevelType w:val="hybridMultilevel"/>
    <w:tmpl w:val="4B741672"/>
    <w:lvl w:ilvl="0" w:tplc="4DA2BFA8">
      <w:start w:val="1"/>
      <w:numFmt w:val="lowerLetter"/>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4" w15:restartNumberingAfterBreak="0">
    <w:nsid w:val="6C10012D"/>
    <w:multiLevelType w:val="hybridMultilevel"/>
    <w:tmpl w:val="1DA6D57A"/>
    <w:lvl w:ilvl="0" w:tplc="A3EE7710">
      <w:start w:val="1"/>
      <w:numFmt w:val="lowerLetter"/>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95" w15:restartNumberingAfterBreak="0">
    <w:nsid w:val="6FDA4C2D"/>
    <w:multiLevelType w:val="multilevel"/>
    <w:tmpl w:val="530C4590"/>
    <w:lvl w:ilvl="0">
      <w:start w:val="6"/>
      <w:numFmt w:val="decimal"/>
      <w:lvlText w:val="%1"/>
      <w:lvlJc w:val="left"/>
      <w:pPr>
        <w:tabs>
          <w:tab w:val="num" w:pos="780"/>
        </w:tabs>
        <w:ind w:left="780" w:hanging="780"/>
      </w:pPr>
      <w:rPr>
        <w:rFonts w:hint="default"/>
      </w:rPr>
    </w:lvl>
    <w:lvl w:ilvl="1">
      <w:start w:val="3"/>
      <w:numFmt w:val="decimal"/>
      <w:lvlText w:val="%1.%2"/>
      <w:lvlJc w:val="left"/>
      <w:pPr>
        <w:tabs>
          <w:tab w:val="num" w:pos="960"/>
        </w:tabs>
        <w:ind w:left="960" w:hanging="780"/>
      </w:pPr>
      <w:rPr>
        <w:rFonts w:hint="default"/>
      </w:rPr>
    </w:lvl>
    <w:lvl w:ilvl="2">
      <w:start w:val="1"/>
      <w:numFmt w:val="decimal"/>
      <w:lvlText w:val="%1.%2.%3"/>
      <w:lvlJc w:val="left"/>
      <w:pPr>
        <w:tabs>
          <w:tab w:val="num" w:pos="1140"/>
        </w:tabs>
        <w:ind w:left="1140" w:hanging="780"/>
      </w:pPr>
      <w:rPr>
        <w:rFonts w:hint="default"/>
      </w:rPr>
    </w:lvl>
    <w:lvl w:ilvl="3">
      <w:start w:val="3"/>
      <w:numFmt w:val="decimal"/>
      <w:lvlText w:val="%1.%2.%3.%4"/>
      <w:lvlJc w:val="left"/>
      <w:pPr>
        <w:tabs>
          <w:tab w:val="num" w:pos="1320"/>
        </w:tabs>
        <w:ind w:left="1320" w:hanging="780"/>
      </w:pPr>
      <w:rPr>
        <w:rFonts w:hint="default"/>
      </w:rPr>
    </w:lvl>
    <w:lvl w:ilvl="4">
      <w:start w:val="2"/>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96" w15:restartNumberingAfterBreak="0">
    <w:nsid w:val="71AF1DC9"/>
    <w:multiLevelType w:val="hybridMultilevel"/>
    <w:tmpl w:val="2C52C340"/>
    <w:lvl w:ilvl="0" w:tplc="89749B2A">
      <w:start w:val="1"/>
      <w:numFmt w:val="low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97" w15:restartNumberingAfterBreak="0">
    <w:nsid w:val="730C7392"/>
    <w:multiLevelType w:val="hybridMultilevel"/>
    <w:tmpl w:val="003A1472"/>
    <w:lvl w:ilvl="0" w:tplc="FBA6D06A">
      <w:start w:val="1"/>
      <w:numFmt w:val="lowerLetter"/>
      <w:lvlText w:val="(%1)"/>
      <w:lvlJc w:val="left"/>
      <w:pPr>
        <w:ind w:left="1440" w:hanging="730"/>
      </w:pPr>
      <w:rPr>
        <w:rFonts w:hint="default"/>
      </w:rPr>
    </w:lvl>
    <w:lvl w:ilvl="1" w:tplc="1009001B">
      <w:start w:val="1"/>
      <w:numFmt w:val="lowerRoman"/>
      <w:lvlText w:val="%2."/>
      <w:lvlJc w:val="right"/>
      <w:pPr>
        <w:ind w:left="1653" w:hanging="360"/>
      </w:pPr>
    </w:lvl>
    <w:lvl w:ilvl="2" w:tplc="1009001B" w:tentative="1">
      <w:start w:val="1"/>
      <w:numFmt w:val="lowerRoman"/>
      <w:lvlText w:val="%3."/>
      <w:lvlJc w:val="right"/>
      <w:pPr>
        <w:ind w:left="2510" w:hanging="180"/>
      </w:pPr>
    </w:lvl>
    <w:lvl w:ilvl="3" w:tplc="1009000F" w:tentative="1">
      <w:start w:val="1"/>
      <w:numFmt w:val="decimal"/>
      <w:lvlText w:val="%4."/>
      <w:lvlJc w:val="left"/>
      <w:pPr>
        <w:ind w:left="3230" w:hanging="360"/>
      </w:pPr>
    </w:lvl>
    <w:lvl w:ilvl="4" w:tplc="10090019" w:tentative="1">
      <w:start w:val="1"/>
      <w:numFmt w:val="lowerLetter"/>
      <w:lvlText w:val="%5."/>
      <w:lvlJc w:val="left"/>
      <w:pPr>
        <w:ind w:left="3950" w:hanging="360"/>
      </w:pPr>
    </w:lvl>
    <w:lvl w:ilvl="5" w:tplc="1009001B" w:tentative="1">
      <w:start w:val="1"/>
      <w:numFmt w:val="lowerRoman"/>
      <w:lvlText w:val="%6."/>
      <w:lvlJc w:val="right"/>
      <w:pPr>
        <w:ind w:left="4670" w:hanging="180"/>
      </w:pPr>
    </w:lvl>
    <w:lvl w:ilvl="6" w:tplc="1009000F" w:tentative="1">
      <w:start w:val="1"/>
      <w:numFmt w:val="decimal"/>
      <w:lvlText w:val="%7."/>
      <w:lvlJc w:val="left"/>
      <w:pPr>
        <w:ind w:left="5390" w:hanging="360"/>
      </w:pPr>
    </w:lvl>
    <w:lvl w:ilvl="7" w:tplc="10090019" w:tentative="1">
      <w:start w:val="1"/>
      <w:numFmt w:val="lowerLetter"/>
      <w:lvlText w:val="%8."/>
      <w:lvlJc w:val="left"/>
      <w:pPr>
        <w:ind w:left="6110" w:hanging="360"/>
      </w:pPr>
    </w:lvl>
    <w:lvl w:ilvl="8" w:tplc="1009001B" w:tentative="1">
      <w:start w:val="1"/>
      <w:numFmt w:val="lowerRoman"/>
      <w:lvlText w:val="%9."/>
      <w:lvlJc w:val="right"/>
      <w:pPr>
        <w:ind w:left="6830" w:hanging="180"/>
      </w:pPr>
    </w:lvl>
  </w:abstractNum>
  <w:abstractNum w:abstractNumId="98" w15:restartNumberingAfterBreak="0">
    <w:nsid w:val="73137368"/>
    <w:multiLevelType w:val="hybridMultilevel"/>
    <w:tmpl w:val="08BA44A8"/>
    <w:lvl w:ilvl="0" w:tplc="EE525674">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15:restartNumberingAfterBreak="0">
    <w:nsid w:val="73892AB5"/>
    <w:multiLevelType w:val="hybridMultilevel"/>
    <w:tmpl w:val="ECA63512"/>
    <w:lvl w:ilvl="0" w:tplc="40C42976">
      <w:start w:val="1"/>
      <w:numFmt w:val="lowerLetter"/>
      <w:lvlText w:val="(%1)"/>
      <w:lvlJc w:val="left"/>
      <w:pPr>
        <w:ind w:left="1065" w:hanging="705"/>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0" w15:restartNumberingAfterBreak="0">
    <w:nsid w:val="74EA7FDC"/>
    <w:multiLevelType w:val="hybridMultilevel"/>
    <w:tmpl w:val="D696E81E"/>
    <w:lvl w:ilvl="0" w:tplc="728CCC9E">
      <w:start w:val="1"/>
      <w:numFmt w:val="lowerLetter"/>
      <w:lvlText w:val="(%1)"/>
      <w:lvlJc w:val="left"/>
      <w:pPr>
        <w:ind w:left="1425" w:hanging="360"/>
      </w:pPr>
      <w:rPr>
        <w:rFonts w:hint="default"/>
      </w:rPr>
    </w:lvl>
    <w:lvl w:ilvl="1" w:tplc="10090019" w:tentative="1">
      <w:start w:val="1"/>
      <w:numFmt w:val="lowerLetter"/>
      <w:lvlText w:val="%2."/>
      <w:lvlJc w:val="left"/>
      <w:pPr>
        <w:ind w:left="2145" w:hanging="360"/>
      </w:pPr>
    </w:lvl>
    <w:lvl w:ilvl="2" w:tplc="1009001B" w:tentative="1">
      <w:start w:val="1"/>
      <w:numFmt w:val="lowerRoman"/>
      <w:lvlText w:val="%3."/>
      <w:lvlJc w:val="right"/>
      <w:pPr>
        <w:ind w:left="2865" w:hanging="180"/>
      </w:pPr>
    </w:lvl>
    <w:lvl w:ilvl="3" w:tplc="1009000F" w:tentative="1">
      <w:start w:val="1"/>
      <w:numFmt w:val="decimal"/>
      <w:lvlText w:val="%4."/>
      <w:lvlJc w:val="left"/>
      <w:pPr>
        <w:ind w:left="3585" w:hanging="360"/>
      </w:pPr>
    </w:lvl>
    <w:lvl w:ilvl="4" w:tplc="10090019" w:tentative="1">
      <w:start w:val="1"/>
      <w:numFmt w:val="lowerLetter"/>
      <w:lvlText w:val="%5."/>
      <w:lvlJc w:val="left"/>
      <w:pPr>
        <w:ind w:left="4305" w:hanging="360"/>
      </w:pPr>
    </w:lvl>
    <w:lvl w:ilvl="5" w:tplc="1009001B" w:tentative="1">
      <w:start w:val="1"/>
      <w:numFmt w:val="lowerRoman"/>
      <w:lvlText w:val="%6."/>
      <w:lvlJc w:val="right"/>
      <w:pPr>
        <w:ind w:left="5025" w:hanging="180"/>
      </w:pPr>
    </w:lvl>
    <w:lvl w:ilvl="6" w:tplc="1009000F" w:tentative="1">
      <w:start w:val="1"/>
      <w:numFmt w:val="decimal"/>
      <w:lvlText w:val="%7."/>
      <w:lvlJc w:val="left"/>
      <w:pPr>
        <w:ind w:left="5745" w:hanging="360"/>
      </w:pPr>
    </w:lvl>
    <w:lvl w:ilvl="7" w:tplc="10090019" w:tentative="1">
      <w:start w:val="1"/>
      <w:numFmt w:val="lowerLetter"/>
      <w:lvlText w:val="%8."/>
      <w:lvlJc w:val="left"/>
      <w:pPr>
        <w:ind w:left="6465" w:hanging="360"/>
      </w:pPr>
    </w:lvl>
    <w:lvl w:ilvl="8" w:tplc="1009001B" w:tentative="1">
      <w:start w:val="1"/>
      <w:numFmt w:val="lowerRoman"/>
      <w:lvlText w:val="%9."/>
      <w:lvlJc w:val="right"/>
      <w:pPr>
        <w:ind w:left="7185" w:hanging="180"/>
      </w:pPr>
    </w:lvl>
  </w:abstractNum>
  <w:abstractNum w:abstractNumId="101" w15:restartNumberingAfterBreak="0">
    <w:nsid w:val="75F465DF"/>
    <w:multiLevelType w:val="hybridMultilevel"/>
    <w:tmpl w:val="6DEA275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2" w15:restartNumberingAfterBreak="0">
    <w:nsid w:val="76D356F3"/>
    <w:multiLevelType w:val="hybridMultilevel"/>
    <w:tmpl w:val="2C7E6184"/>
    <w:lvl w:ilvl="0" w:tplc="6DB8B116">
      <w:start w:val="1"/>
      <w:numFmt w:val="lowerLetter"/>
      <w:lvlText w:val="(%1)"/>
      <w:lvlJc w:val="left"/>
      <w:pPr>
        <w:ind w:left="2236" w:hanging="360"/>
      </w:pPr>
      <w:rPr>
        <w:rFonts w:hint="default"/>
        <w:b w:val="0"/>
      </w:rPr>
    </w:lvl>
    <w:lvl w:ilvl="1" w:tplc="10090019" w:tentative="1">
      <w:start w:val="1"/>
      <w:numFmt w:val="lowerLetter"/>
      <w:lvlText w:val="%2."/>
      <w:lvlJc w:val="left"/>
      <w:pPr>
        <w:ind w:left="2956" w:hanging="360"/>
      </w:pPr>
    </w:lvl>
    <w:lvl w:ilvl="2" w:tplc="1009001B" w:tentative="1">
      <w:start w:val="1"/>
      <w:numFmt w:val="lowerRoman"/>
      <w:lvlText w:val="%3."/>
      <w:lvlJc w:val="right"/>
      <w:pPr>
        <w:ind w:left="3676" w:hanging="180"/>
      </w:pPr>
    </w:lvl>
    <w:lvl w:ilvl="3" w:tplc="1009000F" w:tentative="1">
      <w:start w:val="1"/>
      <w:numFmt w:val="decimal"/>
      <w:lvlText w:val="%4."/>
      <w:lvlJc w:val="left"/>
      <w:pPr>
        <w:ind w:left="4396" w:hanging="360"/>
      </w:pPr>
    </w:lvl>
    <w:lvl w:ilvl="4" w:tplc="10090019" w:tentative="1">
      <w:start w:val="1"/>
      <w:numFmt w:val="lowerLetter"/>
      <w:lvlText w:val="%5."/>
      <w:lvlJc w:val="left"/>
      <w:pPr>
        <w:ind w:left="5116" w:hanging="360"/>
      </w:pPr>
    </w:lvl>
    <w:lvl w:ilvl="5" w:tplc="1009001B" w:tentative="1">
      <w:start w:val="1"/>
      <w:numFmt w:val="lowerRoman"/>
      <w:lvlText w:val="%6."/>
      <w:lvlJc w:val="right"/>
      <w:pPr>
        <w:ind w:left="5836" w:hanging="180"/>
      </w:pPr>
    </w:lvl>
    <w:lvl w:ilvl="6" w:tplc="1009000F" w:tentative="1">
      <w:start w:val="1"/>
      <w:numFmt w:val="decimal"/>
      <w:lvlText w:val="%7."/>
      <w:lvlJc w:val="left"/>
      <w:pPr>
        <w:ind w:left="6556" w:hanging="360"/>
      </w:pPr>
    </w:lvl>
    <w:lvl w:ilvl="7" w:tplc="10090019" w:tentative="1">
      <w:start w:val="1"/>
      <w:numFmt w:val="lowerLetter"/>
      <w:lvlText w:val="%8."/>
      <w:lvlJc w:val="left"/>
      <w:pPr>
        <w:ind w:left="7276" w:hanging="360"/>
      </w:pPr>
    </w:lvl>
    <w:lvl w:ilvl="8" w:tplc="1009001B" w:tentative="1">
      <w:start w:val="1"/>
      <w:numFmt w:val="lowerRoman"/>
      <w:lvlText w:val="%9."/>
      <w:lvlJc w:val="right"/>
      <w:pPr>
        <w:ind w:left="7996" w:hanging="180"/>
      </w:pPr>
    </w:lvl>
  </w:abstractNum>
  <w:abstractNum w:abstractNumId="103" w15:restartNumberingAfterBreak="0">
    <w:nsid w:val="7A3D37CE"/>
    <w:multiLevelType w:val="hybridMultilevel"/>
    <w:tmpl w:val="2DAA1C34"/>
    <w:lvl w:ilvl="0" w:tplc="6B9A63EC">
      <w:start w:val="1"/>
      <w:numFmt w:val="lowerLetter"/>
      <w:lvlText w:val="(%1)"/>
      <w:lvlJc w:val="left"/>
      <w:pPr>
        <w:ind w:left="720" w:hanging="360"/>
      </w:pPr>
      <w:rPr>
        <w:rFonts w:hint="default"/>
        <w:b/>
        <w:bCs/>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4" w15:restartNumberingAfterBreak="0">
    <w:nsid w:val="7A902ACF"/>
    <w:multiLevelType w:val="hybridMultilevel"/>
    <w:tmpl w:val="D54A2A6C"/>
    <w:lvl w:ilvl="0" w:tplc="9AC4BF6A">
      <w:start w:val="1"/>
      <w:numFmt w:val="lowerLetter"/>
      <w:lvlText w:val="(%1)"/>
      <w:lvlJc w:val="left"/>
      <w:pPr>
        <w:tabs>
          <w:tab w:val="num" w:pos="2498"/>
        </w:tabs>
        <w:ind w:left="2498" w:hanging="360"/>
      </w:pPr>
      <w:rPr>
        <w:rFonts w:hint="default"/>
      </w:rPr>
    </w:lvl>
    <w:lvl w:ilvl="1" w:tplc="04090019" w:tentative="1">
      <w:start w:val="1"/>
      <w:numFmt w:val="lowerLetter"/>
      <w:lvlText w:val="%2."/>
      <w:lvlJc w:val="left"/>
      <w:pPr>
        <w:tabs>
          <w:tab w:val="num" w:pos="3218"/>
        </w:tabs>
        <w:ind w:left="3218" w:hanging="360"/>
      </w:pPr>
    </w:lvl>
    <w:lvl w:ilvl="2" w:tplc="0409001B" w:tentative="1">
      <w:start w:val="1"/>
      <w:numFmt w:val="lowerRoman"/>
      <w:lvlText w:val="%3."/>
      <w:lvlJc w:val="right"/>
      <w:pPr>
        <w:tabs>
          <w:tab w:val="num" w:pos="3938"/>
        </w:tabs>
        <w:ind w:left="3938" w:hanging="180"/>
      </w:pPr>
    </w:lvl>
    <w:lvl w:ilvl="3" w:tplc="0409000F" w:tentative="1">
      <w:start w:val="1"/>
      <w:numFmt w:val="decimal"/>
      <w:lvlText w:val="%4."/>
      <w:lvlJc w:val="left"/>
      <w:pPr>
        <w:tabs>
          <w:tab w:val="num" w:pos="4658"/>
        </w:tabs>
        <w:ind w:left="4658" w:hanging="360"/>
      </w:pPr>
    </w:lvl>
    <w:lvl w:ilvl="4" w:tplc="04090019" w:tentative="1">
      <w:start w:val="1"/>
      <w:numFmt w:val="lowerLetter"/>
      <w:lvlText w:val="%5."/>
      <w:lvlJc w:val="left"/>
      <w:pPr>
        <w:tabs>
          <w:tab w:val="num" w:pos="5378"/>
        </w:tabs>
        <w:ind w:left="5378" w:hanging="360"/>
      </w:pPr>
    </w:lvl>
    <w:lvl w:ilvl="5" w:tplc="0409001B" w:tentative="1">
      <w:start w:val="1"/>
      <w:numFmt w:val="lowerRoman"/>
      <w:lvlText w:val="%6."/>
      <w:lvlJc w:val="right"/>
      <w:pPr>
        <w:tabs>
          <w:tab w:val="num" w:pos="6098"/>
        </w:tabs>
        <w:ind w:left="6098" w:hanging="180"/>
      </w:pPr>
    </w:lvl>
    <w:lvl w:ilvl="6" w:tplc="0409000F" w:tentative="1">
      <w:start w:val="1"/>
      <w:numFmt w:val="decimal"/>
      <w:lvlText w:val="%7."/>
      <w:lvlJc w:val="left"/>
      <w:pPr>
        <w:tabs>
          <w:tab w:val="num" w:pos="6818"/>
        </w:tabs>
        <w:ind w:left="6818" w:hanging="360"/>
      </w:pPr>
    </w:lvl>
    <w:lvl w:ilvl="7" w:tplc="04090019" w:tentative="1">
      <w:start w:val="1"/>
      <w:numFmt w:val="lowerLetter"/>
      <w:lvlText w:val="%8."/>
      <w:lvlJc w:val="left"/>
      <w:pPr>
        <w:tabs>
          <w:tab w:val="num" w:pos="7538"/>
        </w:tabs>
        <w:ind w:left="7538" w:hanging="360"/>
      </w:pPr>
    </w:lvl>
    <w:lvl w:ilvl="8" w:tplc="0409001B" w:tentative="1">
      <w:start w:val="1"/>
      <w:numFmt w:val="lowerRoman"/>
      <w:lvlText w:val="%9."/>
      <w:lvlJc w:val="right"/>
      <w:pPr>
        <w:tabs>
          <w:tab w:val="num" w:pos="8258"/>
        </w:tabs>
        <w:ind w:left="8258" w:hanging="180"/>
      </w:pPr>
    </w:lvl>
  </w:abstractNum>
  <w:abstractNum w:abstractNumId="105" w15:restartNumberingAfterBreak="0">
    <w:nsid w:val="7B9B4D8E"/>
    <w:multiLevelType w:val="hybridMultilevel"/>
    <w:tmpl w:val="5B3C7712"/>
    <w:lvl w:ilvl="0" w:tplc="C0FAE34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21090974">
    <w:abstractNumId w:val="13"/>
  </w:num>
  <w:num w:numId="2" w16cid:durableId="484007892">
    <w:abstractNumId w:val="94"/>
  </w:num>
  <w:num w:numId="3" w16cid:durableId="298460065">
    <w:abstractNumId w:val="72"/>
  </w:num>
  <w:num w:numId="4" w16cid:durableId="166285976">
    <w:abstractNumId w:val="40"/>
  </w:num>
  <w:num w:numId="5" w16cid:durableId="1387802208">
    <w:abstractNumId w:val="45"/>
  </w:num>
  <w:num w:numId="6" w16cid:durableId="1717270458">
    <w:abstractNumId w:val="79"/>
  </w:num>
  <w:num w:numId="7" w16cid:durableId="2138914686">
    <w:abstractNumId w:val="95"/>
  </w:num>
  <w:num w:numId="8" w16cid:durableId="1939829338">
    <w:abstractNumId w:val="9"/>
  </w:num>
  <w:num w:numId="9" w16cid:durableId="1023438369">
    <w:abstractNumId w:val="66"/>
  </w:num>
  <w:num w:numId="10" w16cid:durableId="1078677338">
    <w:abstractNumId w:val="104"/>
  </w:num>
  <w:num w:numId="11" w16cid:durableId="26104223">
    <w:abstractNumId w:val="22"/>
  </w:num>
  <w:num w:numId="12" w16cid:durableId="350690332">
    <w:abstractNumId w:val="81"/>
  </w:num>
  <w:num w:numId="13" w16cid:durableId="343244706">
    <w:abstractNumId w:val="76"/>
  </w:num>
  <w:num w:numId="14" w16cid:durableId="1298605966">
    <w:abstractNumId w:val="77"/>
  </w:num>
  <w:num w:numId="15" w16cid:durableId="1043792589">
    <w:abstractNumId w:val="98"/>
  </w:num>
  <w:num w:numId="16" w16cid:durableId="484785642">
    <w:abstractNumId w:val="20"/>
  </w:num>
  <w:num w:numId="17" w16cid:durableId="1910536447">
    <w:abstractNumId w:val="93"/>
  </w:num>
  <w:num w:numId="18" w16cid:durableId="324090197">
    <w:abstractNumId w:val="26"/>
  </w:num>
  <w:num w:numId="19" w16cid:durableId="1045567283">
    <w:abstractNumId w:val="53"/>
  </w:num>
  <w:num w:numId="20" w16cid:durableId="933243195">
    <w:abstractNumId w:val="12"/>
  </w:num>
  <w:num w:numId="21" w16cid:durableId="1699039203">
    <w:abstractNumId w:val="60"/>
  </w:num>
  <w:num w:numId="22" w16cid:durableId="312754878">
    <w:abstractNumId w:val="28"/>
  </w:num>
  <w:num w:numId="23" w16cid:durableId="627977431">
    <w:abstractNumId w:val="3"/>
  </w:num>
  <w:num w:numId="24" w16cid:durableId="1878155299">
    <w:abstractNumId w:val="78"/>
  </w:num>
  <w:num w:numId="25" w16cid:durableId="1552036756">
    <w:abstractNumId w:val="89"/>
  </w:num>
  <w:num w:numId="26" w16cid:durableId="87695094">
    <w:abstractNumId w:val="102"/>
  </w:num>
  <w:num w:numId="27" w16cid:durableId="2064138326">
    <w:abstractNumId w:val="49"/>
  </w:num>
  <w:num w:numId="28" w16cid:durableId="1795246095">
    <w:abstractNumId w:val="37"/>
  </w:num>
  <w:num w:numId="29" w16cid:durableId="741298574">
    <w:abstractNumId w:val="0"/>
  </w:num>
  <w:num w:numId="30" w16cid:durableId="1904214984">
    <w:abstractNumId w:val="42"/>
  </w:num>
  <w:num w:numId="31" w16cid:durableId="828789536">
    <w:abstractNumId w:val="52"/>
  </w:num>
  <w:num w:numId="32" w16cid:durableId="1164008735">
    <w:abstractNumId w:val="99"/>
  </w:num>
  <w:num w:numId="33" w16cid:durableId="72097808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60665061">
    <w:abstractNumId w:val="21"/>
  </w:num>
  <w:num w:numId="35" w16cid:durableId="1340237148">
    <w:abstractNumId w:val="64"/>
  </w:num>
  <w:num w:numId="36" w16cid:durableId="968559586">
    <w:abstractNumId w:val="5"/>
  </w:num>
  <w:num w:numId="37" w16cid:durableId="28841320">
    <w:abstractNumId w:val="35"/>
  </w:num>
  <w:num w:numId="38" w16cid:durableId="1808812219">
    <w:abstractNumId w:val="11"/>
  </w:num>
  <w:num w:numId="39" w16cid:durableId="1725057662">
    <w:abstractNumId w:val="2"/>
  </w:num>
  <w:num w:numId="40" w16cid:durableId="1982810668">
    <w:abstractNumId w:val="57"/>
  </w:num>
  <w:num w:numId="41" w16cid:durableId="539364003">
    <w:abstractNumId w:val="101"/>
  </w:num>
  <w:num w:numId="42" w16cid:durableId="586354720">
    <w:abstractNumId w:val="86"/>
  </w:num>
  <w:num w:numId="43" w16cid:durableId="939991141">
    <w:abstractNumId w:val="59"/>
  </w:num>
  <w:num w:numId="44" w16cid:durableId="1840147784">
    <w:abstractNumId w:val="30"/>
  </w:num>
  <w:num w:numId="45" w16cid:durableId="526678953">
    <w:abstractNumId w:val="10"/>
  </w:num>
  <w:num w:numId="46" w16cid:durableId="1229221079">
    <w:abstractNumId w:val="56"/>
  </w:num>
  <w:num w:numId="47" w16cid:durableId="1245534630">
    <w:abstractNumId w:val="74"/>
  </w:num>
  <w:num w:numId="48" w16cid:durableId="1257135609">
    <w:abstractNumId w:val="67"/>
  </w:num>
  <w:num w:numId="49" w16cid:durableId="1635526068">
    <w:abstractNumId w:val="25"/>
  </w:num>
  <w:num w:numId="50" w16cid:durableId="1797219589">
    <w:abstractNumId w:val="54"/>
  </w:num>
  <w:num w:numId="51" w16cid:durableId="79448368">
    <w:abstractNumId w:val="92"/>
  </w:num>
  <w:num w:numId="52" w16cid:durableId="1380008340">
    <w:abstractNumId w:val="69"/>
  </w:num>
  <w:num w:numId="53" w16cid:durableId="73279695">
    <w:abstractNumId w:val="65"/>
  </w:num>
  <w:num w:numId="54" w16cid:durableId="1298027635">
    <w:abstractNumId w:val="8"/>
  </w:num>
  <w:num w:numId="55" w16cid:durableId="592008674">
    <w:abstractNumId w:val="97"/>
  </w:num>
  <w:num w:numId="56" w16cid:durableId="802499458">
    <w:abstractNumId w:val="19"/>
  </w:num>
  <w:num w:numId="57" w16cid:durableId="2142384990">
    <w:abstractNumId w:val="88"/>
  </w:num>
  <w:num w:numId="58" w16cid:durableId="1927838886">
    <w:abstractNumId w:val="68"/>
  </w:num>
  <w:num w:numId="59" w16cid:durableId="218246627">
    <w:abstractNumId w:val="27"/>
  </w:num>
  <w:num w:numId="60" w16cid:durableId="712123578">
    <w:abstractNumId w:val="34"/>
  </w:num>
  <w:num w:numId="61" w16cid:durableId="663315534">
    <w:abstractNumId w:val="71"/>
  </w:num>
  <w:num w:numId="62" w16cid:durableId="1544831522">
    <w:abstractNumId w:val="62"/>
  </w:num>
  <w:num w:numId="63" w16cid:durableId="1244989633">
    <w:abstractNumId w:val="6"/>
  </w:num>
  <w:num w:numId="64" w16cid:durableId="653416387">
    <w:abstractNumId w:val="75"/>
  </w:num>
  <w:num w:numId="65" w16cid:durableId="390469057">
    <w:abstractNumId w:val="41"/>
  </w:num>
  <w:num w:numId="66" w16cid:durableId="171798148">
    <w:abstractNumId w:val="4"/>
  </w:num>
  <w:num w:numId="67" w16cid:durableId="271404213">
    <w:abstractNumId w:val="61"/>
  </w:num>
  <w:num w:numId="68" w16cid:durableId="1272250996">
    <w:abstractNumId w:val="48"/>
  </w:num>
  <w:num w:numId="69" w16cid:durableId="214396153">
    <w:abstractNumId w:val="58"/>
  </w:num>
  <w:num w:numId="70" w16cid:durableId="1114515557">
    <w:abstractNumId w:val="5"/>
  </w:num>
  <w:num w:numId="71" w16cid:durableId="561715379">
    <w:abstractNumId w:val="44"/>
  </w:num>
  <w:num w:numId="72" w16cid:durableId="1469544308">
    <w:abstractNumId w:val="84"/>
  </w:num>
  <w:num w:numId="73" w16cid:durableId="1603995722">
    <w:abstractNumId w:val="29"/>
  </w:num>
  <w:num w:numId="74" w16cid:durableId="1662998988">
    <w:abstractNumId w:val="82"/>
  </w:num>
  <w:num w:numId="75" w16cid:durableId="371197989">
    <w:abstractNumId w:val="87"/>
  </w:num>
  <w:num w:numId="76" w16cid:durableId="2120564590">
    <w:abstractNumId w:val="1"/>
  </w:num>
  <w:num w:numId="77" w16cid:durableId="298606825">
    <w:abstractNumId w:val="39"/>
  </w:num>
  <w:num w:numId="78" w16cid:durableId="1007249636">
    <w:abstractNumId w:val="24"/>
  </w:num>
  <w:num w:numId="79" w16cid:durableId="1512723848">
    <w:abstractNumId w:val="85"/>
  </w:num>
  <w:num w:numId="80" w16cid:durableId="773206083">
    <w:abstractNumId w:val="91"/>
  </w:num>
  <w:num w:numId="81" w16cid:durableId="2140760344">
    <w:abstractNumId w:val="7"/>
  </w:num>
  <w:num w:numId="82" w16cid:durableId="2125224290">
    <w:abstractNumId w:val="83"/>
  </w:num>
  <w:num w:numId="83" w16cid:durableId="1113791700">
    <w:abstractNumId w:val="51"/>
  </w:num>
  <w:num w:numId="84" w16cid:durableId="1012342736">
    <w:abstractNumId w:val="38"/>
  </w:num>
  <w:num w:numId="85" w16cid:durableId="636689349">
    <w:abstractNumId w:val="105"/>
  </w:num>
  <w:num w:numId="86" w16cid:durableId="1045180073">
    <w:abstractNumId w:val="18"/>
  </w:num>
  <w:num w:numId="87" w16cid:durableId="665329085">
    <w:abstractNumId w:val="47"/>
  </w:num>
  <w:num w:numId="88" w16cid:durableId="1428192889">
    <w:abstractNumId w:val="46"/>
  </w:num>
  <w:num w:numId="89" w16cid:durableId="417217952">
    <w:abstractNumId w:val="90"/>
  </w:num>
  <w:num w:numId="90" w16cid:durableId="1074856308">
    <w:abstractNumId w:val="17"/>
  </w:num>
  <w:num w:numId="91" w16cid:durableId="1127430962">
    <w:abstractNumId w:val="55"/>
  </w:num>
  <w:num w:numId="92" w16cid:durableId="250240044">
    <w:abstractNumId w:val="50"/>
  </w:num>
  <w:num w:numId="93" w16cid:durableId="223225806">
    <w:abstractNumId w:val="70"/>
  </w:num>
  <w:num w:numId="94" w16cid:durableId="74404006">
    <w:abstractNumId w:val="80"/>
  </w:num>
  <w:num w:numId="95" w16cid:durableId="2061785267">
    <w:abstractNumId w:val="16"/>
  </w:num>
  <w:num w:numId="96" w16cid:durableId="1462264542">
    <w:abstractNumId w:val="36"/>
  </w:num>
  <w:num w:numId="97" w16cid:durableId="176503715">
    <w:abstractNumId w:val="14"/>
  </w:num>
  <w:num w:numId="98" w16cid:durableId="675886041">
    <w:abstractNumId w:val="73"/>
  </w:num>
  <w:num w:numId="99" w16cid:durableId="192043021">
    <w:abstractNumId w:val="33"/>
  </w:num>
  <w:num w:numId="100" w16cid:durableId="1785684505">
    <w:abstractNumId w:val="32"/>
  </w:num>
  <w:num w:numId="101" w16cid:durableId="98532995">
    <w:abstractNumId w:val="31"/>
  </w:num>
  <w:num w:numId="102" w16cid:durableId="876894269">
    <w:abstractNumId w:val="100"/>
  </w:num>
  <w:num w:numId="103" w16cid:durableId="1853454772">
    <w:abstractNumId w:val="63"/>
  </w:num>
  <w:num w:numId="104" w16cid:durableId="1944802761">
    <w:abstractNumId w:val="15"/>
  </w:num>
  <w:num w:numId="105" w16cid:durableId="2005282498">
    <w:abstractNumId w:val="23"/>
  </w:num>
  <w:num w:numId="106" w16cid:durableId="1679653779">
    <w:abstractNumId w:val="103"/>
  </w:num>
  <w:num w:numId="107" w16cid:durableId="1908495600">
    <w:abstractNumId w:val="43"/>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6"/>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AED"/>
    <w:rsid w:val="00001725"/>
    <w:rsid w:val="00001BD1"/>
    <w:rsid w:val="00002FAE"/>
    <w:rsid w:val="000034F6"/>
    <w:rsid w:val="00004293"/>
    <w:rsid w:val="0000724E"/>
    <w:rsid w:val="000108A6"/>
    <w:rsid w:val="00011214"/>
    <w:rsid w:val="000114DA"/>
    <w:rsid w:val="00012014"/>
    <w:rsid w:val="00014196"/>
    <w:rsid w:val="00014D21"/>
    <w:rsid w:val="00015D71"/>
    <w:rsid w:val="000207A9"/>
    <w:rsid w:val="00022BD6"/>
    <w:rsid w:val="00024947"/>
    <w:rsid w:val="000251A2"/>
    <w:rsid w:val="00025427"/>
    <w:rsid w:val="000263E4"/>
    <w:rsid w:val="000273FB"/>
    <w:rsid w:val="00030666"/>
    <w:rsid w:val="00031069"/>
    <w:rsid w:val="0003118E"/>
    <w:rsid w:val="00031358"/>
    <w:rsid w:val="00032DDF"/>
    <w:rsid w:val="000332F5"/>
    <w:rsid w:val="00033E17"/>
    <w:rsid w:val="0003428B"/>
    <w:rsid w:val="000342E6"/>
    <w:rsid w:val="00034425"/>
    <w:rsid w:val="00034A51"/>
    <w:rsid w:val="0004120C"/>
    <w:rsid w:val="00042835"/>
    <w:rsid w:val="00042A44"/>
    <w:rsid w:val="00044DAE"/>
    <w:rsid w:val="000459A8"/>
    <w:rsid w:val="000464FA"/>
    <w:rsid w:val="00047EC1"/>
    <w:rsid w:val="000518F6"/>
    <w:rsid w:val="00052F13"/>
    <w:rsid w:val="00053407"/>
    <w:rsid w:val="00053463"/>
    <w:rsid w:val="00053E24"/>
    <w:rsid w:val="000575B0"/>
    <w:rsid w:val="00057C66"/>
    <w:rsid w:val="0006060F"/>
    <w:rsid w:val="000608C3"/>
    <w:rsid w:val="000616DA"/>
    <w:rsid w:val="00062A5B"/>
    <w:rsid w:val="00065479"/>
    <w:rsid w:val="0006620F"/>
    <w:rsid w:val="00066D77"/>
    <w:rsid w:val="000679B5"/>
    <w:rsid w:val="00071D0A"/>
    <w:rsid w:val="00073D10"/>
    <w:rsid w:val="000742FC"/>
    <w:rsid w:val="0007528A"/>
    <w:rsid w:val="00075893"/>
    <w:rsid w:val="00081669"/>
    <w:rsid w:val="000846AF"/>
    <w:rsid w:val="0008579A"/>
    <w:rsid w:val="00086DD0"/>
    <w:rsid w:val="00092AA1"/>
    <w:rsid w:val="00092BFF"/>
    <w:rsid w:val="000978DF"/>
    <w:rsid w:val="000A1A67"/>
    <w:rsid w:val="000A2881"/>
    <w:rsid w:val="000A28CF"/>
    <w:rsid w:val="000A5532"/>
    <w:rsid w:val="000A5B73"/>
    <w:rsid w:val="000A5FA4"/>
    <w:rsid w:val="000A6965"/>
    <w:rsid w:val="000A6F31"/>
    <w:rsid w:val="000B0CF1"/>
    <w:rsid w:val="000B2BD4"/>
    <w:rsid w:val="000C07A6"/>
    <w:rsid w:val="000C085C"/>
    <w:rsid w:val="000C14B2"/>
    <w:rsid w:val="000C3E59"/>
    <w:rsid w:val="000C65CC"/>
    <w:rsid w:val="000D23B9"/>
    <w:rsid w:val="000D3FE9"/>
    <w:rsid w:val="000D4793"/>
    <w:rsid w:val="000D55B1"/>
    <w:rsid w:val="000D5CEF"/>
    <w:rsid w:val="000D7536"/>
    <w:rsid w:val="000D7C94"/>
    <w:rsid w:val="000E07D0"/>
    <w:rsid w:val="000E111E"/>
    <w:rsid w:val="000E3049"/>
    <w:rsid w:val="000E44DF"/>
    <w:rsid w:val="000E66A6"/>
    <w:rsid w:val="000E696C"/>
    <w:rsid w:val="000E6C12"/>
    <w:rsid w:val="000F1516"/>
    <w:rsid w:val="000F1BB7"/>
    <w:rsid w:val="000F3FBA"/>
    <w:rsid w:val="000F48AE"/>
    <w:rsid w:val="000F4ABC"/>
    <w:rsid w:val="000F615C"/>
    <w:rsid w:val="000F65E7"/>
    <w:rsid w:val="000F6ABF"/>
    <w:rsid w:val="000F78EA"/>
    <w:rsid w:val="000F7F89"/>
    <w:rsid w:val="00101E83"/>
    <w:rsid w:val="00102539"/>
    <w:rsid w:val="00103915"/>
    <w:rsid w:val="0010641F"/>
    <w:rsid w:val="00107F6E"/>
    <w:rsid w:val="00115181"/>
    <w:rsid w:val="00117234"/>
    <w:rsid w:val="00120489"/>
    <w:rsid w:val="00121321"/>
    <w:rsid w:val="001215D3"/>
    <w:rsid w:val="00122851"/>
    <w:rsid w:val="00123AE0"/>
    <w:rsid w:val="00123E0D"/>
    <w:rsid w:val="00124AED"/>
    <w:rsid w:val="0012666F"/>
    <w:rsid w:val="00126974"/>
    <w:rsid w:val="0013288B"/>
    <w:rsid w:val="001345B3"/>
    <w:rsid w:val="001347D7"/>
    <w:rsid w:val="00135030"/>
    <w:rsid w:val="00135C43"/>
    <w:rsid w:val="001367B9"/>
    <w:rsid w:val="00137FE1"/>
    <w:rsid w:val="00141DBA"/>
    <w:rsid w:val="00142B22"/>
    <w:rsid w:val="001519FD"/>
    <w:rsid w:val="0015384A"/>
    <w:rsid w:val="00154BEF"/>
    <w:rsid w:val="001564D6"/>
    <w:rsid w:val="00162930"/>
    <w:rsid w:val="00162B76"/>
    <w:rsid w:val="00166620"/>
    <w:rsid w:val="00166CE2"/>
    <w:rsid w:val="0017107D"/>
    <w:rsid w:val="0017110C"/>
    <w:rsid w:val="00172A39"/>
    <w:rsid w:val="00175366"/>
    <w:rsid w:val="00175BB9"/>
    <w:rsid w:val="0018101E"/>
    <w:rsid w:val="001819EE"/>
    <w:rsid w:val="00181E92"/>
    <w:rsid w:val="00183076"/>
    <w:rsid w:val="001846AD"/>
    <w:rsid w:val="00190FD6"/>
    <w:rsid w:val="00193D9B"/>
    <w:rsid w:val="00194241"/>
    <w:rsid w:val="00194E5D"/>
    <w:rsid w:val="001966F6"/>
    <w:rsid w:val="00196A51"/>
    <w:rsid w:val="001A0FEE"/>
    <w:rsid w:val="001A277F"/>
    <w:rsid w:val="001A29F0"/>
    <w:rsid w:val="001A2D18"/>
    <w:rsid w:val="001A4B2F"/>
    <w:rsid w:val="001A612E"/>
    <w:rsid w:val="001A64A0"/>
    <w:rsid w:val="001A6535"/>
    <w:rsid w:val="001A75AB"/>
    <w:rsid w:val="001B0A1B"/>
    <w:rsid w:val="001B1F39"/>
    <w:rsid w:val="001B27F0"/>
    <w:rsid w:val="001B2878"/>
    <w:rsid w:val="001B306E"/>
    <w:rsid w:val="001B4F9E"/>
    <w:rsid w:val="001B5F7C"/>
    <w:rsid w:val="001C18FD"/>
    <w:rsid w:val="001C19C2"/>
    <w:rsid w:val="001C289B"/>
    <w:rsid w:val="001C38E5"/>
    <w:rsid w:val="001C47C3"/>
    <w:rsid w:val="001C5286"/>
    <w:rsid w:val="001C53CA"/>
    <w:rsid w:val="001C5783"/>
    <w:rsid w:val="001C5DA5"/>
    <w:rsid w:val="001C684F"/>
    <w:rsid w:val="001C7694"/>
    <w:rsid w:val="001D009A"/>
    <w:rsid w:val="001D10DC"/>
    <w:rsid w:val="001D23CA"/>
    <w:rsid w:val="001D2A9B"/>
    <w:rsid w:val="001D565C"/>
    <w:rsid w:val="001D7A30"/>
    <w:rsid w:val="001E1052"/>
    <w:rsid w:val="001E32EF"/>
    <w:rsid w:val="001E59A0"/>
    <w:rsid w:val="001E605C"/>
    <w:rsid w:val="001E71A1"/>
    <w:rsid w:val="001F173E"/>
    <w:rsid w:val="001F24E7"/>
    <w:rsid w:val="001F31C6"/>
    <w:rsid w:val="001F4CA1"/>
    <w:rsid w:val="001F686B"/>
    <w:rsid w:val="001F6B90"/>
    <w:rsid w:val="001F6EBD"/>
    <w:rsid w:val="00201044"/>
    <w:rsid w:val="002014C0"/>
    <w:rsid w:val="00201984"/>
    <w:rsid w:val="00201BCE"/>
    <w:rsid w:val="00201BF9"/>
    <w:rsid w:val="002033BD"/>
    <w:rsid w:val="002035E7"/>
    <w:rsid w:val="00203BF5"/>
    <w:rsid w:val="0020541F"/>
    <w:rsid w:val="00205FF5"/>
    <w:rsid w:val="002114B4"/>
    <w:rsid w:val="00211D73"/>
    <w:rsid w:val="002141F3"/>
    <w:rsid w:val="002178E9"/>
    <w:rsid w:val="002201AA"/>
    <w:rsid w:val="00220372"/>
    <w:rsid w:val="0022482E"/>
    <w:rsid w:val="00226C04"/>
    <w:rsid w:val="00227D38"/>
    <w:rsid w:val="0023051D"/>
    <w:rsid w:val="00230AD0"/>
    <w:rsid w:val="00231FC8"/>
    <w:rsid w:val="00232A82"/>
    <w:rsid w:val="002331E1"/>
    <w:rsid w:val="002333AD"/>
    <w:rsid w:val="0023443F"/>
    <w:rsid w:val="0023540B"/>
    <w:rsid w:val="00235518"/>
    <w:rsid w:val="002360C9"/>
    <w:rsid w:val="00240535"/>
    <w:rsid w:val="00240746"/>
    <w:rsid w:val="002408E9"/>
    <w:rsid w:val="0024090A"/>
    <w:rsid w:val="00240FE2"/>
    <w:rsid w:val="00243488"/>
    <w:rsid w:val="00250261"/>
    <w:rsid w:val="00253869"/>
    <w:rsid w:val="002563F5"/>
    <w:rsid w:val="0025762A"/>
    <w:rsid w:val="002648A8"/>
    <w:rsid w:val="00265243"/>
    <w:rsid w:val="00265BCC"/>
    <w:rsid w:val="00266011"/>
    <w:rsid w:val="00266EA1"/>
    <w:rsid w:val="0027010A"/>
    <w:rsid w:val="002711A9"/>
    <w:rsid w:val="00272122"/>
    <w:rsid w:val="00272537"/>
    <w:rsid w:val="00273A01"/>
    <w:rsid w:val="0027444D"/>
    <w:rsid w:val="00274B12"/>
    <w:rsid w:val="0027552A"/>
    <w:rsid w:val="00275A86"/>
    <w:rsid w:val="00276A3A"/>
    <w:rsid w:val="002773B4"/>
    <w:rsid w:val="00280703"/>
    <w:rsid w:val="002807B1"/>
    <w:rsid w:val="0028091B"/>
    <w:rsid w:val="00282FD8"/>
    <w:rsid w:val="00284460"/>
    <w:rsid w:val="00284E98"/>
    <w:rsid w:val="002856CB"/>
    <w:rsid w:val="002876BB"/>
    <w:rsid w:val="002878DA"/>
    <w:rsid w:val="0029029C"/>
    <w:rsid w:val="00290AE8"/>
    <w:rsid w:val="00291544"/>
    <w:rsid w:val="002916DB"/>
    <w:rsid w:val="00292162"/>
    <w:rsid w:val="00293364"/>
    <w:rsid w:val="00293506"/>
    <w:rsid w:val="00293B30"/>
    <w:rsid w:val="0029698E"/>
    <w:rsid w:val="002974F0"/>
    <w:rsid w:val="002A2694"/>
    <w:rsid w:val="002A342F"/>
    <w:rsid w:val="002A438B"/>
    <w:rsid w:val="002A4E40"/>
    <w:rsid w:val="002A66FC"/>
    <w:rsid w:val="002A75B5"/>
    <w:rsid w:val="002B1597"/>
    <w:rsid w:val="002B2733"/>
    <w:rsid w:val="002B3C64"/>
    <w:rsid w:val="002B418E"/>
    <w:rsid w:val="002B4317"/>
    <w:rsid w:val="002B58FB"/>
    <w:rsid w:val="002B593A"/>
    <w:rsid w:val="002B6280"/>
    <w:rsid w:val="002B6F1E"/>
    <w:rsid w:val="002C09E3"/>
    <w:rsid w:val="002C2D85"/>
    <w:rsid w:val="002C3650"/>
    <w:rsid w:val="002C578E"/>
    <w:rsid w:val="002C5D47"/>
    <w:rsid w:val="002C5E3D"/>
    <w:rsid w:val="002D28FA"/>
    <w:rsid w:val="002D4D7B"/>
    <w:rsid w:val="002D508F"/>
    <w:rsid w:val="002D6DB5"/>
    <w:rsid w:val="002D71EB"/>
    <w:rsid w:val="002E0C29"/>
    <w:rsid w:val="002E0C2D"/>
    <w:rsid w:val="002E2A1B"/>
    <w:rsid w:val="002E31B6"/>
    <w:rsid w:val="002E65AF"/>
    <w:rsid w:val="002E6960"/>
    <w:rsid w:val="002F1797"/>
    <w:rsid w:val="002F342D"/>
    <w:rsid w:val="002F66CF"/>
    <w:rsid w:val="002F6E81"/>
    <w:rsid w:val="002F787F"/>
    <w:rsid w:val="002F7F06"/>
    <w:rsid w:val="00300351"/>
    <w:rsid w:val="00301071"/>
    <w:rsid w:val="0030129E"/>
    <w:rsid w:val="003016B5"/>
    <w:rsid w:val="00302A54"/>
    <w:rsid w:val="00302CE3"/>
    <w:rsid w:val="003042FC"/>
    <w:rsid w:val="003103DB"/>
    <w:rsid w:val="003103DE"/>
    <w:rsid w:val="00310A1E"/>
    <w:rsid w:val="003114DE"/>
    <w:rsid w:val="00316348"/>
    <w:rsid w:val="00316A6F"/>
    <w:rsid w:val="00317DD7"/>
    <w:rsid w:val="00322403"/>
    <w:rsid w:val="003224BE"/>
    <w:rsid w:val="00322524"/>
    <w:rsid w:val="00323E42"/>
    <w:rsid w:val="00324B7F"/>
    <w:rsid w:val="00324EE9"/>
    <w:rsid w:val="00325385"/>
    <w:rsid w:val="00325E32"/>
    <w:rsid w:val="00326A44"/>
    <w:rsid w:val="00327913"/>
    <w:rsid w:val="00327C0C"/>
    <w:rsid w:val="0033230C"/>
    <w:rsid w:val="00334F64"/>
    <w:rsid w:val="003369DA"/>
    <w:rsid w:val="00336B3C"/>
    <w:rsid w:val="003406CA"/>
    <w:rsid w:val="00341C44"/>
    <w:rsid w:val="0034600F"/>
    <w:rsid w:val="0035100B"/>
    <w:rsid w:val="00351592"/>
    <w:rsid w:val="003546E5"/>
    <w:rsid w:val="00354F4E"/>
    <w:rsid w:val="00355210"/>
    <w:rsid w:val="00356648"/>
    <w:rsid w:val="00357E1E"/>
    <w:rsid w:val="003614BB"/>
    <w:rsid w:val="00361D30"/>
    <w:rsid w:val="00363D26"/>
    <w:rsid w:val="003653DD"/>
    <w:rsid w:val="00365E02"/>
    <w:rsid w:val="0036646B"/>
    <w:rsid w:val="00367591"/>
    <w:rsid w:val="00367891"/>
    <w:rsid w:val="003700EB"/>
    <w:rsid w:val="003700FB"/>
    <w:rsid w:val="00373EFB"/>
    <w:rsid w:val="00375D54"/>
    <w:rsid w:val="00377372"/>
    <w:rsid w:val="003827BF"/>
    <w:rsid w:val="00382ED7"/>
    <w:rsid w:val="003833AA"/>
    <w:rsid w:val="00387917"/>
    <w:rsid w:val="00390062"/>
    <w:rsid w:val="00391500"/>
    <w:rsid w:val="00392603"/>
    <w:rsid w:val="003930B3"/>
    <w:rsid w:val="0039418A"/>
    <w:rsid w:val="00396625"/>
    <w:rsid w:val="0039664C"/>
    <w:rsid w:val="00397DC3"/>
    <w:rsid w:val="003A070F"/>
    <w:rsid w:val="003A2970"/>
    <w:rsid w:val="003A2EDB"/>
    <w:rsid w:val="003A4475"/>
    <w:rsid w:val="003A44E2"/>
    <w:rsid w:val="003A5424"/>
    <w:rsid w:val="003B38F3"/>
    <w:rsid w:val="003B7275"/>
    <w:rsid w:val="003C0260"/>
    <w:rsid w:val="003C035E"/>
    <w:rsid w:val="003C1CD1"/>
    <w:rsid w:val="003C3211"/>
    <w:rsid w:val="003C35FE"/>
    <w:rsid w:val="003C4118"/>
    <w:rsid w:val="003C551D"/>
    <w:rsid w:val="003C5C2C"/>
    <w:rsid w:val="003C6001"/>
    <w:rsid w:val="003C7B7A"/>
    <w:rsid w:val="003D0176"/>
    <w:rsid w:val="003D0870"/>
    <w:rsid w:val="003D1FCE"/>
    <w:rsid w:val="003D2463"/>
    <w:rsid w:val="003D2C0C"/>
    <w:rsid w:val="003D2D7D"/>
    <w:rsid w:val="003D33F8"/>
    <w:rsid w:val="003D37C3"/>
    <w:rsid w:val="003D4729"/>
    <w:rsid w:val="003D61E9"/>
    <w:rsid w:val="003D69A7"/>
    <w:rsid w:val="003E0025"/>
    <w:rsid w:val="003E02AE"/>
    <w:rsid w:val="003E05A8"/>
    <w:rsid w:val="003E2693"/>
    <w:rsid w:val="003E3C4B"/>
    <w:rsid w:val="003E3C69"/>
    <w:rsid w:val="003E4A52"/>
    <w:rsid w:val="003E6FF8"/>
    <w:rsid w:val="003E7181"/>
    <w:rsid w:val="003E7337"/>
    <w:rsid w:val="003F046D"/>
    <w:rsid w:val="003F0592"/>
    <w:rsid w:val="003F0DE3"/>
    <w:rsid w:val="003F11BF"/>
    <w:rsid w:val="003F1B14"/>
    <w:rsid w:val="003F2424"/>
    <w:rsid w:val="003F3450"/>
    <w:rsid w:val="00400F3A"/>
    <w:rsid w:val="00401BC1"/>
    <w:rsid w:val="0040289C"/>
    <w:rsid w:val="00403BA7"/>
    <w:rsid w:val="00404CC4"/>
    <w:rsid w:val="00405E54"/>
    <w:rsid w:val="00410C53"/>
    <w:rsid w:val="004139BD"/>
    <w:rsid w:val="00414351"/>
    <w:rsid w:val="004154C6"/>
    <w:rsid w:val="00415A0C"/>
    <w:rsid w:val="00416D1A"/>
    <w:rsid w:val="004171C4"/>
    <w:rsid w:val="00417C0C"/>
    <w:rsid w:val="00420909"/>
    <w:rsid w:val="00421C5C"/>
    <w:rsid w:val="0042272F"/>
    <w:rsid w:val="004240A7"/>
    <w:rsid w:val="00425736"/>
    <w:rsid w:val="00425D79"/>
    <w:rsid w:val="00430853"/>
    <w:rsid w:val="00431906"/>
    <w:rsid w:val="00434F9C"/>
    <w:rsid w:val="00435A43"/>
    <w:rsid w:val="004361C2"/>
    <w:rsid w:val="00436733"/>
    <w:rsid w:val="004370CA"/>
    <w:rsid w:val="00440C6C"/>
    <w:rsid w:val="004417D2"/>
    <w:rsid w:val="00446154"/>
    <w:rsid w:val="00446F86"/>
    <w:rsid w:val="00447859"/>
    <w:rsid w:val="00450C4E"/>
    <w:rsid w:val="00452409"/>
    <w:rsid w:val="004542E5"/>
    <w:rsid w:val="004603C6"/>
    <w:rsid w:val="00461105"/>
    <w:rsid w:val="00465C91"/>
    <w:rsid w:val="00471144"/>
    <w:rsid w:val="00473BDB"/>
    <w:rsid w:val="004743D8"/>
    <w:rsid w:val="00475C05"/>
    <w:rsid w:val="0047629D"/>
    <w:rsid w:val="00476E9A"/>
    <w:rsid w:val="0047728B"/>
    <w:rsid w:val="00480622"/>
    <w:rsid w:val="00481F5F"/>
    <w:rsid w:val="00484ABF"/>
    <w:rsid w:val="004853C0"/>
    <w:rsid w:val="0048594C"/>
    <w:rsid w:val="004862F6"/>
    <w:rsid w:val="004872E5"/>
    <w:rsid w:val="00487941"/>
    <w:rsid w:val="00491690"/>
    <w:rsid w:val="00492F86"/>
    <w:rsid w:val="004939DA"/>
    <w:rsid w:val="00494A25"/>
    <w:rsid w:val="0049531D"/>
    <w:rsid w:val="004956E4"/>
    <w:rsid w:val="00495B7A"/>
    <w:rsid w:val="00496680"/>
    <w:rsid w:val="004966D9"/>
    <w:rsid w:val="004971BD"/>
    <w:rsid w:val="004978EF"/>
    <w:rsid w:val="00497ECA"/>
    <w:rsid w:val="004A203C"/>
    <w:rsid w:val="004A2BB6"/>
    <w:rsid w:val="004A2EDD"/>
    <w:rsid w:val="004A56DE"/>
    <w:rsid w:val="004A58D0"/>
    <w:rsid w:val="004A5E92"/>
    <w:rsid w:val="004A6ECF"/>
    <w:rsid w:val="004A7E52"/>
    <w:rsid w:val="004A7FB5"/>
    <w:rsid w:val="004B0ED4"/>
    <w:rsid w:val="004B1351"/>
    <w:rsid w:val="004B1ED3"/>
    <w:rsid w:val="004B2560"/>
    <w:rsid w:val="004B2EBF"/>
    <w:rsid w:val="004B3736"/>
    <w:rsid w:val="004B4F68"/>
    <w:rsid w:val="004B5B15"/>
    <w:rsid w:val="004B5FC3"/>
    <w:rsid w:val="004B6602"/>
    <w:rsid w:val="004C054F"/>
    <w:rsid w:val="004C0E8C"/>
    <w:rsid w:val="004C12CA"/>
    <w:rsid w:val="004C30D4"/>
    <w:rsid w:val="004C7320"/>
    <w:rsid w:val="004D21CF"/>
    <w:rsid w:val="004D2D5E"/>
    <w:rsid w:val="004D3763"/>
    <w:rsid w:val="004D45C9"/>
    <w:rsid w:val="004D640C"/>
    <w:rsid w:val="004D6709"/>
    <w:rsid w:val="004D7B27"/>
    <w:rsid w:val="004E094B"/>
    <w:rsid w:val="004E1144"/>
    <w:rsid w:val="004E15E7"/>
    <w:rsid w:val="004E2964"/>
    <w:rsid w:val="004E5835"/>
    <w:rsid w:val="004E5DC5"/>
    <w:rsid w:val="004E775F"/>
    <w:rsid w:val="004E7C84"/>
    <w:rsid w:val="004F0A17"/>
    <w:rsid w:val="004F14AE"/>
    <w:rsid w:val="004F2CF1"/>
    <w:rsid w:val="004F4281"/>
    <w:rsid w:val="004F65E3"/>
    <w:rsid w:val="0050016F"/>
    <w:rsid w:val="00502B86"/>
    <w:rsid w:val="00506CA4"/>
    <w:rsid w:val="00507527"/>
    <w:rsid w:val="00511B9F"/>
    <w:rsid w:val="00512A4B"/>
    <w:rsid w:val="00514AC3"/>
    <w:rsid w:val="0051583E"/>
    <w:rsid w:val="00517CB2"/>
    <w:rsid w:val="00517E9D"/>
    <w:rsid w:val="00522153"/>
    <w:rsid w:val="00522FD5"/>
    <w:rsid w:val="00526907"/>
    <w:rsid w:val="00532D1B"/>
    <w:rsid w:val="005332AF"/>
    <w:rsid w:val="005367A4"/>
    <w:rsid w:val="005368C5"/>
    <w:rsid w:val="005371FC"/>
    <w:rsid w:val="005373C3"/>
    <w:rsid w:val="00541F8F"/>
    <w:rsid w:val="0054464B"/>
    <w:rsid w:val="005461C5"/>
    <w:rsid w:val="005478C6"/>
    <w:rsid w:val="0055681F"/>
    <w:rsid w:val="00561CEA"/>
    <w:rsid w:val="00561F04"/>
    <w:rsid w:val="00564AA8"/>
    <w:rsid w:val="0056533A"/>
    <w:rsid w:val="005708B5"/>
    <w:rsid w:val="00570D62"/>
    <w:rsid w:val="005721DB"/>
    <w:rsid w:val="005722B5"/>
    <w:rsid w:val="0057310D"/>
    <w:rsid w:val="0057472B"/>
    <w:rsid w:val="00575942"/>
    <w:rsid w:val="00580AD0"/>
    <w:rsid w:val="005828E7"/>
    <w:rsid w:val="00587666"/>
    <w:rsid w:val="005876EF"/>
    <w:rsid w:val="0059017B"/>
    <w:rsid w:val="0059255E"/>
    <w:rsid w:val="00595913"/>
    <w:rsid w:val="00595DB0"/>
    <w:rsid w:val="00596284"/>
    <w:rsid w:val="0059690B"/>
    <w:rsid w:val="005969E2"/>
    <w:rsid w:val="005A2F19"/>
    <w:rsid w:val="005A3436"/>
    <w:rsid w:val="005A3C64"/>
    <w:rsid w:val="005A5398"/>
    <w:rsid w:val="005A558E"/>
    <w:rsid w:val="005A7F58"/>
    <w:rsid w:val="005B034F"/>
    <w:rsid w:val="005B049D"/>
    <w:rsid w:val="005B3CC1"/>
    <w:rsid w:val="005B3CE7"/>
    <w:rsid w:val="005B43FA"/>
    <w:rsid w:val="005B637B"/>
    <w:rsid w:val="005B6E19"/>
    <w:rsid w:val="005B796D"/>
    <w:rsid w:val="005C1AA9"/>
    <w:rsid w:val="005C1CD2"/>
    <w:rsid w:val="005C2D48"/>
    <w:rsid w:val="005C38F5"/>
    <w:rsid w:val="005C3CA9"/>
    <w:rsid w:val="005C3EF9"/>
    <w:rsid w:val="005C4D8A"/>
    <w:rsid w:val="005C620B"/>
    <w:rsid w:val="005C72BD"/>
    <w:rsid w:val="005C7422"/>
    <w:rsid w:val="005C7AFA"/>
    <w:rsid w:val="005D0E9F"/>
    <w:rsid w:val="005D5539"/>
    <w:rsid w:val="005D68EA"/>
    <w:rsid w:val="005E00A9"/>
    <w:rsid w:val="005E0219"/>
    <w:rsid w:val="005E35CD"/>
    <w:rsid w:val="005E422D"/>
    <w:rsid w:val="005E67DA"/>
    <w:rsid w:val="005F33C1"/>
    <w:rsid w:val="005F5C31"/>
    <w:rsid w:val="005F6E18"/>
    <w:rsid w:val="005F6F27"/>
    <w:rsid w:val="006000DD"/>
    <w:rsid w:val="0060490D"/>
    <w:rsid w:val="00604D9D"/>
    <w:rsid w:val="00604F9C"/>
    <w:rsid w:val="00605888"/>
    <w:rsid w:val="00606AE4"/>
    <w:rsid w:val="00607AAD"/>
    <w:rsid w:val="006107C1"/>
    <w:rsid w:val="006111AF"/>
    <w:rsid w:val="00612142"/>
    <w:rsid w:val="006131AD"/>
    <w:rsid w:val="006137C7"/>
    <w:rsid w:val="00615E4A"/>
    <w:rsid w:val="00617189"/>
    <w:rsid w:val="006173DD"/>
    <w:rsid w:val="00620F6D"/>
    <w:rsid w:val="00621DD2"/>
    <w:rsid w:val="00621DF3"/>
    <w:rsid w:val="006227FD"/>
    <w:rsid w:val="00625698"/>
    <w:rsid w:val="006256DF"/>
    <w:rsid w:val="00626345"/>
    <w:rsid w:val="00626FD2"/>
    <w:rsid w:val="00627E97"/>
    <w:rsid w:val="00635388"/>
    <w:rsid w:val="00635F4E"/>
    <w:rsid w:val="00636E45"/>
    <w:rsid w:val="0063778D"/>
    <w:rsid w:val="00640B95"/>
    <w:rsid w:val="00641ED7"/>
    <w:rsid w:val="00642257"/>
    <w:rsid w:val="00642868"/>
    <w:rsid w:val="00643288"/>
    <w:rsid w:val="00645527"/>
    <w:rsid w:val="0064612C"/>
    <w:rsid w:val="006474C2"/>
    <w:rsid w:val="00650537"/>
    <w:rsid w:val="0065164B"/>
    <w:rsid w:val="006524C8"/>
    <w:rsid w:val="00652EF5"/>
    <w:rsid w:val="006530BF"/>
    <w:rsid w:val="00655399"/>
    <w:rsid w:val="006574FB"/>
    <w:rsid w:val="00657C53"/>
    <w:rsid w:val="006626C2"/>
    <w:rsid w:val="006648ED"/>
    <w:rsid w:val="00664D13"/>
    <w:rsid w:val="006669BE"/>
    <w:rsid w:val="0067188C"/>
    <w:rsid w:val="00675290"/>
    <w:rsid w:val="00675629"/>
    <w:rsid w:val="006758ED"/>
    <w:rsid w:val="00675E35"/>
    <w:rsid w:val="00675F8D"/>
    <w:rsid w:val="00676991"/>
    <w:rsid w:val="00680DB2"/>
    <w:rsid w:val="00684B70"/>
    <w:rsid w:val="0068538D"/>
    <w:rsid w:val="0068666C"/>
    <w:rsid w:val="0069024B"/>
    <w:rsid w:val="006932FE"/>
    <w:rsid w:val="006947D4"/>
    <w:rsid w:val="0069515E"/>
    <w:rsid w:val="00696D12"/>
    <w:rsid w:val="006A05AF"/>
    <w:rsid w:val="006A0828"/>
    <w:rsid w:val="006A304B"/>
    <w:rsid w:val="006A615F"/>
    <w:rsid w:val="006B1090"/>
    <w:rsid w:val="006B17F0"/>
    <w:rsid w:val="006B1803"/>
    <w:rsid w:val="006B2C85"/>
    <w:rsid w:val="006B3C0D"/>
    <w:rsid w:val="006B3CE4"/>
    <w:rsid w:val="006B4687"/>
    <w:rsid w:val="006B4830"/>
    <w:rsid w:val="006B73EA"/>
    <w:rsid w:val="006C0769"/>
    <w:rsid w:val="006C0B84"/>
    <w:rsid w:val="006C2A59"/>
    <w:rsid w:val="006C2CC8"/>
    <w:rsid w:val="006C2D55"/>
    <w:rsid w:val="006C481B"/>
    <w:rsid w:val="006C5091"/>
    <w:rsid w:val="006D127F"/>
    <w:rsid w:val="006D147E"/>
    <w:rsid w:val="006D1B05"/>
    <w:rsid w:val="006D252C"/>
    <w:rsid w:val="006D38F6"/>
    <w:rsid w:val="006D3D03"/>
    <w:rsid w:val="006D49F3"/>
    <w:rsid w:val="006D539D"/>
    <w:rsid w:val="006D600C"/>
    <w:rsid w:val="006D648F"/>
    <w:rsid w:val="006E2042"/>
    <w:rsid w:val="006E2049"/>
    <w:rsid w:val="006E26FC"/>
    <w:rsid w:val="006E31ED"/>
    <w:rsid w:val="006E3AF6"/>
    <w:rsid w:val="006E4B62"/>
    <w:rsid w:val="006E5AC0"/>
    <w:rsid w:val="006E6774"/>
    <w:rsid w:val="006F1893"/>
    <w:rsid w:val="006F353A"/>
    <w:rsid w:val="006F50B7"/>
    <w:rsid w:val="006F601F"/>
    <w:rsid w:val="0070376B"/>
    <w:rsid w:val="00703EA7"/>
    <w:rsid w:val="007041CE"/>
    <w:rsid w:val="0070515C"/>
    <w:rsid w:val="0070595B"/>
    <w:rsid w:val="00706ACD"/>
    <w:rsid w:val="00710901"/>
    <w:rsid w:val="00712693"/>
    <w:rsid w:val="00713277"/>
    <w:rsid w:val="007144EA"/>
    <w:rsid w:val="00714BD1"/>
    <w:rsid w:val="007161A5"/>
    <w:rsid w:val="0071708B"/>
    <w:rsid w:val="00723DE0"/>
    <w:rsid w:val="0072683F"/>
    <w:rsid w:val="007271C1"/>
    <w:rsid w:val="00730429"/>
    <w:rsid w:val="0073098B"/>
    <w:rsid w:val="007309C7"/>
    <w:rsid w:val="00732599"/>
    <w:rsid w:val="007330A6"/>
    <w:rsid w:val="007340B9"/>
    <w:rsid w:val="00735493"/>
    <w:rsid w:val="0073582E"/>
    <w:rsid w:val="007407DB"/>
    <w:rsid w:val="007411E0"/>
    <w:rsid w:val="0074327E"/>
    <w:rsid w:val="00743AB3"/>
    <w:rsid w:val="00743B2E"/>
    <w:rsid w:val="0074772C"/>
    <w:rsid w:val="00751F73"/>
    <w:rsid w:val="00753DF4"/>
    <w:rsid w:val="00754911"/>
    <w:rsid w:val="00754EA7"/>
    <w:rsid w:val="00755BC5"/>
    <w:rsid w:val="00756FB3"/>
    <w:rsid w:val="007607F3"/>
    <w:rsid w:val="00762A29"/>
    <w:rsid w:val="00762AB2"/>
    <w:rsid w:val="0076307F"/>
    <w:rsid w:val="00763594"/>
    <w:rsid w:val="0076437E"/>
    <w:rsid w:val="00765AC8"/>
    <w:rsid w:val="007679D6"/>
    <w:rsid w:val="00767AF8"/>
    <w:rsid w:val="00774531"/>
    <w:rsid w:val="0077506B"/>
    <w:rsid w:val="007750B5"/>
    <w:rsid w:val="00781088"/>
    <w:rsid w:val="00781389"/>
    <w:rsid w:val="0078168F"/>
    <w:rsid w:val="0078224C"/>
    <w:rsid w:val="007827EC"/>
    <w:rsid w:val="00783939"/>
    <w:rsid w:val="0078414F"/>
    <w:rsid w:val="00784C16"/>
    <w:rsid w:val="00784F32"/>
    <w:rsid w:val="007865C8"/>
    <w:rsid w:val="00791642"/>
    <w:rsid w:val="00792B1C"/>
    <w:rsid w:val="00792BD7"/>
    <w:rsid w:val="00793684"/>
    <w:rsid w:val="007A0602"/>
    <w:rsid w:val="007A1C69"/>
    <w:rsid w:val="007A1E1C"/>
    <w:rsid w:val="007A2EC2"/>
    <w:rsid w:val="007A305B"/>
    <w:rsid w:val="007A36BF"/>
    <w:rsid w:val="007A418A"/>
    <w:rsid w:val="007A6A88"/>
    <w:rsid w:val="007A7DDF"/>
    <w:rsid w:val="007A7ECB"/>
    <w:rsid w:val="007B02CB"/>
    <w:rsid w:val="007B0915"/>
    <w:rsid w:val="007B12B3"/>
    <w:rsid w:val="007B2B45"/>
    <w:rsid w:val="007B3911"/>
    <w:rsid w:val="007B514A"/>
    <w:rsid w:val="007B58CC"/>
    <w:rsid w:val="007B7C50"/>
    <w:rsid w:val="007C0579"/>
    <w:rsid w:val="007C1191"/>
    <w:rsid w:val="007C1577"/>
    <w:rsid w:val="007C15F8"/>
    <w:rsid w:val="007C598A"/>
    <w:rsid w:val="007C6111"/>
    <w:rsid w:val="007D3C16"/>
    <w:rsid w:val="007D48C9"/>
    <w:rsid w:val="007D4987"/>
    <w:rsid w:val="007D6D8D"/>
    <w:rsid w:val="007D728F"/>
    <w:rsid w:val="007D72D2"/>
    <w:rsid w:val="007E071C"/>
    <w:rsid w:val="007E0DAF"/>
    <w:rsid w:val="007E0F2D"/>
    <w:rsid w:val="007E289E"/>
    <w:rsid w:val="007E6631"/>
    <w:rsid w:val="007F0B54"/>
    <w:rsid w:val="007F119E"/>
    <w:rsid w:val="007F1FA0"/>
    <w:rsid w:val="007F2B66"/>
    <w:rsid w:val="007F48BF"/>
    <w:rsid w:val="007F51FB"/>
    <w:rsid w:val="007F56E3"/>
    <w:rsid w:val="007F59E6"/>
    <w:rsid w:val="007F71D5"/>
    <w:rsid w:val="00801F5F"/>
    <w:rsid w:val="00802142"/>
    <w:rsid w:val="00805C9A"/>
    <w:rsid w:val="008066B6"/>
    <w:rsid w:val="008073E9"/>
    <w:rsid w:val="0081197B"/>
    <w:rsid w:val="00815044"/>
    <w:rsid w:val="008163C5"/>
    <w:rsid w:val="0081727E"/>
    <w:rsid w:val="008244F6"/>
    <w:rsid w:val="00824AC1"/>
    <w:rsid w:val="00824B65"/>
    <w:rsid w:val="008259E7"/>
    <w:rsid w:val="008278E3"/>
    <w:rsid w:val="00827B68"/>
    <w:rsid w:val="00830FBA"/>
    <w:rsid w:val="008312E7"/>
    <w:rsid w:val="0083148E"/>
    <w:rsid w:val="00832003"/>
    <w:rsid w:val="0083295B"/>
    <w:rsid w:val="00832ACB"/>
    <w:rsid w:val="008348DA"/>
    <w:rsid w:val="0083599D"/>
    <w:rsid w:val="00835C4D"/>
    <w:rsid w:val="0084091D"/>
    <w:rsid w:val="00840ABB"/>
    <w:rsid w:val="00841E61"/>
    <w:rsid w:val="008425A6"/>
    <w:rsid w:val="00843259"/>
    <w:rsid w:val="00843DC0"/>
    <w:rsid w:val="008449C7"/>
    <w:rsid w:val="008452A7"/>
    <w:rsid w:val="00845EA2"/>
    <w:rsid w:val="00846E42"/>
    <w:rsid w:val="00847979"/>
    <w:rsid w:val="00850316"/>
    <w:rsid w:val="0085130C"/>
    <w:rsid w:val="008516CF"/>
    <w:rsid w:val="008527B5"/>
    <w:rsid w:val="0085291F"/>
    <w:rsid w:val="0085310D"/>
    <w:rsid w:val="00853690"/>
    <w:rsid w:val="00854C14"/>
    <w:rsid w:val="00855129"/>
    <w:rsid w:val="008569E6"/>
    <w:rsid w:val="0086012C"/>
    <w:rsid w:val="00860EAB"/>
    <w:rsid w:val="00861E38"/>
    <w:rsid w:val="00863690"/>
    <w:rsid w:val="008646B5"/>
    <w:rsid w:val="0087073C"/>
    <w:rsid w:val="00875970"/>
    <w:rsid w:val="00875E18"/>
    <w:rsid w:val="00876273"/>
    <w:rsid w:val="00877FBB"/>
    <w:rsid w:val="00883DC9"/>
    <w:rsid w:val="0088422C"/>
    <w:rsid w:val="008851EB"/>
    <w:rsid w:val="0088576B"/>
    <w:rsid w:val="00886773"/>
    <w:rsid w:val="00887249"/>
    <w:rsid w:val="0089035B"/>
    <w:rsid w:val="008909B3"/>
    <w:rsid w:val="00891EC7"/>
    <w:rsid w:val="00895465"/>
    <w:rsid w:val="00895D66"/>
    <w:rsid w:val="008A0E73"/>
    <w:rsid w:val="008A182C"/>
    <w:rsid w:val="008A1A2E"/>
    <w:rsid w:val="008A2588"/>
    <w:rsid w:val="008A32D2"/>
    <w:rsid w:val="008A4595"/>
    <w:rsid w:val="008A7198"/>
    <w:rsid w:val="008B059C"/>
    <w:rsid w:val="008B226B"/>
    <w:rsid w:val="008B3812"/>
    <w:rsid w:val="008B4359"/>
    <w:rsid w:val="008B73D2"/>
    <w:rsid w:val="008B7861"/>
    <w:rsid w:val="008B79BC"/>
    <w:rsid w:val="008C1485"/>
    <w:rsid w:val="008C1901"/>
    <w:rsid w:val="008C1DC4"/>
    <w:rsid w:val="008C27E1"/>
    <w:rsid w:val="008C5B6E"/>
    <w:rsid w:val="008C7B0F"/>
    <w:rsid w:val="008D08E5"/>
    <w:rsid w:val="008D11DA"/>
    <w:rsid w:val="008D1299"/>
    <w:rsid w:val="008D263D"/>
    <w:rsid w:val="008D35C7"/>
    <w:rsid w:val="008D63E4"/>
    <w:rsid w:val="008D735A"/>
    <w:rsid w:val="008E00F4"/>
    <w:rsid w:val="008E1DC3"/>
    <w:rsid w:val="008E5C9F"/>
    <w:rsid w:val="008F2345"/>
    <w:rsid w:val="008F5ECE"/>
    <w:rsid w:val="008F6110"/>
    <w:rsid w:val="008F69A6"/>
    <w:rsid w:val="008F6CB6"/>
    <w:rsid w:val="00901DBF"/>
    <w:rsid w:val="00902062"/>
    <w:rsid w:val="00904012"/>
    <w:rsid w:val="00906246"/>
    <w:rsid w:val="00906C39"/>
    <w:rsid w:val="0090753B"/>
    <w:rsid w:val="00907D13"/>
    <w:rsid w:val="009100F8"/>
    <w:rsid w:val="0091060B"/>
    <w:rsid w:val="0091099E"/>
    <w:rsid w:val="0091127B"/>
    <w:rsid w:val="00911530"/>
    <w:rsid w:val="0091234F"/>
    <w:rsid w:val="00914044"/>
    <w:rsid w:val="009161B3"/>
    <w:rsid w:val="00921B61"/>
    <w:rsid w:val="009223EA"/>
    <w:rsid w:val="00922B5C"/>
    <w:rsid w:val="00927FAB"/>
    <w:rsid w:val="00932847"/>
    <w:rsid w:val="00933248"/>
    <w:rsid w:val="009357E3"/>
    <w:rsid w:val="00935A6F"/>
    <w:rsid w:val="00935C7F"/>
    <w:rsid w:val="00936380"/>
    <w:rsid w:val="00936868"/>
    <w:rsid w:val="00936F9B"/>
    <w:rsid w:val="00936FC9"/>
    <w:rsid w:val="0093760E"/>
    <w:rsid w:val="009415EC"/>
    <w:rsid w:val="00941E45"/>
    <w:rsid w:val="00942314"/>
    <w:rsid w:val="00942554"/>
    <w:rsid w:val="00945274"/>
    <w:rsid w:val="00945468"/>
    <w:rsid w:val="009459DF"/>
    <w:rsid w:val="00950101"/>
    <w:rsid w:val="00951A21"/>
    <w:rsid w:val="009522D3"/>
    <w:rsid w:val="00952BE1"/>
    <w:rsid w:val="00952D3B"/>
    <w:rsid w:val="00954787"/>
    <w:rsid w:val="009556A4"/>
    <w:rsid w:val="00956230"/>
    <w:rsid w:val="009574AC"/>
    <w:rsid w:val="00960228"/>
    <w:rsid w:val="0096047B"/>
    <w:rsid w:val="009608D4"/>
    <w:rsid w:val="00960A61"/>
    <w:rsid w:val="00960BF0"/>
    <w:rsid w:val="0096502E"/>
    <w:rsid w:val="009663DB"/>
    <w:rsid w:val="00967000"/>
    <w:rsid w:val="00967245"/>
    <w:rsid w:val="00973B3B"/>
    <w:rsid w:val="009748DD"/>
    <w:rsid w:val="00974C13"/>
    <w:rsid w:val="0097765B"/>
    <w:rsid w:val="0098022B"/>
    <w:rsid w:val="00981D8A"/>
    <w:rsid w:val="00981FCF"/>
    <w:rsid w:val="00982CB3"/>
    <w:rsid w:val="00984E2B"/>
    <w:rsid w:val="009924E2"/>
    <w:rsid w:val="00992B23"/>
    <w:rsid w:val="00992E3F"/>
    <w:rsid w:val="009931D8"/>
    <w:rsid w:val="00994953"/>
    <w:rsid w:val="0099538B"/>
    <w:rsid w:val="009954EE"/>
    <w:rsid w:val="009956FD"/>
    <w:rsid w:val="0099586E"/>
    <w:rsid w:val="00997C53"/>
    <w:rsid w:val="009A0F8E"/>
    <w:rsid w:val="009A4760"/>
    <w:rsid w:val="009A483A"/>
    <w:rsid w:val="009A4D49"/>
    <w:rsid w:val="009A505E"/>
    <w:rsid w:val="009A5A34"/>
    <w:rsid w:val="009A74E6"/>
    <w:rsid w:val="009B06F2"/>
    <w:rsid w:val="009B2419"/>
    <w:rsid w:val="009B2D00"/>
    <w:rsid w:val="009B3848"/>
    <w:rsid w:val="009B41A5"/>
    <w:rsid w:val="009B5D8B"/>
    <w:rsid w:val="009B70C8"/>
    <w:rsid w:val="009C0A8E"/>
    <w:rsid w:val="009C0B64"/>
    <w:rsid w:val="009C150B"/>
    <w:rsid w:val="009C2C1B"/>
    <w:rsid w:val="009C4858"/>
    <w:rsid w:val="009C49DC"/>
    <w:rsid w:val="009C65DD"/>
    <w:rsid w:val="009C6AA2"/>
    <w:rsid w:val="009C7E1E"/>
    <w:rsid w:val="009D0343"/>
    <w:rsid w:val="009D2616"/>
    <w:rsid w:val="009D3AE1"/>
    <w:rsid w:val="009D40FF"/>
    <w:rsid w:val="009D7203"/>
    <w:rsid w:val="009D7E7F"/>
    <w:rsid w:val="009E197F"/>
    <w:rsid w:val="009E1EAA"/>
    <w:rsid w:val="009E2E41"/>
    <w:rsid w:val="009E355C"/>
    <w:rsid w:val="009E4EC8"/>
    <w:rsid w:val="009E6130"/>
    <w:rsid w:val="009E7C61"/>
    <w:rsid w:val="009E7DE5"/>
    <w:rsid w:val="009F024E"/>
    <w:rsid w:val="009F0837"/>
    <w:rsid w:val="009F2582"/>
    <w:rsid w:val="009F2636"/>
    <w:rsid w:val="009F3C0E"/>
    <w:rsid w:val="009F46E6"/>
    <w:rsid w:val="009F5E44"/>
    <w:rsid w:val="009F60D0"/>
    <w:rsid w:val="00A00B49"/>
    <w:rsid w:val="00A01E7D"/>
    <w:rsid w:val="00A03220"/>
    <w:rsid w:val="00A03DA8"/>
    <w:rsid w:val="00A03F5E"/>
    <w:rsid w:val="00A04EA5"/>
    <w:rsid w:val="00A05022"/>
    <w:rsid w:val="00A060A9"/>
    <w:rsid w:val="00A0694D"/>
    <w:rsid w:val="00A06F94"/>
    <w:rsid w:val="00A076FE"/>
    <w:rsid w:val="00A07E64"/>
    <w:rsid w:val="00A07E68"/>
    <w:rsid w:val="00A102CA"/>
    <w:rsid w:val="00A1034E"/>
    <w:rsid w:val="00A13BFE"/>
    <w:rsid w:val="00A13F43"/>
    <w:rsid w:val="00A14502"/>
    <w:rsid w:val="00A14E24"/>
    <w:rsid w:val="00A15036"/>
    <w:rsid w:val="00A212E2"/>
    <w:rsid w:val="00A21743"/>
    <w:rsid w:val="00A2567C"/>
    <w:rsid w:val="00A261D3"/>
    <w:rsid w:val="00A26CE3"/>
    <w:rsid w:val="00A27C33"/>
    <w:rsid w:val="00A27F80"/>
    <w:rsid w:val="00A322FA"/>
    <w:rsid w:val="00A3392A"/>
    <w:rsid w:val="00A33E22"/>
    <w:rsid w:val="00A340B3"/>
    <w:rsid w:val="00A36DBA"/>
    <w:rsid w:val="00A36EC0"/>
    <w:rsid w:val="00A37337"/>
    <w:rsid w:val="00A41660"/>
    <w:rsid w:val="00A43347"/>
    <w:rsid w:val="00A4367B"/>
    <w:rsid w:val="00A43AD7"/>
    <w:rsid w:val="00A43ADA"/>
    <w:rsid w:val="00A466C9"/>
    <w:rsid w:val="00A467C9"/>
    <w:rsid w:val="00A50ED4"/>
    <w:rsid w:val="00A52785"/>
    <w:rsid w:val="00A528DE"/>
    <w:rsid w:val="00A566B9"/>
    <w:rsid w:val="00A6364D"/>
    <w:rsid w:val="00A6603F"/>
    <w:rsid w:val="00A66B81"/>
    <w:rsid w:val="00A67FF7"/>
    <w:rsid w:val="00A70477"/>
    <w:rsid w:val="00A71977"/>
    <w:rsid w:val="00A7223E"/>
    <w:rsid w:val="00A722E0"/>
    <w:rsid w:val="00A72909"/>
    <w:rsid w:val="00A7291B"/>
    <w:rsid w:val="00A74011"/>
    <w:rsid w:val="00A77397"/>
    <w:rsid w:val="00A80660"/>
    <w:rsid w:val="00A83011"/>
    <w:rsid w:val="00A85E0F"/>
    <w:rsid w:val="00A85F08"/>
    <w:rsid w:val="00A869D0"/>
    <w:rsid w:val="00A904DB"/>
    <w:rsid w:val="00A94FDC"/>
    <w:rsid w:val="00A970E4"/>
    <w:rsid w:val="00AA0FB3"/>
    <w:rsid w:val="00AA4E70"/>
    <w:rsid w:val="00AA640C"/>
    <w:rsid w:val="00AA6463"/>
    <w:rsid w:val="00AA7222"/>
    <w:rsid w:val="00AB05E5"/>
    <w:rsid w:val="00AB1B0E"/>
    <w:rsid w:val="00AB1E1C"/>
    <w:rsid w:val="00AB3E81"/>
    <w:rsid w:val="00AB53CA"/>
    <w:rsid w:val="00AB59BE"/>
    <w:rsid w:val="00AB5C7D"/>
    <w:rsid w:val="00AB7449"/>
    <w:rsid w:val="00AC0D25"/>
    <w:rsid w:val="00AC0DB6"/>
    <w:rsid w:val="00AC15A6"/>
    <w:rsid w:val="00AC2ACF"/>
    <w:rsid w:val="00AC3113"/>
    <w:rsid w:val="00AC5593"/>
    <w:rsid w:val="00AC5636"/>
    <w:rsid w:val="00AC6579"/>
    <w:rsid w:val="00AC6999"/>
    <w:rsid w:val="00AD00C2"/>
    <w:rsid w:val="00AD0DCB"/>
    <w:rsid w:val="00AD11A5"/>
    <w:rsid w:val="00AD220A"/>
    <w:rsid w:val="00AD41E0"/>
    <w:rsid w:val="00AD6A05"/>
    <w:rsid w:val="00AE13A1"/>
    <w:rsid w:val="00AE1939"/>
    <w:rsid w:val="00AE1DC0"/>
    <w:rsid w:val="00AE2908"/>
    <w:rsid w:val="00AE3E07"/>
    <w:rsid w:val="00AE3E5F"/>
    <w:rsid w:val="00AE3FC9"/>
    <w:rsid w:val="00AE4950"/>
    <w:rsid w:val="00AE50B7"/>
    <w:rsid w:val="00AE5326"/>
    <w:rsid w:val="00AE5F77"/>
    <w:rsid w:val="00AE6B98"/>
    <w:rsid w:val="00AF029C"/>
    <w:rsid w:val="00AF04C2"/>
    <w:rsid w:val="00AF0EF5"/>
    <w:rsid w:val="00AF3EE5"/>
    <w:rsid w:val="00AF4CC7"/>
    <w:rsid w:val="00AF5161"/>
    <w:rsid w:val="00AF62E2"/>
    <w:rsid w:val="00AF7664"/>
    <w:rsid w:val="00AF7C14"/>
    <w:rsid w:val="00AF7EB8"/>
    <w:rsid w:val="00B003B5"/>
    <w:rsid w:val="00B037FC"/>
    <w:rsid w:val="00B04524"/>
    <w:rsid w:val="00B0579E"/>
    <w:rsid w:val="00B0635E"/>
    <w:rsid w:val="00B06C84"/>
    <w:rsid w:val="00B06E09"/>
    <w:rsid w:val="00B075D9"/>
    <w:rsid w:val="00B1087A"/>
    <w:rsid w:val="00B12027"/>
    <w:rsid w:val="00B132EA"/>
    <w:rsid w:val="00B134C6"/>
    <w:rsid w:val="00B13730"/>
    <w:rsid w:val="00B140B4"/>
    <w:rsid w:val="00B15220"/>
    <w:rsid w:val="00B165BD"/>
    <w:rsid w:val="00B213C8"/>
    <w:rsid w:val="00B239CD"/>
    <w:rsid w:val="00B23B62"/>
    <w:rsid w:val="00B2645D"/>
    <w:rsid w:val="00B266B0"/>
    <w:rsid w:val="00B27145"/>
    <w:rsid w:val="00B27EB3"/>
    <w:rsid w:val="00B30149"/>
    <w:rsid w:val="00B32195"/>
    <w:rsid w:val="00B322BA"/>
    <w:rsid w:val="00B322C0"/>
    <w:rsid w:val="00B327D8"/>
    <w:rsid w:val="00B3466B"/>
    <w:rsid w:val="00B34CDE"/>
    <w:rsid w:val="00B3620A"/>
    <w:rsid w:val="00B366A6"/>
    <w:rsid w:val="00B412CB"/>
    <w:rsid w:val="00B41DD4"/>
    <w:rsid w:val="00B420BC"/>
    <w:rsid w:val="00B4555B"/>
    <w:rsid w:val="00B50E25"/>
    <w:rsid w:val="00B5201F"/>
    <w:rsid w:val="00B53A72"/>
    <w:rsid w:val="00B54DA0"/>
    <w:rsid w:val="00B5762F"/>
    <w:rsid w:val="00B6076D"/>
    <w:rsid w:val="00B61D9A"/>
    <w:rsid w:val="00B62D85"/>
    <w:rsid w:val="00B65777"/>
    <w:rsid w:val="00B7218B"/>
    <w:rsid w:val="00B75989"/>
    <w:rsid w:val="00B770C4"/>
    <w:rsid w:val="00B77EC2"/>
    <w:rsid w:val="00B80039"/>
    <w:rsid w:val="00B80139"/>
    <w:rsid w:val="00B806F0"/>
    <w:rsid w:val="00B809C6"/>
    <w:rsid w:val="00B820D1"/>
    <w:rsid w:val="00B86113"/>
    <w:rsid w:val="00B867AA"/>
    <w:rsid w:val="00B90D10"/>
    <w:rsid w:val="00B91366"/>
    <w:rsid w:val="00B94184"/>
    <w:rsid w:val="00B966FF"/>
    <w:rsid w:val="00BA01BC"/>
    <w:rsid w:val="00BA0BFE"/>
    <w:rsid w:val="00BA1DDF"/>
    <w:rsid w:val="00BA2C12"/>
    <w:rsid w:val="00BA6C0B"/>
    <w:rsid w:val="00BA7A35"/>
    <w:rsid w:val="00BB1637"/>
    <w:rsid w:val="00BB1BE5"/>
    <w:rsid w:val="00BB29D9"/>
    <w:rsid w:val="00BB4B47"/>
    <w:rsid w:val="00BB5425"/>
    <w:rsid w:val="00BB5550"/>
    <w:rsid w:val="00BB5A0A"/>
    <w:rsid w:val="00BB5E8F"/>
    <w:rsid w:val="00BB790F"/>
    <w:rsid w:val="00BB7FC5"/>
    <w:rsid w:val="00BC0384"/>
    <w:rsid w:val="00BC22B6"/>
    <w:rsid w:val="00BC23C7"/>
    <w:rsid w:val="00BC374F"/>
    <w:rsid w:val="00BC394A"/>
    <w:rsid w:val="00BC5915"/>
    <w:rsid w:val="00BC6556"/>
    <w:rsid w:val="00BC754A"/>
    <w:rsid w:val="00BC7915"/>
    <w:rsid w:val="00BC7D26"/>
    <w:rsid w:val="00BD1216"/>
    <w:rsid w:val="00BD1D91"/>
    <w:rsid w:val="00BD2A43"/>
    <w:rsid w:val="00BD728B"/>
    <w:rsid w:val="00BE0C27"/>
    <w:rsid w:val="00BE3037"/>
    <w:rsid w:val="00BE37F5"/>
    <w:rsid w:val="00BE4900"/>
    <w:rsid w:val="00BE6D6B"/>
    <w:rsid w:val="00BE6E68"/>
    <w:rsid w:val="00BF0527"/>
    <w:rsid w:val="00BF2B5E"/>
    <w:rsid w:val="00BF30A1"/>
    <w:rsid w:val="00BF6477"/>
    <w:rsid w:val="00BF7B69"/>
    <w:rsid w:val="00C04C53"/>
    <w:rsid w:val="00C05E95"/>
    <w:rsid w:val="00C062C3"/>
    <w:rsid w:val="00C06616"/>
    <w:rsid w:val="00C10804"/>
    <w:rsid w:val="00C10845"/>
    <w:rsid w:val="00C108AD"/>
    <w:rsid w:val="00C11CF6"/>
    <w:rsid w:val="00C13075"/>
    <w:rsid w:val="00C14F48"/>
    <w:rsid w:val="00C15730"/>
    <w:rsid w:val="00C1752B"/>
    <w:rsid w:val="00C20A61"/>
    <w:rsid w:val="00C20E02"/>
    <w:rsid w:val="00C25E85"/>
    <w:rsid w:val="00C26905"/>
    <w:rsid w:val="00C318DD"/>
    <w:rsid w:val="00C325F7"/>
    <w:rsid w:val="00C32DD6"/>
    <w:rsid w:val="00C33374"/>
    <w:rsid w:val="00C33C09"/>
    <w:rsid w:val="00C34B8E"/>
    <w:rsid w:val="00C35454"/>
    <w:rsid w:val="00C35525"/>
    <w:rsid w:val="00C438DA"/>
    <w:rsid w:val="00C4535E"/>
    <w:rsid w:val="00C45C09"/>
    <w:rsid w:val="00C46F50"/>
    <w:rsid w:val="00C4712B"/>
    <w:rsid w:val="00C473D9"/>
    <w:rsid w:val="00C50107"/>
    <w:rsid w:val="00C520CC"/>
    <w:rsid w:val="00C529C5"/>
    <w:rsid w:val="00C56DBC"/>
    <w:rsid w:val="00C56EBB"/>
    <w:rsid w:val="00C57E80"/>
    <w:rsid w:val="00C601DA"/>
    <w:rsid w:val="00C609DF"/>
    <w:rsid w:val="00C612C5"/>
    <w:rsid w:val="00C6134C"/>
    <w:rsid w:val="00C61D10"/>
    <w:rsid w:val="00C61FA5"/>
    <w:rsid w:val="00C62F19"/>
    <w:rsid w:val="00C63183"/>
    <w:rsid w:val="00C63D11"/>
    <w:rsid w:val="00C64731"/>
    <w:rsid w:val="00C647D8"/>
    <w:rsid w:val="00C650D1"/>
    <w:rsid w:val="00C663F0"/>
    <w:rsid w:val="00C66C01"/>
    <w:rsid w:val="00C71011"/>
    <w:rsid w:val="00C729A2"/>
    <w:rsid w:val="00C76217"/>
    <w:rsid w:val="00C77940"/>
    <w:rsid w:val="00C80CC0"/>
    <w:rsid w:val="00C81331"/>
    <w:rsid w:val="00C81584"/>
    <w:rsid w:val="00C832C8"/>
    <w:rsid w:val="00C93060"/>
    <w:rsid w:val="00C93F54"/>
    <w:rsid w:val="00C94984"/>
    <w:rsid w:val="00C96F87"/>
    <w:rsid w:val="00C973F2"/>
    <w:rsid w:val="00CA0503"/>
    <w:rsid w:val="00CA0D8C"/>
    <w:rsid w:val="00CA125C"/>
    <w:rsid w:val="00CA158C"/>
    <w:rsid w:val="00CA176D"/>
    <w:rsid w:val="00CA1BC1"/>
    <w:rsid w:val="00CA2BEB"/>
    <w:rsid w:val="00CA3A6E"/>
    <w:rsid w:val="00CA457C"/>
    <w:rsid w:val="00CA5283"/>
    <w:rsid w:val="00CA5BEA"/>
    <w:rsid w:val="00CA5F0B"/>
    <w:rsid w:val="00CA671A"/>
    <w:rsid w:val="00CA6A64"/>
    <w:rsid w:val="00CA6D4D"/>
    <w:rsid w:val="00CA7FD6"/>
    <w:rsid w:val="00CB341F"/>
    <w:rsid w:val="00CB459F"/>
    <w:rsid w:val="00CB4EF8"/>
    <w:rsid w:val="00CB52C9"/>
    <w:rsid w:val="00CB7DD3"/>
    <w:rsid w:val="00CC0D19"/>
    <w:rsid w:val="00CC12ED"/>
    <w:rsid w:val="00CC181F"/>
    <w:rsid w:val="00CC2A4B"/>
    <w:rsid w:val="00CC2E91"/>
    <w:rsid w:val="00CC46FA"/>
    <w:rsid w:val="00CC47A3"/>
    <w:rsid w:val="00CC49F9"/>
    <w:rsid w:val="00CC5117"/>
    <w:rsid w:val="00CC55A1"/>
    <w:rsid w:val="00CD07AC"/>
    <w:rsid w:val="00CD0B1E"/>
    <w:rsid w:val="00CD403E"/>
    <w:rsid w:val="00CD4B60"/>
    <w:rsid w:val="00CD4E57"/>
    <w:rsid w:val="00CD5575"/>
    <w:rsid w:val="00CD5DF8"/>
    <w:rsid w:val="00CD6B4A"/>
    <w:rsid w:val="00CD6BCF"/>
    <w:rsid w:val="00CD6E90"/>
    <w:rsid w:val="00CE27CE"/>
    <w:rsid w:val="00CE2BDD"/>
    <w:rsid w:val="00CE33FA"/>
    <w:rsid w:val="00CE3981"/>
    <w:rsid w:val="00CE4216"/>
    <w:rsid w:val="00CE4B22"/>
    <w:rsid w:val="00CE59A7"/>
    <w:rsid w:val="00CE7FA3"/>
    <w:rsid w:val="00CF02F2"/>
    <w:rsid w:val="00CF0C4A"/>
    <w:rsid w:val="00CF1763"/>
    <w:rsid w:val="00CF1FB2"/>
    <w:rsid w:val="00CF21F1"/>
    <w:rsid w:val="00CF3127"/>
    <w:rsid w:val="00CF3403"/>
    <w:rsid w:val="00CF37EE"/>
    <w:rsid w:val="00CF4E46"/>
    <w:rsid w:val="00CF4F36"/>
    <w:rsid w:val="00CF7923"/>
    <w:rsid w:val="00D0072E"/>
    <w:rsid w:val="00D019B9"/>
    <w:rsid w:val="00D02B0B"/>
    <w:rsid w:val="00D0345D"/>
    <w:rsid w:val="00D034BB"/>
    <w:rsid w:val="00D03978"/>
    <w:rsid w:val="00D047C8"/>
    <w:rsid w:val="00D05B28"/>
    <w:rsid w:val="00D05C4F"/>
    <w:rsid w:val="00D06275"/>
    <w:rsid w:val="00D07D6E"/>
    <w:rsid w:val="00D1049A"/>
    <w:rsid w:val="00D1089E"/>
    <w:rsid w:val="00D108FD"/>
    <w:rsid w:val="00D11153"/>
    <w:rsid w:val="00D15BB7"/>
    <w:rsid w:val="00D16200"/>
    <w:rsid w:val="00D16FD7"/>
    <w:rsid w:val="00D204FD"/>
    <w:rsid w:val="00D20542"/>
    <w:rsid w:val="00D21088"/>
    <w:rsid w:val="00D21561"/>
    <w:rsid w:val="00D21E70"/>
    <w:rsid w:val="00D2213B"/>
    <w:rsid w:val="00D22E19"/>
    <w:rsid w:val="00D22E7E"/>
    <w:rsid w:val="00D23F08"/>
    <w:rsid w:val="00D24EBE"/>
    <w:rsid w:val="00D279FD"/>
    <w:rsid w:val="00D317B2"/>
    <w:rsid w:val="00D31AC2"/>
    <w:rsid w:val="00D31BD5"/>
    <w:rsid w:val="00D31FA6"/>
    <w:rsid w:val="00D321BB"/>
    <w:rsid w:val="00D32821"/>
    <w:rsid w:val="00D33009"/>
    <w:rsid w:val="00D33EA8"/>
    <w:rsid w:val="00D34EE3"/>
    <w:rsid w:val="00D3634A"/>
    <w:rsid w:val="00D37A48"/>
    <w:rsid w:val="00D4354C"/>
    <w:rsid w:val="00D43D27"/>
    <w:rsid w:val="00D44F96"/>
    <w:rsid w:val="00D45926"/>
    <w:rsid w:val="00D45C83"/>
    <w:rsid w:val="00D46314"/>
    <w:rsid w:val="00D47BF6"/>
    <w:rsid w:val="00D51980"/>
    <w:rsid w:val="00D52644"/>
    <w:rsid w:val="00D52B29"/>
    <w:rsid w:val="00D53395"/>
    <w:rsid w:val="00D5365F"/>
    <w:rsid w:val="00D53C78"/>
    <w:rsid w:val="00D53D8B"/>
    <w:rsid w:val="00D56620"/>
    <w:rsid w:val="00D57D25"/>
    <w:rsid w:val="00D61821"/>
    <w:rsid w:val="00D63B8F"/>
    <w:rsid w:val="00D640E7"/>
    <w:rsid w:val="00D64A1D"/>
    <w:rsid w:val="00D654AE"/>
    <w:rsid w:val="00D6573C"/>
    <w:rsid w:val="00D65ED4"/>
    <w:rsid w:val="00D669C5"/>
    <w:rsid w:val="00D6773C"/>
    <w:rsid w:val="00D716EE"/>
    <w:rsid w:val="00D71DBB"/>
    <w:rsid w:val="00D71F58"/>
    <w:rsid w:val="00D71F9C"/>
    <w:rsid w:val="00D71FB9"/>
    <w:rsid w:val="00D72B29"/>
    <w:rsid w:val="00D81681"/>
    <w:rsid w:val="00D829F7"/>
    <w:rsid w:val="00D84432"/>
    <w:rsid w:val="00D852A0"/>
    <w:rsid w:val="00D86953"/>
    <w:rsid w:val="00D90FDA"/>
    <w:rsid w:val="00D9124E"/>
    <w:rsid w:val="00D961C3"/>
    <w:rsid w:val="00D967BD"/>
    <w:rsid w:val="00D976B4"/>
    <w:rsid w:val="00DA02E3"/>
    <w:rsid w:val="00DA0C71"/>
    <w:rsid w:val="00DA2928"/>
    <w:rsid w:val="00DA29F6"/>
    <w:rsid w:val="00DA37D0"/>
    <w:rsid w:val="00DA477F"/>
    <w:rsid w:val="00DA499A"/>
    <w:rsid w:val="00DB138C"/>
    <w:rsid w:val="00DB2ED4"/>
    <w:rsid w:val="00DB46F5"/>
    <w:rsid w:val="00DB5B3F"/>
    <w:rsid w:val="00DB7492"/>
    <w:rsid w:val="00DB7753"/>
    <w:rsid w:val="00DB7B71"/>
    <w:rsid w:val="00DC1AAD"/>
    <w:rsid w:val="00DC2171"/>
    <w:rsid w:val="00DC4425"/>
    <w:rsid w:val="00DC4F57"/>
    <w:rsid w:val="00DC626B"/>
    <w:rsid w:val="00DD18CB"/>
    <w:rsid w:val="00DD3251"/>
    <w:rsid w:val="00DD6985"/>
    <w:rsid w:val="00DD6B0D"/>
    <w:rsid w:val="00DE14DE"/>
    <w:rsid w:val="00DE2125"/>
    <w:rsid w:val="00DE29A8"/>
    <w:rsid w:val="00DE44BC"/>
    <w:rsid w:val="00DE5438"/>
    <w:rsid w:val="00DE548D"/>
    <w:rsid w:val="00DE558E"/>
    <w:rsid w:val="00DE5724"/>
    <w:rsid w:val="00DE7DAE"/>
    <w:rsid w:val="00DF03A4"/>
    <w:rsid w:val="00DF0A94"/>
    <w:rsid w:val="00DF686A"/>
    <w:rsid w:val="00DF6B08"/>
    <w:rsid w:val="00DF6BCD"/>
    <w:rsid w:val="00DFE15E"/>
    <w:rsid w:val="00E01D7B"/>
    <w:rsid w:val="00E02EB3"/>
    <w:rsid w:val="00E030C9"/>
    <w:rsid w:val="00E04EB8"/>
    <w:rsid w:val="00E051FE"/>
    <w:rsid w:val="00E05722"/>
    <w:rsid w:val="00E058A7"/>
    <w:rsid w:val="00E05AB6"/>
    <w:rsid w:val="00E10583"/>
    <w:rsid w:val="00E1117B"/>
    <w:rsid w:val="00E1180D"/>
    <w:rsid w:val="00E1187A"/>
    <w:rsid w:val="00E154BB"/>
    <w:rsid w:val="00E15D96"/>
    <w:rsid w:val="00E17F77"/>
    <w:rsid w:val="00E2118F"/>
    <w:rsid w:val="00E2205A"/>
    <w:rsid w:val="00E22292"/>
    <w:rsid w:val="00E22A1E"/>
    <w:rsid w:val="00E22A81"/>
    <w:rsid w:val="00E22CF6"/>
    <w:rsid w:val="00E2307B"/>
    <w:rsid w:val="00E23673"/>
    <w:rsid w:val="00E23980"/>
    <w:rsid w:val="00E246F2"/>
    <w:rsid w:val="00E25893"/>
    <w:rsid w:val="00E26122"/>
    <w:rsid w:val="00E2678F"/>
    <w:rsid w:val="00E26C63"/>
    <w:rsid w:val="00E31524"/>
    <w:rsid w:val="00E33863"/>
    <w:rsid w:val="00E33C29"/>
    <w:rsid w:val="00E34B1D"/>
    <w:rsid w:val="00E35280"/>
    <w:rsid w:val="00E37380"/>
    <w:rsid w:val="00E37BBA"/>
    <w:rsid w:val="00E40FFC"/>
    <w:rsid w:val="00E416B4"/>
    <w:rsid w:val="00E422E0"/>
    <w:rsid w:val="00E423EC"/>
    <w:rsid w:val="00E42808"/>
    <w:rsid w:val="00E45508"/>
    <w:rsid w:val="00E45518"/>
    <w:rsid w:val="00E4575F"/>
    <w:rsid w:val="00E459F3"/>
    <w:rsid w:val="00E45BCF"/>
    <w:rsid w:val="00E45E28"/>
    <w:rsid w:val="00E46360"/>
    <w:rsid w:val="00E477C7"/>
    <w:rsid w:val="00E47E16"/>
    <w:rsid w:val="00E506AD"/>
    <w:rsid w:val="00E56681"/>
    <w:rsid w:val="00E56E67"/>
    <w:rsid w:val="00E57F07"/>
    <w:rsid w:val="00E61AA4"/>
    <w:rsid w:val="00E6296F"/>
    <w:rsid w:val="00E63D35"/>
    <w:rsid w:val="00E650BB"/>
    <w:rsid w:val="00E655B9"/>
    <w:rsid w:val="00E671FB"/>
    <w:rsid w:val="00E676C3"/>
    <w:rsid w:val="00E67875"/>
    <w:rsid w:val="00E70D10"/>
    <w:rsid w:val="00E7267D"/>
    <w:rsid w:val="00E7326C"/>
    <w:rsid w:val="00E75DA9"/>
    <w:rsid w:val="00E80A41"/>
    <w:rsid w:val="00E80A9C"/>
    <w:rsid w:val="00E8147C"/>
    <w:rsid w:val="00E818E2"/>
    <w:rsid w:val="00E81A75"/>
    <w:rsid w:val="00E8309D"/>
    <w:rsid w:val="00E84721"/>
    <w:rsid w:val="00E85B3A"/>
    <w:rsid w:val="00E868E3"/>
    <w:rsid w:val="00E90373"/>
    <w:rsid w:val="00E91364"/>
    <w:rsid w:val="00E93E9D"/>
    <w:rsid w:val="00E94830"/>
    <w:rsid w:val="00E94AF6"/>
    <w:rsid w:val="00E96E0A"/>
    <w:rsid w:val="00EA04FA"/>
    <w:rsid w:val="00EA20F4"/>
    <w:rsid w:val="00EA72CA"/>
    <w:rsid w:val="00EB0567"/>
    <w:rsid w:val="00EB0A84"/>
    <w:rsid w:val="00EB0BC9"/>
    <w:rsid w:val="00EB0E7F"/>
    <w:rsid w:val="00EB1631"/>
    <w:rsid w:val="00EB1ED9"/>
    <w:rsid w:val="00EB2D53"/>
    <w:rsid w:val="00EB34DE"/>
    <w:rsid w:val="00EB5BB5"/>
    <w:rsid w:val="00EB5E38"/>
    <w:rsid w:val="00EB7EED"/>
    <w:rsid w:val="00EC05C7"/>
    <w:rsid w:val="00EC0CCE"/>
    <w:rsid w:val="00EC0F10"/>
    <w:rsid w:val="00EC112E"/>
    <w:rsid w:val="00EC1CC0"/>
    <w:rsid w:val="00EC2F42"/>
    <w:rsid w:val="00EC4E03"/>
    <w:rsid w:val="00EC4F69"/>
    <w:rsid w:val="00EC5F2C"/>
    <w:rsid w:val="00EC6452"/>
    <w:rsid w:val="00ED01D7"/>
    <w:rsid w:val="00ED06FD"/>
    <w:rsid w:val="00ED0BAF"/>
    <w:rsid w:val="00ED1A6F"/>
    <w:rsid w:val="00ED1F1A"/>
    <w:rsid w:val="00ED267A"/>
    <w:rsid w:val="00ED336B"/>
    <w:rsid w:val="00ED41EA"/>
    <w:rsid w:val="00ED43FE"/>
    <w:rsid w:val="00ED4FB1"/>
    <w:rsid w:val="00ED6241"/>
    <w:rsid w:val="00ED6D36"/>
    <w:rsid w:val="00ED7175"/>
    <w:rsid w:val="00ED75BA"/>
    <w:rsid w:val="00ED7866"/>
    <w:rsid w:val="00EE08BA"/>
    <w:rsid w:val="00EE2126"/>
    <w:rsid w:val="00EE52A5"/>
    <w:rsid w:val="00EE5DEE"/>
    <w:rsid w:val="00EE5E13"/>
    <w:rsid w:val="00EF0325"/>
    <w:rsid w:val="00EF0AFB"/>
    <w:rsid w:val="00EF0E27"/>
    <w:rsid w:val="00EF0EA8"/>
    <w:rsid w:val="00EF1E34"/>
    <w:rsid w:val="00EF2AA2"/>
    <w:rsid w:val="00EF515E"/>
    <w:rsid w:val="00EF53B7"/>
    <w:rsid w:val="00EF6833"/>
    <w:rsid w:val="00EF6BF5"/>
    <w:rsid w:val="00F0083E"/>
    <w:rsid w:val="00F01932"/>
    <w:rsid w:val="00F02B64"/>
    <w:rsid w:val="00F051D1"/>
    <w:rsid w:val="00F05B34"/>
    <w:rsid w:val="00F10D79"/>
    <w:rsid w:val="00F11AD8"/>
    <w:rsid w:val="00F1292C"/>
    <w:rsid w:val="00F152AE"/>
    <w:rsid w:val="00F15A19"/>
    <w:rsid w:val="00F16E63"/>
    <w:rsid w:val="00F17064"/>
    <w:rsid w:val="00F173BA"/>
    <w:rsid w:val="00F1755A"/>
    <w:rsid w:val="00F203E4"/>
    <w:rsid w:val="00F24D6B"/>
    <w:rsid w:val="00F25614"/>
    <w:rsid w:val="00F2632E"/>
    <w:rsid w:val="00F27B4C"/>
    <w:rsid w:val="00F3089D"/>
    <w:rsid w:val="00F35809"/>
    <w:rsid w:val="00F37017"/>
    <w:rsid w:val="00F379E6"/>
    <w:rsid w:val="00F447F9"/>
    <w:rsid w:val="00F45FB9"/>
    <w:rsid w:val="00F472E4"/>
    <w:rsid w:val="00F476C2"/>
    <w:rsid w:val="00F52668"/>
    <w:rsid w:val="00F52871"/>
    <w:rsid w:val="00F54FD4"/>
    <w:rsid w:val="00F57F4B"/>
    <w:rsid w:val="00F57F5A"/>
    <w:rsid w:val="00F61206"/>
    <w:rsid w:val="00F64A71"/>
    <w:rsid w:val="00F64B64"/>
    <w:rsid w:val="00F65AC1"/>
    <w:rsid w:val="00F6601E"/>
    <w:rsid w:val="00F66116"/>
    <w:rsid w:val="00F67BD6"/>
    <w:rsid w:val="00F7070F"/>
    <w:rsid w:val="00F707BA"/>
    <w:rsid w:val="00F70AC4"/>
    <w:rsid w:val="00F71774"/>
    <w:rsid w:val="00F721A3"/>
    <w:rsid w:val="00F73687"/>
    <w:rsid w:val="00F736B2"/>
    <w:rsid w:val="00F7434C"/>
    <w:rsid w:val="00F74D63"/>
    <w:rsid w:val="00F755A4"/>
    <w:rsid w:val="00F75834"/>
    <w:rsid w:val="00F80A85"/>
    <w:rsid w:val="00F80CFD"/>
    <w:rsid w:val="00F815DF"/>
    <w:rsid w:val="00F8270F"/>
    <w:rsid w:val="00F828D6"/>
    <w:rsid w:val="00F82CF3"/>
    <w:rsid w:val="00F831AE"/>
    <w:rsid w:val="00F868F7"/>
    <w:rsid w:val="00F86968"/>
    <w:rsid w:val="00F873DE"/>
    <w:rsid w:val="00F91B44"/>
    <w:rsid w:val="00F925B3"/>
    <w:rsid w:val="00F934AA"/>
    <w:rsid w:val="00F9486A"/>
    <w:rsid w:val="00F94AD9"/>
    <w:rsid w:val="00F94F98"/>
    <w:rsid w:val="00F9537C"/>
    <w:rsid w:val="00F9583B"/>
    <w:rsid w:val="00FA0274"/>
    <w:rsid w:val="00FA10C9"/>
    <w:rsid w:val="00FA4C98"/>
    <w:rsid w:val="00FA7B81"/>
    <w:rsid w:val="00FB00D1"/>
    <w:rsid w:val="00FB46D4"/>
    <w:rsid w:val="00FB4C38"/>
    <w:rsid w:val="00FB7B5F"/>
    <w:rsid w:val="00FC10D3"/>
    <w:rsid w:val="00FC1513"/>
    <w:rsid w:val="00FC16AA"/>
    <w:rsid w:val="00FC215E"/>
    <w:rsid w:val="00FC6703"/>
    <w:rsid w:val="00FC6EE0"/>
    <w:rsid w:val="00FD0002"/>
    <w:rsid w:val="00FD0636"/>
    <w:rsid w:val="00FD3ED9"/>
    <w:rsid w:val="00FD3FAC"/>
    <w:rsid w:val="00FD5932"/>
    <w:rsid w:val="00FD5F61"/>
    <w:rsid w:val="00FD5FD0"/>
    <w:rsid w:val="00FD6EC9"/>
    <w:rsid w:val="00FD709B"/>
    <w:rsid w:val="00FE0ABA"/>
    <w:rsid w:val="00FE1B46"/>
    <w:rsid w:val="00FE2F95"/>
    <w:rsid w:val="00FE32EE"/>
    <w:rsid w:val="00FE6332"/>
    <w:rsid w:val="00FE7985"/>
    <w:rsid w:val="00FE7CDF"/>
    <w:rsid w:val="00FF1E4A"/>
    <w:rsid w:val="00FF49CF"/>
    <w:rsid w:val="00FF69C5"/>
    <w:rsid w:val="023C84A9"/>
    <w:rsid w:val="02DFD1E6"/>
    <w:rsid w:val="043086C1"/>
    <w:rsid w:val="048FB638"/>
    <w:rsid w:val="05265266"/>
    <w:rsid w:val="065ADC82"/>
    <w:rsid w:val="082B69F9"/>
    <w:rsid w:val="09DBE365"/>
    <w:rsid w:val="0A90FE86"/>
    <w:rsid w:val="0CB3CB1D"/>
    <w:rsid w:val="0D16B542"/>
    <w:rsid w:val="0D34A1F5"/>
    <w:rsid w:val="0E7B9B1E"/>
    <w:rsid w:val="0EC36823"/>
    <w:rsid w:val="0FA10F68"/>
    <w:rsid w:val="11B6EEC0"/>
    <w:rsid w:val="12ACFA78"/>
    <w:rsid w:val="12FFFC12"/>
    <w:rsid w:val="151E870F"/>
    <w:rsid w:val="169F6E4F"/>
    <w:rsid w:val="188B3A45"/>
    <w:rsid w:val="194C046E"/>
    <w:rsid w:val="196595AD"/>
    <w:rsid w:val="1AB119DC"/>
    <w:rsid w:val="1B861E9D"/>
    <w:rsid w:val="1D568CD8"/>
    <w:rsid w:val="1DD2C770"/>
    <w:rsid w:val="1DF17DCF"/>
    <w:rsid w:val="1F79CDC7"/>
    <w:rsid w:val="204B3794"/>
    <w:rsid w:val="21801679"/>
    <w:rsid w:val="2214AA96"/>
    <w:rsid w:val="228A7AE9"/>
    <w:rsid w:val="23140376"/>
    <w:rsid w:val="2340D5DA"/>
    <w:rsid w:val="23919BBC"/>
    <w:rsid w:val="240B5B1F"/>
    <w:rsid w:val="2528C5AB"/>
    <w:rsid w:val="253D5B29"/>
    <w:rsid w:val="272BED3D"/>
    <w:rsid w:val="276A7530"/>
    <w:rsid w:val="27B5C309"/>
    <w:rsid w:val="290E0D3E"/>
    <w:rsid w:val="292DC652"/>
    <w:rsid w:val="2A041A13"/>
    <w:rsid w:val="2A180DF0"/>
    <w:rsid w:val="2A271A16"/>
    <w:rsid w:val="2A4C7C31"/>
    <w:rsid w:val="2BB2F47D"/>
    <w:rsid w:val="2CA60AF8"/>
    <w:rsid w:val="2D372680"/>
    <w:rsid w:val="2EAA1EDC"/>
    <w:rsid w:val="3081655E"/>
    <w:rsid w:val="31AF712F"/>
    <w:rsid w:val="3272ABFA"/>
    <w:rsid w:val="3554591C"/>
    <w:rsid w:val="36D700C6"/>
    <w:rsid w:val="36FF28FB"/>
    <w:rsid w:val="379F4542"/>
    <w:rsid w:val="39286E0E"/>
    <w:rsid w:val="3BE8840E"/>
    <w:rsid w:val="3C4B4FD2"/>
    <w:rsid w:val="3CB2C4F7"/>
    <w:rsid w:val="3CFE6DA3"/>
    <w:rsid w:val="3E6C02E1"/>
    <w:rsid w:val="3EBC2DB0"/>
    <w:rsid w:val="3EE17604"/>
    <w:rsid w:val="3F73CE5D"/>
    <w:rsid w:val="3FAB9847"/>
    <w:rsid w:val="3FD3C25A"/>
    <w:rsid w:val="426F2BFD"/>
    <w:rsid w:val="42E6C357"/>
    <w:rsid w:val="43221244"/>
    <w:rsid w:val="43D2BA95"/>
    <w:rsid w:val="44DD1A01"/>
    <w:rsid w:val="455756CD"/>
    <w:rsid w:val="474894B3"/>
    <w:rsid w:val="47530D69"/>
    <w:rsid w:val="475CC469"/>
    <w:rsid w:val="47A5483B"/>
    <w:rsid w:val="47BBB658"/>
    <w:rsid w:val="48627DDE"/>
    <w:rsid w:val="48836D45"/>
    <w:rsid w:val="489F251E"/>
    <w:rsid w:val="4942C410"/>
    <w:rsid w:val="4C6A94D1"/>
    <w:rsid w:val="4EE3DFAA"/>
    <w:rsid w:val="4F376A49"/>
    <w:rsid w:val="4FA95DFD"/>
    <w:rsid w:val="4FE8253B"/>
    <w:rsid w:val="5003E4BD"/>
    <w:rsid w:val="5281F491"/>
    <w:rsid w:val="5300CEDB"/>
    <w:rsid w:val="5316F6AD"/>
    <w:rsid w:val="543B9E20"/>
    <w:rsid w:val="566D5B36"/>
    <w:rsid w:val="5724B950"/>
    <w:rsid w:val="576D71A5"/>
    <w:rsid w:val="584A28B2"/>
    <w:rsid w:val="5A5EC2FA"/>
    <w:rsid w:val="5B9E905E"/>
    <w:rsid w:val="5C38DA8E"/>
    <w:rsid w:val="5CB50410"/>
    <w:rsid w:val="5EEA7B3A"/>
    <w:rsid w:val="60137446"/>
    <w:rsid w:val="64F60502"/>
    <w:rsid w:val="65C50088"/>
    <w:rsid w:val="6810D564"/>
    <w:rsid w:val="686660F8"/>
    <w:rsid w:val="68AFD46B"/>
    <w:rsid w:val="6A6A649B"/>
    <w:rsid w:val="6C222754"/>
    <w:rsid w:val="6C295F87"/>
    <w:rsid w:val="6C298A50"/>
    <w:rsid w:val="6D0060EE"/>
    <w:rsid w:val="6D53B102"/>
    <w:rsid w:val="6EDEE462"/>
    <w:rsid w:val="6FA1321D"/>
    <w:rsid w:val="6FD97E2D"/>
    <w:rsid w:val="704FC2A6"/>
    <w:rsid w:val="71433EA6"/>
    <w:rsid w:val="735D2BFC"/>
    <w:rsid w:val="747EB214"/>
    <w:rsid w:val="75162ECC"/>
    <w:rsid w:val="764B549B"/>
    <w:rsid w:val="770ADEA3"/>
    <w:rsid w:val="78359F35"/>
    <w:rsid w:val="7A4C404F"/>
    <w:rsid w:val="7AB290C3"/>
    <w:rsid w:val="7BE8DD15"/>
    <w:rsid w:val="7E7EE5DA"/>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EDFB82"/>
  <w15:docId w15:val="{DBFDF3F0-39AD-4AF8-9301-073B13185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style>
  <w:style w:type="paragraph" w:styleId="Heading1">
    <w:name w:val="heading 1"/>
    <w:basedOn w:val="Normal"/>
    <w:next w:val="Normal"/>
    <w:qFormat/>
    <w:rsid w:val="00522FD5"/>
    <w:pPr>
      <w:keepNext/>
      <w:spacing w:after="60"/>
      <w:outlineLvl w:val="0"/>
    </w:pPr>
    <w:rPr>
      <w:rFonts w:asciiTheme="minorHAnsi" w:hAnsiTheme="minorHAnsi" w:cstheme="minorHAnsi"/>
      <w:b/>
      <w:bCs/>
      <w:kern w:val="32"/>
      <w:sz w:val="30"/>
      <w:szCs w:val="30"/>
    </w:rPr>
  </w:style>
  <w:style w:type="paragraph" w:styleId="Heading2">
    <w:name w:val="heading 2"/>
    <w:basedOn w:val="Normal"/>
    <w:next w:val="Normal"/>
    <w:qFormat/>
    <w:rsid w:val="009E355C"/>
    <w:pPr>
      <w:keepNext/>
      <w:spacing w:before="240" w:after="60"/>
      <w:outlineLvl w:val="1"/>
    </w:pPr>
    <w:rPr>
      <w:rFonts w:asciiTheme="minorHAnsi" w:eastAsia="DengXian Light" w:hAnsiTheme="minorHAnsi" w:cstheme="minorHAnsi"/>
      <w:b/>
      <w:bCs/>
      <w:sz w:val="28"/>
      <w:szCs w:val="28"/>
      <w:lang w:eastAsia="en-US"/>
    </w:rPr>
  </w:style>
  <w:style w:type="paragraph" w:styleId="Heading3">
    <w:name w:val="heading 3"/>
    <w:basedOn w:val="Normal"/>
    <w:next w:val="Normal"/>
    <w:qFormat/>
    <w:rsid w:val="009E355C"/>
    <w:pPr>
      <w:keepNext/>
      <w:outlineLvl w:val="2"/>
    </w:pPr>
    <w:rPr>
      <w:rFonts w:asciiTheme="minorHAnsi" w:eastAsia="DengXian Light" w:hAnsiTheme="minorHAnsi" w:cstheme="minorHAnsi"/>
      <w:b/>
      <w:bCs/>
      <w:sz w:val="26"/>
      <w:szCs w:val="26"/>
      <w:lang w:eastAsia="en-US"/>
    </w:rPr>
  </w:style>
  <w:style w:type="paragraph" w:styleId="Heading4">
    <w:name w:val="heading 4"/>
    <w:basedOn w:val="Normal"/>
    <w:next w:val="Normal"/>
    <w:qFormat/>
    <w:rsid w:val="009E355C"/>
    <w:pPr>
      <w:keepNext/>
      <w:outlineLvl w:val="3"/>
    </w:pPr>
    <w:rPr>
      <w:rFonts w:asciiTheme="minorHAnsi" w:eastAsia="Yu Gothic Light" w:hAnsiTheme="minorHAnsi" w:cstheme="minorHAnsi"/>
      <w:b/>
      <w:bCs/>
      <w:sz w:val="24"/>
      <w:szCs w:val="24"/>
    </w:rPr>
  </w:style>
  <w:style w:type="paragraph" w:styleId="Heading5">
    <w:name w:val="heading 5"/>
    <w:basedOn w:val="Normal"/>
    <w:next w:val="Normal"/>
    <w:qFormat/>
    <w:pPr>
      <w:keepNext/>
      <w:outlineLvl w:val="4"/>
    </w:pPr>
    <w:rPr>
      <w:b/>
      <w:bCs/>
      <w:sz w:val="22"/>
      <w:szCs w:val="22"/>
    </w:rPr>
  </w:style>
  <w:style w:type="paragraph" w:styleId="Heading6">
    <w:name w:val="heading 6"/>
    <w:basedOn w:val="Normal"/>
    <w:next w:val="Normal"/>
    <w:qFormat/>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nical1">
    <w:name w:val="Technical[1]"/>
    <w:pPr>
      <w:widowControl w:val="0"/>
      <w:autoSpaceDE w:val="0"/>
      <w:autoSpaceDN w:val="0"/>
      <w:adjustRightInd w:val="0"/>
      <w:jc w:val="both"/>
    </w:pPr>
    <w:rPr>
      <w:b/>
      <w:bCs/>
      <w:sz w:val="33"/>
      <w:szCs w:val="33"/>
    </w:rPr>
  </w:style>
  <w:style w:type="paragraph" w:customStyle="1" w:styleId="Technical2">
    <w:name w:val="Technical[2]"/>
    <w:pPr>
      <w:widowControl w:val="0"/>
      <w:autoSpaceDE w:val="0"/>
      <w:autoSpaceDN w:val="0"/>
      <w:adjustRightInd w:val="0"/>
      <w:jc w:val="both"/>
    </w:pPr>
    <w:rPr>
      <w:b/>
      <w:bCs/>
      <w:sz w:val="24"/>
      <w:szCs w:val="24"/>
      <w:u w:val="single"/>
    </w:rPr>
  </w:style>
  <w:style w:type="paragraph" w:customStyle="1" w:styleId="Technical3">
    <w:name w:val="Technical[3]"/>
    <w:pPr>
      <w:widowControl w:val="0"/>
      <w:autoSpaceDE w:val="0"/>
      <w:autoSpaceDN w:val="0"/>
      <w:adjustRightInd w:val="0"/>
      <w:jc w:val="both"/>
    </w:pPr>
    <w:rPr>
      <w:b/>
      <w:bCs/>
      <w:sz w:val="24"/>
      <w:szCs w:val="24"/>
    </w:rPr>
  </w:style>
  <w:style w:type="paragraph" w:customStyle="1" w:styleId="Technical4">
    <w:name w:val="Technical[4]"/>
    <w:pPr>
      <w:widowControl w:val="0"/>
      <w:autoSpaceDE w:val="0"/>
      <w:autoSpaceDN w:val="0"/>
      <w:adjustRightInd w:val="0"/>
      <w:jc w:val="both"/>
    </w:pPr>
    <w:rPr>
      <w:b/>
      <w:bCs/>
      <w:sz w:val="24"/>
      <w:szCs w:val="24"/>
    </w:rPr>
  </w:style>
  <w:style w:type="paragraph" w:customStyle="1" w:styleId="Technical5">
    <w:name w:val="Technical[5]"/>
    <w:pPr>
      <w:widowControl w:val="0"/>
      <w:autoSpaceDE w:val="0"/>
      <w:autoSpaceDN w:val="0"/>
      <w:adjustRightInd w:val="0"/>
      <w:jc w:val="both"/>
    </w:pPr>
    <w:rPr>
      <w:b/>
      <w:bCs/>
      <w:sz w:val="24"/>
      <w:szCs w:val="24"/>
    </w:rPr>
  </w:style>
  <w:style w:type="paragraph" w:customStyle="1" w:styleId="Technical6">
    <w:name w:val="Technical[6]"/>
    <w:pPr>
      <w:widowControl w:val="0"/>
      <w:autoSpaceDE w:val="0"/>
      <w:autoSpaceDN w:val="0"/>
      <w:adjustRightInd w:val="0"/>
      <w:jc w:val="both"/>
    </w:pPr>
    <w:rPr>
      <w:b/>
      <w:bCs/>
      <w:sz w:val="24"/>
      <w:szCs w:val="24"/>
    </w:rPr>
  </w:style>
  <w:style w:type="paragraph" w:customStyle="1" w:styleId="Technical7">
    <w:name w:val="Technical[7]"/>
    <w:pPr>
      <w:widowControl w:val="0"/>
      <w:autoSpaceDE w:val="0"/>
      <w:autoSpaceDN w:val="0"/>
      <w:adjustRightInd w:val="0"/>
      <w:jc w:val="both"/>
    </w:pPr>
    <w:rPr>
      <w:b/>
      <w:bCs/>
      <w:sz w:val="24"/>
      <w:szCs w:val="24"/>
    </w:rPr>
  </w:style>
  <w:style w:type="paragraph" w:customStyle="1" w:styleId="Technical8">
    <w:name w:val="Technical[8]"/>
    <w:pPr>
      <w:widowControl w:val="0"/>
      <w:autoSpaceDE w:val="0"/>
      <w:autoSpaceDN w:val="0"/>
      <w:adjustRightInd w:val="0"/>
      <w:jc w:val="both"/>
    </w:pPr>
    <w:rPr>
      <w:b/>
      <w:bCs/>
      <w:sz w:val="24"/>
      <w:szCs w:val="24"/>
    </w:rPr>
  </w:style>
  <w:style w:type="paragraph" w:customStyle="1" w:styleId="Level9">
    <w:name w:val="Level 9"/>
    <w:pPr>
      <w:widowControl w:val="0"/>
      <w:autoSpaceDE w:val="0"/>
      <w:autoSpaceDN w:val="0"/>
      <w:adjustRightInd w:val="0"/>
      <w:ind w:left="-1440"/>
      <w:jc w:val="both"/>
    </w:pPr>
    <w:rPr>
      <w:b/>
      <w:bCs/>
      <w:sz w:val="24"/>
      <w:szCs w:val="24"/>
    </w:rPr>
  </w:style>
  <w:style w:type="paragraph" w:customStyle="1" w:styleId="Document1">
    <w:name w:val="Document[1]"/>
    <w:pPr>
      <w:keepNext/>
      <w:widowControl w:val="0"/>
      <w:autoSpaceDE w:val="0"/>
      <w:autoSpaceDN w:val="0"/>
      <w:adjustRightInd w:val="0"/>
      <w:jc w:val="center"/>
    </w:pPr>
    <w:rPr>
      <w:b/>
      <w:bCs/>
      <w:sz w:val="33"/>
      <w:szCs w:val="33"/>
    </w:rPr>
  </w:style>
  <w:style w:type="paragraph" w:customStyle="1" w:styleId="Document2">
    <w:name w:val="Document[2]"/>
    <w:pPr>
      <w:widowControl w:val="0"/>
      <w:autoSpaceDE w:val="0"/>
      <w:autoSpaceDN w:val="0"/>
      <w:adjustRightInd w:val="0"/>
      <w:jc w:val="both"/>
    </w:pPr>
    <w:rPr>
      <w:b/>
      <w:bCs/>
      <w:sz w:val="24"/>
      <w:szCs w:val="24"/>
      <w:u w:val="single"/>
    </w:rPr>
  </w:style>
  <w:style w:type="paragraph" w:customStyle="1" w:styleId="Document3">
    <w:name w:val="Document[3]"/>
    <w:pPr>
      <w:widowControl w:val="0"/>
      <w:autoSpaceDE w:val="0"/>
      <w:autoSpaceDN w:val="0"/>
      <w:adjustRightInd w:val="0"/>
      <w:jc w:val="both"/>
    </w:pPr>
    <w:rPr>
      <w:b/>
      <w:bCs/>
      <w:sz w:val="24"/>
      <w:szCs w:val="24"/>
    </w:rPr>
  </w:style>
  <w:style w:type="paragraph" w:customStyle="1" w:styleId="Document4">
    <w:name w:val="Document[4]"/>
    <w:pPr>
      <w:widowControl w:val="0"/>
      <w:autoSpaceDE w:val="0"/>
      <w:autoSpaceDN w:val="0"/>
      <w:adjustRightInd w:val="0"/>
    </w:pPr>
    <w:rPr>
      <w:b/>
      <w:bCs/>
      <w:i/>
      <w:iCs/>
      <w:sz w:val="24"/>
      <w:szCs w:val="24"/>
    </w:rPr>
  </w:style>
  <w:style w:type="paragraph" w:customStyle="1" w:styleId="Document5">
    <w:name w:val="Document[5]"/>
    <w:pPr>
      <w:widowControl w:val="0"/>
      <w:autoSpaceDE w:val="0"/>
      <w:autoSpaceDN w:val="0"/>
      <w:adjustRightInd w:val="0"/>
      <w:ind w:left="720"/>
      <w:jc w:val="both"/>
    </w:pPr>
    <w:rPr>
      <w:sz w:val="24"/>
      <w:szCs w:val="24"/>
    </w:rPr>
  </w:style>
  <w:style w:type="paragraph" w:customStyle="1" w:styleId="Document6">
    <w:name w:val="Document[6]"/>
    <w:pPr>
      <w:widowControl w:val="0"/>
      <w:autoSpaceDE w:val="0"/>
      <w:autoSpaceDN w:val="0"/>
      <w:adjustRightInd w:val="0"/>
      <w:ind w:left="720" w:right="720"/>
      <w:jc w:val="both"/>
    </w:pPr>
    <w:rPr>
      <w:sz w:val="24"/>
      <w:szCs w:val="24"/>
    </w:rPr>
  </w:style>
  <w:style w:type="paragraph" w:customStyle="1" w:styleId="Document7">
    <w:name w:val="Document[7]"/>
    <w:pPr>
      <w:widowControl w:val="0"/>
      <w:autoSpaceDE w:val="0"/>
      <w:autoSpaceDN w:val="0"/>
      <w:adjustRightInd w:val="0"/>
      <w:ind w:left="1440"/>
      <w:jc w:val="both"/>
    </w:pPr>
    <w:rPr>
      <w:sz w:val="24"/>
      <w:szCs w:val="24"/>
    </w:rPr>
  </w:style>
  <w:style w:type="paragraph" w:customStyle="1" w:styleId="Document8">
    <w:name w:val="Document[8]"/>
    <w:pPr>
      <w:widowControl w:val="0"/>
      <w:autoSpaceDE w:val="0"/>
      <w:autoSpaceDN w:val="0"/>
      <w:adjustRightInd w:val="0"/>
      <w:ind w:left="1440" w:right="720"/>
      <w:jc w:val="both"/>
    </w:pPr>
    <w:rPr>
      <w:sz w:val="24"/>
      <w:szCs w:val="24"/>
    </w:rPr>
  </w:style>
  <w:style w:type="paragraph" w:customStyle="1" w:styleId="21">
    <w:name w:val="2[1]"/>
    <w:pPr>
      <w:widowControl w:val="0"/>
      <w:tabs>
        <w:tab w:val="left" w:pos="720"/>
      </w:tabs>
      <w:autoSpaceDE w:val="0"/>
      <w:autoSpaceDN w:val="0"/>
      <w:adjustRightInd w:val="0"/>
      <w:ind w:left="720" w:hanging="1440"/>
      <w:jc w:val="both"/>
    </w:pPr>
    <w:rPr>
      <w:sz w:val="24"/>
      <w:szCs w:val="24"/>
    </w:rPr>
  </w:style>
  <w:style w:type="paragraph" w:customStyle="1" w:styleId="22">
    <w:name w:val="2[2]"/>
    <w:pPr>
      <w:widowControl w:val="0"/>
      <w:tabs>
        <w:tab w:val="left" w:pos="720"/>
        <w:tab w:val="left" w:pos="1440"/>
      </w:tabs>
      <w:autoSpaceDE w:val="0"/>
      <w:autoSpaceDN w:val="0"/>
      <w:adjustRightInd w:val="0"/>
      <w:ind w:left="1440" w:hanging="2160"/>
      <w:jc w:val="both"/>
    </w:pPr>
    <w:rPr>
      <w:sz w:val="24"/>
      <w:szCs w:val="24"/>
    </w:rPr>
  </w:style>
  <w:style w:type="paragraph" w:customStyle="1" w:styleId="23">
    <w:name w:val="2[3]"/>
    <w:pPr>
      <w:widowControl w:val="0"/>
      <w:tabs>
        <w:tab w:val="left" w:pos="720"/>
        <w:tab w:val="left" w:pos="1440"/>
        <w:tab w:val="left" w:pos="2160"/>
      </w:tabs>
      <w:autoSpaceDE w:val="0"/>
      <w:autoSpaceDN w:val="0"/>
      <w:adjustRightInd w:val="0"/>
      <w:ind w:left="2160" w:hanging="2880"/>
      <w:jc w:val="both"/>
    </w:pPr>
    <w:rPr>
      <w:sz w:val="24"/>
      <w:szCs w:val="24"/>
    </w:rPr>
  </w:style>
  <w:style w:type="paragraph" w:customStyle="1" w:styleId="24">
    <w:name w:val="2[4]"/>
    <w:pPr>
      <w:widowControl w:val="0"/>
      <w:tabs>
        <w:tab w:val="left" w:pos="720"/>
        <w:tab w:val="left" w:pos="1440"/>
        <w:tab w:val="left" w:pos="2160"/>
        <w:tab w:val="left" w:pos="2880"/>
      </w:tabs>
      <w:autoSpaceDE w:val="0"/>
      <w:autoSpaceDN w:val="0"/>
      <w:adjustRightInd w:val="0"/>
      <w:ind w:left="2880" w:hanging="3600"/>
      <w:jc w:val="both"/>
    </w:pPr>
    <w:rPr>
      <w:sz w:val="24"/>
      <w:szCs w:val="24"/>
    </w:rPr>
  </w:style>
  <w:style w:type="paragraph" w:customStyle="1" w:styleId="25">
    <w:name w:val="2[5]"/>
    <w:pPr>
      <w:widowControl w:val="0"/>
      <w:tabs>
        <w:tab w:val="left" w:pos="720"/>
        <w:tab w:val="left" w:pos="1440"/>
        <w:tab w:val="left" w:pos="2160"/>
        <w:tab w:val="left" w:pos="2880"/>
        <w:tab w:val="left" w:pos="3600"/>
      </w:tabs>
      <w:autoSpaceDE w:val="0"/>
      <w:autoSpaceDN w:val="0"/>
      <w:adjustRightInd w:val="0"/>
      <w:ind w:left="3600" w:hanging="4320"/>
      <w:jc w:val="both"/>
    </w:pPr>
    <w:rPr>
      <w:sz w:val="24"/>
      <w:szCs w:val="24"/>
    </w:rPr>
  </w:style>
  <w:style w:type="paragraph" w:customStyle="1" w:styleId="26">
    <w:name w:val="2[6]"/>
    <w:pPr>
      <w:widowControl w:val="0"/>
      <w:tabs>
        <w:tab w:val="left" w:pos="720"/>
        <w:tab w:val="left" w:pos="1440"/>
        <w:tab w:val="left" w:pos="2160"/>
        <w:tab w:val="left" w:pos="2880"/>
        <w:tab w:val="left" w:pos="3600"/>
        <w:tab w:val="left" w:pos="4320"/>
      </w:tabs>
      <w:autoSpaceDE w:val="0"/>
      <w:autoSpaceDN w:val="0"/>
      <w:adjustRightInd w:val="0"/>
      <w:ind w:left="4320" w:hanging="5040"/>
      <w:jc w:val="both"/>
    </w:pPr>
    <w:rPr>
      <w:sz w:val="24"/>
      <w:szCs w:val="24"/>
    </w:rPr>
  </w:style>
  <w:style w:type="paragraph" w:customStyle="1" w:styleId="27">
    <w:name w:val="2[7]"/>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5760"/>
      <w:jc w:val="both"/>
    </w:pPr>
    <w:rPr>
      <w:sz w:val="24"/>
      <w:szCs w:val="24"/>
    </w:rPr>
  </w:style>
  <w:style w:type="paragraph" w:customStyle="1" w:styleId="28">
    <w:name w:val="2[8]"/>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6480"/>
      <w:jc w:val="both"/>
    </w:pPr>
    <w:rPr>
      <w:sz w:val="24"/>
      <w:szCs w:val="24"/>
    </w:rPr>
  </w:style>
  <w:style w:type="paragraph" w:customStyle="1" w:styleId="RightPar1">
    <w:name w:val="Right Par[1]"/>
    <w:pPr>
      <w:widowControl w:val="0"/>
      <w:tabs>
        <w:tab w:val="left" w:pos="720"/>
      </w:tabs>
      <w:autoSpaceDE w:val="0"/>
      <w:autoSpaceDN w:val="0"/>
      <w:adjustRightInd w:val="0"/>
      <w:ind w:left="720" w:hanging="1440"/>
      <w:jc w:val="both"/>
    </w:pPr>
    <w:rPr>
      <w:sz w:val="24"/>
      <w:szCs w:val="24"/>
    </w:rPr>
  </w:style>
  <w:style w:type="paragraph" w:customStyle="1" w:styleId="RightPar2">
    <w:name w:val="Right Par[2]"/>
    <w:pPr>
      <w:widowControl w:val="0"/>
      <w:tabs>
        <w:tab w:val="left" w:pos="720"/>
        <w:tab w:val="left" w:pos="1440"/>
      </w:tabs>
      <w:autoSpaceDE w:val="0"/>
      <w:autoSpaceDN w:val="0"/>
      <w:adjustRightInd w:val="0"/>
      <w:ind w:left="1440" w:hanging="2160"/>
      <w:jc w:val="both"/>
    </w:pPr>
    <w:rPr>
      <w:sz w:val="24"/>
      <w:szCs w:val="24"/>
    </w:rPr>
  </w:style>
  <w:style w:type="paragraph" w:customStyle="1" w:styleId="RightPar3">
    <w:name w:val="Right Par[3]"/>
    <w:pPr>
      <w:widowControl w:val="0"/>
      <w:tabs>
        <w:tab w:val="left" w:pos="720"/>
        <w:tab w:val="left" w:pos="1440"/>
        <w:tab w:val="left" w:pos="2160"/>
      </w:tabs>
      <w:autoSpaceDE w:val="0"/>
      <w:autoSpaceDN w:val="0"/>
      <w:adjustRightInd w:val="0"/>
      <w:ind w:left="2160" w:hanging="2880"/>
      <w:jc w:val="both"/>
    </w:pPr>
    <w:rPr>
      <w:sz w:val="24"/>
      <w:szCs w:val="24"/>
    </w:rPr>
  </w:style>
  <w:style w:type="paragraph" w:customStyle="1" w:styleId="RightPar4">
    <w:name w:val="Right Par[4]"/>
    <w:pPr>
      <w:widowControl w:val="0"/>
      <w:tabs>
        <w:tab w:val="left" w:pos="720"/>
        <w:tab w:val="left" w:pos="1440"/>
        <w:tab w:val="left" w:pos="2160"/>
        <w:tab w:val="left" w:pos="2880"/>
      </w:tabs>
      <w:autoSpaceDE w:val="0"/>
      <w:autoSpaceDN w:val="0"/>
      <w:adjustRightInd w:val="0"/>
      <w:ind w:left="2880" w:hanging="3600"/>
      <w:jc w:val="both"/>
    </w:pPr>
    <w:rPr>
      <w:sz w:val="24"/>
      <w:szCs w:val="24"/>
    </w:rPr>
  </w:style>
  <w:style w:type="paragraph" w:customStyle="1" w:styleId="RightPar5">
    <w:name w:val="Right Par[5]"/>
    <w:pPr>
      <w:widowControl w:val="0"/>
      <w:tabs>
        <w:tab w:val="left" w:pos="720"/>
        <w:tab w:val="left" w:pos="1440"/>
        <w:tab w:val="left" w:pos="2160"/>
        <w:tab w:val="left" w:pos="2880"/>
        <w:tab w:val="left" w:pos="3600"/>
      </w:tabs>
      <w:autoSpaceDE w:val="0"/>
      <w:autoSpaceDN w:val="0"/>
      <w:adjustRightInd w:val="0"/>
      <w:ind w:left="3600" w:hanging="4320"/>
      <w:jc w:val="both"/>
    </w:pPr>
    <w:rPr>
      <w:sz w:val="24"/>
      <w:szCs w:val="24"/>
    </w:rPr>
  </w:style>
  <w:style w:type="paragraph" w:customStyle="1" w:styleId="RightPar6">
    <w:name w:val="Right Par[6]"/>
    <w:pPr>
      <w:widowControl w:val="0"/>
      <w:tabs>
        <w:tab w:val="left" w:pos="720"/>
        <w:tab w:val="left" w:pos="1440"/>
        <w:tab w:val="left" w:pos="2160"/>
        <w:tab w:val="left" w:pos="2880"/>
        <w:tab w:val="left" w:pos="3600"/>
        <w:tab w:val="left" w:pos="4320"/>
      </w:tabs>
      <w:autoSpaceDE w:val="0"/>
      <w:autoSpaceDN w:val="0"/>
      <w:adjustRightInd w:val="0"/>
      <w:ind w:left="4320" w:hanging="5040"/>
      <w:jc w:val="both"/>
    </w:pPr>
    <w:rPr>
      <w:sz w:val="24"/>
      <w:szCs w:val="24"/>
    </w:rPr>
  </w:style>
  <w:style w:type="paragraph" w:customStyle="1" w:styleId="RightPar7">
    <w:name w:val="Right Par[7]"/>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5760"/>
      <w:jc w:val="both"/>
    </w:pPr>
    <w:rPr>
      <w:sz w:val="24"/>
      <w:szCs w:val="24"/>
    </w:rPr>
  </w:style>
  <w:style w:type="paragraph" w:customStyle="1" w:styleId="RightPar8">
    <w:name w:val="Right Par[8]"/>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6480"/>
      <w:jc w:val="both"/>
    </w:pPr>
    <w:rPr>
      <w:sz w:val="24"/>
      <w:szCs w:val="24"/>
    </w:rPr>
  </w:style>
  <w:style w:type="character" w:customStyle="1" w:styleId="Bibliogrphy">
    <w:name w:val="Bibliogrphy"/>
  </w:style>
  <w:style w:type="character" w:customStyle="1" w:styleId="DocInit">
    <w:name w:val="Doc Init"/>
  </w:style>
  <w:style w:type="character" w:customStyle="1" w:styleId="BulletList">
    <w:name w:val="Bullet List"/>
  </w:style>
  <w:style w:type="character" w:customStyle="1" w:styleId="Style">
    <w:name w:val="Style"/>
  </w:style>
  <w:style w:type="character" w:customStyle="1" w:styleId="1">
    <w:name w:val="1"/>
  </w:style>
  <w:style w:type="character" w:customStyle="1" w:styleId="Bookmark">
    <w:name w:val="Bookmark"/>
  </w:style>
  <w:style w:type="character" w:customStyle="1" w:styleId="Heading">
    <w:name w:val="Heading"/>
    <w:rPr>
      <w:b/>
      <w:bCs/>
      <w:sz w:val="26"/>
      <w:szCs w:val="26"/>
    </w:rPr>
  </w:style>
  <w:style w:type="character" w:customStyle="1" w:styleId="RightPar">
    <w:name w:val="Right Par"/>
  </w:style>
  <w:style w:type="character" w:customStyle="1" w:styleId="Subheading">
    <w:name w:val="Subheading"/>
    <w:rPr>
      <w:b/>
      <w:bCs/>
    </w:rPr>
  </w:style>
  <w:style w:type="paragraph" w:customStyle="1" w:styleId="a">
    <w:name w:val=""/>
    <w:pPr>
      <w:widowControl w:val="0"/>
      <w:tabs>
        <w:tab w:val="left" w:pos="720"/>
      </w:tabs>
      <w:autoSpaceDE w:val="0"/>
      <w:autoSpaceDN w:val="0"/>
      <w:adjustRightInd w:val="0"/>
      <w:ind w:left="-1440"/>
      <w:jc w:val="both"/>
    </w:pPr>
    <w:rPr>
      <w:sz w:val="24"/>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keepNext/>
      <w:keepLines/>
      <w:ind w:left="2160" w:hanging="720"/>
    </w:pPr>
    <w:rPr>
      <w:b/>
      <w:bCs/>
      <w:sz w:val="22"/>
      <w:szCs w:val="22"/>
    </w:rPr>
  </w:style>
  <w:style w:type="paragraph" w:styleId="BodyTextIndent2">
    <w:name w:val="Body Text Indent 2"/>
    <w:basedOn w:val="Normal"/>
    <w:pPr>
      <w:ind w:left="1440" w:hanging="720"/>
    </w:pPr>
    <w:rPr>
      <w:b/>
      <w:bCs/>
      <w:sz w:val="22"/>
      <w:szCs w:val="22"/>
    </w:rPr>
  </w:style>
  <w:style w:type="paragraph" w:styleId="BodyTextIndent3">
    <w:name w:val="Body Text Indent 3"/>
    <w:basedOn w:val="Normal"/>
    <w:pPr>
      <w:ind w:left="1440" w:hanging="720"/>
    </w:pPr>
    <w:rPr>
      <w:sz w:val="22"/>
      <w:szCs w:val="22"/>
    </w:rPr>
  </w:style>
  <w:style w:type="table" w:styleId="TableGrid">
    <w:name w:val="Table Grid"/>
    <w:basedOn w:val="TableNormal"/>
    <w:uiPriority w:val="59"/>
    <w:rsid w:val="00CB341F"/>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226C04"/>
  </w:style>
  <w:style w:type="character" w:styleId="FootnoteReference">
    <w:name w:val="footnote reference"/>
    <w:semiHidden/>
    <w:rsid w:val="00226C04"/>
    <w:rPr>
      <w:vertAlign w:val="superscript"/>
    </w:rPr>
  </w:style>
  <w:style w:type="paragraph" w:styleId="BalloonText">
    <w:name w:val="Balloon Text"/>
    <w:basedOn w:val="Normal"/>
    <w:semiHidden/>
    <w:rsid w:val="00387917"/>
    <w:rPr>
      <w:rFonts w:ascii="Tahoma" w:hAnsi="Tahoma" w:cs="Tahoma"/>
      <w:sz w:val="16"/>
      <w:szCs w:val="16"/>
    </w:rPr>
  </w:style>
  <w:style w:type="paragraph" w:styleId="ListParagraph">
    <w:name w:val="List Paragraph"/>
    <w:basedOn w:val="Normal"/>
    <w:uiPriority w:val="34"/>
    <w:qFormat/>
    <w:rsid w:val="00205FF5"/>
    <w:pPr>
      <w:ind w:left="720"/>
    </w:pPr>
  </w:style>
  <w:style w:type="character" w:styleId="CommentReference">
    <w:name w:val="annotation reference"/>
    <w:rsid w:val="00F828D6"/>
    <w:rPr>
      <w:sz w:val="16"/>
      <w:szCs w:val="16"/>
    </w:rPr>
  </w:style>
  <w:style w:type="paragraph" w:styleId="CommentText">
    <w:name w:val="annotation text"/>
    <w:basedOn w:val="Normal"/>
    <w:link w:val="CommentTextChar"/>
    <w:rsid w:val="00F828D6"/>
  </w:style>
  <w:style w:type="character" w:customStyle="1" w:styleId="CommentTextChar">
    <w:name w:val="Comment Text Char"/>
    <w:link w:val="CommentText"/>
    <w:rsid w:val="00F828D6"/>
    <w:rPr>
      <w:lang w:val="fr-CA"/>
    </w:rPr>
  </w:style>
  <w:style w:type="paragraph" w:styleId="CommentSubject">
    <w:name w:val="annotation subject"/>
    <w:basedOn w:val="CommentText"/>
    <w:next w:val="CommentText"/>
    <w:link w:val="CommentSubjectChar"/>
    <w:rsid w:val="00F828D6"/>
    <w:rPr>
      <w:b/>
      <w:bCs/>
    </w:rPr>
  </w:style>
  <w:style w:type="character" w:customStyle="1" w:styleId="CommentSubjectChar">
    <w:name w:val="Comment Subject Char"/>
    <w:link w:val="CommentSubject"/>
    <w:rsid w:val="00F828D6"/>
    <w:rPr>
      <w:b/>
      <w:bCs/>
      <w:lang w:val="fr-CA"/>
    </w:rPr>
  </w:style>
  <w:style w:type="paragraph" w:styleId="Revision">
    <w:name w:val="Revision"/>
    <w:hidden/>
    <w:uiPriority w:val="99"/>
    <w:semiHidden/>
    <w:rsid w:val="00620F6D"/>
  </w:style>
  <w:style w:type="character" w:styleId="Mention">
    <w:name w:val="Mention"/>
    <w:basedOn w:val="DefaultParagraphFont"/>
    <w:uiPriority w:val="99"/>
    <w:unhideWhenUsed/>
    <w:rsid w:val="000846AF"/>
    <w:rPr>
      <w:color w:val="2B579A"/>
      <w:shd w:val="clear" w:color="auto" w:fill="E1DFDD"/>
    </w:rPr>
  </w:style>
  <w:style w:type="character" w:styleId="Hyperlink">
    <w:name w:val="Hyperlink"/>
    <w:basedOn w:val="DefaultParagraphFont"/>
    <w:rsid w:val="005368C5"/>
    <w:rPr>
      <w:color w:val="0563C1" w:themeColor="hyperlink"/>
      <w:u w:val="single"/>
    </w:rPr>
  </w:style>
  <w:style w:type="character" w:styleId="UnresolvedMention">
    <w:name w:val="Unresolved Mention"/>
    <w:basedOn w:val="DefaultParagraphFont"/>
    <w:uiPriority w:val="99"/>
    <w:semiHidden/>
    <w:unhideWhenUsed/>
    <w:rsid w:val="005368C5"/>
    <w:rPr>
      <w:color w:val="605E5C"/>
      <w:shd w:val="clear" w:color="auto" w:fill="E1DFDD"/>
    </w:rPr>
  </w:style>
  <w:style w:type="character" w:styleId="Emphasis">
    <w:name w:val="Emphasis"/>
    <w:basedOn w:val="DefaultParagraphFont"/>
    <w:qFormat/>
    <w:rsid w:val="00FD3ED9"/>
    <w:rPr>
      <w:i/>
      <w:iCs/>
    </w:rPr>
  </w:style>
  <w:style w:type="character" w:customStyle="1" w:styleId="normaltextrun">
    <w:name w:val="normaltextrun"/>
    <w:basedOn w:val="DefaultParagraphFont"/>
    <w:rsid w:val="00CD6BCF"/>
  </w:style>
  <w:style w:type="character" w:customStyle="1" w:styleId="eop">
    <w:name w:val="eop"/>
    <w:basedOn w:val="DefaultParagraphFont"/>
    <w:rsid w:val="00CD6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212188">
      <w:bodyDiv w:val="1"/>
      <w:marLeft w:val="0"/>
      <w:marRight w:val="0"/>
      <w:marTop w:val="0"/>
      <w:marBottom w:val="0"/>
      <w:divBdr>
        <w:top w:val="none" w:sz="0" w:space="0" w:color="auto"/>
        <w:left w:val="none" w:sz="0" w:space="0" w:color="auto"/>
        <w:bottom w:val="none" w:sz="0" w:space="0" w:color="auto"/>
        <w:right w:val="none" w:sz="0" w:space="0" w:color="auto"/>
      </w:divBdr>
    </w:div>
    <w:div w:id="542979893">
      <w:bodyDiv w:val="1"/>
      <w:marLeft w:val="0"/>
      <w:marRight w:val="0"/>
      <w:marTop w:val="0"/>
      <w:marBottom w:val="0"/>
      <w:divBdr>
        <w:top w:val="none" w:sz="0" w:space="0" w:color="auto"/>
        <w:left w:val="none" w:sz="0" w:space="0" w:color="auto"/>
        <w:bottom w:val="none" w:sz="0" w:space="0" w:color="auto"/>
        <w:right w:val="none" w:sz="0" w:space="0" w:color="auto"/>
      </w:divBdr>
    </w:div>
    <w:div w:id="611667910">
      <w:bodyDiv w:val="1"/>
      <w:marLeft w:val="0"/>
      <w:marRight w:val="0"/>
      <w:marTop w:val="0"/>
      <w:marBottom w:val="0"/>
      <w:divBdr>
        <w:top w:val="none" w:sz="0" w:space="0" w:color="auto"/>
        <w:left w:val="none" w:sz="0" w:space="0" w:color="auto"/>
        <w:bottom w:val="none" w:sz="0" w:space="0" w:color="auto"/>
        <w:right w:val="none" w:sz="0" w:space="0" w:color="auto"/>
      </w:divBdr>
    </w:div>
    <w:div w:id="1152524164">
      <w:bodyDiv w:val="1"/>
      <w:marLeft w:val="0"/>
      <w:marRight w:val="0"/>
      <w:marTop w:val="0"/>
      <w:marBottom w:val="0"/>
      <w:divBdr>
        <w:top w:val="none" w:sz="0" w:space="0" w:color="auto"/>
        <w:left w:val="none" w:sz="0" w:space="0" w:color="auto"/>
        <w:bottom w:val="none" w:sz="0" w:space="0" w:color="auto"/>
        <w:right w:val="none" w:sz="0" w:space="0" w:color="auto"/>
      </w:divBdr>
    </w:div>
    <w:div w:id="1231967547">
      <w:bodyDiv w:val="1"/>
      <w:marLeft w:val="0"/>
      <w:marRight w:val="0"/>
      <w:marTop w:val="0"/>
      <w:marBottom w:val="0"/>
      <w:divBdr>
        <w:top w:val="none" w:sz="0" w:space="0" w:color="auto"/>
        <w:left w:val="none" w:sz="0" w:space="0" w:color="auto"/>
        <w:bottom w:val="none" w:sz="0" w:space="0" w:color="auto"/>
        <w:right w:val="none" w:sz="0" w:space="0" w:color="auto"/>
      </w:divBdr>
    </w:div>
    <w:div w:id="1243105548">
      <w:bodyDiv w:val="1"/>
      <w:marLeft w:val="0"/>
      <w:marRight w:val="0"/>
      <w:marTop w:val="0"/>
      <w:marBottom w:val="0"/>
      <w:divBdr>
        <w:top w:val="none" w:sz="0" w:space="0" w:color="auto"/>
        <w:left w:val="none" w:sz="0" w:space="0" w:color="auto"/>
        <w:bottom w:val="none" w:sz="0" w:space="0" w:color="auto"/>
        <w:right w:val="none" w:sz="0" w:space="0" w:color="auto"/>
      </w:divBdr>
    </w:div>
    <w:div w:id="1454520972">
      <w:bodyDiv w:val="1"/>
      <w:marLeft w:val="0"/>
      <w:marRight w:val="0"/>
      <w:marTop w:val="0"/>
      <w:marBottom w:val="0"/>
      <w:divBdr>
        <w:top w:val="none" w:sz="0" w:space="0" w:color="auto"/>
        <w:left w:val="none" w:sz="0" w:space="0" w:color="auto"/>
        <w:bottom w:val="none" w:sz="0" w:space="0" w:color="auto"/>
        <w:right w:val="none" w:sz="0" w:space="0" w:color="auto"/>
      </w:divBdr>
    </w:div>
    <w:div w:id="1577786233">
      <w:bodyDiv w:val="1"/>
      <w:marLeft w:val="0"/>
      <w:marRight w:val="0"/>
      <w:marTop w:val="0"/>
      <w:marBottom w:val="0"/>
      <w:divBdr>
        <w:top w:val="none" w:sz="0" w:space="0" w:color="auto"/>
        <w:left w:val="none" w:sz="0" w:space="0" w:color="auto"/>
        <w:bottom w:val="none" w:sz="0" w:space="0" w:color="auto"/>
        <w:right w:val="none" w:sz="0" w:space="0" w:color="auto"/>
      </w:divBdr>
    </w:div>
    <w:div w:id="1715543793">
      <w:bodyDiv w:val="1"/>
      <w:marLeft w:val="0"/>
      <w:marRight w:val="0"/>
      <w:marTop w:val="0"/>
      <w:marBottom w:val="0"/>
      <w:divBdr>
        <w:top w:val="none" w:sz="0" w:space="0" w:color="auto"/>
        <w:left w:val="none" w:sz="0" w:space="0" w:color="auto"/>
        <w:bottom w:val="none" w:sz="0" w:space="0" w:color="auto"/>
        <w:right w:val="none" w:sz="0" w:space="0" w:color="auto"/>
      </w:divBdr>
    </w:div>
    <w:div w:id="1793668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pturedinsummary_x003f_ xmlns="eeba9158-1b82-414b-878b-83c8f85bed26" xsi:nil="true"/>
    <Captured_x003f_ xmlns="eeba9158-1b82-414b-878b-83c8f85bed26">true</Captured_x003f_>
    <Captured_x002f_Done_x003f_ xmlns="eeba9158-1b82-414b-878b-83c8f85bed26">Add comments</Captured_x002f_Done_x003f_>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9D8E96C85920749BE10707D544FA43E" ma:contentTypeVersion="11" ma:contentTypeDescription="Create a new document." ma:contentTypeScope="" ma:versionID="0f733b559565b51aad1942b6f1954df0">
  <xsd:schema xmlns:xsd="http://www.w3.org/2001/XMLSchema" xmlns:xs="http://www.w3.org/2001/XMLSchema" xmlns:p="http://schemas.microsoft.com/office/2006/metadata/properties" xmlns:ns2="eeba9158-1b82-414b-878b-83c8f85bed26" xmlns:ns3="9a71d261-d24e-4987-bd3b-ae2823cf0243" targetNamespace="http://schemas.microsoft.com/office/2006/metadata/properties" ma:root="true" ma:fieldsID="6f46312e873e7457864aba3d978e1cf9" ns2:_="" ns3:_="">
    <xsd:import namespace="eeba9158-1b82-414b-878b-83c8f85bed26"/>
    <xsd:import namespace="9a71d261-d24e-4987-bd3b-ae2823cf024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Captured_x003f_" minOccurs="0"/>
                <xsd:element ref="ns2:Capturedinsummary_x003f_" minOccurs="0"/>
                <xsd:element ref="ns2:Captured_x002f_Done_x003f_"/>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ba9158-1b82-414b-878b-83c8f85bed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Captured_x003f_" ma:index="16" nillable="true" ma:displayName="Captured?" ma:default="1" ma:format="Dropdown" ma:internalName="Captured_x003f_">
      <xsd:simpleType>
        <xsd:restriction base="dms:Boolean"/>
      </xsd:simpleType>
    </xsd:element>
    <xsd:element name="Capturedinsummary_x003f_" ma:index="17" nillable="true" ma:displayName="Captured in summary?" ma:format="Dropdown" ma:internalName="Capturedinsummary_x003f_">
      <xsd:simpleType>
        <xsd:restriction base="dms:Text">
          <xsd:maxLength value="255"/>
        </xsd:restriction>
      </xsd:simpleType>
    </xsd:element>
    <xsd:element name="Captured_x002f_Done_x003f_" ma:index="18" ma:displayName="Captured/Done?" ma:format="Dropdown" ma:internalName="Captured_x002f_Done_x003f_">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71d261-d24e-4987-bd3b-ae2823cf024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B56441-6EE5-42F4-91E8-7272D071716A}">
  <ds:schemaRefs>
    <ds:schemaRef ds:uri="http://schemas.microsoft.com/sharepoint/v3/contenttype/forms"/>
  </ds:schemaRefs>
</ds:datastoreItem>
</file>

<file path=customXml/itemProps2.xml><?xml version="1.0" encoding="utf-8"?>
<ds:datastoreItem xmlns:ds="http://schemas.openxmlformats.org/officeDocument/2006/customXml" ds:itemID="{62122000-1A0F-4DC3-8D09-632AD675A9B8}">
  <ds:schemaRefs>
    <ds:schemaRef ds:uri="http://schemas.microsoft.com/office/2006/metadata/properties"/>
    <ds:schemaRef ds:uri="http://schemas.microsoft.com/office/infopath/2007/PartnerControls"/>
    <ds:schemaRef ds:uri="eeba9158-1b82-414b-878b-83c8f85bed26"/>
  </ds:schemaRefs>
</ds:datastoreItem>
</file>

<file path=customXml/itemProps3.xml><?xml version="1.0" encoding="utf-8"?>
<ds:datastoreItem xmlns:ds="http://schemas.openxmlformats.org/officeDocument/2006/customXml" ds:itemID="{37E01E77-252B-4538-8E6F-7DDED66730AA}">
  <ds:schemaRefs>
    <ds:schemaRef ds:uri="http://schemas.openxmlformats.org/officeDocument/2006/bibliography"/>
  </ds:schemaRefs>
</ds:datastoreItem>
</file>

<file path=customXml/itemProps4.xml><?xml version="1.0" encoding="utf-8"?>
<ds:datastoreItem xmlns:ds="http://schemas.openxmlformats.org/officeDocument/2006/customXml" ds:itemID="{D8845BD7-05F1-4E53-847D-D7CCD9CF3D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ba9158-1b82-414b-878b-83c8f85bed26"/>
    <ds:schemaRef ds:uri="9a71d261-d24e-4987-bd3b-ae2823cf02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4934</Words>
  <Characters>30260</Characters>
  <Application>Microsoft Office Word</Application>
  <DocSecurity>4</DocSecurity>
  <Lines>252</Lines>
  <Paragraphs>70</Paragraphs>
  <ScaleCrop>false</ScaleCrop>
  <Manager>Hills</Manager>
  <Company>MCED VDD</Company>
  <LinksUpToDate>false</LinksUpToDate>
  <CharactersWithSpaces>35124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MCED VDD</dc:creator>
  <cp:keywords/>
  <dc:description/>
  <cp:lastModifiedBy>Hutchings, Holly (HC/SC)</cp:lastModifiedBy>
  <cp:revision>2</cp:revision>
  <cp:lastPrinted>2011-11-30T04:27:00Z</cp:lastPrinted>
  <dcterms:created xsi:type="dcterms:W3CDTF">2025-03-05T20:36:00Z</dcterms:created>
  <dcterms:modified xsi:type="dcterms:W3CDTF">2025-03-05T20:36:00Z</dcterms:modified>
  <cp:category>draft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0x010100C9D8E96C85920749BE10707D544FA43E</vt:lpwstr>
  </property>
  <property fmtid="{D5CDD505-2E9C-101B-9397-08002B2CF9AE}" pid="3" name="ClassificationContentMarkingHeaderShapeIds">
    <vt:lpwstr>77bc5cc,4c5f0216,2159b652</vt:lpwstr>
  </property>
  <property fmtid="{D5CDD505-2E9C-101B-9397-08002B2CF9AE}" pid="4" name="ClassificationContentMarkingHeaderFontProps">
    <vt:lpwstr>#000000,12,Calibri</vt:lpwstr>
  </property>
  <property fmtid="{D5CDD505-2E9C-101B-9397-08002B2CF9AE}" pid="5" name="ClassificationContentMarkingHeaderText">
    <vt:lpwstr>Unclassified / Non classifié</vt:lpwstr>
  </property>
  <property fmtid="{D5CDD505-2E9C-101B-9397-08002B2CF9AE}" pid="6" name="MSIP_Label_05d8ed60-cd71-485b-a85b-277aaf32f506_Enabled">
    <vt:lpwstr>true</vt:lpwstr>
  </property>
  <property fmtid="{D5CDD505-2E9C-101B-9397-08002B2CF9AE}" pid="7" name="MSIP_Label_05d8ed60-cd71-485b-a85b-277aaf32f506_SetDate">
    <vt:lpwstr>2024-10-28T19:29:06Z</vt:lpwstr>
  </property>
  <property fmtid="{D5CDD505-2E9C-101B-9397-08002B2CF9AE}" pid="8" name="MSIP_Label_05d8ed60-cd71-485b-a85b-277aaf32f506_Method">
    <vt:lpwstr>Standard</vt:lpwstr>
  </property>
  <property fmtid="{D5CDD505-2E9C-101B-9397-08002B2CF9AE}" pid="9" name="MSIP_Label_05d8ed60-cd71-485b-a85b-277aaf32f506_Name">
    <vt:lpwstr>Unclassified</vt:lpwstr>
  </property>
  <property fmtid="{D5CDD505-2E9C-101B-9397-08002B2CF9AE}" pid="10" name="MSIP_Label_05d8ed60-cd71-485b-a85b-277aaf32f506_SiteId">
    <vt:lpwstr>42fd9015-de4d-4223-a368-baeacab48927</vt:lpwstr>
  </property>
  <property fmtid="{D5CDD505-2E9C-101B-9397-08002B2CF9AE}" pid="11" name="MSIP_Label_05d8ed60-cd71-485b-a85b-277aaf32f506_ActionId">
    <vt:lpwstr>c3dc1d17-d2d0-4f12-9472-1bca2d7c9fdd</vt:lpwstr>
  </property>
  <property fmtid="{D5CDD505-2E9C-101B-9397-08002B2CF9AE}" pid="12" name="MSIP_Label_05d8ed60-cd71-485b-a85b-277aaf32f506_ContentBits">
    <vt:lpwstr>1</vt:lpwstr>
  </property>
  <property fmtid="{D5CDD505-2E9C-101B-9397-08002B2CF9AE}" pid="13" name="GrammarlyDocumentId">
    <vt:lpwstr>93d44b8a75d120392a039cb23df040ab1984e1260692f4d3a63ae87036d5d6ff</vt:lpwstr>
  </property>
</Properties>
</file>