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76" w:lineRule="auto"/>
        <w:jc w:val="center"/>
        <w:rPr>
          <w:rFonts w:ascii="仿宋" w:hAnsi="仿宋" w:eastAsia="仿宋" w:cs="仿宋"/>
          <w:sz w:val="28"/>
          <w:szCs w:val="28"/>
          <w:shd w:val="clear" w:color="auto" w:fill="FFFFFF"/>
        </w:rPr>
      </w:pPr>
      <w:r>
        <w:rPr>
          <w:rFonts w:hint="eastAsia" w:ascii="仿宋" w:hAnsi="仿宋" w:eastAsia="仿宋" w:cs="仿宋"/>
          <w:sz w:val="28"/>
          <w:szCs w:val="28"/>
          <w:shd w:val="clear" w:color="auto" w:fill="FFFFFF"/>
        </w:rPr>
        <w:t xml:space="preserve">通联云账户系统服务协议                                                                     </w:t>
      </w:r>
    </w:p>
    <w:p>
      <w:pPr>
        <w:tabs>
          <w:tab w:val="left" w:pos="4320"/>
          <w:tab w:val="left" w:pos="7200"/>
        </w:tabs>
        <w:spacing w:line="276" w:lineRule="auto"/>
        <w:ind w:firstLine="482" w:firstLineChars="200"/>
        <w:rPr>
          <w:rFonts w:ascii="仿宋" w:hAnsi="仿宋" w:eastAsia="仿宋" w:cs="仿宋"/>
          <w:b/>
          <w:sz w:val="24"/>
          <w:szCs w:val="24"/>
          <w:shd w:val="clear" w:color="auto" w:fill="FFFFFF"/>
        </w:rPr>
      </w:pPr>
      <w:r>
        <w:rPr>
          <w:rFonts w:hint="eastAsia" w:ascii="仿宋" w:hAnsi="仿宋" w:eastAsia="仿宋" w:cs="仿宋"/>
          <w:b/>
          <w:sz w:val="24"/>
          <w:szCs w:val="24"/>
          <w:shd w:val="clear" w:color="auto" w:fill="FFFFFF"/>
        </w:rPr>
        <w:t>甲方：</w:t>
      </w:r>
    </w:p>
    <w:p>
      <w:pPr>
        <w:tabs>
          <w:tab w:val="left" w:pos="43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地址：</w:t>
      </w:r>
    </w:p>
    <w:p>
      <w:pPr>
        <w:tabs>
          <w:tab w:val="left" w:pos="43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联系人：</w:t>
      </w:r>
    </w:p>
    <w:p>
      <w:pPr>
        <w:tabs>
          <w:tab w:val="left" w:pos="43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联系电话：</w:t>
      </w:r>
    </w:p>
    <w:p>
      <w:pPr>
        <w:tabs>
          <w:tab w:val="left" w:pos="4320"/>
          <w:tab w:val="left" w:pos="7200"/>
        </w:tabs>
        <w:spacing w:line="276" w:lineRule="auto"/>
        <w:ind w:firstLine="482" w:firstLineChars="200"/>
        <w:rPr>
          <w:rFonts w:ascii="仿宋" w:hAnsi="仿宋" w:eastAsia="仿宋" w:cs="仿宋"/>
          <w:b/>
          <w:sz w:val="24"/>
          <w:szCs w:val="24"/>
          <w:shd w:val="clear" w:color="auto" w:fill="FFFFFF"/>
        </w:rPr>
      </w:pPr>
    </w:p>
    <w:p>
      <w:pPr>
        <w:tabs>
          <w:tab w:val="left" w:pos="4320"/>
          <w:tab w:val="left" w:pos="7200"/>
        </w:tabs>
        <w:spacing w:line="276" w:lineRule="auto"/>
        <w:ind w:firstLine="482" w:firstLineChars="200"/>
        <w:rPr>
          <w:rFonts w:ascii="仿宋" w:hAnsi="仿宋" w:eastAsia="仿宋" w:cs="仿宋"/>
          <w:b/>
          <w:sz w:val="24"/>
          <w:szCs w:val="24"/>
          <w:shd w:val="clear" w:color="auto" w:fill="FFFFFF"/>
        </w:rPr>
      </w:pPr>
    </w:p>
    <w:p>
      <w:pPr>
        <w:tabs>
          <w:tab w:val="left" w:pos="4320"/>
          <w:tab w:val="left" w:pos="7200"/>
        </w:tabs>
        <w:spacing w:line="276" w:lineRule="auto"/>
        <w:ind w:firstLine="482" w:firstLineChars="200"/>
        <w:rPr>
          <w:rFonts w:ascii="仿宋" w:hAnsi="仿宋" w:eastAsia="仿宋" w:cs="仿宋"/>
          <w:b/>
          <w:sz w:val="24"/>
          <w:szCs w:val="24"/>
          <w:shd w:val="clear" w:color="auto" w:fill="FFFFFF"/>
        </w:rPr>
      </w:pPr>
      <w:r>
        <w:rPr>
          <w:rFonts w:hint="eastAsia" w:ascii="仿宋" w:hAnsi="仿宋" w:eastAsia="仿宋" w:cs="仿宋"/>
          <w:b/>
          <w:sz w:val="24"/>
          <w:szCs w:val="24"/>
          <w:shd w:val="clear" w:color="auto" w:fill="FFFFFF"/>
        </w:rPr>
        <w:t>乙方：通联支付网络服务股份有限公司______分公司</w:t>
      </w:r>
    </w:p>
    <w:p>
      <w:pPr>
        <w:tabs>
          <w:tab w:val="left" w:pos="43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地址：</w:t>
      </w:r>
    </w:p>
    <w:p>
      <w:pPr>
        <w:tabs>
          <w:tab w:val="left" w:pos="43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联系人：</w:t>
      </w:r>
    </w:p>
    <w:p>
      <w:pPr>
        <w:tabs>
          <w:tab w:val="left" w:pos="43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联系电话：</w:t>
      </w:r>
    </w:p>
    <w:p>
      <w:pPr>
        <w:rPr>
          <w:shd w:val="clear" w:color="auto" w:fill="FFFFFF"/>
        </w:rPr>
      </w:pPr>
    </w:p>
    <w:p>
      <w:pPr>
        <w:tabs>
          <w:tab w:val="left" w:pos="4320"/>
          <w:tab w:val="left" w:pos="7200"/>
        </w:tabs>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 xml:space="preserve">本协议由甲乙双方于【   】年【  】月【  】日于【           】签署。     </w:t>
      </w:r>
    </w:p>
    <w:p>
      <w:pPr>
        <w:tabs>
          <w:tab w:val="left" w:pos="4320"/>
          <w:tab w:val="left" w:pos="7200"/>
        </w:tabs>
        <w:spacing w:line="276" w:lineRule="auto"/>
        <w:ind w:firstLine="480" w:firstLineChars="200"/>
        <w:rPr>
          <w:rFonts w:hint="eastAsia" w:ascii="仿宋" w:hAnsi="仿宋" w:eastAsia="仿宋" w:cs="仿宋"/>
          <w:sz w:val="24"/>
          <w:szCs w:val="24"/>
          <w:shd w:val="clear" w:color="auto" w:fill="FFFFFF"/>
        </w:rPr>
      </w:pPr>
    </w:p>
    <w:p>
      <w:pPr>
        <w:tabs>
          <w:tab w:val="left" w:pos="43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鉴于：乙方向甲方提供云账户系统服务，甲方利用乙方提供的云账户系统，为甲方用户提供云账户支付服务。经各方友好协商，达成如下协议：</w:t>
      </w:r>
    </w:p>
    <w:p>
      <w:pPr>
        <w:spacing w:line="276" w:lineRule="auto"/>
        <w:ind w:firstLine="482" w:firstLineChars="200"/>
        <w:rPr>
          <w:rFonts w:ascii="仿宋" w:hAnsi="仿宋" w:eastAsia="仿宋" w:cs="仿宋"/>
          <w:b/>
          <w:sz w:val="24"/>
          <w:szCs w:val="24"/>
          <w:shd w:val="clear" w:color="auto" w:fill="FFFFFF"/>
        </w:rPr>
      </w:pPr>
      <w:r>
        <w:rPr>
          <w:rFonts w:hint="eastAsia" w:ascii="仿宋" w:hAnsi="仿宋" w:eastAsia="仿宋" w:cs="仿宋"/>
          <w:b/>
          <w:sz w:val="24"/>
          <w:szCs w:val="24"/>
          <w:shd w:val="clear" w:color="auto" w:fill="FFFFFF"/>
        </w:rPr>
        <w:t xml:space="preserve">第一条 </w:t>
      </w:r>
      <w:r>
        <w:rPr>
          <w:rFonts w:hint="eastAsia" w:ascii="仿宋" w:hAnsi="仿宋" w:eastAsia="仿宋" w:cs="仿宋"/>
          <w:b/>
          <w:sz w:val="24"/>
          <w:szCs w:val="24"/>
          <w:shd w:val="clear" w:color="auto" w:fill="FFFFFF"/>
          <w:lang w:eastAsia="zh-CN"/>
        </w:rPr>
        <w:t>定</w:t>
      </w:r>
      <w:r>
        <w:rPr>
          <w:rFonts w:hint="eastAsia" w:ascii="仿宋" w:hAnsi="仿宋" w:eastAsia="仿宋" w:cs="仿宋"/>
          <w:b/>
          <w:sz w:val="24"/>
          <w:szCs w:val="24"/>
          <w:shd w:val="clear" w:color="auto" w:fill="FFFFFF"/>
        </w:rPr>
        <w:t>义</w:t>
      </w:r>
    </w:p>
    <w:p>
      <w:pPr>
        <w:spacing w:line="276" w:lineRule="auto"/>
        <w:ind w:firstLine="480" w:firstLineChars="200"/>
        <w:rPr>
          <w:rFonts w:hint="eastAsia" w:ascii="仿宋" w:hAnsi="仿宋" w:eastAsia="仿宋" w:cs="仿宋"/>
          <w:sz w:val="24"/>
          <w:szCs w:val="24"/>
          <w:shd w:val="clear" w:color="auto" w:fill="FFFFFF"/>
          <w:lang w:val="en-US" w:eastAsia="zh-CN"/>
        </w:rPr>
      </w:pP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一</w:t>
      </w: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互联网业务</w:t>
      </w:r>
      <w:r>
        <w:rPr>
          <w:rFonts w:hint="eastAsia" w:ascii="仿宋" w:hAnsi="仿宋" w:eastAsia="仿宋" w:cs="仿宋"/>
          <w:sz w:val="24"/>
          <w:szCs w:val="24"/>
          <w:shd w:val="clear" w:color="auto" w:fill="FFFFFF"/>
        </w:rPr>
        <w:t>平台：</w:t>
      </w:r>
      <w:r>
        <w:rPr>
          <w:rFonts w:hint="eastAsia" w:ascii="仿宋" w:hAnsi="仿宋" w:eastAsia="仿宋" w:cs="仿宋"/>
          <w:sz w:val="24"/>
          <w:szCs w:val="24"/>
          <w:shd w:val="clear" w:color="auto" w:fill="FFFFFF"/>
          <w:lang w:eastAsia="zh-CN"/>
        </w:rPr>
        <w:t>指由</w:t>
      </w:r>
      <w:r>
        <w:rPr>
          <w:rFonts w:hint="eastAsia" w:ascii="仿宋" w:hAnsi="仿宋" w:eastAsia="仿宋" w:cs="仿宋"/>
          <w:sz w:val="24"/>
          <w:szCs w:val="24"/>
          <w:shd w:val="clear" w:color="auto" w:fill="FFFFFF"/>
        </w:rPr>
        <w:t>甲方运营的</w:t>
      </w:r>
      <w:r>
        <w:rPr>
          <w:rFonts w:hint="eastAsia" w:ascii="仿宋" w:hAnsi="仿宋" w:eastAsia="仿宋" w:cs="仿宋"/>
          <w:sz w:val="24"/>
          <w:szCs w:val="24"/>
          <w:shd w:val="clear" w:color="auto" w:fill="FFFFFF"/>
          <w:lang w:eastAsia="zh-CN"/>
        </w:rPr>
        <w:t>，通过流量或信息聚合，以及撮合交易、居间服务等方式提供商业经济</w:t>
      </w:r>
      <w:r>
        <w:rPr>
          <w:rFonts w:hint="eastAsia" w:ascii="仿宋" w:hAnsi="仿宋" w:eastAsia="仿宋" w:cs="仿宋"/>
          <w:sz w:val="24"/>
          <w:szCs w:val="24"/>
          <w:shd w:val="clear" w:color="auto" w:fill="FFFFFF"/>
        </w:rPr>
        <w:t>服务的网站</w:t>
      </w:r>
      <w:r>
        <w:rPr>
          <w:rFonts w:hint="eastAsia" w:ascii="仿宋" w:hAnsi="仿宋" w:eastAsia="仿宋" w:cs="仿宋"/>
          <w:sz w:val="24"/>
          <w:szCs w:val="24"/>
          <w:shd w:val="clear" w:color="auto" w:fill="FFFFFF"/>
          <w:lang w:eastAsia="zh-CN"/>
        </w:rPr>
        <w:t>、微信公众账号或客户端</w:t>
      </w:r>
      <w:r>
        <w:rPr>
          <w:rFonts w:hint="eastAsia" w:ascii="仿宋" w:hAnsi="仿宋" w:eastAsia="仿宋" w:cs="仿宋"/>
          <w:sz w:val="24"/>
          <w:szCs w:val="24"/>
          <w:shd w:val="clear" w:color="auto" w:fill="FFFFFF"/>
          <w:lang w:val="en-US" w:eastAsia="zh-CN"/>
        </w:rPr>
        <w:t>APP等产品形态的互联网业务平台（以下简称甲方平台）。</w:t>
      </w:r>
    </w:p>
    <w:p>
      <w:pPr>
        <w:spacing w:line="276" w:lineRule="auto"/>
        <w:ind w:firstLine="480" w:firstLineChars="200"/>
        <w:rPr>
          <w:rFonts w:hint="eastAsia" w:ascii="仿宋" w:hAnsi="仿宋" w:eastAsia="仿宋" w:cs="仿宋"/>
          <w:sz w:val="24"/>
          <w:szCs w:val="24"/>
          <w:shd w:val="clear" w:color="auto" w:fill="FFFFFF"/>
          <w:lang w:eastAsia="zh-CN"/>
        </w:rPr>
      </w:pPr>
      <w:r>
        <w:rPr>
          <w:rFonts w:hint="eastAsia" w:ascii="仿宋" w:hAnsi="仿宋" w:eastAsia="仿宋" w:cs="仿宋"/>
          <w:sz w:val="24"/>
          <w:szCs w:val="24"/>
          <w:shd w:val="clear" w:color="auto" w:fill="FFFFFF"/>
        </w:rPr>
        <w:t>（二）云账户系统</w:t>
      </w:r>
      <w:r>
        <w:rPr>
          <w:rFonts w:hint="eastAsia" w:ascii="仿宋" w:hAnsi="仿宋" w:eastAsia="仿宋" w:cs="仿宋"/>
          <w:sz w:val="24"/>
          <w:szCs w:val="24"/>
          <w:shd w:val="clear" w:color="auto" w:fill="FFFFFF"/>
          <w:lang w:eastAsia="zh-CN"/>
        </w:rPr>
        <w:t>：</w:t>
      </w:r>
      <w:r>
        <w:rPr>
          <w:rFonts w:hint="eastAsia" w:ascii="仿宋" w:hAnsi="仿宋" w:eastAsia="仿宋" w:cs="仿宋"/>
          <w:sz w:val="24"/>
          <w:szCs w:val="24"/>
          <w:shd w:val="clear" w:color="auto" w:fill="FFFFFF"/>
        </w:rPr>
        <w:t>指由乙方开发的、具备自主知识产权的针对</w:t>
      </w:r>
      <w:r>
        <w:rPr>
          <w:rFonts w:hint="eastAsia" w:ascii="仿宋" w:hAnsi="仿宋" w:eastAsia="仿宋" w:cs="仿宋"/>
          <w:sz w:val="24"/>
          <w:szCs w:val="24"/>
          <w:shd w:val="clear" w:color="auto" w:fill="FFFFFF"/>
          <w:lang w:eastAsia="zh-CN"/>
        </w:rPr>
        <w:t>甲方业务</w:t>
      </w:r>
      <w:r>
        <w:rPr>
          <w:rFonts w:hint="eastAsia" w:ascii="仿宋" w:hAnsi="仿宋" w:eastAsia="仿宋" w:cs="仿宋"/>
          <w:sz w:val="24"/>
          <w:szCs w:val="24"/>
          <w:shd w:val="clear" w:color="auto" w:fill="FFFFFF"/>
        </w:rPr>
        <w:t>平台提供的一套账户系统及服务</w:t>
      </w:r>
      <w:r>
        <w:rPr>
          <w:rFonts w:hint="eastAsia" w:ascii="仿宋" w:hAnsi="仿宋" w:eastAsia="仿宋" w:cs="仿宋"/>
          <w:sz w:val="24"/>
          <w:szCs w:val="24"/>
          <w:shd w:val="clear" w:color="auto" w:fill="FFFFFF"/>
          <w:lang w:eastAsia="zh-CN"/>
        </w:rPr>
        <w:t>。</w:t>
      </w:r>
    </w:p>
    <w:p>
      <w:pPr>
        <w:spacing w:line="276" w:lineRule="auto"/>
        <w:ind w:firstLine="480" w:firstLineChars="200"/>
        <w:rPr>
          <w:rFonts w:hint="eastAsia" w:ascii="仿宋" w:hAnsi="仿宋" w:eastAsia="仿宋" w:cs="仿宋"/>
          <w:sz w:val="24"/>
          <w:szCs w:val="24"/>
          <w:shd w:val="clear" w:color="auto" w:fill="FFFFFF"/>
        </w:rPr>
      </w:pP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三</w:t>
      </w:r>
      <w:r>
        <w:rPr>
          <w:rFonts w:hint="eastAsia" w:ascii="仿宋" w:hAnsi="仿宋" w:eastAsia="仿宋" w:cs="仿宋"/>
          <w:sz w:val="24"/>
          <w:szCs w:val="24"/>
          <w:shd w:val="clear" w:color="auto" w:fill="FFFFFF"/>
        </w:rPr>
        <w:t>）账户开户</w:t>
      </w:r>
      <w:r>
        <w:rPr>
          <w:rFonts w:hint="eastAsia" w:ascii="仿宋" w:hAnsi="仿宋" w:eastAsia="仿宋" w:cs="仿宋"/>
          <w:sz w:val="24"/>
          <w:szCs w:val="24"/>
          <w:shd w:val="clear" w:color="auto" w:fill="FFFFFF"/>
          <w:lang w:eastAsia="zh-CN"/>
        </w:rPr>
        <w:t>：</w:t>
      </w:r>
      <w:r>
        <w:rPr>
          <w:rFonts w:hint="eastAsia" w:ascii="仿宋" w:hAnsi="仿宋" w:eastAsia="仿宋" w:cs="仿宋"/>
          <w:sz w:val="24"/>
          <w:szCs w:val="24"/>
          <w:shd w:val="clear" w:color="auto" w:fill="FFFFFF"/>
        </w:rPr>
        <w:t>指甲方用户以实名制在云账户系统中开立一个用于资金管理的账户。（以下简称“资金管理账户”）</w:t>
      </w:r>
    </w:p>
    <w:p>
      <w:pPr>
        <w:spacing w:line="276" w:lineRule="auto"/>
        <w:ind w:firstLine="480" w:firstLineChars="200"/>
        <w:rPr>
          <w:rFonts w:hint="eastAsia" w:ascii="仿宋" w:hAnsi="仿宋" w:eastAsia="仿宋" w:cs="仿宋"/>
          <w:sz w:val="24"/>
          <w:szCs w:val="24"/>
          <w:shd w:val="clear" w:color="auto" w:fill="FFFFFF"/>
        </w:rPr>
      </w:pP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四</w:t>
      </w:r>
      <w:r>
        <w:rPr>
          <w:rFonts w:hint="eastAsia" w:ascii="仿宋" w:hAnsi="仿宋" w:eastAsia="仿宋" w:cs="仿宋"/>
          <w:sz w:val="24"/>
          <w:szCs w:val="24"/>
          <w:shd w:val="clear" w:color="auto" w:fill="FFFFFF"/>
        </w:rPr>
        <w:t>）身份验证</w:t>
      </w:r>
      <w:r>
        <w:rPr>
          <w:rFonts w:hint="eastAsia" w:ascii="仿宋" w:hAnsi="仿宋" w:eastAsia="仿宋" w:cs="仿宋"/>
          <w:sz w:val="24"/>
          <w:szCs w:val="24"/>
          <w:shd w:val="clear" w:color="auto" w:fill="FFFFFF"/>
          <w:lang w:eastAsia="zh-CN"/>
        </w:rPr>
        <w:t>：</w:t>
      </w:r>
      <w:r>
        <w:rPr>
          <w:rFonts w:hint="eastAsia" w:ascii="仿宋" w:hAnsi="仿宋" w:eastAsia="仿宋" w:cs="仿宋"/>
          <w:sz w:val="24"/>
          <w:szCs w:val="24"/>
          <w:shd w:val="clear" w:color="auto" w:fill="FFFFFF"/>
        </w:rPr>
        <w:t>乙方为甲方平台提供用户身份验证服务，实现用户实名认证、身份鉴别与支付授权，保证交易的安全性和可追溯性。身份验证方式包括但不限于实名认证、银行卡认证、手机验证、生物特征识别技术等。</w:t>
      </w:r>
    </w:p>
    <w:p>
      <w:pPr>
        <w:spacing w:line="276" w:lineRule="auto"/>
        <w:ind w:firstLine="480" w:firstLineChars="200"/>
        <w:rPr>
          <w:rFonts w:hint="eastAsia" w:ascii="仿宋" w:hAnsi="仿宋" w:eastAsia="仿宋" w:cs="仿宋"/>
          <w:sz w:val="24"/>
          <w:szCs w:val="24"/>
          <w:shd w:val="clear" w:color="auto" w:fill="FFFFFF"/>
        </w:rPr>
      </w:pP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五</w:t>
      </w:r>
      <w:r>
        <w:rPr>
          <w:rFonts w:hint="eastAsia" w:ascii="仿宋" w:hAnsi="仿宋" w:eastAsia="仿宋" w:cs="仿宋"/>
          <w:sz w:val="24"/>
          <w:szCs w:val="24"/>
          <w:shd w:val="clear" w:color="auto" w:fill="FFFFFF"/>
        </w:rPr>
        <w:t>）充值</w:t>
      </w:r>
      <w:r>
        <w:rPr>
          <w:rFonts w:hint="eastAsia" w:ascii="仿宋" w:hAnsi="仿宋" w:eastAsia="仿宋" w:cs="仿宋"/>
          <w:sz w:val="24"/>
          <w:szCs w:val="24"/>
          <w:shd w:val="clear" w:color="auto" w:fill="FFFFFF"/>
          <w:lang w:eastAsia="zh-CN"/>
        </w:rPr>
        <w:t>：</w:t>
      </w:r>
      <w:r>
        <w:rPr>
          <w:rFonts w:hint="eastAsia" w:ascii="仿宋" w:hAnsi="仿宋" w:eastAsia="仿宋" w:cs="仿宋"/>
          <w:sz w:val="24"/>
          <w:szCs w:val="24"/>
          <w:shd w:val="clear" w:color="auto" w:fill="FFFFFF"/>
        </w:rPr>
        <w:t>用户通过甲方平台主动将自有资金发送托管充值指令给云账户系统，完成从自有资金到资金管理账户充值的过程。</w:t>
      </w:r>
    </w:p>
    <w:p>
      <w:pPr>
        <w:spacing w:line="276" w:lineRule="auto"/>
        <w:ind w:firstLine="480" w:firstLineChars="200"/>
        <w:rPr>
          <w:rFonts w:hint="eastAsia" w:ascii="仿宋" w:hAnsi="仿宋" w:eastAsia="仿宋" w:cs="仿宋"/>
          <w:sz w:val="24"/>
          <w:szCs w:val="24"/>
          <w:shd w:val="clear" w:color="auto" w:fill="FFFFFF"/>
        </w:rPr>
      </w:pP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六</w:t>
      </w: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消费：</w:t>
      </w:r>
      <w:r>
        <w:rPr>
          <w:rFonts w:hint="eastAsia" w:ascii="仿宋" w:hAnsi="仿宋" w:eastAsia="仿宋" w:cs="仿宋"/>
          <w:sz w:val="24"/>
          <w:szCs w:val="24"/>
          <w:shd w:val="clear" w:color="auto" w:fill="FFFFFF"/>
        </w:rPr>
        <w:t>用户可使用其资金管理账户中的余额或银行账户直接在甲方</w:t>
      </w:r>
      <w:r>
        <w:rPr>
          <w:rFonts w:hint="eastAsia" w:ascii="仿宋" w:hAnsi="仿宋" w:eastAsia="仿宋" w:cs="仿宋"/>
          <w:sz w:val="24"/>
          <w:szCs w:val="24"/>
          <w:shd w:val="clear" w:color="auto" w:fill="FFFFFF"/>
          <w:lang w:eastAsia="zh-CN"/>
        </w:rPr>
        <w:t>平台</w:t>
      </w:r>
      <w:r>
        <w:rPr>
          <w:rFonts w:hint="eastAsia" w:ascii="仿宋" w:hAnsi="仿宋" w:eastAsia="仿宋" w:cs="仿宋"/>
          <w:sz w:val="24"/>
          <w:szCs w:val="24"/>
          <w:shd w:val="clear" w:color="auto" w:fill="FFFFFF"/>
        </w:rPr>
        <w:t>进行支付，</w:t>
      </w:r>
      <w:r>
        <w:rPr>
          <w:rFonts w:hint="eastAsia" w:ascii="仿宋" w:hAnsi="仿宋" w:eastAsia="仿宋" w:cs="仿宋"/>
          <w:sz w:val="24"/>
          <w:szCs w:val="24"/>
          <w:shd w:val="clear" w:color="auto" w:fill="FFFFFF"/>
          <w:lang w:eastAsia="zh-CN"/>
        </w:rPr>
        <w:t>用于购买甲方平台或甲方平台其它用户提供的产品或服务。乙方</w:t>
      </w:r>
      <w:r>
        <w:rPr>
          <w:rFonts w:hint="eastAsia" w:ascii="仿宋" w:hAnsi="仿宋" w:eastAsia="仿宋" w:cs="仿宋"/>
          <w:sz w:val="24"/>
          <w:szCs w:val="24"/>
          <w:shd w:val="clear" w:color="auto" w:fill="FFFFFF"/>
        </w:rPr>
        <w:t>将</w:t>
      </w:r>
      <w:r>
        <w:rPr>
          <w:rFonts w:hint="eastAsia" w:ascii="仿宋" w:hAnsi="仿宋" w:eastAsia="仿宋" w:cs="仿宋"/>
          <w:sz w:val="24"/>
          <w:szCs w:val="24"/>
          <w:shd w:val="clear" w:color="auto" w:fill="FFFFFF"/>
          <w:lang w:eastAsia="zh-CN"/>
        </w:rPr>
        <w:t>根据甲方指令，</w:t>
      </w:r>
      <w:r>
        <w:rPr>
          <w:rFonts w:hint="eastAsia" w:ascii="仿宋" w:hAnsi="仿宋" w:eastAsia="仿宋" w:cs="仿宋"/>
          <w:sz w:val="24"/>
          <w:szCs w:val="24"/>
          <w:shd w:val="clear" w:color="auto" w:fill="FFFFFF"/>
        </w:rPr>
        <w:t>自动从用户的资金管理账户或银行账户中扣除已支付金额</w:t>
      </w:r>
      <w:r>
        <w:rPr>
          <w:rFonts w:hint="eastAsia" w:ascii="仿宋" w:hAnsi="仿宋" w:eastAsia="仿宋" w:cs="仿宋"/>
          <w:sz w:val="24"/>
          <w:szCs w:val="24"/>
          <w:shd w:val="clear" w:color="auto" w:fill="FFFFFF"/>
          <w:lang w:eastAsia="zh-CN"/>
        </w:rPr>
        <w:t>，并将资金划转至卖方账户</w:t>
      </w:r>
      <w:r>
        <w:rPr>
          <w:rFonts w:hint="eastAsia" w:ascii="仿宋" w:hAnsi="仿宋" w:eastAsia="仿宋" w:cs="仿宋"/>
          <w:sz w:val="24"/>
          <w:szCs w:val="24"/>
          <w:shd w:val="clear" w:color="auto" w:fill="FFFFFF"/>
        </w:rPr>
        <w:t>。</w:t>
      </w:r>
    </w:p>
    <w:p>
      <w:pPr>
        <w:spacing w:line="276" w:lineRule="auto"/>
        <w:ind w:firstLine="480" w:firstLineChars="200"/>
        <w:rPr>
          <w:rFonts w:hint="eastAsia" w:ascii="仿宋" w:hAnsi="仿宋" w:eastAsia="仿宋" w:cs="仿宋"/>
          <w:sz w:val="24"/>
          <w:szCs w:val="24"/>
          <w:shd w:val="clear" w:color="auto" w:fill="FFFFFF"/>
        </w:rPr>
      </w:pP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七</w:t>
      </w: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托收：</w:t>
      </w:r>
      <w:r>
        <w:rPr>
          <w:rFonts w:hint="eastAsia" w:ascii="仿宋" w:hAnsi="仿宋" w:eastAsia="仿宋" w:cs="仿宋"/>
          <w:sz w:val="24"/>
          <w:szCs w:val="24"/>
          <w:shd w:val="clear" w:color="auto" w:fill="FFFFFF"/>
        </w:rPr>
        <w:t>指拥有自有资金的用户通过甲方平台发起</w:t>
      </w:r>
      <w:r>
        <w:rPr>
          <w:rFonts w:hint="eastAsia" w:ascii="仿宋" w:hAnsi="仿宋" w:eastAsia="仿宋" w:cs="仿宋"/>
          <w:sz w:val="24"/>
          <w:szCs w:val="24"/>
          <w:shd w:val="clear" w:color="auto" w:fill="FFFFFF"/>
          <w:lang w:eastAsia="zh-CN"/>
        </w:rPr>
        <w:t>购买、预定、团购、竞标等</w:t>
      </w:r>
      <w:r>
        <w:rPr>
          <w:rFonts w:hint="eastAsia" w:ascii="仿宋" w:hAnsi="仿宋" w:eastAsia="仿宋" w:cs="仿宋"/>
          <w:sz w:val="24"/>
          <w:szCs w:val="24"/>
          <w:shd w:val="clear" w:color="auto" w:fill="FFFFFF"/>
        </w:rPr>
        <w:t>行为，</w:t>
      </w:r>
      <w:r>
        <w:rPr>
          <w:rFonts w:hint="eastAsia" w:ascii="仿宋" w:hAnsi="仿宋" w:eastAsia="仿宋" w:cs="仿宋"/>
          <w:sz w:val="24"/>
          <w:szCs w:val="24"/>
          <w:shd w:val="clear" w:color="auto" w:fill="FFFFFF"/>
          <w:lang w:eastAsia="zh-CN"/>
        </w:rPr>
        <w:t>买方用户</w:t>
      </w:r>
      <w:r>
        <w:rPr>
          <w:rFonts w:hint="eastAsia" w:ascii="仿宋" w:hAnsi="仿宋" w:eastAsia="仿宋" w:cs="仿宋"/>
          <w:sz w:val="24"/>
          <w:szCs w:val="24"/>
          <w:shd w:val="clear" w:color="auto" w:fill="FFFFFF"/>
        </w:rPr>
        <w:t>通过甲方平台发送托管代收指令给云账户系统,将</w:t>
      </w:r>
      <w:r>
        <w:rPr>
          <w:rFonts w:hint="eastAsia" w:ascii="仿宋" w:hAnsi="仿宋" w:eastAsia="仿宋" w:cs="仿宋"/>
          <w:sz w:val="24"/>
          <w:szCs w:val="24"/>
          <w:shd w:val="clear" w:color="auto" w:fill="FFFFFF"/>
          <w:lang w:eastAsia="zh-CN"/>
        </w:rPr>
        <w:t>消费</w:t>
      </w:r>
      <w:r>
        <w:rPr>
          <w:rFonts w:hint="eastAsia" w:ascii="仿宋" w:hAnsi="仿宋" w:eastAsia="仿宋" w:cs="仿宋"/>
          <w:sz w:val="24"/>
          <w:szCs w:val="24"/>
          <w:shd w:val="clear" w:color="auto" w:fill="FFFFFF"/>
        </w:rPr>
        <w:t>资金托收到中间内部专用收款账户。指定期间结束后</w:t>
      </w:r>
      <w:r>
        <w:rPr>
          <w:rFonts w:hint="eastAsia" w:ascii="仿宋" w:hAnsi="仿宋" w:eastAsia="仿宋" w:cs="仿宋"/>
          <w:sz w:val="24"/>
          <w:szCs w:val="24"/>
          <w:shd w:val="clear" w:color="auto" w:fill="FFFFFF"/>
          <w:lang w:eastAsia="zh-CN"/>
        </w:rPr>
        <w:t>交易匹配</w:t>
      </w:r>
      <w:r>
        <w:rPr>
          <w:rFonts w:hint="eastAsia" w:ascii="仿宋" w:hAnsi="仿宋" w:eastAsia="仿宋" w:cs="仿宋"/>
          <w:sz w:val="24"/>
          <w:szCs w:val="24"/>
          <w:shd w:val="clear" w:color="auto" w:fill="FFFFFF"/>
        </w:rPr>
        <w:t>不成功</w:t>
      </w:r>
      <w:r>
        <w:rPr>
          <w:rFonts w:hint="eastAsia" w:ascii="仿宋" w:hAnsi="仿宋" w:eastAsia="仿宋" w:cs="仿宋"/>
          <w:sz w:val="24"/>
          <w:szCs w:val="24"/>
          <w:shd w:val="clear" w:color="auto" w:fill="FFFFFF"/>
          <w:lang w:eastAsia="zh-CN"/>
        </w:rPr>
        <w:t>或购买行为撤销</w:t>
      </w:r>
      <w:r>
        <w:rPr>
          <w:rFonts w:hint="eastAsia" w:ascii="仿宋" w:hAnsi="仿宋" w:eastAsia="仿宋" w:cs="仿宋"/>
          <w:sz w:val="24"/>
          <w:szCs w:val="24"/>
          <w:shd w:val="clear" w:color="auto" w:fill="FFFFFF"/>
        </w:rPr>
        <w:t>的，乙方根据甲方指令将托管资金进行退款。</w:t>
      </w:r>
    </w:p>
    <w:p>
      <w:pPr>
        <w:spacing w:line="276" w:lineRule="auto"/>
        <w:ind w:firstLine="480" w:firstLineChars="200"/>
        <w:rPr>
          <w:rFonts w:hint="eastAsia" w:ascii="仿宋" w:hAnsi="仿宋" w:eastAsia="仿宋" w:cs="仿宋"/>
          <w:sz w:val="24"/>
          <w:szCs w:val="24"/>
          <w:shd w:val="clear" w:color="auto" w:fill="FFFFFF"/>
        </w:rPr>
      </w:pP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八</w:t>
      </w: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托付：</w:t>
      </w:r>
      <w:r>
        <w:rPr>
          <w:rFonts w:hint="eastAsia" w:ascii="仿宋" w:hAnsi="仿宋" w:eastAsia="仿宋" w:cs="仿宋"/>
          <w:sz w:val="24"/>
          <w:szCs w:val="24"/>
          <w:shd w:val="clear" w:color="auto" w:fill="FFFFFF"/>
        </w:rPr>
        <w:t>指甲方平台上</w:t>
      </w:r>
      <w:r>
        <w:rPr>
          <w:rFonts w:hint="eastAsia" w:ascii="仿宋" w:hAnsi="仿宋" w:eastAsia="仿宋" w:cs="仿宋"/>
          <w:sz w:val="24"/>
          <w:szCs w:val="24"/>
          <w:shd w:val="clear" w:color="auto" w:fill="FFFFFF"/>
          <w:lang w:eastAsia="zh-CN"/>
        </w:rPr>
        <w:t>订单确认已完成产品或服务的交割，或买卖双方达成一致协议要求结算</w:t>
      </w:r>
      <w:r>
        <w:rPr>
          <w:rFonts w:hint="eastAsia" w:ascii="仿宋" w:hAnsi="仿宋" w:eastAsia="仿宋" w:cs="仿宋"/>
          <w:sz w:val="24"/>
          <w:szCs w:val="24"/>
          <w:shd w:val="clear" w:color="auto" w:fill="FFFFFF"/>
        </w:rPr>
        <w:t>后，甲方平台向云账户系统发送指令，要求云账户系统将指定金额的已托管投资资金支付到指定</w:t>
      </w:r>
      <w:r>
        <w:rPr>
          <w:rFonts w:hint="eastAsia" w:ascii="仿宋" w:hAnsi="仿宋" w:eastAsia="仿宋" w:cs="仿宋"/>
          <w:sz w:val="24"/>
          <w:szCs w:val="24"/>
          <w:shd w:val="clear" w:color="auto" w:fill="FFFFFF"/>
          <w:lang w:eastAsia="zh-CN"/>
        </w:rPr>
        <w:t>卖</w:t>
      </w:r>
      <w:r>
        <w:rPr>
          <w:rFonts w:hint="eastAsia" w:ascii="仿宋" w:hAnsi="仿宋" w:eastAsia="仿宋" w:cs="仿宋"/>
          <w:sz w:val="24"/>
          <w:szCs w:val="24"/>
          <w:shd w:val="clear" w:color="auto" w:fill="FFFFFF"/>
        </w:rPr>
        <w:t>方的资金管理账户的过程。</w:t>
      </w:r>
    </w:p>
    <w:p>
      <w:pPr>
        <w:spacing w:line="276" w:lineRule="auto"/>
        <w:ind w:firstLine="480" w:firstLineChars="200"/>
        <w:rPr>
          <w:rFonts w:hint="eastAsia" w:ascii="仿宋" w:hAnsi="仿宋" w:eastAsia="仿宋" w:cs="仿宋"/>
          <w:sz w:val="24"/>
          <w:szCs w:val="24"/>
          <w:shd w:val="clear" w:color="auto" w:fill="FFFFFF"/>
        </w:rPr>
      </w:pPr>
    </w:p>
    <w:p>
      <w:pPr>
        <w:spacing w:line="276" w:lineRule="auto"/>
        <w:ind w:firstLine="480" w:firstLineChars="200"/>
        <w:rPr>
          <w:rFonts w:hint="eastAsia" w:ascii="仿宋" w:hAnsi="仿宋" w:eastAsia="仿宋" w:cs="仿宋"/>
          <w:sz w:val="24"/>
          <w:szCs w:val="24"/>
          <w:shd w:val="clear" w:color="auto" w:fill="FFFFFF"/>
        </w:rPr>
      </w:pPr>
      <w:r>
        <w:rPr>
          <w:rFonts w:hint="eastAsia" w:ascii="仿宋" w:hAnsi="仿宋" w:eastAsia="仿宋" w:cs="仿宋"/>
          <w:sz w:val="24"/>
          <w:szCs w:val="24"/>
          <w:shd w:val="clear" w:color="auto" w:fill="FFFFFF"/>
          <w:lang w:eastAsia="zh-CN"/>
        </w:rPr>
        <w:t>（九</w:t>
      </w:r>
      <w:r>
        <w:rPr>
          <w:rFonts w:hint="eastAsia" w:ascii="仿宋" w:hAnsi="仿宋" w:eastAsia="仿宋" w:cs="仿宋"/>
          <w:sz w:val="24"/>
          <w:szCs w:val="24"/>
          <w:shd w:val="clear" w:color="auto" w:fill="FFFFFF"/>
        </w:rPr>
        <w:t>）分账</w:t>
      </w:r>
      <w:r>
        <w:rPr>
          <w:rFonts w:hint="eastAsia" w:ascii="仿宋" w:hAnsi="仿宋" w:eastAsia="仿宋" w:cs="仿宋"/>
          <w:sz w:val="24"/>
          <w:szCs w:val="24"/>
          <w:shd w:val="clear" w:color="auto" w:fill="FFFFFF"/>
          <w:lang w:eastAsia="zh-CN"/>
        </w:rPr>
        <w:t>：</w:t>
      </w:r>
      <w:r>
        <w:rPr>
          <w:rFonts w:hint="eastAsia" w:ascii="仿宋" w:hAnsi="仿宋" w:eastAsia="仿宋" w:cs="仿宋"/>
          <w:sz w:val="24"/>
          <w:szCs w:val="24"/>
          <w:shd w:val="clear" w:color="auto" w:fill="FFFFFF"/>
        </w:rPr>
        <w:t>指</w:t>
      </w:r>
      <w:r>
        <w:rPr>
          <w:rFonts w:hint="eastAsia" w:ascii="仿宋" w:hAnsi="仿宋" w:eastAsia="仿宋" w:cs="仿宋"/>
          <w:sz w:val="24"/>
          <w:szCs w:val="24"/>
          <w:shd w:val="clear" w:color="auto" w:fill="FFFFFF"/>
          <w:lang w:eastAsia="zh-CN"/>
        </w:rPr>
        <w:t>甲方平台根据自身业务规则，以及与甲方用户相关协议约定，在托付时将部分资金清分到除卖方之外的第三方的行为，第三方包括但不限于甲方自身、甲方平台其它相关用户</w:t>
      </w:r>
      <w:r>
        <w:rPr>
          <w:rFonts w:hint="eastAsia" w:ascii="仿宋" w:hAnsi="仿宋" w:eastAsia="仿宋" w:cs="仿宋"/>
          <w:sz w:val="24"/>
          <w:szCs w:val="24"/>
          <w:shd w:val="clear" w:color="auto" w:fill="FFFFFF"/>
          <w:lang w:eastAsia="zh-CN"/>
        </w:rPr>
        <w:t>（如</w:t>
      </w:r>
      <w:r>
        <w:rPr>
          <w:rFonts w:hint="eastAsia" w:ascii="仿宋" w:hAnsi="仿宋" w:eastAsia="仿宋" w:cs="仿宋"/>
          <w:sz w:val="24"/>
          <w:szCs w:val="24"/>
          <w:shd w:val="clear" w:color="auto" w:fill="FFFFFF"/>
        </w:rPr>
        <w:t>供应商</w:t>
      </w:r>
      <w:r>
        <w:rPr>
          <w:rFonts w:hint="eastAsia" w:ascii="仿宋" w:hAnsi="仿宋" w:eastAsia="仿宋" w:cs="仿宋"/>
          <w:sz w:val="24"/>
          <w:szCs w:val="24"/>
          <w:shd w:val="clear" w:color="auto" w:fill="FFFFFF"/>
          <w:lang w:eastAsia="zh-CN"/>
        </w:rPr>
        <w:t>、推荐人</w:t>
      </w:r>
      <w:r>
        <w:rPr>
          <w:rFonts w:hint="eastAsia" w:ascii="仿宋" w:hAnsi="仿宋" w:eastAsia="仿宋" w:cs="仿宋"/>
          <w:sz w:val="24"/>
          <w:szCs w:val="24"/>
          <w:shd w:val="clear" w:color="auto" w:fill="FFFFFF"/>
        </w:rPr>
        <w:t>等交易角色</w:t>
      </w:r>
      <w:r>
        <w:rPr>
          <w:rFonts w:hint="eastAsia" w:ascii="仿宋" w:hAnsi="仿宋" w:eastAsia="仿宋" w:cs="仿宋"/>
          <w:sz w:val="24"/>
          <w:szCs w:val="24"/>
          <w:shd w:val="clear" w:color="auto" w:fill="FFFFFF"/>
          <w:lang w:eastAsia="zh-CN"/>
        </w:rPr>
        <w:t>）。</w:t>
      </w:r>
      <w:r>
        <w:rPr>
          <w:rFonts w:hint="eastAsia" w:ascii="仿宋" w:hAnsi="仿宋" w:eastAsia="仿宋" w:cs="仿宋"/>
          <w:sz w:val="24"/>
          <w:szCs w:val="24"/>
          <w:shd w:val="clear" w:color="auto" w:fill="FFFFFF"/>
        </w:rPr>
        <w:t>甲方平台</w:t>
      </w:r>
      <w:r>
        <w:rPr>
          <w:rFonts w:hint="eastAsia" w:ascii="仿宋" w:hAnsi="仿宋" w:eastAsia="仿宋" w:cs="仿宋"/>
          <w:sz w:val="24"/>
          <w:szCs w:val="24"/>
          <w:shd w:val="clear" w:color="auto" w:fill="FFFFFF"/>
          <w:lang w:eastAsia="zh-CN"/>
        </w:rPr>
        <w:t>发送托付</w:t>
      </w:r>
      <w:r>
        <w:rPr>
          <w:rFonts w:hint="eastAsia" w:ascii="仿宋" w:hAnsi="仿宋" w:eastAsia="仿宋" w:cs="仿宋"/>
          <w:sz w:val="24"/>
          <w:szCs w:val="24"/>
          <w:shd w:val="clear" w:color="auto" w:fill="FFFFFF"/>
        </w:rPr>
        <w:t>指令</w:t>
      </w:r>
      <w:r>
        <w:rPr>
          <w:rFonts w:hint="eastAsia" w:ascii="仿宋" w:hAnsi="仿宋" w:eastAsia="仿宋" w:cs="仿宋"/>
          <w:sz w:val="24"/>
          <w:szCs w:val="24"/>
          <w:shd w:val="clear" w:color="auto" w:fill="FFFFFF"/>
          <w:lang w:eastAsia="zh-CN"/>
        </w:rPr>
        <w:t>时包含分账的，</w:t>
      </w:r>
      <w:r>
        <w:rPr>
          <w:rFonts w:hint="eastAsia" w:ascii="仿宋" w:hAnsi="仿宋" w:eastAsia="仿宋" w:cs="仿宋"/>
          <w:sz w:val="24"/>
          <w:szCs w:val="24"/>
          <w:shd w:val="clear" w:color="auto" w:fill="FFFFFF"/>
        </w:rPr>
        <w:t>云账户系统根据</w:t>
      </w:r>
      <w:r>
        <w:rPr>
          <w:rFonts w:hint="eastAsia" w:ascii="仿宋" w:hAnsi="仿宋" w:eastAsia="仿宋" w:cs="仿宋"/>
          <w:sz w:val="24"/>
          <w:szCs w:val="24"/>
          <w:shd w:val="clear" w:color="auto" w:fill="FFFFFF"/>
          <w:lang w:eastAsia="zh-CN"/>
        </w:rPr>
        <w:t>平台</w:t>
      </w:r>
      <w:r>
        <w:rPr>
          <w:rFonts w:hint="eastAsia" w:ascii="仿宋" w:hAnsi="仿宋" w:eastAsia="仿宋" w:cs="仿宋"/>
          <w:sz w:val="24"/>
          <w:szCs w:val="24"/>
          <w:shd w:val="clear" w:color="auto" w:fill="FFFFFF"/>
        </w:rPr>
        <w:t>指令将相应金额划转到</w:t>
      </w:r>
      <w:r>
        <w:rPr>
          <w:rFonts w:hint="eastAsia" w:ascii="仿宋" w:hAnsi="仿宋" w:eastAsia="仿宋" w:cs="仿宋"/>
          <w:sz w:val="24"/>
          <w:szCs w:val="24"/>
          <w:shd w:val="clear" w:color="auto" w:fill="FFFFFF"/>
          <w:lang w:eastAsia="zh-CN"/>
        </w:rPr>
        <w:t>分润方</w:t>
      </w:r>
      <w:r>
        <w:rPr>
          <w:rFonts w:hint="eastAsia" w:ascii="仿宋" w:hAnsi="仿宋" w:eastAsia="仿宋" w:cs="仿宋"/>
          <w:sz w:val="24"/>
          <w:szCs w:val="24"/>
          <w:shd w:val="clear" w:color="auto" w:fill="FFFFFF"/>
        </w:rPr>
        <w:t>资金管理账户</w:t>
      </w:r>
      <w:r>
        <w:rPr>
          <w:rFonts w:hint="eastAsia" w:ascii="仿宋" w:hAnsi="仿宋" w:eastAsia="仿宋" w:cs="仿宋"/>
          <w:sz w:val="24"/>
          <w:szCs w:val="24"/>
          <w:shd w:val="clear" w:color="auto" w:fill="FFFFFF"/>
          <w:lang w:eastAsia="zh-CN"/>
        </w:rPr>
        <w:t>。</w:t>
      </w:r>
    </w:p>
    <w:p>
      <w:pPr>
        <w:spacing w:line="276" w:lineRule="auto"/>
        <w:ind w:firstLine="480" w:firstLineChars="200"/>
        <w:rPr>
          <w:rFonts w:hint="eastAsia" w:ascii="仿宋" w:hAnsi="仿宋" w:eastAsia="仿宋" w:cs="仿宋"/>
          <w:sz w:val="24"/>
          <w:szCs w:val="24"/>
          <w:shd w:val="clear" w:color="auto" w:fill="FFFFFF"/>
        </w:rPr>
      </w:pP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十</w:t>
      </w: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提现：</w:t>
      </w:r>
      <w:r>
        <w:rPr>
          <w:rFonts w:hint="eastAsia" w:ascii="仿宋" w:hAnsi="仿宋" w:eastAsia="仿宋" w:cs="仿宋"/>
          <w:sz w:val="24"/>
          <w:szCs w:val="24"/>
          <w:shd w:val="clear" w:color="auto" w:fill="FFFFFF"/>
        </w:rPr>
        <w:t>用户通过甲方平台发起托管提现指令给云账户系统，完成资金从资金管理账户到用户指定银行账户的过程。</w:t>
      </w:r>
    </w:p>
    <w:p>
      <w:pPr>
        <w:spacing w:line="276" w:lineRule="auto"/>
        <w:ind w:firstLine="482" w:firstLineChars="200"/>
        <w:rPr>
          <w:rFonts w:ascii="仿宋" w:hAnsi="仿宋" w:eastAsia="仿宋" w:cs="仿宋"/>
          <w:b/>
          <w:sz w:val="24"/>
          <w:szCs w:val="24"/>
          <w:shd w:val="clear" w:color="auto" w:fill="FFFFFF"/>
        </w:rPr>
      </w:pPr>
      <w:r>
        <w:rPr>
          <w:rFonts w:hint="eastAsia" w:ascii="仿宋" w:hAnsi="仿宋" w:eastAsia="仿宋" w:cs="仿宋"/>
          <w:b/>
          <w:sz w:val="24"/>
          <w:szCs w:val="24"/>
          <w:shd w:val="clear" w:color="auto" w:fill="FFFFFF"/>
        </w:rPr>
        <w:t>第二条 服务内容</w:t>
      </w:r>
    </w:p>
    <w:p>
      <w:pPr>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（一）乙方为甲方提供</w:t>
      </w:r>
      <w:r>
        <w:rPr>
          <w:rFonts w:hint="eastAsia" w:ascii="仿宋" w:hAnsi="仿宋" w:eastAsia="仿宋" w:cs="仿宋"/>
          <w:sz w:val="24"/>
          <w:szCs w:val="24"/>
          <w:shd w:val="clear" w:color="auto" w:fill="FFFFFF"/>
          <w:lang w:eastAsia="zh-CN"/>
        </w:rPr>
        <w:t>资金</w:t>
      </w:r>
      <w:r>
        <w:rPr>
          <w:rFonts w:hint="eastAsia" w:ascii="仿宋" w:hAnsi="仿宋" w:eastAsia="仿宋" w:cs="仿宋"/>
          <w:sz w:val="24"/>
          <w:szCs w:val="24"/>
          <w:shd w:val="clear" w:color="auto" w:fill="FFFFFF"/>
        </w:rPr>
        <w:t>账户</w:t>
      </w:r>
      <w:r>
        <w:rPr>
          <w:rFonts w:hint="eastAsia" w:ascii="仿宋" w:hAnsi="仿宋" w:eastAsia="仿宋" w:cs="仿宋"/>
          <w:sz w:val="24"/>
          <w:szCs w:val="24"/>
          <w:shd w:val="clear" w:color="auto" w:fill="FFFFFF"/>
          <w:lang w:eastAsia="zh-CN"/>
        </w:rPr>
        <w:t>管理</w:t>
      </w:r>
      <w:r>
        <w:rPr>
          <w:rFonts w:hint="eastAsia" w:ascii="仿宋" w:hAnsi="仿宋" w:eastAsia="仿宋" w:cs="仿宋"/>
          <w:sz w:val="24"/>
          <w:szCs w:val="24"/>
          <w:shd w:val="clear" w:color="auto" w:fill="FFFFFF"/>
        </w:rPr>
        <w:t>服务，包括账户开户、充值记账、支付、取现、收费、用户信息管理、用户账户查询</w:t>
      </w:r>
      <w:r>
        <w:rPr>
          <w:rFonts w:hint="eastAsia" w:ascii="仿宋" w:hAnsi="仿宋" w:eastAsia="仿宋" w:cs="仿宋"/>
          <w:sz w:val="24"/>
          <w:szCs w:val="24"/>
          <w:shd w:val="clear" w:color="auto" w:fill="FFFFFF"/>
          <w:lang w:eastAsia="zh-CN"/>
        </w:rPr>
        <w:t>等</w:t>
      </w:r>
      <w:r>
        <w:rPr>
          <w:rFonts w:hint="eastAsia" w:ascii="仿宋" w:hAnsi="仿宋" w:eastAsia="仿宋" w:cs="仿宋"/>
          <w:sz w:val="24"/>
          <w:szCs w:val="24"/>
          <w:shd w:val="clear" w:color="auto" w:fill="FFFFFF"/>
        </w:rPr>
        <w:t>服务。</w:t>
      </w:r>
    </w:p>
    <w:p>
      <w:pPr>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（二）乙方为甲方提供的服务符合中华人民共和国信息安全认证中心的支付系统安全认证标准。</w:t>
      </w:r>
    </w:p>
    <w:p>
      <w:pPr>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（三）乙方为甲方提供多功能的网上支付平台系统，包括网络传输加密通道，支付信息传输的软件接口规范、配置安全传输协议、后台管理权限设定等。</w:t>
      </w:r>
    </w:p>
    <w:p>
      <w:pPr>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（四）乙方为甲方提供国内商业银行及乙方通联云账户的支付信息交换、资金结算及退款服务，完成相应付款或退款功能。</w:t>
      </w:r>
    </w:p>
    <w:p>
      <w:pPr>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（五）乙方为甲方提供网上交易明细查询、商户信息管理、资金结算信息及退款信息查询服务。</w:t>
      </w:r>
    </w:p>
    <w:p>
      <w:pPr>
        <w:spacing w:line="276" w:lineRule="auto"/>
        <w:ind w:firstLine="482" w:firstLineChars="200"/>
        <w:rPr>
          <w:rFonts w:ascii="仿宋" w:hAnsi="仿宋" w:eastAsia="仿宋" w:cs="仿宋"/>
          <w:b/>
          <w:sz w:val="24"/>
          <w:szCs w:val="24"/>
          <w:shd w:val="clear" w:color="auto" w:fill="FFFFFF"/>
        </w:rPr>
      </w:pPr>
      <w:r>
        <w:rPr>
          <w:rFonts w:hint="eastAsia" w:ascii="仿宋" w:hAnsi="仿宋" w:eastAsia="仿宋" w:cs="仿宋"/>
          <w:b/>
          <w:sz w:val="24"/>
          <w:szCs w:val="24"/>
          <w:shd w:val="clear" w:color="auto" w:fill="FFFFFF"/>
        </w:rPr>
        <w:t>第三条 甲方的权利与义务</w:t>
      </w:r>
    </w:p>
    <w:p>
      <w:pPr>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（一）</w:t>
      </w:r>
      <w:r>
        <w:rPr>
          <w:rFonts w:hint="eastAsia" w:ascii="仿宋" w:hAnsi="仿宋" w:eastAsia="仿宋" w:cs="仿宋"/>
          <w:sz w:val="24"/>
          <w:szCs w:val="24"/>
        </w:rPr>
        <w:t>甲方应如实向乙方提供基本信息、业务情况说明、经营状况及相关法律证明。甲方基本信息包括但不限于股东及其出资比例、注册资本缴纳情况、法定代表人、商户地址、银行账户、联系方式、实际控制人及高级管理人员履历及担任职务情况，以及甲方所经营业务的许可证及相关资质证明材料等。本合同签订后，甲方以上情况或信息如有变动的，应于变更发生前十个工作日邮件或书面通知乙方。</w:t>
      </w:r>
    </w:p>
    <w:p>
      <w:pPr>
        <w:spacing w:line="276" w:lineRule="auto"/>
        <w:ind w:firstLine="480" w:firstLineChars="200"/>
        <w:rPr>
          <w:rFonts w:hint="eastAsia" w:ascii="仿宋" w:hAnsi="仿宋" w:eastAsia="仿宋" w:cs="仿宋"/>
          <w:sz w:val="24"/>
          <w:szCs w:val="24"/>
          <w:shd w:val="clear" w:color="auto" w:fill="FFFFFF"/>
        </w:rPr>
      </w:pPr>
      <w:r>
        <w:rPr>
          <w:rFonts w:hint="eastAsia" w:ascii="仿宋" w:hAnsi="仿宋" w:eastAsia="仿宋" w:cs="仿宋"/>
          <w:sz w:val="24"/>
          <w:szCs w:val="24"/>
          <w:shd w:val="clear" w:color="auto" w:fill="FFFFFF"/>
        </w:rPr>
        <w:t>（二）甲方应准确、实时地将用户通过甲方平台发来的开户、实名、充值、代收、代付、付款、提现等请求传递给乙方云账户系统，并将云账户系统对该请求的应答及时、安全、保密地传递给用户。甲方对乙方信息传递过程的安全、保密、真实和实时性负责，乙方仅依甲方平台发来的请求进行操作，若因甲方请求传递有误或未经用户授权等原因导致用户投诉或引起相关法律责任的，由甲方负责解决，均与乙方无关。</w:t>
      </w:r>
    </w:p>
    <w:p>
      <w:pPr>
        <w:spacing w:line="276" w:lineRule="auto"/>
        <w:ind w:firstLine="420"/>
        <w:rPr>
          <w:rFonts w:hint="eastAsia" w:ascii="仿宋" w:hAnsi="仿宋" w:eastAsia="仿宋" w:cs="仿宋"/>
          <w:sz w:val="24"/>
          <w:szCs w:val="24"/>
        </w:rPr>
      </w:pPr>
      <w:r>
        <w:rPr>
          <w:rFonts w:hint="eastAsia" w:ascii="仿宋" w:hAnsi="仿宋" w:eastAsia="仿宋" w:cs="仿宋"/>
          <w:sz w:val="24"/>
          <w:szCs w:val="24"/>
        </w:rPr>
        <w:t>（三）甲方在网上发布的信息和从事的业务，须严格遵守国家的法律法规及政府有关部门的管理规定，具备从事该业务所应具备的全部资质条件，依法办理了相应的行政许可手续及备案手续，因甲方经营产品资质及交易行为而导致的纠纷，均由甲方承担全部法律责任，与乙方无涉。</w:t>
      </w:r>
    </w:p>
    <w:p>
      <w:pPr>
        <w:spacing w:line="276" w:lineRule="auto"/>
        <w:ind w:firstLine="420"/>
        <w:rPr>
          <w:rFonts w:hint="eastAsia" w:ascii="仿宋" w:hAnsi="仿宋" w:eastAsia="仿宋" w:cs="仿宋"/>
          <w:sz w:val="24"/>
          <w:szCs w:val="24"/>
        </w:rPr>
      </w:pPr>
      <w:r>
        <w:rPr>
          <w:rFonts w:hint="eastAsia" w:ascii="仿宋" w:hAnsi="仿宋" w:eastAsia="仿宋" w:cs="仿宋"/>
          <w:sz w:val="24"/>
          <w:szCs w:val="24"/>
        </w:rPr>
        <w:t>（四）甲方应对</w:t>
      </w:r>
      <w:r>
        <w:rPr>
          <w:rFonts w:hint="eastAsia" w:ascii="仿宋" w:hAnsi="仿宋" w:eastAsia="仿宋" w:cs="仿宋"/>
          <w:sz w:val="24"/>
          <w:szCs w:val="24"/>
          <w:lang w:eastAsia="zh-CN"/>
        </w:rPr>
        <w:t>甲方平台上开展经济活动</w:t>
      </w:r>
      <w:r>
        <w:rPr>
          <w:rFonts w:hint="eastAsia" w:ascii="仿宋" w:hAnsi="仿宋" w:eastAsia="仿宋" w:cs="仿宋"/>
          <w:sz w:val="24"/>
          <w:szCs w:val="24"/>
        </w:rPr>
        <w:t>的</w:t>
      </w:r>
      <w:r>
        <w:rPr>
          <w:rFonts w:hint="eastAsia" w:ascii="仿宋" w:hAnsi="仿宋" w:eastAsia="仿宋" w:cs="仿宋"/>
          <w:sz w:val="24"/>
          <w:szCs w:val="24"/>
          <w:lang w:eastAsia="zh-CN"/>
        </w:rPr>
        <w:t>用户</w:t>
      </w:r>
      <w:r>
        <w:rPr>
          <w:rFonts w:hint="eastAsia" w:ascii="仿宋" w:hAnsi="仿宋" w:eastAsia="仿宋" w:cs="仿宋"/>
          <w:sz w:val="24"/>
          <w:szCs w:val="24"/>
        </w:rPr>
        <w:t>资信信用进行严格审核，甲方</w:t>
      </w:r>
      <w:r>
        <w:rPr>
          <w:rFonts w:hint="eastAsia" w:ascii="仿宋" w:hAnsi="仿宋" w:eastAsia="仿宋" w:cs="仿宋"/>
          <w:sz w:val="24"/>
          <w:szCs w:val="24"/>
          <w:lang w:eastAsia="zh-CN"/>
        </w:rPr>
        <w:t>平台</w:t>
      </w:r>
      <w:r>
        <w:rPr>
          <w:rFonts w:hint="eastAsia" w:ascii="仿宋" w:hAnsi="仿宋" w:eastAsia="仿宋" w:cs="仿宋"/>
          <w:sz w:val="24"/>
          <w:szCs w:val="24"/>
        </w:rPr>
        <w:t>上任何违法违规的交易，由甲方承担相应法律责任，与乙方无涉。</w:t>
      </w:r>
    </w:p>
    <w:p>
      <w:pPr>
        <w:spacing w:line="276" w:lineRule="auto"/>
        <w:ind w:firstLine="420"/>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sz w:val="24"/>
          <w:szCs w:val="24"/>
          <w:lang w:eastAsia="zh-CN"/>
        </w:rPr>
        <w:t>五</w:t>
      </w:r>
      <w:r>
        <w:rPr>
          <w:rFonts w:hint="eastAsia" w:ascii="仿宋" w:hAnsi="仿宋" w:eastAsia="仿宋" w:cs="仿宋"/>
          <w:sz w:val="24"/>
          <w:szCs w:val="24"/>
        </w:rPr>
        <w:t>）甲方应在其网站页面上如实描述乙方资金账户管理业务，甲方不得采用技术手段或其它非法手段截获用户个人资金管理账户交易密码等信息，甲方不得代用户进行充值、</w:t>
      </w:r>
      <w:r>
        <w:rPr>
          <w:rFonts w:hint="eastAsia" w:ascii="仿宋" w:hAnsi="仿宋" w:eastAsia="仿宋" w:cs="仿宋"/>
          <w:sz w:val="24"/>
          <w:szCs w:val="24"/>
          <w:lang w:eastAsia="zh-CN"/>
        </w:rPr>
        <w:t>消费、托收</w:t>
      </w:r>
      <w:r>
        <w:rPr>
          <w:rFonts w:hint="eastAsia" w:ascii="仿宋" w:hAnsi="仿宋" w:eastAsia="仿宋" w:cs="仿宋"/>
          <w:sz w:val="24"/>
          <w:szCs w:val="24"/>
        </w:rPr>
        <w:t>等操作。甲方应自觉维护消费者的合法权益，保守顾客信息秘密。如甲方违反本约定的，乙方有权单方面终止本合作，如因甲方违反本约定给乙方或第三方造成损失的,由甲方全部承担。</w:t>
      </w:r>
    </w:p>
    <w:p>
      <w:pPr>
        <w:spacing w:line="276" w:lineRule="auto"/>
        <w:ind w:firstLine="420"/>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sz w:val="24"/>
          <w:szCs w:val="24"/>
          <w:lang w:eastAsia="zh-CN"/>
        </w:rPr>
        <w:t>六</w:t>
      </w:r>
      <w:r>
        <w:rPr>
          <w:rFonts w:hint="eastAsia" w:ascii="仿宋" w:hAnsi="仿宋" w:eastAsia="仿宋" w:cs="仿宋"/>
          <w:sz w:val="24"/>
          <w:szCs w:val="24"/>
        </w:rPr>
        <w:t>）甲方应及时处理甲方</w:t>
      </w:r>
      <w:r>
        <w:rPr>
          <w:rFonts w:hint="eastAsia" w:ascii="仿宋" w:hAnsi="仿宋" w:eastAsia="仿宋" w:cs="仿宋"/>
          <w:sz w:val="24"/>
          <w:szCs w:val="24"/>
          <w:lang w:eastAsia="zh-CN"/>
        </w:rPr>
        <w:t>平台</w:t>
      </w:r>
      <w:r>
        <w:rPr>
          <w:rFonts w:hint="eastAsia" w:ascii="仿宋" w:hAnsi="仿宋" w:eastAsia="仿宋" w:cs="仿宋"/>
          <w:sz w:val="24"/>
          <w:szCs w:val="24"/>
        </w:rPr>
        <w:t>业务中的各项纠纷,如：</w:t>
      </w:r>
      <w:r>
        <w:rPr>
          <w:rFonts w:hint="eastAsia" w:ascii="仿宋" w:hAnsi="仿宋" w:eastAsia="仿宋" w:cs="仿宋"/>
          <w:sz w:val="24"/>
          <w:szCs w:val="24"/>
          <w:lang w:eastAsia="zh-CN"/>
        </w:rPr>
        <w:t>消费者权益</w:t>
      </w:r>
      <w:r>
        <w:rPr>
          <w:rFonts w:hint="eastAsia" w:ascii="仿宋" w:hAnsi="仿宋" w:eastAsia="仿宋" w:cs="仿宋"/>
          <w:sz w:val="24"/>
          <w:szCs w:val="24"/>
        </w:rPr>
        <w:t>纠纷、用户投诉、用户否认交易纠纷、</w:t>
      </w:r>
      <w:r>
        <w:rPr>
          <w:rFonts w:hint="eastAsia" w:ascii="仿宋" w:hAnsi="仿宋" w:eastAsia="仿宋" w:cs="仿宋"/>
          <w:sz w:val="24"/>
          <w:szCs w:val="24"/>
          <w:lang w:eastAsia="zh-CN"/>
        </w:rPr>
        <w:t>商户履约不能</w:t>
      </w:r>
      <w:r>
        <w:rPr>
          <w:rFonts w:hint="eastAsia" w:ascii="仿宋" w:hAnsi="仿宋" w:eastAsia="仿宋" w:cs="仿宋"/>
          <w:sz w:val="24"/>
          <w:szCs w:val="24"/>
        </w:rPr>
        <w:t>、平台倒闭等。由于甲方所提供服务引起的一切投诉、风险、纠纷、损失或法律责任，均由甲方承担，与乙方无关。</w:t>
      </w:r>
    </w:p>
    <w:p>
      <w:pPr>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七</w:t>
      </w:r>
      <w:r>
        <w:rPr>
          <w:rFonts w:hint="eastAsia" w:ascii="仿宋" w:hAnsi="仿宋" w:eastAsia="仿宋" w:cs="仿宋"/>
          <w:sz w:val="24"/>
          <w:szCs w:val="24"/>
          <w:shd w:val="clear" w:color="auto" w:fill="FFFFFF"/>
        </w:rPr>
        <w:t>）乙方提供给甲方的商户号、商户密码等是甲方进入乙方提供的企业门户的唯一有效凭证，甲方应妥善保管其商户号及商户密码。甲方在任何情况下不应将商户密码以任何方式提供给包括自称是乙方工作人员在内的任何人。因甲方商户号和商户密码保管及使用不当造成的损失，责任由甲方承担。对于商户密码的遗失、被盗情况，甲方须立即告知乙方，并按照乙方规定办理密码重置手续。</w:t>
      </w:r>
    </w:p>
    <w:p>
      <w:pPr>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八</w:t>
      </w:r>
      <w:r>
        <w:rPr>
          <w:rFonts w:hint="eastAsia" w:ascii="仿宋" w:hAnsi="仿宋" w:eastAsia="仿宋" w:cs="仿宋"/>
          <w:sz w:val="24"/>
          <w:szCs w:val="24"/>
          <w:shd w:val="clear" w:color="auto" w:fill="FFFFFF"/>
        </w:rPr>
        <w:t>）乙方不承担因甲方或甲方用户对账号和交易密码保管及使用不当所造成的损失。</w:t>
      </w:r>
    </w:p>
    <w:p>
      <w:pPr>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九</w:t>
      </w:r>
      <w:r>
        <w:rPr>
          <w:rFonts w:hint="eastAsia" w:ascii="仿宋" w:hAnsi="仿宋" w:eastAsia="仿宋" w:cs="仿宋"/>
          <w:sz w:val="24"/>
          <w:szCs w:val="24"/>
          <w:shd w:val="clear" w:color="auto" w:fill="FFFFFF"/>
        </w:rPr>
        <w:t>）在服务有效期内，若银行卡支付时发生技术性障碍，影响实时充值、提现，甲方应积极合作，配合乙方及相关第三方(如合作银行、电信机构等)查明原因，以求妥善处理。</w:t>
      </w:r>
    </w:p>
    <w:p>
      <w:pPr>
        <w:spacing w:line="276" w:lineRule="auto"/>
        <w:ind w:firstLine="42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十</w:t>
      </w:r>
      <w:r>
        <w:rPr>
          <w:rFonts w:hint="eastAsia" w:ascii="仿宋" w:hAnsi="仿宋" w:eastAsia="仿宋" w:cs="仿宋"/>
          <w:sz w:val="24"/>
          <w:szCs w:val="24"/>
          <w:shd w:val="clear" w:color="auto" w:fill="FFFFFF"/>
        </w:rPr>
        <w:t>）甲方只能将乙方提供云账户系统用于本协议约定的甲方系统平台中。甲方不得将乙方提供的服务直接或变相延伸至甲方之外的任何第三方使用，不得将乙方提供的系统接口、资金收付服务、安全协议及证书提供给任何第三方来转接使用，否则乙方有权要求甲方停止此行为，或终止此协议，并有权追偿因甲方此行为给乙方所带来的损失。</w:t>
      </w:r>
    </w:p>
    <w:p>
      <w:pPr>
        <w:spacing w:line="276" w:lineRule="auto"/>
        <w:ind w:firstLine="42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十一</w:t>
      </w:r>
      <w:r>
        <w:rPr>
          <w:rFonts w:hint="eastAsia" w:ascii="仿宋" w:hAnsi="仿宋" w:eastAsia="仿宋" w:cs="仿宋"/>
          <w:sz w:val="24"/>
          <w:szCs w:val="24"/>
          <w:shd w:val="clear" w:color="auto" w:fill="FFFFFF"/>
        </w:rPr>
        <w:t>）甲方应自觉遵守国家有关互联网发展和管理的法律、法规和政策；甲方不得利用与乙方有业务合作关系的网站从事淫秽色情、非法套现、洗钱、恐怖融资等国家明令禁止的经营活动，若乙方一旦发现甲方经营产品的资质或甲方网上产品所涉及的产品销售或服务提供，与本地或其他政府机构的法律、规则、规例有所抵触时，乙方有权在未经甲方同意的情况下先行关闭甲方网上支付通道并冻结账户资金，并由甲方承担因违禁行为所导致的经济损失赔偿责任及相关法律责任。</w:t>
      </w:r>
    </w:p>
    <w:p>
      <w:pPr>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sz w:val="24"/>
          <w:szCs w:val="24"/>
          <w:lang w:eastAsia="zh-CN"/>
        </w:rPr>
        <w:t>十二</w:t>
      </w:r>
      <w:r>
        <w:rPr>
          <w:rFonts w:hint="eastAsia" w:ascii="仿宋" w:hAnsi="仿宋" w:eastAsia="仿宋" w:cs="仿宋"/>
          <w:sz w:val="24"/>
          <w:szCs w:val="24"/>
        </w:rPr>
        <w:t>）甲方自行承担其网站信息违反国家法律、法规的责任。</w:t>
      </w:r>
    </w:p>
    <w:p>
      <w:pPr>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十三）甲方在交易完成后的180天内，应保留相关交易信息和签收凭证，供乙方及银行在需要时调阅或查询。对于可疑交易，甲方应配合乙方、银行或其他有权机构对未结算资金进行冻结。同时，甲方应尽可能采取必要防范措施防止此类疑似欺诈交易再次发生。</w:t>
      </w:r>
    </w:p>
    <w:p>
      <w:pPr>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十四）在交易成功后出现持卡人否认交易以及其它无法确定责任人事故造成的争议时，乙方有权从待结算资金中先行冻结持卡人否认交易的金额并通知甲方，由甲方协调解决（冻结期最长不超过180天）；当甲方与持卡人无法在一个工作日内取得一致意见或甲方无法协调解决时，乙方可通过乙方合作银行从甲方的保证金中扣除否认交易的金额并退还客户，当甲方待结算资金不足时，乙方可在冻结期限内根据有权机关或中国人民银行等监管机构处理结果对已冻结的待结算资金进行相应处理。若因乙方合作银行或银行卡组织要求乙方先行赔付或其他情况导致乙方为甲方垫付款项的，乙方有权按照垫付金额每日1%的标准向甲方收取违约金，如甲方逾期超过十日仍未付清乙方所垫款项的，乙方有权终止本协议并追究甲方的违约及损失赔偿责任。若冻结期限内乙方未收到有权机关或中国人民银行等监管机构明确处理要求的，冻结期满后乙方将已冻结的待结算资金无息退回甲方账户。</w:t>
      </w:r>
    </w:p>
    <w:p>
      <w:pPr>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（十五）甲方须在甲方平台的页面如首页、注册开户、收银台等的显著位置加入乙方提供的云账户系统等标准文案及乙方提供的乙方网站上的用户帮助页面的链接。</w:t>
      </w:r>
    </w:p>
    <w:p>
      <w:pPr>
        <w:spacing w:line="276" w:lineRule="auto"/>
        <w:ind w:firstLine="420"/>
        <w:rPr>
          <w:rFonts w:hint="eastAsia" w:ascii="仿宋" w:hAnsi="仿宋" w:eastAsia="仿宋" w:cs="仿宋"/>
          <w:sz w:val="24"/>
          <w:szCs w:val="24"/>
        </w:rPr>
      </w:pPr>
      <w:r>
        <w:rPr>
          <w:rFonts w:hint="eastAsia" w:ascii="仿宋" w:hAnsi="仿宋" w:eastAsia="仿宋" w:cs="仿宋"/>
          <w:sz w:val="24"/>
          <w:szCs w:val="24"/>
        </w:rPr>
        <w:t>(十六) 未经乙方书面许可，甲方不得使用任何乙方拥有的中英文标识、名称、商标及相关知识产权，否则由此导致的全部经济及法律责任由甲方承担。</w:t>
      </w:r>
    </w:p>
    <w:p>
      <w:pPr>
        <w:spacing w:line="276" w:lineRule="auto"/>
        <w:ind w:firstLine="420"/>
        <w:rPr>
          <w:rFonts w:hint="eastAsia" w:ascii="仿宋" w:hAnsi="仿宋" w:eastAsia="仿宋" w:cs="仿宋"/>
          <w:bCs/>
          <w:sz w:val="24"/>
          <w:szCs w:val="24"/>
        </w:rPr>
      </w:pPr>
      <w:r>
        <w:rPr>
          <w:rFonts w:hint="eastAsia" w:ascii="仿宋" w:hAnsi="仿宋" w:eastAsia="仿宋" w:cs="仿宋"/>
          <w:sz w:val="24"/>
          <w:szCs w:val="24"/>
        </w:rPr>
        <w:t>(十七) 甲方停止使用云账户系统的，需提前一月书面通知乙方，在满足下列全部条</w:t>
      </w:r>
      <w:r>
        <w:rPr>
          <w:rFonts w:hint="eastAsia" w:ascii="仿宋" w:hAnsi="仿宋" w:eastAsia="仿宋" w:cs="仿宋"/>
          <w:bCs/>
          <w:sz w:val="24"/>
          <w:szCs w:val="24"/>
        </w:rPr>
        <w:t>件后，方可停止使用乙方云账户系统。须以结清用户资金管理账户余额并关闭用户在乙方开立的资金管理账户为前提。因甲方关闭资金管理账户而产生的任何纠纷，乙方不承担任何责任。</w:t>
      </w:r>
    </w:p>
    <w:p>
      <w:pPr>
        <w:spacing w:line="276" w:lineRule="auto"/>
        <w:ind w:firstLine="420"/>
        <w:rPr>
          <w:rFonts w:hint="eastAsia" w:ascii="仿宋" w:hAnsi="仿宋" w:eastAsia="仿宋" w:cs="仿宋"/>
          <w:sz w:val="24"/>
          <w:szCs w:val="24"/>
        </w:rPr>
      </w:pPr>
      <w:r>
        <w:rPr>
          <w:rFonts w:hint="eastAsia" w:ascii="仿宋" w:hAnsi="仿宋" w:eastAsia="仿宋" w:cs="仿宋"/>
          <w:sz w:val="24"/>
          <w:szCs w:val="24"/>
        </w:rPr>
        <w:t>1、甲方应提前一个月在其网站进行公告；</w:t>
      </w:r>
    </w:p>
    <w:p>
      <w:pPr>
        <w:spacing w:line="276" w:lineRule="auto"/>
        <w:ind w:firstLine="420"/>
        <w:rPr>
          <w:rFonts w:hint="eastAsia" w:ascii="仿宋" w:hAnsi="仿宋" w:eastAsia="仿宋" w:cs="仿宋"/>
          <w:sz w:val="24"/>
          <w:szCs w:val="24"/>
        </w:rPr>
      </w:pPr>
      <w:r>
        <w:rPr>
          <w:rFonts w:hint="eastAsia" w:ascii="仿宋" w:hAnsi="仿宋" w:eastAsia="仿宋" w:cs="仿宋"/>
          <w:sz w:val="24"/>
          <w:szCs w:val="24"/>
        </w:rPr>
        <w:t>2、甲方账户中无冻结资金；</w:t>
      </w:r>
    </w:p>
    <w:p>
      <w:pPr>
        <w:spacing w:line="276" w:lineRule="auto"/>
        <w:ind w:firstLine="420"/>
        <w:rPr>
          <w:rFonts w:hint="eastAsia" w:ascii="仿宋" w:hAnsi="仿宋" w:eastAsia="仿宋" w:cs="仿宋"/>
          <w:sz w:val="24"/>
          <w:szCs w:val="24"/>
        </w:rPr>
      </w:pPr>
      <w:r>
        <w:rPr>
          <w:rFonts w:hint="eastAsia" w:ascii="仿宋" w:hAnsi="仿宋" w:eastAsia="仿宋" w:cs="仿宋"/>
          <w:sz w:val="24"/>
          <w:szCs w:val="24"/>
        </w:rPr>
        <w:t>3、甲方交易无调查单、无未解决的交易纠纷；</w:t>
      </w:r>
    </w:p>
    <w:p>
      <w:pPr>
        <w:spacing w:line="276" w:lineRule="auto"/>
        <w:ind w:firstLine="420"/>
        <w:rPr>
          <w:rFonts w:hint="eastAsia" w:ascii="仿宋" w:hAnsi="仿宋" w:eastAsia="仿宋" w:cs="仿宋"/>
          <w:sz w:val="24"/>
          <w:szCs w:val="24"/>
        </w:rPr>
      </w:pPr>
      <w:r>
        <w:rPr>
          <w:rFonts w:hint="eastAsia" w:ascii="仿宋" w:hAnsi="仿宋" w:eastAsia="仿宋" w:cs="仿宋"/>
          <w:sz w:val="24"/>
          <w:szCs w:val="24"/>
        </w:rPr>
        <w:t>4、关闭用户在乙方开立的资金管理账户；</w:t>
      </w:r>
    </w:p>
    <w:p>
      <w:pPr>
        <w:spacing w:line="276" w:lineRule="auto"/>
        <w:ind w:firstLine="420"/>
        <w:rPr>
          <w:rFonts w:hint="eastAsia" w:ascii="仿宋" w:hAnsi="仿宋" w:eastAsia="仿宋" w:cs="仿宋"/>
          <w:sz w:val="24"/>
          <w:szCs w:val="24"/>
        </w:rPr>
      </w:pPr>
      <w:r>
        <w:rPr>
          <w:rFonts w:hint="eastAsia" w:ascii="仿宋" w:hAnsi="仿宋" w:eastAsia="仿宋" w:cs="仿宋"/>
          <w:sz w:val="24"/>
          <w:szCs w:val="24"/>
        </w:rPr>
        <w:t>5、不存在其他影响用户资金结算，或给乙方带来损失可能性的其他事由。</w:t>
      </w:r>
    </w:p>
    <w:p>
      <w:pPr>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（十八）甲方知悉并同意，除本协议项下所约定的手续费用以外，各方协商一致的特殊情形下，甲方须向乙方缴纳保证金费用</w:t>
      </w:r>
      <w:r>
        <w:rPr>
          <w:rFonts w:hint="eastAsia" w:ascii="仿宋" w:hAnsi="仿宋" w:eastAsia="仿宋" w:cs="仿宋"/>
          <w:sz w:val="24"/>
          <w:szCs w:val="24"/>
          <w:lang w:eastAsia="zh-CN"/>
        </w:rPr>
        <w:t>。手续费及</w:t>
      </w:r>
      <w:r>
        <w:rPr>
          <w:rFonts w:hint="eastAsia" w:ascii="仿宋" w:hAnsi="仿宋" w:eastAsia="仿宋" w:cs="仿宋"/>
          <w:sz w:val="24"/>
          <w:szCs w:val="24"/>
        </w:rPr>
        <w:t>保证金的具体金额见《云账户系统服务开通表》。</w:t>
      </w:r>
    </w:p>
    <w:p>
      <w:pPr>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（十九）甲方承诺：</w:t>
      </w:r>
    </w:p>
    <w:p>
      <w:pPr>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1、甲方向乙方发起的任何指令均得到权利人（</w:t>
      </w:r>
      <w:r>
        <w:rPr>
          <w:rFonts w:hint="eastAsia" w:ascii="仿宋" w:hAnsi="仿宋" w:eastAsia="仿宋" w:cs="仿宋"/>
          <w:sz w:val="24"/>
          <w:szCs w:val="24"/>
          <w:lang w:eastAsia="zh-CN"/>
        </w:rPr>
        <w:t>即甲方平台用户</w:t>
      </w:r>
      <w:r>
        <w:rPr>
          <w:rFonts w:hint="eastAsia" w:ascii="仿宋" w:hAnsi="仿宋" w:eastAsia="仿宋" w:cs="仿宋"/>
          <w:sz w:val="24"/>
          <w:szCs w:val="24"/>
        </w:rPr>
        <w:t>）的完整授权，因甲方未得到相应授权导致的纠纷，均由甲方自行解决，与乙方无涉。</w:t>
      </w:r>
    </w:p>
    <w:p>
      <w:pPr>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2、甲方承诺其提供给乙方的所有信息（包括但不限于甲方信息及甲方平台用户的信息）均为真实、准确、合法的，因甲方提交信息错误而导致的乙方陷入任何诉讼、纠纷、或争议的，甲方均应自费处理，与乙方无涉；给乙方造成损失的，甲方应全额赔偿。</w:t>
      </w:r>
    </w:p>
    <w:p>
      <w:pPr>
        <w:spacing w:line="276" w:lineRule="auto"/>
        <w:ind w:firstLine="420"/>
        <w:rPr>
          <w:rFonts w:hint="eastAsia" w:ascii="仿宋" w:hAnsi="仿宋" w:eastAsia="仿宋" w:cs="仿宋"/>
          <w:sz w:val="24"/>
          <w:szCs w:val="24"/>
          <w:shd w:val="clear" w:color="auto" w:fill="FFFFFF"/>
        </w:rPr>
      </w:pPr>
      <w:r>
        <w:rPr>
          <w:rFonts w:hint="eastAsia" w:ascii="仿宋" w:hAnsi="仿宋" w:eastAsia="仿宋" w:cs="仿宋"/>
          <w:sz w:val="24"/>
          <w:szCs w:val="24"/>
          <w:shd w:val="clear" w:color="auto" w:fill="FFFFFF"/>
        </w:rPr>
        <w:t>（</w:t>
      </w:r>
      <w:r>
        <w:rPr>
          <w:rFonts w:hint="eastAsia" w:ascii="仿宋" w:hAnsi="仿宋" w:eastAsia="仿宋" w:cs="仿宋"/>
          <w:sz w:val="24"/>
          <w:szCs w:val="24"/>
        </w:rPr>
        <w:t>二十</w:t>
      </w:r>
      <w:r>
        <w:rPr>
          <w:rFonts w:hint="eastAsia" w:ascii="仿宋" w:hAnsi="仿宋" w:eastAsia="仿宋" w:cs="仿宋"/>
          <w:sz w:val="24"/>
          <w:szCs w:val="24"/>
          <w:shd w:val="clear" w:color="auto" w:fill="FFFFFF"/>
        </w:rPr>
        <w:t>）甲方业务运营过程中由于包括但不限于甲方网站系统升级、维护导致用户无法正常进行访问、登录、资金操作等情形的，甲方应提前三个工作日通知乙方。</w:t>
      </w:r>
    </w:p>
    <w:p>
      <w:pPr>
        <w:spacing w:line="276" w:lineRule="auto"/>
        <w:ind w:firstLine="482"/>
        <w:rPr>
          <w:rFonts w:ascii="仿宋" w:hAnsi="仿宋" w:eastAsia="仿宋" w:cs="仿宋"/>
          <w:b/>
          <w:sz w:val="24"/>
          <w:szCs w:val="24"/>
          <w:shd w:val="clear" w:color="auto" w:fill="FFFFFF"/>
        </w:rPr>
      </w:pPr>
      <w:r>
        <w:rPr>
          <w:rFonts w:hint="eastAsia" w:ascii="仿宋" w:hAnsi="仿宋" w:eastAsia="仿宋" w:cs="仿宋"/>
          <w:b/>
          <w:sz w:val="24"/>
          <w:szCs w:val="24"/>
          <w:shd w:val="clear" w:color="auto" w:fill="FFFFFF"/>
        </w:rPr>
        <w:t>第四条 乙方的权利与义务</w:t>
      </w:r>
    </w:p>
    <w:p>
      <w:pPr>
        <w:spacing w:line="276" w:lineRule="auto"/>
        <w:ind w:firstLine="42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一）乙方根据甲方传递过来的用户的身份信息对用户进行身份核验，验证用户身份信息的真实性与有效性。甲方须保证所提供用户身份的真实性、准确性和完整性。如因上述保证不实导致乙方遭受任何损失，引发的一切后果均由甲方全部承担。</w:t>
      </w:r>
    </w:p>
    <w:p>
      <w:pPr>
        <w:spacing w:line="276" w:lineRule="auto"/>
        <w:ind w:firstLine="42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（二）乙方负责受理并解决涉及云账户系统运转问题出现的咨询和投诉，甲方负责协助与配合，除此以外，乙方对于甲方与其客户之间可能发生的商业纠纷不承担责任。</w:t>
      </w:r>
    </w:p>
    <w:p>
      <w:pPr>
        <w:spacing w:line="276" w:lineRule="auto"/>
        <w:ind w:firstLine="42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（三）乙方有权根据系统升级等需要暂时中止提供服务，应提前系统公告，并预告恢复日期。乙方有权决定对云账户系统的功能和服务进行改动和升级。</w:t>
      </w:r>
    </w:p>
    <w:p>
      <w:pPr>
        <w:spacing w:line="276" w:lineRule="auto"/>
        <w:ind w:firstLine="420"/>
        <w:rPr>
          <w:rFonts w:ascii="仿宋" w:hAnsi="仿宋" w:eastAsia="仿宋" w:cs="仿宋"/>
          <w:bCs/>
          <w:sz w:val="24"/>
          <w:szCs w:val="24"/>
          <w:shd w:val="clear" w:color="auto" w:fill="FFFFFF"/>
        </w:rPr>
      </w:pPr>
      <w:r>
        <w:rPr>
          <w:rFonts w:hint="eastAsia" w:ascii="仿宋" w:hAnsi="仿宋" w:eastAsia="仿宋" w:cs="仿宋"/>
          <w:sz w:val="24"/>
          <w:szCs w:val="24"/>
          <w:shd w:val="clear" w:color="auto" w:fill="FFFFFF"/>
        </w:rPr>
        <w:t>（四）乙方基于自身与银行渠道合作关系为甲方提供</w:t>
      </w:r>
      <w:r>
        <w:rPr>
          <w:rFonts w:hint="eastAsia" w:ascii="仿宋" w:hAnsi="仿宋" w:eastAsia="仿宋" w:cs="仿宋"/>
          <w:bCs/>
          <w:sz w:val="24"/>
          <w:szCs w:val="24"/>
          <w:shd w:val="clear" w:color="auto" w:fill="FFFFFF"/>
        </w:rPr>
        <w:t>支付服务，原则上乙方应为甲方开通相应支付渠道的所有支持的银行。在乙方业务的发展过程中，如可支持新类型的银行，均应该通知甲方，并及时为甲方开通相应的服务支持功能。已开通的银行支付类型，如非不可抗拒因素或银行</w:t>
      </w:r>
      <w:r>
        <w:rPr>
          <w:rFonts w:hint="eastAsia" w:ascii="仿宋" w:hAnsi="仿宋" w:eastAsia="仿宋" w:cs="仿宋"/>
          <w:bCs/>
          <w:sz w:val="24"/>
          <w:szCs w:val="24"/>
        </w:rPr>
        <w:t>或监管部门或司法机关</w:t>
      </w:r>
      <w:r>
        <w:rPr>
          <w:rFonts w:hint="eastAsia" w:ascii="仿宋" w:hAnsi="仿宋" w:eastAsia="仿宋" w:cs="仿宋"/>
          <w:bCs/>
          <w:sz w:val="24"/>
          <w:szCs w:val="24"/>
          <w:shd w:val="clear" w:color="auto" w:fill="FFFFFF"/>
        </w:rPr>
        <w:t>要求，不应停止服务。如因以上不可抗拒因素或银行</w:t>
      </w:r>
      <w:r>
        <w:rPr>
          <w:rFonts w:hint="eastAsia" w:ascii="仿宋" w:hAnsi="仿宋" w:eastAsia="仿宋" w:cs="仿宋"/>
          <w:bCs/>
          <w:sz w:val="24"/>
          <w:szCs w:val="24"/>
        </w:rPr>
        <w:t>或监管部门或司法机关</w:t>
      </w:r>
      <w:r>
        <w:rPr>
          <w:rFonts w:hint="eastAsia" w:ascii="仿宋" w:hAnsi="仿宋" w:eastAsia="仿宋" w:cs="仿宋"/>
          <w:bCs/>
          <w:sz w:val="24"/>
          <w:szCs w:val="24"/>
          <w:shd w:val="clear" w:color="auto" w:fill="FFFFFF"/>
        </w:rPr>
        <w:t>要求需停止对原有银行支付类型的支持，也须在合理时间内通知甲方，以便甲方及时做好相应的善后处理工作。</w:t>
      </w:r>
    </w:p>
    <w:p>
      <w:pPr>
        <w:tabs>
          <w:tab w:val="left" w:pos="720"/>
          <w:tab w:val="left" w:pos="7200"/>
        </w:tabs>
        <w:spacing w:line="276" w:lineRule="auto"/>
        <w:ind w:firstLine="480" w:firstLineChars="200"/>
        <w:rPr>
          <w:rFonts w:ascii="仿宋" w:hAnsi="仿宋" w:eastAsia="仿宋" w:cs="仿宋"/>
          <w:bCs/>
          <w:sz w:val="24"/>
          <w:szCs w:val="24"/>
          <w:shd w:val="clear" w:color="auto" w:fill="FFFFFF"/>
        </w:rPr>
      </w:pPr>
      <w:r>
        <w:rPr>
          <w:rFonts w:hint="eastAsia" w:ascii="仿宋" w:hAnsi="仿宋" w:eastAsia="仿宋" w:cs="仿宋"/>
          <w:bCs/>
          <w:sz w:val="24"/>
          <w:szCs w:val="24"/>
          <w:shd w:val="clear" w:color="auto" w:fill="FFFFFF"/>
        </w:rPr>
        <w:t>（五）鉴于银行会对相关费用做出调整，此时，乙方有权对云账户系统服务的手续费做相应调整，云账户系统手续费的调整自乙方发出书面通知时生效。</w:t>
      </w:r>
    </w:p>
    <w:p>
      <w:pPr>
        <w:tabs>
          <w:tab w:val="left" w:pos="720"/>
          <w:tab w:val="left" w:pos="7200"/>
        </w:tabs>
        <w:spacing w:line="276" w:lineRule="auto"/>
        <w:ind w:firstLine="480" w:firstLineChars="200"/>
        <w:rPr>
          <w:rFonts w:ascii="仿宋" w:hAnsi="仿宋" w:eastAsia="仿宋" w:cs="仿宋"/>
          <w:bCs/>
          <w:sz w:val="24"/>
          <w:szCs w:val="24"/>
          <w:shd w:val="clear" w:color="auto" w:fill="FFFFFF"/>
        </w:rPr>
      </w:pPr>
      <w:r>
        <w:rPr>
          <w:rFonts w:hint="eastAsia" w:ascii="仿宋" w:hAnsi="仿宋" w:eastAsia="仿宋" w:cs="仿宋"/>
          <w:bCs/>
          <w:sz w:val="24"/>
          <w:szCs w:val="24"/>
          <w:shd w:val="clear" w:color="auto" w:fill="FFFFFF"/>
        </w:rPr>
        <w:t>（六）乙方负责解答甲方及其客户在使用乙方支付平台中遇到的交易查询、 数据对账、资金结算等有关问题。</w:t>
      </w:r>
    </w:p>
    <w:p>
      <w:pPr>
        <w:tabs>
          <w:tab w:val="left" w:pos="7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（七）</w:t>
      </w:r>
      <w:r>
        <w:rPr>
          <w:rFonts w:hint="eastAsia" w:ascii="仿宋" w:hAnsi="仿宋" w:eastAsia="仿宋" w:cs="仿宋"/>
          <w:sz w:val="24"/>
          <w:szCs w:val="24"/>
          <w:shd w:val="clear" w:color="auto" w:fill="FFFFFF"/>
        </w:rPr>
        <w:t>甲方有下列情形之一的，乙方有权立即中止或终止支付结算服务且不承担任何违约责任，并有权追偿因这些情形所导致的损失：</w:t>
      </w:r>
    </w:p>
    <w:p>
      <w:pPr>
        <w:tabs>
          <w:tab w:val="left" w:pos="7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1、身份证明、企业登记资料、行政许可证、业务范围等与实际不符或虚假的；</w:t>
      </w:r>
    </w:p>
    <w:p>
      <w:pPr>
        <w:tabs>
          <w:tab w:val="left" w:pos="7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2、无正当理由否认通过云账户系统完成的成功交易；</w:t>
      </w:r>
    </w:p>
    <w:p>
      <w:pPr>
        <w:tabs>
          <w:tab w:val="left" w:pos="7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3、甲方交易中存在过多的交易纠纷;</w:t>
      </w:r>
    </w:p>
    <w:p>
      <w:pPr>
        <w:tabs>
          <w:tab w:val="left" w:pos="7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4、乙方根据自身风控审核，认定甲方交易存在较大风险；</w:t>
      </w:r>
    </w:p>
    <w:p>
      <w:pPr>
        <w:tabs>
          <w:tab w:val="left" w:pos="7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5、甲方未提供真实有效的联系方式，乙方、客户或银行工作人员无法与甲方取得联系，无法及时得到反馈；</w:t>
      </w:r>
    </w:p>
    <w:p>
      <w:pPr>
        <w:tabs>
          <w:tab w:val="left" w:pos="7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6、司法机关、金融监管机构、发卡行、中国银联出具的要求中止或终止对甲方的支付结算的书面通知；</w:t>
      </w:r>
    </w:p>
    <w:p>
      <w:pPr>
        <w:tabs>
          <w:tab w:val="left" w:pos="7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7、故意诋毁或损害乙方声誉的；</w:t>
      </w:r>
    </w:p>
    <w:p>
      <w:pPr>
        <w:tabs>
          <w:tab w:val="left" w:pos="7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8、违反《互联网信息服务管理办法》第十五条规定的；</w:t>
      </w:r>
    </w:p>
    <w:p>
      <w:pPr>
        <w:tabs>
          <w:tab w:val="left" w:pos="720"/>
          <w:tab w:val="left" w:pos="7200"/>
        </w:tabs>
        <w:spacing w:line="276" w:lineRule="auto"/>
        <w:ind w:firstLine="480" w:firstLineChars="200"/>
        <w:rPr>
          <w:rFonts w:ascii="仿宋" w:hAnsi="仿宋" w:eastAsia="仿宋" w:cs="仿宋"/>
          <w:sz w:val="24"/>
          <w:szCs w:val="24"/>
          <w:shd w:val="clear" w:color="auto" w:fill="FFFFFF"/>
        </w:rPr>
      </w:pPr>
      <w:r>
        <w:rPr>
          <w:rFonts w:ascii="仿宋" w:hAnsi="仿宋" w:eastAsia="仿宋" w:cs="仿宋"/>
          <w:sz w:val="24"/>
          <w:szCs w:val="24"/>
          <w:shd w:val="clear" w:color="auto" w:fill="FFFFFF"/>
        </w:rPr>
        <w:t>9、其他乙方认为必须立即中止或终止支付结算服务的情形。</w:t>
      </w:r>
    </w:p>
    <w:p>
      <w:pPr>
        <w:tabs>
          <w:tab w:val="left" w:pos="43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（八）</w:t>
      </w:r>
      <w:r>
        <w:rPr>
          <w:rFonts w:hint="eastAsia" w:ascii="仿宋" w:hAnsi="仿宋" w:eastAsia="仿宋" w:cs="仿宋"/>
          <w:sz w:val="24"/>
          <w:szCs w:val="24"/>
          <w:shd w:val="clear" w:color="auto" w:fill="FFFFFF"/>
        </w:rPr>
        <w:t>甲方因业务或联络方式变更、终止而未及时通知乙方的情况下，乙方有权终止本协议，并追偿因此所受到的损失。</w:t>
      </w:r>
    </w:p>
    <w:p>
      <w:pPr>
        <w:tabs>
          <w:tab w:val="left" w:pos="7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（九）</w:t>
      </w:r>
      <w:r>
        <w:rPr>
          <w:rFonts w:hint="eastAsia" w:ascii="仿宋" w:hAnsi="仿宋" w:eastAsia="仿宋" w:cs="仿宋"/>
          <w:sz w:val="24"/>
          <w:szCs w:val="24"/>
          <w:shd w:val="clear" w:color="auto" w:fill="FFFFFF"/>
        </w:rPr>
        <w:t>甲方同意：双方合作期间，若甲方未按照双方约定的时间向乙方支付任何款项（包括但不限于手续费、保证金及其他费用），乙方有权在甲方</w:t>
      </w:r>
      <w:r>
        <w:rPr>
          <w:rFonts w:hint="eastAsia" w:ascii="仿宋" w:hAnsi="仿宋" w:eastAsia="仿宋" w:cs="仿宋"/>
          <w:sz w:val="24"/>
          <w:szCs w:val="24"/>
        </w:rPr>
        <w:t>手续费、保证金或其他相关</w:t>
      </w:r>
      <w:r>
        <w:rPr>
          <w:rFonts w:hint="eastAsia" w:ascii="仿宋" w:hAnsi="仿宋" w:eastAsia="仿宋" w:cs="仿宋"/>
          <w:sz w:val="24"/>
          <w:szCs w:val="24"/>
          <w:shd w:val="clear" w:color="auto" w:fill="FFFFFF"/>
        </w:rPr>
        <w:t>账户金额先行抵扣等额款项及滞纳金（每拖欠一日，甲方应向乙方缴纳拖欠金额3‰的滞纳金）。</w:t>
      </w:r>
    </w:p>
    <w:p>
      <w:pPr>
        <w:adjustRightInd w:val="0"/>
        <w:snapToGrid w:val="0"/>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（十）</w:t>
      </w:r>
      <w:r>
        <w:rPr>
          <w:rFonts w:hint="eastAsia" w:ascii="仿宋" w:hAnsi="仿宋" w:eastAsia="仿宋" w:cs="仿宋"/>
          <w:sz w:val="24"/>
          <w:szCs w:val="24"/>
        </w:rPr>
        <w:t>乙方有权对甲方平台的具体交易进行限额操作。</w:t>
      </w:r>
    </w:p>
    <w:p>
      <w:pPr>
        <w:adjustRightInd w:val="0"/>
        <w:snapToGrid w:val="0"/>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十一）若甲方发生可疑交易（包括但不限于套现、洗钱、客户资金被盗等情形），甲方有义务协助乙方调查可疑交易，并按照乙方的要求，提供可疑交易的相关明细信息及交易单据。若甲方无法在规定时限内按照要求提供相应资料以证明交易的合法性。乙方有权冻结甲方结算资金留待审查。</w:t>
      </w:r>
    </w:p>
    <w:p>
      <w:pPr>
        <w:spacing w:line="276" w:lineRule="auto"/>
        <w:ind w:firstLine="42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十二）甲方同意并承诺：乙方仅根据甲方发送的资金收付指令向甲方指定的客户进行收款、付款服务，服务过程中引发的交易风险（包括但不限于客户否认交易、客户资金被盗等情形）由甲方负责处理，若因此造成客户或其他方损失的，由甲方负责赔偿。</w:t>
      </w:r>
    </w:p>
    <w:p>
      <w:pPr>
        <w:spacing w:line="276" w:lineRule="auto"/>
        <w:ind w:firstLine="42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（十三）乙方就本协议项下之服务过程中接收的所有预收待付款项(含被止付或受限制的款项)产生的任何收益(包括但不限于孳息)享有所有权，甲方对此不享有任何权利。</w:t>
      </w:r>
    </w:p>
    <w:p>
      <w:pPr>
        <w:spacing w:line="276" w:lineRule="auto"/>
        <w:ind w:firstLine="42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十四）乙方按照甲方发出的经过用户授权、准确无误的指令完成支付操作，并对其账户系统的信息处理过程中的安全、保密、及时性负责。乙方有权通过实名验证、密码验证、短信验证、银行卡鉴权、订单匹配等方式验证甲方发出的指令是否经过甲方用户授权， 且乙方有权对未经甲方用户授权或未按用户实际授权内容进行的指令不予操作。</w:t>
      </w:r>
      <w:bookmarkStart w:id="0" w:name="_GoBack"/>
      <w:bookmarkEnd w:id="0"/>
    </w:p>
    <w:p>
      <w:pPr>
        <w:spacing w:line="276" w:lineRule="auto"/>
        <w:ind w:firstLine="420"/>
        <w:rPr>
          <w:rFonts w:ascii="仿宋" w:hAnsi="仿宋" w:eastAsia="仿宋" w:cs="仿宋"/>
          <w:b/>
          <w:sz w:val="24"/>
          <w:szCs w:val="24"/>
          <w:shd w:val="clear" w:color="auto" w:fill="FFFFFF"/>
        </w:rPr>
      </w:pPr>
      <w:r>
        <w:rPr>
          <w:rFonts w:hint="eastAsia" w:ascii="仿宋" w:hAnsi="仿宋" w:eastAsia="仿宋" w:cs="仿宋"/>
          <w:b/>
          <w:sz w:val="24"/>
          <w:szCs w:val="24"/>
          <w:shd w:val="clear" w:color="auto" w:fill="FFFFFF"/>
        </w:rPr>
        <w:t>第五条 开通流程</w:t>
      </w:r>
    </w:p>
    <w:p>
      <w:pPr>
        <w:spacing w:line="276" w:lineRule="auto"/>
        <w:ind w:firstLine="420"/>
        <w:rPr>
          <w:rFonts w:hint="eastAsia" w:ascii="仿宋" w:hAnsi="仿宋" w:eastAsia="仿宋" w:cs="仿宋"/>
          <w:sz w:val="24"/>
          <w:szCs w:val="24"/>
          <w:shd w:val="clear" w:color="auto" w:fill="FFFFFF"/>
        </w:rPr>
      </w:pPr>
      <w:r>
        <w:rPr>
          <w:rFonts w:hint="eastAsia" w:ascii="仿宋" w:hAnsi="仿宋" w:eastAsia="仿宋" w:cs="仿宋"/>
          <w:sz w:val="24"/>
          <w:szCs w:val="24"/>
          <w:shd w:val="clear" w:color="auto" w:fill="FFFFFF"/>
        </w:rPr>
        <w:t>（一）甲方在交付</w:t>
      </w:r>
      <w:r>
        <w:rPr>
          <w:rFonts w:hint="eastAsia" w:ascii="仿宋" w:hAnsi="仿宋" w:eastAsia="仿宋" w:cs="仿宋"/>
          <w:sz w:val="24"/>
          <w:szCs w:val="24"/>
          <w:shd w:val="clear" w:color="auto" w:fill="FFFFFF"/>
          <w:lang w:eastAsia="zh-CN"/>
        </w:rPr>
        <w:t>系统接入费、系统服务费、身份认证及支付渠道交易</w:t>
      </w:r>
      <w:r>
        <w:rPr>
          <w:rFonts w:hint="eastAsia" w:ascii="仿宋" w:hAnsi="仿宋" w:eastAsia="仿宋" w:cs="仿宋"/>
          <w:sz w:val="24"/>
          <w:szCs w:val="24"/>
          <w:shd w:val="clear" w:color="auto" w:fill="FFFFFF"/>
        </w:rPr>
        <w:t>手续费</w:t>
      </w:r>
      <w:r>
        <w:rPr>
          <w:rFonts w:hint="eastAsia" w:ascii="仿宋" w:hAnsi="仿宋" w:eastAsia="仿宋" w:cs="仿宋"/>
          <w:sz w:val="24"/>
          <w:szCs w:val="24"/>
          <w:shd w:val="clear" w:color="auto" w:fill="FFFFFF"/>
          <w:lang w:eastAsia="zh-CN"/>
        </w:rPr>
        <w:t>（以下简称手续费）</w:t>
      </w:r>
      <w:r>
        <w:rPr>
          <w:rFonts w:hint="eastAsia" w:ascii="仿宋" w:hAnsi="仿宋" w:eastAsia="仿宋" w:cs="仿宋"/>
          <w:sz w:val="24"/>
          <w:szCs w:val="24"/>
          <w:shd w:val="clear" w:color="auto" w:fill="FFFFFF"/>
        </w:rPr>
        <w:t>和保证金后，可以开始使用云账户系统。</w:t>
      </w:r>
    </w:p>
    <w:p>
      <w:pPr>
        <w:spacing w:line="276" w:lineRule="auto"/>
        <w:ind w:firstLine="420"/>
        <w:rPr>
          <w:rFonts w:hint="eastAsia" w:ascii="仿宋" w:hAnsi="仿宋" w:eastAsia="仿宋" w:cs="仿宋"/>
          <w:sz w:val="24"/>
          <w:szCs w:val="24"/>
          <w:shd w:val="clear" w:color="auto" w:fill="FFFFFF"/>
        </w:rPr>
      </w:pP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二</w:t>
      </w:r>
      <w:r>
        <w:rPr>
          <w:rFonts w:hint="eastAsia" w:ascii="仿宋" w:hAnsi="仿宋" w:eastAsia="仿宋" w:cs="仿宋"/>
          <w:sz w:val="24"/>
          <w:szCs w:val="24"/>
          <w:shd w:val="clear" w:color="auto" w:fill="FFFFFF"/>
        </w:rPr>
        <w:t>）甲方在</w:t>
      </w:r>
      <w:r>
        <w:rPr>
          <w:rFonts w:hint="eastAsia" w:ascii="仿宋" w:hAnsi="仿宋" w:eastAsia="仿宋" w:cs="仿宋"/>
          <w:sz w:val="24"/>
          <w:szCs w:val="24"/>
          <w:shd w:val="clear" w:color="auto" w:fill="FFFFFF"/>
          <w:lang w:eastAsia="zh-CN"/>
        </w:rPr>
        <w:t>完成支付渠道入网申请并取得相关接入参数</w:t>
      </w:r>
      <w:r>
        <w:rPr>
          <w:rFonts w:hint="eastAsia" w:ascii="仿宋" w:hAnsi="仿宋" w:eastAsia="仿宋" w:cs="仿宋"/>
          <w:sz w:val="24"/>
          <w:szCs w:val="24"/>
          <w:shd w:val="clear" w:color="auto" w:fill="FFFFFF"/>
        </w:rPr>
        <w:t>后，可以</w:t>
      </w:r>
      <w:r>
        <w:rPr>
          <w:rFonts w:hint="eastAsia" w:ascii="仿宋" w:hAnsi="仿宋" w:eastAsia="仿宋" w:cs="仿宋"/>
          <w:sz w:val="24"/>
          <w:szCs w:val="24"/>
          <w:shd w:val="clear" w:color="auto" w:fill="FFFFFF"/>
          <w:lang w:eastAsia="zh-CN"/>
        </w:rPr>
        <w:t>开通</w:t>
      </w:r>
      <w:r>
        <w:rPr>
          <w:rFonts w:hint="eastAsia" w:ascii="仿宋" w:hAnsi="仿宋" w:eastAsia="仿宋" w:cs="仿宋"/>
          <w:sz w:val="24"/>
          <w:szCs w:val="24"/>
          <w:shd w:val="clear" w:color="auto" w:fill="FFFFFF"/>
        </w:rPr>
        <w:t>云账户系统</w:t>
      </w:r>
      <w:r>
        <w:rPr>
          <w:rFonts w:hint="eastAsia" w:ascii="仿宋" w:hAnsi="仿宋" w:eastAsia="仿宋" w:cs="仿宋"/>
          <w:sz w:val="24"/>
          <w:szCs w:val="24"/>
          <w:shd w:val="clear" w:color="auto" w:fill="FFFFFF"/>
          <w:lang w:eastAsia="zh-CN"/>
        </w:rPr>
        <w:t>中相应的支付权限</w:t>
      </w:r>
      <w:r>
        <w:rPr>
          <w:rFonts w:hint="eastAsia" w:ascii="仿宋" w:hAnsi="仿宋" w:eastAsia="仿宋" w:cs="仿宋"/>
          <w:sz w:val="24"/>
          <w:szCs w:val="24"/>
          <w:shd w:val="clear" w:color="auto" w:fill="FFFFFF"/>
        </w:rPr>
        <w:t>。</w:t>
      </w:r>
    </w:p>
    <w:p>
      <w:pPr>
        <w:spacing w:line="276" w:lineRule="auto"/>
        <w:ind w:firstLine="42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三</w:t>
      </w:r>
      <w:r>
        <w:rPr>
          <w:rFonts w:hint="eastAsia" w:ascii="仿宋" w:hAnsi="仿宋" w:eastAsia="仿宋" w:cs="仿宋"/>
          <w:sz w:val="24"/>
          <w:szCs w:val="24"/>
          <w:shd w:val="clear" w:color="auto" w:fill="FFFFFF"/>
        </w:rPr>
        <w:t>）甲方云账户系统的开通以其向乙方提供真实、准确的信息为前提，甲方应向乙方提供的信息包括但不限于：甲方的联系人及联系方式、银行账户等。</w:t>
      </w:r>
    </w:p>
    <w:p>
      <w:pPr>
        <w:tabs>
          <w:tab w:val="left" w:pos="4320"/>
          <w:tab w:val="left" w:pos="7200"/>
        </w:tabs>
        <w:spacing w:line="276" w:lineRule="auto"/>
        <w:ind w:firstLine="482" w:firstLineChars="200"/>
        <w:rPr>
          <w:rFonts w:ascii="仿宋" w:hAnsi="仿宋" w:eastAsia="仿宋" w:cs="仿宋"/>
          <w:sz w:val="24"/>
          <w:szCs w:val="24"/>
          <w:shd w:val="clear" w:color="auto" w:fill="FFFFFF"/>
        </w:rPr>
      </w:pPr>
      <w:r>
        <w:rPr>
          <w:rFonts w:hint="eastAsia" w:ascii="仿宋" w:hAnsi="仿宋" w:eastAsia="仿宋" w:cs="仿宋"/>
          <w:b/>
          <w:sz w:val="24"/>
          <w:szCs w:val="24"/>
          <w:shd w:val="clear" w:color="auto" w:fill="FFFFFF"/>
        </w:rPr>
        <w:t>第六条 手续费和保证金</w:t>
      </w:r>
    </w:p>
    <w:p>
      <w:pPr>
        <w:tabs>
          <w:tab w:val="left" w:pos="4320"/>
          <w:tab w:val="left" w:pos="7200"/>
        </w:tabs>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（一）乙甲双方一致同意，甲方应就乙方提供的云账户系统向乙方支付手续费及保证金，收费明细及收费账户见《云账户系统服务开通表》。</w:t>
      </w:r>
    </w:p>
    <w:p>
      <w:pPr>
        <w:tabs>
          <w:tab w:val="left" w:pos="4320"/>
          <w:tab w:val="left" w:pos="7200"/>
        </w:tabs>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（二）乙方在收取各项费用后，向甲方出具发票。如甲方没有及时支付上述费用，乙方有权从甲方的交易款项中直接暂扣相应金额。</w:t>
      </w:r>
    </w:p>
    <w:p>
      <w:pPr>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（三）手续费见《云账户系统服务开通表》，收取方式为：自本协议签订之日起三个工作日内，由甲方将</w:t>
      </w:r>
      <w:r>
        <w:rPr>
          <w:rFonts w:hint="eastAsia" w:ascii="仿宋" w:hAnsi="仿宋" w:eastAsia="仿宋" w:cs="仿宋"/>
          <w:sz w:val="24"/>
          <w:szCs w:val="24"/>
          <w:lang w:eastAsia="zh-CN"/>
        </w:rPr>
        <w:t>手续费</w:t>
      </w:r>
      <w:r>
        <w:rPr>
          <w:rFonts w:hint="eastAsia" w:ascii="仿宋" w:hAnsi="仿宋" w:eastAsia="仿宋" w:cs="仿宋"/>
          <w:sz w:val="24"/>
          <w:szCs w:val="24"/>
        </w:rPr>
        <w:t>存入乙方指定银行账户</w:t>
      </w:r>
      <w:r>
        <w:rPr>
          <w:rFonts w:hint="eastAsia" w:ascii="仿宋" w:hAnsi="仿宋" w:eastAsia="仿宋" w:cs="仿宋"/>
          <w:sz w:val="24"/>
          <w:szCs w:val="24"/>
          <w:lang w:eastAsia="zh-CN"/>
        </w:rPr>
        <w:t>，或</w:t>
      </w:r>
      <w:r>
        <w:rPr>
          <w:rFonts w:hint="eastAsia" w:ascii="仿宋" w:hAnsi="仿宋" w:eastAsia="仿宋" w:cs="仿宋"/>
          <w:sz w:val="24"/>
          <w:szCs w:val="24"/>
        </w:rPr>
        <w:t>通过企业网银支付充值到甲方在</w:t>
      </w:r>
      <w:r>
        <w:rPr>
          <w:rFonts w:hint="eastAsia" w:ascii="仿宋" w:hAnsi="仿宋" w:eastAsia="仿宋" w:cs="仿宋"/>
          <w:sz w:val="24"/>
          <w:szCs w:val="24"/>
          <w:lang w:eastAsia="zh-CN"/>
        </w:rPr>
        <w:t>云账户</w:t>
      </w:r>
      <w:r>
        <w:rPr>
          <w:rFonts w:hint="eastAsia" w:ascii="仿宋" w:hAnsi="仿宋" w:eastAsia="仿宋" w:cs="仿宋"/>
          <w:sz w:val="24"/>
          <w:szCs w:val="24"/>
        </w:rPr>
        <w:t>设立的手续费专用账户。</w:t>
      </w:r>
    </w:p>
    <w:p>
      <w:pPr>
        <w:tabs>
          <w:tab w:val="left" w:pos="4320"/>
          <w:tab w:val="left" w:pos="7200"/>
        </w:tabs>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（四）</w:t>
      </w:r>
      <w:r>
        <w:rPr>
          <w:rFonts w:hint="eastAsia" w:ascii="仿宋" w:hAnsi="仿宋" w:eastAsia="仿宋" w:cs="仿宋"/>
          <w:sz w:val="24"/>
          <w:szCs w:val="24"/>
          <w:lang w:eastAsia="zh-CN"/>
        </w:rPr>
        <w:t>甲方</w:t>
      </w:r>
      <w:r>
        <w:rPr>
          <w:rFonts w:hint="eastAsia" w:ascii="仿宋" w:hAnsi="仿宋" w:eastAsia="仿宋" w:cs="仿宋"/>
          <w:sz w:val="24"/>
          <w:szCs w:val="24"/>
        </w:rPr>
        <w:t>通过在</w:t>
      </w:r>
      <w:r>
        <w:rPr>
          <w:rFonts w:hint="eastAsia" w:ascii="仿宋" w:hAnsi="仿宋" w:eastAsia="仿宋" w:cs="仿宋"/>
          <w:sz w:val="24"/>
          <w:szCs w:val="24"/>
          <w:lang w:eastAsia="zh-CN"/>
        </w:rPr>
        <w:t>云账户</w:t>
      </w:r>
      <w:r>
        <w:rPr>
          <w:rFonts w:hint="eastAsia" w:ascii="仿宋" w:hAnsi="仿宋" w:eastAsia="仿宋" w:cs="仿宋"/>
          <w:sz w:val="24"/>
          <w:szCs w:val="24"/>
        </w:rPr>
        <w:t>设立的手续费专用账户</w:t>
      </w:r>
      <w:r>
        <w:rPr>
          <w:rFonts w:hint="eastAsia" w:ascii="仿宋" w:hAnsi="仿宋" w:eastAsia="仿宋" w:cs="仿宋"/>
          <w:sz w:val="24"/>
          <w:szCs w:val="24"/>
          <w:lang w:eastAsia="zh-CN"/>
        </w:rPr>
        <w:t>缴纳手续费的，</w:t>
      </w:r>
      <w:r>
        <w:rPr>
          <w:rFonts w:hint="eastAsia" w:ascii="仿宋" w:hAnsi="仿宋" w:eastAsia="仿宋" w:cs="仿宋"/>
          <w:sz w:val="24"/>
          <w:szCs w:val="24"/>
        </w:rPr>
        <w:t>须保证甲方</w:t>
      </w:r>
      <w:r>
        <w:rPr>
          <w:rFonts w:hint="eastAsia" w:ascii="仿宋" w:hAnsi="仿宋" w:eastAsia="仿宋" w:cs="仿宋"/>
          <w:sz w:val="24"/>
          <w:szCs w:val="24"/>
          <w:lang w:eastAsia="zh-CN"/>
        </w:rPr>
        <w:t>在云账户系统中设立的</w:t>
      </w:r>
      <w:r>
        <w:rPr>
          <w:rFonts w:hint="eastAsia" w:ascii="仿宋" w:hAnsi="仿宋" w:eastAsia="仿宋" w:cs="仿宋"/>
          <w:sz w:val="24"/>
          <w:szCs w:val="24"/>
        </w:rPr>
        <w:t>手续费账户中有足额资金用于支付《云账户系统服务开通表》中甲方须向乙方支付的费用，余额不足，甲方应及时补足。因余额不足，乙方未执行甲方充值</w:t>
      </w:r>
      <w:r>
        <w:rPr>
          <w:rFonts w:hint="eastAsia" w:ascii="仿宋" w:hAnsi="仿宋" w:eastAsia="仿宋" w:cs="仿宋"/>
          <w:sz w:val="24"/>
          <w:szCs w:val="24"/>
          <w:lang w:eastAsia="zh-CN"/>
        </w:rPr>
        <w:t>、提现</w:t>
      </w:r>
      <w:r>
        <w:rPr>
          <w:rFonts w:hint="eastAsia" w:ascii="仿宋" w:hAnsi="仿宋" w:eastAsia="仿宋" w:cs="仿宋"/>
          <w:sz w:val="24"/>
          <w:szCs w:val="24"/>
        </w:rPr>
        <w:t>等指令的，乙方不承担任何责任。</w:t>
      </w:r>
    </w:p>
    <w:p>
      <w:pPr>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（五）保证金初次缴纳具体金额见《云账户系统服务开通表》，收取方式为：自本协议签订之日起三个工作日内，由甲方将保证金存入乙方指定银行账户（保证金不计息），或通过企业网银支付充值到甲方在</w:t>
      </w:r>
      <w:r>
        <w:rPr>
          <w:rFonts w:hint="eastAsia" w:ascii="仿宋" w:hAnsi="仿宋" w:eastAsia="仿宋" w:cs="仿宋"/>
          <w:sz w:val="24"/>
          <w:szCs w:val="24"/>
          <w:lang w:eastAsia="zh-CN"/>
        </w:rPr>
        <w:t>云账户系统中</w:t>
      </w:r>
      <w:r>
        <w:rPr>
          <w:rFonts w:hint="eastAsia" w:ascii="仿宋" w:hAnsi="仿宋" w:eastAsia="仿宋" w:cs="仿宋"/>
          <w:sz w:val="24"/>
          <w:szCs w:val="24"/>
        </w:rPr>
        <w:t>设立的保证金专用账户。</w:t>
      </w:r>
    </w:p>
    <w:p>
      <w:pPr>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（六）根据甲方上月业务交易量的状况，乙方有权调整甲方保证金金额。</w:t>
      </w:r>
    </w:p>
    <w:p>
      <w:pPr>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（七）保证金的扣划和补足：</w:t>
      </w:r>
    </w:p>
    <w:p>
      <w:pPr>
        <w:numPr>
          <w:ilvl w:val="0"/>
          <w:numId w:val="1"/>
        </w:numPr>
        <w:spacing w:line="276" w:lineRule="auto"/>
        <w:ind w:left="1260" w:leftChars="0" w:hanging="420"/>
        <w:rPr>
          <w:rFonts w:hint="eastAsia" w:ascii="仿宋" w:hAnsi="仿宋" w:eastAsia="仿宋" w:cs="仿宋"/>
          <w:sz w:val="24"/>
          <w:szCs w:val="24"/>
        </w:rPr>
      </w:pPr>
      <w:r>
        <w:rPr>
          <w:rFonts w:hint="eastAsia" w:ascii="仿宋" w:hAnsi="仿宋" w:eastAsia="仿宋" w:cs="仿宋"/>
          <w:sz w:val="24"/>
          <w:szCs w:val="24"/>
        </w:rPr>
        <w:t>乙方可在保证金账户中扣除以下款项：</w:t>
      </w:r>
    </w:p>
    <w:p>
      <w:pPr>
        <w:numPr>
          <w:ilvl w:val="0"/>
          <w:numId w:val="2"/>
        </w:numPr>
        <w:spacing w:line="276" w:lineRule="auto"/>
        <w:ind w:left="1685" w:leftChars="0" w:hanging="425" w:firstLineChars="0"/>
        <w:rPr>
          <w:rFonts w:hint="eastAsia" w:ascii="仿宋" w:hAnsi="仿宋" w:eastAsia="仿宋" w:cs="仿宋"/>
          <w:sz w:val="24"/>
          <w:szCs w:val="24"/>
        </w:rPr>
      </w:pPr>
      <w:r>
        <w:rPr>
          <w:rFonts w:hint="eastAsia" w:ascii="仿宋" w:hAnsi="仿宋" w:eastAsia="仿宋" w:cs="仿宋"/>
          <w:sz w:val="24"/>
          <w:szCs w:val="24"/>
        </w:rPr>
        <w:t>因持卡人否认交易或交易被认定为风险交易产生的退单及损失赔偿款；</w:t>
      </w:r>
    </w:p>
    <w:p>
      <w:pPr>
        <w:numPr>
          <w:ilvl w:val="0"/>
          <w:numId w:val="2"/>
        </w:numPr>
        <w:spacing w:line="276" w:lineRule="auto"/>
        <w:ind w:left="1685" w:leftChars="0" w:hanging="425" w:firstLineChars="0"/>
        <w:rPr>
          <w:rFonts w:hint="eastAsia" w:ascii="仿宋" w:hAnsi="仿宋" w:eastAsia="仿宋" w:cs="仿宋"/>
          <w:sz w:val="24"/>
          <w:szCs w:val="24"/>
        </w:rPr>
      </w:pPr>
      <w:r>
        <w:rPr>
          <w:rFonts w:hint="eastAsia" w:ascii="仿宋" w:hAnsi="仿宋" w:eastAsia="仿宋" w:cs="仿宋"/>
          <w:sz w:val="24"/>
          <w:szCs w:val="24"/>
        </w:rPr>
        <w:t>甲方应付乙方的各种费用等款项；</w:t>
      </w:r>
    </w:p>
    <w:p>
      <w:pPr>
        <w:numPr>
          <w:ilvl w:val="0"/>
          <w:numId w:val="2"/>
        </w:numPr>
        <w:spacing w:line="276" w:lineRule="auto"/>
        <w:ind w:left="1685" w:leftChars="0" w:hanging="425" w:firstLineChars="0"/>
        <w:rPr>
          <w:rFonts w:hint="eastAsia" w:ascii="仿宋" w:hAnsi="仿宋" w:eastAsia="仿宋" w:cs="仿宋"/>
          <w:sz w:val="24"/>
          <w:szCs w:val="24"/>
        </w:rPr>
      </w:pPr>
      <w:r>
        <w:rPr>
          <w:rFonts w:hint="eastAsia" w:ascii="仿宋" w:hAnsi="仿宋" w:eastAsia="仿宋" w:cs="仿宋"/>
          <w:sz w:val="24"/>
          <w:szCs w:val="24"/>
        </w:rPr>
        <w:t>因甲方与任何第三方的争议导致乙方产生的损失，或甲方违反本协议后应支付乙方的违约金和损失赔偿款。</w:t>
      </w:r>
    </w:p>
    <w:p>
      <w:pPr>
        <w:numPr>
          <w:ilvl w:val="0"/>
          <w:numId w:val="1"/>
        </w:numPr>
        <w:spacing w:line="276" w:lineRule="auto"/>
        <w:ind w:left="1260" w:leftChars="0" w:hanging="420"/>
        <w:rPr>
          <w:rFonts w:hint="eastAsia" w:ascii="仿宋" w:hAnsi="仿宋" w:eastAsia="仿宋" w:cs="仿宋"/>
          <w:sz w:val="24"/>
          <w:szCs w:val="24"/>
        </w:rPr>
      </w:pPr>
      <w:r>
        <w:rPr>
          <w:rFonts w:hint="eastAsia" w:ascii="仿宋" w:hAnsi="仿宋" w:eastAsia="仿宋" w:cs="仿宋"/>
          <w:sz w:val="24"/>
          <w:szCs w:val="24"/>
        </w:rPr>
        <w:t>保证金扣除后，甲方应在五个工作日内向乙方补足保证金额度。如甲方未补足保证金，乙方有权采取下列一项或多项措施：</w:t>
      </w:r>
    </w:p>
    <w:p>
      <w:pPr>
        <w:numPr>
          <w:ilvl w:val="0"/>
          <w:numId w:val="3"/>
        </w:numPr>
        <w:spacing w:line="276" w:lineRule="auto"/>
        <w:ind w:left="1685" w:leftChars="0" w:hanging="425" w:firstLineChars="0"/>
        <w:rPr>
          <w:rFonts w:hint="eastAsia" w:ascii="仿宋" w:hAnsi="仿宋" w:eastAsia="仿宋" w:cs="仿宋"/>
          <w:sz w:val="24"/>
          <w:szCs w:val="24"/>
        </w:rPr>
      </w:pPr>
      <w:r>
        <w:rPr>
          <w:rFonts w:hint="eastAsia" w:ascii="仿宋" w:hAnsi="仿宋" w:eastAsia="仿宋" w:cs="仿宋"/>
          <w:sz w:val="24"/>
          <w:szCs w:val="24"/>
        </w:rPr>
        <w:t>限制甲方交易额度；</w:t>
      </w:r>
    </w:p>
    <w:p>
      <w:pPr>
        <w:numPr>
          <w:ilvl w:val="0"/>
          <w:numId w:val="3"/>
        </w:numPr>
        <w:spacing w:line="276" w:lineRule="auto"/>
        <w:ind w:left="1685" w:leftChars="0" w:hanging="425" w:firstLineChars="0"/>
        <w:rPr>
          <w:rFonts w:hint="eastAsia" w:ascii="仿宋" w:hAnsi="仿宋" w:eastAsia="仿宋" w:cs="仿宋"/>
          <w:sz w:val="24"/>
          <w:szCs w:val="24"/>
        </w:rPr>
      </w:pPr>
      <w:r>
        <w:rPr>
          <w:rFonts w:hint="eastAsia" w:ascii="仿宋" w:hAnsi="仿宋" w:eastAsia="仿宋" w:cs="仿宋"/>
          <w:sz w:val="24"/>
          <w:szCs w:val="24"/>
        </w:rPr>
        <w:t>从甲方待清算资金中暂扣相应资金，余额部分进行清算；</w:t>
      </w:r>
    </w:p>
    <w:p>
      <w:pPr>
        <w:numPr>
          <w:ilvl w:val="0"/>
          <w:numId w:val="3"/>
        </w:numPr>
        <w:spacing w:line="276" w:lineRule="auto"/>
        <w:ind w:left="1685" w:leftChars="0" w:hanging="425" w:firstLineChars="0"/>
        <w:rPr>
          <w:rFonts w:hint="eastAsia" w:ascii="仿宋" w:hAnsi="仿宋" w:eastAsia="仿宋" w:cs="仿宋"/>
          <w:sz w:val="24"/>
          <w:szCs w:val="24"/>
        </w:rPr>
      </w:pPr>
      <w:r>
        <w:rPr>
          <w:rFonts w:hint="eastAsia" w:ascii="仿宋" w:hAnsi="仿宋" w:eastAsia="仿宋" w:cs="仿宋"/>
          <w:sz w:val="24"/>
          <w:szCs w:val="24"/>
        </w:rPr>
        <w:t>关闭交易功能，直至甲方补足保证金。</w:t>
      </w:r>
    </w:p>
    <w:p>
      <w:pPr>
        <w:numPr>
          <w:ilvl w:val="0"/>
          <w:numId w:val="3"/>
        </w:numPr>
        <w:spacing w:line="276" w:lineRule="auto"/>
        <w:ind w:left="1685" w:leftChars="0" w:hanging="425" w:firstLineChars="0"/>
        <w:rPr>
          <w:rFonts w:hint="eastAsia" w:ascii="仿宋" w:hAnsi="仿宋" w:eastAsia="仿宋" w:cs="仿宋"/>
          <w:sz w:val="24"/>
          <w:szCs w:val="24"/>
        </w:rPr>
      </w:pPr>
      <w:r>
        <w:rPr>
          <w:rFonts w:hint="eastAsia" w:ascii="仿宋" w:hAnsi="仿宋" w:eastAsia="仿宋" w:cs="仿宋"/>
          <w:sz w:val="24"/>
          <w:szCs w:val="24"/>
        </w:rPr>
        <w:t>提前终止本合同</w:t>
      </w:r>
    </w:p>
    <w:p>
      <w:pPr>
        <w:numPr>
          <w:ilvl w:val="0"/>
          <w:numId w:val="1"/>
        </w:numPr>
        <w:spacing w:line="276" w:lineRule="auto"/>
        <w:ind w:left="1260" w:leftChars="0" w:hanging="420" w:firstLineChars="0"/>
        <w:rPr>
          <w:rFonts w:hint="eastAsia" w:ascii="仿宋" w:hAnsi="仿宋" w:eastAsia="仿宋" w:cs="仿宋"/>
          <w:sz w:val="24"/>
          <w:szCs w:val="24"/>
        </w:rPr>
      </w:pPr>
      <w:r>
        <w:rPr>
          <w:rFonts w:hint="eastAsia" w:ascii="仿宋" w:hAnsi="仿宋" w:eastAsia="仿宋" w:cs="仿宋"/>
          <w:sz w:val="24"/>
          <w:szCs w:val="24"/>
        </w:rPr>
        <w:t>若乙甲双方终止合作，乙方将于甲方最后一笔交易发生之日起的90天后向甲方无息退还保证金余额。</w:t>
      </w:r>
    </w:p>
    <w:p>
      <w:pPr>
        <w:tabs>
          <w:tab w:val="left" w:pos="4320"/>
          <w:tab w:val="left" w:pos="7200"/>
        </w:tabs>
        <w:spacing w:line="276" w:lineRule="auto"/>
        <w:ind w:firstLine="482" w:firstLineChars="200"/>
        <w:rPr>
          <w:rFonts w:ascii="仿宋" w:hAnsi="仿宋" w:eastAsia="仿宋" w:cs="仿宋"/>
          <w:b/>
          <w:sz w:val="24"/>
          <w:szCs w:val="24"/>
          <w:shd w:val="clear" w:color="auto" w:fill="FFFFFF"/>
        </w:rPr>
      </w:pPr>
      <w:r>
        <w:rPr>
          <w:rFonts w:hint="eastAsia" w:ascii="仿宋" w:hAnsi="仿宋" w:eastAsia="仿宋" w:cs="仿宋"/>
          <w:b/>
          <w:sz w:val="24"/>
          <w:szCs w:val="24"/>
          <w:shd w:val="clear" w:color="auto" w:fill="FFFFFF"/>
        </w:rPr>
        <w:t>第七条 结算方式</w:t>
      </w:r>
    </w:p>
    <w:p>
      <w:pPr>
        <w:tabs>
          <w:tab w:val="left" w:pos="4320"/>
          <w:tab w:val="left" w:pos="7200"/>
        </w:tabs>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（一）</w:t>
      </w:r>
      <w:r>
        <w:rPr>
          <w:rFonts w:hint="eastAsia" w:ascii="仿宋" w:hAnsi="仿宋" w:eastAsia="仿宋" w:cs="仿宋"/>
          <w:sz w:val="24"/>
          <w:szCs w:val="24"/>
          <w:lang w:val="en-US" w:eastAsia="zh-CN"/>
        </w:rPr>
        <w:t>银行资金存管方式：</w:t>
      </w:r>
      <w:r>
        <w:rPr>
          <w:rFonts w:hint="eastAsia" w:ascii="仿宋" w:hAnsi="仿宋" w:eastAsia="仿宋" w:cs="仿宋"/>
          <w:sz w:val="24"/>
          <w:szCs w:val="24"/>
        </w:rPr>
        <w:t>甲方须按国家法律法规在银行开立资金</w:t>
      </w:r>
      <w:r>
        <w:rPr>
          <w:rFonts w:hint="eastAsia" w:ascii="仿宋" w:hAnsi="仿宋" w:eastAsia="仿宋" w:cs="仿宋"/>
          <w:sz w:val="24"/>
          <w:szCs w:val="24"/>
          <w:lang w:eastAsia="zh-CN"/>
        </w:rPr>
        <w:t>存管</w:t>
      </w:r>
      <w:r>
        <w:rPr>
          <w:rFonts w:hint="eastAsia" w:ascii="仿宋" w:hAnsi="仿宋" w:eastAsia="仿宋" w:cs="仿宋"/>
          <w:sz w:val="24"/>
          <w:szCs w:val="24"/>
        </w:rPr>
        <w:t>专用账户</w:t>
      </w:r>
      <w:r>
        <w:rPr>
          <w:rFonts w:hint="eastAsia" w:ascii="仿宋" w:hAnsi="仿宋" w:eastAsia="仿宋" w:cs="仿宋"/>
          <w:sz w:val="24"/>
          <w:szCs w:val="24"/>
          <w:lang w:eastAsia="zh-CN"/>
        </w:rPr>
        <w:t>。</w:t>
      </w:r>
      <w:r>
        <w:rPr>
          <w:rFonts w:hint="eastAsia" w:ascii="仿宋" w:hAnsi="仿宋" w:eastAsia="仿宋" w:cs="仿宋"/>
          <w:sz w:val="24"/>
          <w:szCs w:val="24"/>
        </w:rPr>
        <w:t>乙方根据甲方指令向银行发送清结算指令或根据与甲方及合作银行三方确认通过的其他方式对</w:t>
      </w:r>
      <w:r>
        <w:rPr>
          <w:rFonts w:hint="eastAsia" w:ascii="仿宋" w:hAnsi="仿宋" w:eastAsia="仿宋" w:cs="仿宋"/>
          <w:sz w:val="24"/>
          <w:szCs w:val="24"/>
          <w:lang w:eastAsia="zh-CN"/>
        </w:rPr>
        <w:t>银行存管</w:t>
      </w:r>
      <w:r>
        <w:rPr>
          <w:rFonts w:hint="eastAsia" w:ascii="仿宋" w:hAnsi="仿宋" w:eastAsia="仿宋" w:cs="仿宋"/>
          <w:sz w:val="24"/>
          <w:szCs w:val="24"/>
        </w:rPr>
        <w:t>资金进行合理操作，甲方、乙方不得随意挪用</w:t>
      </w:r>
      <w:r>
        <w:rPr>
          <w:rFonts w:hint="eastAsia" w:ascii="仿宋" w:hAnsi="仿宋" w:eastAsia="仿宋" w:cs="仿宋"/>
          <w:sz w:val="24"/>
          <w:szCs w:val="24"/>
          <w:lang w:eastAsia="zh-CN"/>
        </w:rPr>
        <w:t>银行存管</w:t>
      </w:r>
      <w:r>
        <w:rPr>
          <w:rFonts w:hint="eastAsia" w:ascii="仿宋" w:hAnsi="仿宋" w:eastAsia="仿宋" w:cs="仿宋"/>
          <w:sz w:val="24"/>
          <w:szCs w:val="24"/>
        </w:rPr>
        <w:t>资金。若甲方因各种原因变更银行账号时，需及时向乙方提供盖有与本协议签章相同的公司公章的变更通知。因甲方银行账号变更但未及时通知乙方导致增加的额外成本或损失，由甲方承担。因甲方变更银行账号或指定收款单位而造成的任何损失均由甲方承担。</w:t>
      </w:r>
    </w:p>
    <w:p>
      <w:pPr>
        <w:tabs>
          <w:tab w:val="left" w:pos="4320"/>
          <w:tab w:val="left" w:pos="7200"/>
        </w:tabs>
        <w:spacing w:line="276" w:lineRule="auto"/>
        <w:ind w:firstLine="480" w:firstLineChars="200"/>
        <w:rPr>
          <w:rFonts w:hint="eastAsia" w:ascii="仿宋" w:hAnsi="仿宋" w:eastAsia="仿宋" w:cs="仿宋"/>
          <w:sz w:val="24"/>
          <w:szCs w:val="24"/>
          <w:lang w:val="en-US" w:eastAsia="zh-CN"/>
        </w:rPr>
      </w:pPr>
      <w:r>
        <w:rPr>
          <w:rFonts w:hint="eastAsia" w:ascii="仿宋" w:hAnsi="仿宋" w:eastAsia="仿宋" w:cs="仿宋"/>
          <w:sz w:val="24"/>
          <w:szCs w:val="24"/>
        </w:rPr>
        <w:t>（</w:t>
      </w:r>
      <w:r>
        <w:rPr>
          <w:rFonts w:hint="eastAsia" w:ascii="仿宋" w:hAnsi="仿宋" w:eastAsia="仿宋" w:cs="仿宋"/>
          <w:sz w:val="24"/>
          <w:szCs w:val="24"/>
          <w:lang w:eastAsia="zh-CN"/>
        </w:rPr>
        <w:t>二</w:t>
      </w:r>
      <w:r>
        <w:rPr>
          <w:rFonts w:hint="eastAsia" w:ascii="仿宋" w:hAnsi="仿宋" w:eastAsia="仿宋" w:cs="仿宋"/>
          <w:sz w:val="24"/>
          <w:szCs w:val="24"/>
        </w:rPr>
        <w:t>）</w:t>
      </w:r>
      <w:r>
        <w:rPr>
          <w:rFonts w:hint="eastAsia" w:ascii="仿宋" w:hAnsi="仿宋" w:eastAsia="仿宋" w:cs="仿宋"/>
          <w:sz w:val="24"/>
          <w:szCs w:val="24"/>
          <w:lang w:val="en-US" w:eastAsia="zh-CN"/>
        </w:rPr>
        <w:t>支付机构资金托管方式：甲方须在乙方开立通联通代付头寸账户。</w:t>
      </w:r>
      <w:r>
        <w:rPr>
          <w:rFonts w:hint="eastAsia" w:ascii="仿宋" w:hAnsi="仿宋" w:eastAsia="仿宋" w:cs="仿宋"/>
          <w:sz w:val="24"/>
          <w:szCs w:val="24"/>
        </w:rPr>
        <w:t>乙方根据甲方指令对</w:t>
      </w:r>
      <w:r>
        <w:rPr>
          <w:rFonts w:hint="eastAsia" w:ascii="仿宋" w:hAnsi="仿宋" w:eastAsia="仿宋" w:cs="仿宋"/>
          <w:sz w:val="24"/>
          <w:szCs w:val="24"/>
          <w:lang w:eastAsia="zh-CN"/>
        </w:rPr>
        <w:t>托管</w:t>
      </w:r>
      <w:r>
        <w:rPr>
          <w:rFonts w:hint="eastAsia" w:ascii="仿宋" w:hAnsi="仿宋" w:eastAsia="仿宋" w:cs="仿宋"/>
          <w:sz w:val="24"/>
          <w:szCs w:val="24"/>
        </w:rPr>
        <w:t>资金进行合理操作，甲方、乙方不得随意挪用</w:t>
      </w:r>
      <w:r>
        <w:rPr>
          <w:rFonts w:hint="eastAsia" w:ascii="仿宋" w:hAnsi="仿宋" w:eastAsia="仿宋" w:cs="仿宋"/>
          <w:sz w:val="24"/>
          <w:szCs w:val="24"/>
          <w:lang w:eastAsia="zh-CN"/>
        </w:rPr>
        <w:t>托管</w:t>
      </w:r>
      <w:r>
        <w:rPr>
          <w:rFonts w:hint="eastAsia" w:ascii="仿宋" w:hAnsi="仿宋" w:eastAsia="仿宋" w:cs="仿宋"/>
          <w:sz w:val="24"/>
          <w:szCs w:val="24"/>
        </w:rPr>
        <w:t>资金。</w:t>
      </w:r>
    </w:p>
    <w:p>
      <w:pPr>
        <w:tabs>
          <w:tab w:val="left" w:pos="4320"/>
          <w:tab w:val="left" w:pos="7200"/>
        </w:tabs>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（二）乙方在收到银行划出的结算资金后为甲方办理结算转账(遇法定节假日顺延)</w:t>
      </w:r>
      <w:r>
        <w:rPr>
          <w:rFonts w:hint="eastAsia" w:ascii="仿宋" w:hAnsi="仿宋" w:eastAsia="仿宋" w:cs="仿宋"/>
          <w:sz w:val="24"/>
          <w:szCs w:val="24"/>
          <w:lang w:eastAsia="zh-CN"/>
        </w:rPr>
        <w:t>，将甲方平台结算资金结算至甲方在银行开立的</w:t>
      </w:r>
      <w:r>
        <w:rPr>
          <w:rFonts w:hint="eastAsia" w:ascii="仿宋" w:hAnsi="仿宋" w:eastAsia="仿宋" w:cs="仿宋"/>
          <w:sz w:val="24"/>
          <w:szCs w:val="24"/>
        </w:rPr>
        <w:t>资金</w:t>
      </w:r>
      <w:r>
        <w:rPr>
          <w:rFonts w:hint="eastAsia" w:ascii="仿宋" w:hAnsi="仿宋" w:eastAsia="仿宋" w:cs="仿宋"/>
          <w:sz w:val="24"/>
          <w:szCs w:val="24"/>
          <w:lang w:eastAsia="zh-CN"/>
        </w:rPr>
        <w:t>存管</w:t>
      </w:r>
      <w:r>
        <w:rPr>
          <w:rFonts w:hint="eastAsia" w:ascii="仿宋" w:hAnsi="仿宋" w:eastAsia="仿宋" w:cs="仿宋"/>
          <w:sz w:val="24"/>
          <w:szCs w:val="24"/>
        </w:rPr>
        <w:t>专用账户</w:t>
      </w:r>
      <w:r>
        <w:rPr>
          <w:rFonts w:hint="eastAsia" w:ascii="仿宋" w:hAnsi="仿宋" w:eastAsia="仿宋" w:cs="仿宋"/>
          <w:sz w:val="24"/>
          <w:szCs w:val="24"/>
          <w:lang w:eastAsia="zh-CN"/>
        </w:rPr>
        <w:t>或甲方在乙方开立的通联通</w:t>
      </w:r>
      <w:r>
        <w:rPr>
          <w:rFonts w:hint="eastAsia" w:ascii="仿宋" w:hAnsi="仿宋" w:eastAsia="仿宋" w:cs="仿宋"/>
          <w:sz w:val="24"/>
          <w:szCs w:val="24"/>
          <w:lang w:val="en-US" w:eastAsia="zh-CN"/>
        </w:rPr>
        <w:t>代付头寸</w:t>
      </w:r>
      <w:r>
        <w:rPr>
          <w:rFonts w:hint="eastAsia" w:ascii="仿宋" w:hAnsi="仿宋" w:eastAsia="仿宋" w:cs="仿宋"/>
          <w:sz w:val="24"/>
          <w:szCs w:val="24"/>
          <w:lang w:eastAsia="zh-CN"/>
        </w:rPr>
        <w:t>账户</w:t>
      </w:r>
      <w:r>
        <w:rPr>
          <w:rFonts w:hint="eastAsia" w:ascii="仿宋" w:hAnsi="仿宋" w:eastAsia="仿宋" w:cs="仿宋"/>
          <w:sz w:val="24"/>
          <w:szCs w:val="24"/>
        </w:rPr>
        <w:t>。如果甲方在一个结算周期中的结算款项少于最低结算金额，乙方将该部分结算款项并入下一结算周期一并结算。</w:t>
      </w:r>
    </w:p>
    <w:p>
      <w:pPr>
        <w:tabs>
          <w:tab w:val="left" w:pos="720"/>
          <w:tab w:val="left" w:pos="7200"/>
        </w:tabs>
        <w:spacing w:line="276" w:lineRule="auto"/>
        <w:ind w:firstLine="600" w:firstLineChars="250"/>
        <w:rPr>
          <w:rFonts w:hint="eastAsia" w:ascii="仿宋" w:hAnsi="仿宋" w:eastAsia="仿宋" w:cs="仿宋"/>
          <w:sz w:val="24"/>
          <w:szCs w:val="24"/>
        </w:rPr>
      </w:pPr>
      <w:r>
        <w:rPr>
          <w:rFonts w:hint="eastAsia" w:ascii="仿宋" w:hAnsi="仿宋" w:eastAsia="仿宋" w:cs="仿宋"/>
          <w:sz w:val="24"/>
          <w:szCs w:val="24"/>
        </w:rPr>
        <w:t>(三）乙方按照每笔订单金额计算手续费，各方认可因小数点后两位进位而导致</w:t>
      </w:r>
      <w:r>
        <w:rPr>
          <w:rFonts w:hint="eastAsia" w:ascii="仿宋" w:hAnsi="仿宋" w:eastAsia="仿宋" w:cs="仿宋"/>
          <w:sz w:val="24"/>
          <w:szCs w:val="24"/>
          <w:lang w:eastAsia="zh-CN"/>
        </w:rPr>
        <w:t>的</w:t>
      </w:r>
      <w:r>
        <w:rPr>
          <w:rFonts w:hint="eastAsia" w:ascii="仿宋" w:hAnsi="仿宋" w:eastAsia="仿宋" w:cs="仿宋"/>
          <w:sz w:val="24"/>
          <w:szCs w:val="24"/>
        </w:rPr>
        <w:t>手续费存在微小误差。</w:t>
      </w:r>
    </w:p>
    <w:p>
      <w:pPr>
        <w:tabs>
          <w:tab w:val="left" w:pos="720"/>
          <w:tab w:val="left" w:pos="7200"/>
        </w:tabs>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四）如用户或第三方对甲方运营的互联网平台上发生的一笔特定交易向乙方提出异议的，乙方将通知甲方进行说明，并有权根据自身判断对该笔款项推迟结算直至解决。如用户或第三方提出异议前该款项已经结算的，乙方有权从甲方结算款项中冻结相应款项进行处理。</w:t>
      </w:r>
    </w:p>
    <w:p>
      <w:pPr>
        <w:tabs>
          <w:tab w:val="left" w:pos="720"/>
          <w:tab w:val="left" w:pos="7200"/>
        </w:tabs>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五）任何情况下甲方停止使用乙方云账户系统的，应以甲方平台上无任何用户纠纷或其他未结事项为前提，否则，乙方将推迟余款的结算直至解决；其中因用户纠纷推迟结算的，须待纠纷解决完毕并经过30天无纠纷，乙方办理结算。</w:t>
      </w:r>
    </w:p>
    <w:p>
      <w:pPr>
        <w:tabs>
          <w:tab w:val="left" w:pos="720"/>
          <w:tab w:val="left" w:pos="7200"/>
        </w:tabs>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（六）若存在甲方应付而未付乙方款项的情形，乙方有权将在应付款项中暂扣相应款项后将剩余款项支付给甲方，待甲方补足应支付给乙方相应款项后再释放暂扣资金给甲方。</w:t>
      </w:r>
    </w:p>
    <w:p>
      <w:pPr>
        <w:tabs>
          <w:tab w:val="left" w:pos="720"/>
          <w:tab w:val="left" w:pos="7200"/>
        </w:tabs>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七）如协议有效期内甲方未有违反法律、法规、政策、本协议的行为，本协议终止后三个月内,乙方未受到任何本协议项下用户对于甲方的投诉或发生交易纠纷，则乙方将在本协议终止后三个月后的十个工作日内解除对保证金的冻结，本协议另有规定的除外。</w:t>
      </w:r>
    </w:p>
    <w:p>
      <w:pPr>
        <w:tabs>
          <w:tab w:val="left" w:pos="4320"/>
          <w:tab w:val="left" w:pos="7200"/>
        </w:tabs>
        <w:spacing w:line="276" w:lineRule="auto"/>
        <w:ind w:firstLine="482" w:firstLineChars="200"/>
        <w:rPr>
          <w:rFonts w:ascii="仿宋" w:hAnsi="仿宋" w:eastAsia="仿宋" w:cs="仿宋"/>
          <w:b/>
          <w:sz w:val="24"/>
          <w:szCs w:val="24"/>
          <w:shd w:val="clear" w:color="auto" w:fill="FFFFFF"/>
        </w:rPr>
      </w:pPr>
      <w:r>
        <w:rPr>
          <w:rFonts w:hint="eastAsia" w:ascii="仿宋" w:hAnsi="仿宋" w:eastAsia="仿宋" w:cs="仿宋"/>
          <w:b/>
          <w:sz w:val="24"/>
          <w:szCs w:val="24"/>
          <w:shd w:val="clear" w:color="auto" w:fill="FFFFFF"/>
        </w:rPr>
        <w:t>第八条  保密条款</w:t>
      </w:r>
    </w:p>
    <w:p>
      <w:pPr>
        <w:tabs>
          <w:tab w:val="left" w:pos="7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各方在合作期内获得的信息及本协议和附件内容均为保密信息，保密信息包括但不限于交易手续费和管理费的金额及支付方式、结算方式、接口技术、安全协议及证书等，任何一方均应当对保密信息严格保密，且仅为本协议之目的使用，未经对方事先书面同意，不得向任何第三方透露保密信息，否则视为违约；守约方除有权主张赔偿损失外还有权终止协议，但根据有关法律法规应当公开的内容除外。本条不因本协议终止而终止。</w:t>
      </w:r>
    </w:p>
    <w:p>
      <w:pPr>
        <w:tabs>
          <w:tab w:val="left" w:pos="4320"/>
          <w:tab w:val="left" w:pos="7200"/>
        </w:tabs>
        <w:spacing w:line="276" w:lineRule="auto"/>
        <w:ind w:firstLine="482" w:firstLineChars="200"/>
        <w:rPr>
          <w:rFonts w:ascii="仿宋" w:hAnsi="仿宋" w:eastAsia="仿宋" w:cs="仿宋"/>
          <w:b/>
          <w:sz w:val="24"/>
          <w:szCs w:val="24"/>
          <w:shd w:val="clear" w:color="auto" w:fill="FFFFFF"/>
        </w:rPr>
      </w:pPr>
      <w:r>
        <w:rPr>
          <w:rFonts w:hint="eastAsia" w:ascii="仿宋" w:hAnsi="仿宋" w:eastAsia="仿宋" w:cs="仿宋"/>
          <w:b/>
          <w:sz w:val="24"/>
          <w:szCs w:val="24"/>
          <w:shd w:val="clear" w:color="auto" w:fill="FFFFFF"/>
        </w:rPr>
        <w:t>第九条  风险条款</w:t>
      </w:r>
    </w:p>
    <w:p>
      <w:pPr>
        <w:tabs>
          <w:tab w:val="left" w:pos="43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（一）乙方为甲方提供云账户资金管理账户及支付清结算渠道服务，并不介入甲方的业务和商业行为，不承担业务上因</w:t>
      </w:r>
      <w:r>
        <w:rPr>
          <w:rFonts w:hint="eastAsia" w:ascii="仿宋" w:hAnsi="仿宋" w:eastAsia="仿宋" w:cs="仿宋"/>
          <w:sz w:val="24"/>
          <w:szCs w:val="24"/>
          <w:shd w:val="clear" w:color="auto" w:fill="FFFFFF"/>
          <w:lang w:eastAsia="zh-CN"/>
        </w:rPr>
        <w:t>产品服务提供</w:t>
      </w:r>
      <w:r>
        <w:rPr>
          <w:rFonts w:hint="eastAsia" w:ascii="仿宋" w:hAnsi="仿宋" w:eastAsia="仿宋" w:cs="仿宋"/>
          <w:sz w:val="24"/>
          <w:szCs w:val="24"/>
          <w:shd w:val="clear" w:color="auto" w:fill="FFFFFF"/>
        </w:rPr>
        <w:t>方或甲方原因带来的任何损失，对甲方平台及其上的交易行为等不承担担保责任，对于互联网</w:t>
      </w:r>
      <w:r>
        <w:rPr>
          <w:rFonts w:hint="eastAsia" w:ascii="仿宋" w:hAnsi="仿宋" w:eastAsia="仿宋" w:cs="仿宋"/>
          <w:sz w:val="24"/>
          <w:szCs w:val="24"/>
          <w:shd w:val="clear" w:color="auto" w:fill="FFFFFF"/>
          <w:lang w:eastAsia="zh-CN"/>
        </w:rPr>
        <w:t>平台</w:t>
      </w:r>
      <w:r>
        <w:rPr>
          <w:rFonts w:hint="eastAsia" w:ascii="仿宋" w:hAnsi="仿宋" w:eastAsia="仿宋" w:cs="仿宋"/>
          <w:sz w:val="24"/>
          <w:szCs w:val="24"/>
          <w:shd w:val="clear" w:color="auto" w:fill="FFFFFF"/>
        </w:rPr>
        <w:t>业务中的一切投资风险不承担法律责任。甲方应确保乙方不因甲方的商业行为承受声誉损失、债务、索赔等，否则，甲方应恢复乙方名誉，并赔偿乙方因此遭受的全部损失（包括但不限于律师费、诉讼费等）。</w:t>
      </w:r>
    </w:p>
    <w:p>
      <w:pPr>
        <w:tabs>
          <w:tab w:val="left" w:pos="43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（二）因甲方与其用户发生纠纷，导致乙方遭受追索、诉讼、损失的，甲方应负责进行解决或赔偿等。</w:t>
      </w:r>
    </w:p>
    <w:p>
      <w:pPr>
        <w:tabs>
          <w:tab w:val="left" w:pos="43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（三）鉴于目前网络技术及国内、国际电子商务、</w:t>
      </w:r>
      <w:r>
        <w:rPr>
          <w:rFonts w:hint="eastAsia" w:ascii="仿宋" w:hAnsi="仿宋" w:eastAsia="仿宋" w:cs="仿宋"/>
          <w:sz w:val="24"/>
          <w:szCs w:val="24"/>
          <w:shd w:val="clear" w:color="auto" w:fill="FFFFFF"/>
          <w:lang w:eastAsia="zh-CN"/>
        </w:rPr>
        <w:t>资金存管</w:t>
      </w: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资金账户</w:t>
      </w:r>
      <w:r>
        <w:rPr>
          <w:rFonts w:hint="eastAsia" w:ascii="仿宋" w:hAnsi="仿宋" w:eastAsia="仿宋" w:cs="仿宋"/>
          <w:sz w:val="24"/>
          <w:szCs w:val="24"/>
          <w:shd w:val="clear" w:color="auto" w:fill="FFFFFF"/>
        </w:rPr>
        <w:t>管理环境均尚未成熟，</w:t>
      </w:r>
      <w:r>
        <w:rPr>
          <w:rFonts w:hint="eastAsia" w:ascii="仿宋" w:hAnsi="仿宋" w:eastAsia="仿宋" w:cs="仿宋"/>
          <w:sz w:val="24"/>
          <w:szCs w:val="24"/>
          <w:shd w:val="clear" w:color="auto" w:fill="FFFFFF"/>
          <w:lang w:eastAsia="zh-CN"/>
        </w:rPr>
        <w:t>互联网平台企业经营</w:t>
      </w:r>
      <w:r>
        <w:rPr>
          <w:rFonts w:hint="eastAsia" w:ascii="仿宋" w:hAnsi="仿宋" w:eastAsia="仿宋" w:cs="仿宋"/>
          <w:sz w:val="24"/>
          <w:szCs w:val="24"/>
          <w:shd w:val="clear" w:color="auto" w:fill="FFFFFF"/>
        </w:rPr>
        <w:t>立法以及信用体制还不完善，在这种情况下甲方作为商户在开展相关业务时存在一定的风险性，包括但不限于犯罪侵权导致的坏账、业务违法违规导致的运营倒闭或行业涉及非法集资等风险，此时，乙方有权随时以书面通知的方式终止本协议，本协议自乙方发出书面通知之日起生效。甲方须独立承担因上述风险造成的损失和引发的相关责任，与乙方无涉。</w:t>
      </w:r>
    </w:p>
    <w:p>
      <w:pPr>
        <w:tabs>
          <w:tab w:val="left" w:pos="4320"/>
          <w:tab w:val="left" w:pos="7200"/>
        </w:tabs>
        <w:spacing w:line="276" w:lineRule="auto"/>
        <w:ind w:firstLine="482" w:firstLineChars="200"/>
        <w:rPr>
          <w:rFonts w:ascii="仿宋" w:hAnsi="仿宋" w:eastAsia="仿宋" w:cs="仿宋"/>
          <w:b/>
          <w:sz w:val="24"/>
          <w:szCs w:val="24"/>
          <w:shd w:val="clear" w:color="auto" w:fill="FFFFFF"/>
        </w:rPr>
      </w:pPr>
      <w:r>
        <w:rPr>
          <w:rFonts w:hint="eastAsia" w:ascii="仿宋" w:hAnsi="仿宋" w:eastAsia="仿宋" w:cs="仿宋"/>
          <w:b/>
          <w:sz w:val="24"/>
          <w:szCs w:val="24"/>
          <w:shd w:val="clear" w:color="auto" w:fill="FFFFFF"/>
        </w:rPr>
        <w:t>第十条 不可抗力及免责条款</w:t>
      </w:r>
    </w:p>
    <w:p>
      <w:pPr>
        <w:spacing w:line="276" w:lineRule="auto"/>
        <w:ind w:firstLine="360"/>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（一）</w:t>
      </w:r>
      <w:r>
        <w:rPr>
          <w:rFonts w:hint="eastAsia" w:ascii="仿宋" w:hAnsi="仿宋" w:eastAsia="仿宋" w:cs="仿宋"/>
          <w:sz w:val="24"/>
          <w:szCs w:val="24"/>
          <w:shd w:val="clear" w:color="auto" w:fill="FFFFFF"/>
        </w:rPr>
        <w:t>不可抗力指各方在订立协议时不能预见、对其发生和后果不能避免且不能克服的事件。若由于不可抗力致使一方未能全部或部分履行本协议不构成违约，本协议内受影响之条款可在不能履行之期间及受影响之范围内中止履行。</w:t>
      </w:r>
    </w:p>
    <w:p>
      <w:pPr>
        <w:spacing w:line="276" w:lineRule="auto"/>
        <w:ind w:firstLine="360"/>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（二）</w:t>
      </w:r>
      <w:r>
        <w:rPr>
          <w:rFonts w:hint="eastAsia" w:ascii="仿宋" w:hAnsi="仿宋" w:eastAsia="仿宋" w:cs="仿宋"/>
          <w:sz w:val="24"/>
          <w:szCs w:val="24"/>
          <w:shd w:val="clear" w:color="auto" w:fill="FFFFFF"/>
        </w:rPr>
        <w:t>因不可抗力或者其他意外事件，使得本协议的履行不可能、不必要或者无意义的，各方可以协商解除本协议。</w:t>
      </w:r>
    </w:p>
    <w:p>
      <w:pPr>
        <w:spacing w:line="276" w:lineRule="auto"/>
        <w:ind w:firstLine="360"/>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（三）</w:t>
      </w:r>
      <w:r>
        <w:rPr>
          <w:rFonts w:hint="eastAsia" w:ascii="仿宋" w:hAnsi="仿宋" w:eastAsia="仿宋" w:cs="仿宋"/>
          <w:sz w:val="24"/>
          <w:szCs w:val="24"/>
          <w:shd w:val="clear" w:color="auto" w:fill="FFFFFF"/>
        </w:rPr>
        <w:t>鉴于电子商务所具有之特殊性质，乙方对黑客攻击、网络病毒、银行掉单、电信部门技术调整及线路故障、银行政策调整导致之影响、因政府管制而造成的暂时性关闭、电力系统故障或限制性供电等在内的任何影响网络正常经营之情形不承担责任。</w:t>
      </w:r>
    </w:p>
    <w:p>
      <w:pPr>
        <w:tabs>
          <w:tab w:val="left" w:pos="4320"/>
          <w:tab w:val="left" w:pos="7200"/>
        </w:tabs>
        <w:spacing w:line="276" w:lineRule="auto"/>
        <w:ind w:firstLine="482" w:firstLineChars="200"/>
        <w:rPr>
          <w:rFonts w:ascii="仿宋" w:hAnsi="仿宋" w:eastAsia="仿宋" w:cs="仿宋"/>
          <w:b/>
          <w:sz w:val="24"/>
          <w:szCs w:val="24"/>
          <w:shd w:val="clear" w:color="auto" w:fill="FFFFFF"/>
        </w:rPr>
      </w:pPr>
      <w:r>
        <w:rPr>
          <w:rFonts w:hint="eastAsia" w:ascii="仿宋" w:hAnsi="仿宋" w:eastAsia="仿宋" w:cs="仿宋"/>
          <w:b/>
          <w:sz w:val="24"/>
          <w:szCs w:val="24"/>
          <w:shd w:val="clear" w:color="auto" w:fill="FFFFFF"/>
        </w:rPr>
        <w:t>第十一条 违约责任</w:t>
      </w:r>
    </w:p>
    <w:p>
      <w:pPr>
        <w:spacing w:line="276" w:lineRule="auto"/>
        <w:ind w:firstLine="410" w:firstLineChars="171"/>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（一）</w:t>
      </w:r>
      <w:r>
        <w:rPr>
          <w:rFonts w:hint="eastAsia" w:ascii="仿宋" w:hAnsi="仿宋" w:eastAsia="仿宋" w:cs="仿宋"/>
          <w:sz w:val="24"/>
          <w:szCs w:val="24"/>
          <w:shd w:val="clear" w:color="auto" w:fill="FFFFFF"/>
        </w:rPr>
        <w:t>乙方违约，甲方有权要求乙方赔偿实际损失及主张实际损失的费用，赔偿额以乙方收取的手续费为限。</w:t>
      </w:r>
    </w:p>
    <w:p>
      <w:pPr>
        <w:spacing w:line="276" w:lineRule="auto"/>
        <w:ind w:firstLine="410" w:firstLineChars="171"/>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（二）</w:t>
      </w:r>
      <w:r>
        <w:rPr>
          <w:rFonts w:hint="eastAsia" w:ascii="仿宋" w:hAnsi="仿宋" w:eastAsia="仿宋" w:cs="仿宋"/>
          <w:sz w:val="24"/>
          <w:szCs w:val="24"/>
          <w:shd w:val="clear" w:color="auto" w:fill="FFFFFF"/>
        </w:rPr>
        <w:t>甲方违约，乙方有权停止为甲方提供支付结算服务和云账户系统，并要求甲方赔偿实际损失及主张实际损失费用。</w:t>
      </w:r>
    </w:p>
    <w:p>
      <w:pPr>
        <w:spacing w:line="276" w:lineRule="auto"/>
        <w:ind w:firstLine="410" w:firstLineChars="171"/>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（三）</w:t>
      </w:r>
      <w:r>
        <w:rPr>
          <w:rFonts w:hint="eastAsia" w:ascii="仿宋" w:hAnsi="仿宋" w:eastAsia="仿宋" w:cs="仿宋"/>
          <w:sz w:val="24"/>
          <w:szCs w:val="24"/>
          <w:shd w:val="clear" w:color="auto" w:fill="FFFFFF"/>
        </w:rPr>
        <w:t>主张实际损失的费用包括但不限于：诉讼费、律师费、差旅费以及其他有关费用。</w:t>
      </w:r>
    </w:p>
    <w:p>
      <w:pPr>
        <w:spacing w:line="276" w:lineRule="auto"/>
        <w:ind w:firstLine="410" w:firstLineChars="171"/>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（四）</w:t>
      </w:r>
      <w:r>
        <w:rPr>
          <w:rFonts w:hint="eastAsia" w:ascii="仿宋" w:hAnsi="仿宋" w:eastAsia="仿宋" w:cs="仿宋"/>
          <w:sz w:val="24"/>
          <w:szCs w:val="24"/>
          <w:shd w:val="clear" w:color="auto" w:fill="FFFFFF"/>
        </w:rPr>
        <w:t>不可抗力原因导致违约，各方互不负赔偿责任，但对怠于履行通知义务所导致的对方损失不能免责。</w:t>
      </w:r>
    </w:p>
    <w:p>
      <w:pPr>
        <w:tabs>
          <w:tab w:val="left" w:pos="720"/>
          <w:tab w:val="left" w:pos="7200"/>
        </w:tabs>
        <w:spacing w:line="276" w:lineRule="auto"/>
        <w:ind w:firstLine="410" w:firstLineChars="171"/>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（五）</w:t>
      </w:r>
      <w:r>
        <w:rPr>
          <w:rFonts w:hint="eastAsia" w:ascii="仿宋" w:hAnsi="仿宋" w:eastAsia="仿宋" w:cs="仿宋"/>
          <w:sz w:val="24"/>
          <w:szCs w:val="24"/>
          <w:shd w:val="clear" w:color="auto" w:fill="FFFFFF"/>
        </w:rPr>
        <w:t>任何一方没有行使其权利或没有就对方的违约行为采取任何行动，不应被视为是对权利的放弃或对追究违约责任或义务的放弃。所有放弃均应以书面形式做出。</w:t>
      </w:r>
    </w:p>
    <w:p>
      <w:pPr>
        <w:tabs>
          <w:tab w:val="left" w:pos="720"/>
          <w:tab w:val="left" w:pos="7200"/>
        </w:tabs>
        <w:spacing w:line="276" w:lineRule="auto"/>
        <w:ind w:firstLine="410" w:firstLineChars="171"/>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（六）若甲方没有存入保证金或者保证金数额不足以支付赔偿时，乙方可从甲方的结算款(包括后续结算款)中直接扣除该赔偿金额，且乙方有权终止本协议。</w:t>
      </w:r>
    </w:p>
    <w:p>
      <w:pPr>
        <w:tabs>
          <w:tab w:val="left" w:pos="4320"/>
          <w:tab w:val="left" w:pos="7200"/>
        </w:tabs>
        <w:spacing w:line="276" w:lineRule="auto"/>
        <w:ind w:firstLine="482" w:firstLineChars="200"/>
        <w:rPr>
          <w:rFonts w:ascii="仿宋" w:hAnsi="仿宋" w:eastAsia="仿宋" w:cs="仿宋"/>
          <w:b/>
          <w:sz w:val="24"/>
          <w:szCs w:val="24"/>
          <w:shd w:val="clear" w:color="auto" w:fill="FFFFFF"/>
        </w:rPr>
      </w:pPr>
      <w:r>
        <w:rPr>
          <w:rFonts w:hint="eastAsia" w:ascii="仿宋" w:hAnsi="仿宋" w:eastAsia="仿宋" w:cs="仿宋"/>
          <w:b/>
          <w:sz w:val="24"/>
          <w:szCs w:val="24"/>
          <w:shd w:val="clear" w:color="auto" w:fill="FFFFFF"/>
        </w:rPr>
        <w:t>第十二条 法律适用及争议解决</w:t>
      </w:r>
    </w:p>
    <w:p>
      <w:pPr>
        <w:spacing w:line="276" w:lineRule="auto"/>
        <w:ind w:firstLine="410" w:firstLineChars="171"/>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（一）</w:t>
      </w:r>
      <w:r>
        <w:rPr>
          <w:rFonts w:hint="eastAsia" w:ascii="仿宋" w:hAnsi="仿宋" w:eastAsia="仿宋" w:cs="仿宋"/>
          <w:sz w:val="24"/>
          <w:szCs w:val="24"/>
          <w:shd w:val="clear" w:color="auto" w:fill="FFFFFF"/>
        </w:rPr>
        <w:t>本协议及附件的订立、解释、履行、效力等均适用中华人民共和国法律。</w:t>
      </w:r>
    </w:p>
    <w:p>
      <w:pPr>
        <w:spacing w:line="276" w:lineRule="auto"/>
        <w:ind w:firstLine="410" w:firstLineChars="171"/>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（二）</w:t>
      </w:r>
      <w:r>
        <w:rPr>
          <w:rFonts w:hint="eastAsia" w:ascii="仿宋" w:hAnsi="仿宋" w:eastAsia="仿宋" w:cs="仿宋"/>
          <w:sz w:val="24"/>
          <w:szCs w:val="24"/>
          <w:shd w:val="clear" w:color="auto" w:fill="FFFFFF"/>
        </w:rPr>
        <w:t>如果本协议任何条款根据现行法律被确定为无效或无法实施，本协议的其他所有条款应继续执行。此种情况下，各方将修改无效条款，修改后的条款应尽可能接近原约定和本协议相应的精神和宗旨。</w:t>
      </w:r>
    </w:p>
    <w:p>
      <w:pPr>
        <w:spacing w:line="276" w:lineRule="auto"/>
        <w:ind w:firstLine="410" w:firstLineChars="171"/>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（三）</w:t>
      </w:r>
      <w:r>
        <w:rPr>
          <w:rFonts w:hint="eastAsia" w:ascii="仿宋" w:hAnsi="仿宋" w:eastAsia="仿宋" w:cs="仿宋"/>
          <w:sz w:val="24"/>
          <w:szCs w:val="24"/>
          <w:shd w:val="clear" w:color="auto" w:fill="FFFFFF"/>
        </w:rPr>
        <w:t>后继立法除其本身有明确规定外，对本协议不具有溯及力。</w:t>
      </w:r>
    </w:p>
    <w:p>
      <w:pPr>
        <w:spacing w:line="276" w:lineRule="auto"/>
        <w:ind w:firstLine="410" w:firstLineChars="171"/>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（四）</w:t>
      </w:r>
      <w:r>
        <w:rPr>
          <w:rFonts w:hint="eastAsia" w:ascii="仿宋" w:hAnsi="仿宋" w:eastAsia="仿宋" w:cs="仿宋"/>
          <w:sz w:val="24"/>
          <w:szCs w:val="24"/>
          <w:shd w:val="clear" w:color="auto" w:fill="FFFFFF"/>
        </w:rPr>
        <w:t>本协议及为本协议目的所签订的所有协议的争议均由各方协商解决，协商不成的，任何一方均可向合同签订地人民法院提起诉讼。</w:t>
      </w:r>
    </w:p>
    <w:p>
      <w:pPr>
        <w:tabs>
          <w:tab w:val="left" w:pos="4320"/>
          <w:tab w:val="left" w:pos="7200"/>
        </w:tabs>
        <w:spacing w:line="276" w:lineRule="auto"/>
        <w:ind w:firstLine="482" w:firstLineChars="200"/>
        <w:rPr>
          <w:rFonts w:ascii="仿宋" w:hAnsi="仿宋" w:eastAsia="仿宋" w:cs="仿宋"/>
          <w:b/>
          <w:sz w:val="24"/>
          <w:szCs w:val="24"/>
          <w:shd w:val="clear" w:color="auto" w:fill="FFFFFF"/>
        </w:rPr>
      </w:pPr>
      <w:r>
        <w:rPr>
          <w:rFonts w:hint="eastAsia" w:ascii="仿宋" w:hAnsi="仿宋" w:eastAsia="仿宋" w:cs="仿宋"/>
          <w:b/>
          <w:sz w:val="24"/>
          <w:szCs w:val="24"/>
          <w:shd w:val="clear" w:color="auto" w:fill="FFFFFF"/>
        </w:rPr>
        <w:t>第十三条 协议期限</w:t>
      </w:r>
    </w:p>
    <w:p>
      <w:pPr>
        <w:spacing w:line="276" w:lineRule="auto"/>
        <w:ind w:firstLine="480" w:firstLineChars="200"/>
        <w:rPr>
          <w:rFonts w:ascii="仿宋" w:hAnsi="仿宋" w:eastAsia="仿宋" w:cs="仿宋"/>
          <w:bCs/>
          <w:sz w:val="24"/>
          <w:szCs w:val="24"/>
          <w:shd w:val="clear" w:color="auto" w:fill="FFFFFF"/>
        </w:rPr>
      </w:pPr>
      <w:r>
        <w:rPr>
          <w:rFonts w:hint="eastAsia" w:ascii="仿宋" w:hAnsi="仿宋" w:eastAsia="仿宋" w:cs="仿宋"/>
          <w:bCs/>
          <w:sz w:val="24"/>
          <w:szCs w:val="24"/>
          <w:shd w:val="clear" w:color="auto" w:fill="FFFFFF"/>
        </w:rPr>
        <w:t>（一）协议期限为      年   月   日至      年   月   日。</w:t>
      </w:r>
    </w:p>
    <w:p>
      <w:pPr>
        <w:spacing w:line="276" w:lineRule="auto"/>
        <w:ind w:firstLine="480" w:firstLineChars="200"/>
        <w:rPr>
          <w:rFonts w:ascii="仿宋" w:hAnsi="仿宋" w:eastAsia="仿宋" w:cs="仿宋"/>
          <w:bCs/>
          <w:sz w:val="24"/>
          <w:szCs w:val="24"/>
          <w:shd w:val="clear" w:color="auto" w:fill="FFFFFF"/>
        </w:rPr>
      </w:pPr>
      <w:r>
        <w:rPr>
          <w:rFonts w:hint="eastAsia" w:ascii="仿宋" w:hAnsi="仿宋" w:eastAsia="仿宋" w:cs="仿宋"/>
          <w:bCs/>
          <w:sz w:val="24"/>
          <w:szCs w:val="24"/>
          <w:shd w:val="clear" w:color="auto" w:fill="FFFFFF"/>
        </w:rPr>
        <w:t>（二）在本协议期满前30日内，双方无书面异议的，本协议自动延长一个壹年，延长期限自本协议约定的到期日的次日起算，依此类推。</w:t>
      </w:r>
    </w:p>
    <w:p>
      <w:pPr>
        <w:tabs>
          <w:tab w:val="left" w:pos="4320"/>
          <w:tab w:val="left" w:pos="7200"/>
        </w:tabs>
        <w:spacing w:line="276" w:lineRule="auto"/>
        <w:ind w:firstLine="482" w:firstLineChars="200"/>
        <w:rPr>
          <w:rFonts w:ascii="仿宋" w:hAnsi="仿宋" w:eastAsia="仿宋" w:cs="仿宋"/>
          <w:b/>
          <w:sz w:val="24"/>
          <w:szCs w:val="24"/>
          <w:shd w:val="clear" w:color="auto" w:fill="FFFFFF"/>
        </w:rPr>
      </w:pPr>
      <w:r>
        <w:rPr>
          <w:rFonts w:hint="eastAsia" w:ascii="仿宋" w:hAnsi="仿宋" w:eastAsia="仿宋" w:cs="仿宋"/>
          <w:b/>
          <w:sz w:val="24"/>
          <w:szCs w:val="24"/>
          <w:shd w:val="clear" w:color="auto" w:fill="FFFFFF"/>
        </w:rPr>
        <w:t>第十四条 其它</w:t>
      </w:r>
    </w:p>
    <w:p>
      <w:pPr>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（一）</w:t>
      </w:r>
      <w:r>
        <w:rPr>
          <w:rFonts w:hint="eastAsia" w:ascii="仿宋" w:hAnsi="仿宋" w:eastAsia="仿宋" w:cs="仿宋"/>
          <w:sz w:val="24"/>
          <w:szCs w:val="24"/>
          <w:shd w:val="clear" w:color="auto" w:fill="FFFFFF"/>
        </w:rPr>
        <w:t>本协议是双方合作的基础文件，对本协议进行修改或补充，须双方以书面补充协议形式确认。</w:t>
      </w:r>
    </w:p>
    <w:p>
      <w:pPr>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（二）签约双方已充分知悉、理解本协议项下的所有条款的含义，并充分认知、认同在本协议项下的应当享有的权利和承担的义务与责任。</w:t>
      </w:r>
    </w:p>
    <w:p>
      <w:pPr>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（三）</w:t>
      </w:r>
      <w:r>
        <w:rPr>
          <w:rFonts w:hint="eastAsia" w:ascii="仿宋" w:hAnsi="仿宋" w:eastAsia="仿宋" w:cs="仿宋"/>
          <w:sz w:val="24"/>
          <w:szCs w:val="24"/>
          <w:shd w:val="clear" w:color="auto" w:fill="FFFFFF"/>
        </w:rPr>
        <w:t>本协议正本一式肆份，经双方盖章签字后生效，乙、甲双方各执两份，具有同等法律效力。</w:t>
      </w:r>
    </w:p>
    <w:p>
      <w:pPr>
        <w:tabs>
          <w:tab w:val="left" w:pos="43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（四）《</w:t>
      </w:r>
      <w:r>
        <w:rPr>
          <w:rFonts w:hint="eastAsia" w:ascii="仿宋" w:hAnsi="仿宋" w:eastAsia="仿宋" w:cs="仿宋"/>
          <w:sz w:val="24"/>
          <w:szCs w:val="24"/>
          <w:shd w:val="clear" w:color="auto" w:fill="FFFFFF"/>
          <w:lang w:eastAsia="zh-CN"/>
        </w:rPr>
        <w:t>云账户系统服务开通表</w:t>
      </w:r>
      <w:r>
        <w:rPr>
          <w:rFonts w:hint="eastAsia" w:ascii="仿宋" w:hAnsi="仿宋" w:eastAsia="仿宋" w:cs="仿宋"/>
          <w:sz w:val="24"/>
          <w:szCs w:val="24"/>
          <w:shd w:val="clear" w:color="auto" w:fill="FFFFFF"/>
        </w:rPr>
        <w:t>》是本协议的组成部分。</w:t>
      </w:r>
    </w:p>
    <w:p>
      <w:pPr>
        <w:tabs>
          <w:tab w:val="left" w:pos="4320"/>
          <w:tab w:val="left" w:pos="7200"/>
        </w:tabs>
        <w:spacing w:line="276" w:lineRule="auto"/>
        <w:rPr>
          <w:rFonts w:hint="eastAsia" w:ascii="仿宋" w:hAnsi="仿宋" w:eastAsia="仿宋" w:cs="仿宋"/>
          <w:sz w:val="24"/>
          <w:szCs w:val="24"/>
          <w:shd w:val="clear" w:color="auto" w:fill="FFFFFF"/>
        </w:rPr>
      </w:pPr>
    </w:p>
    <w:p>
      <w:pPr>
        <w:tabs>
          <w:tab w:val="left" w:pos="4320"/>
          <w:tab w:val="left" w:pos="7200"/>
        </w:tabs>
        <w:spacing w:line="276" w:lineRule="auto"/>
        <w:rPr>
          <w:rFonts w:hint="eastAsia" w:ascii="仿宋" w:hAnsi="仿宋" w:eastAsia="仿宋" w:cs="仿宋"/>
          <w:sz w:val="24"/>
          <w:szCs w:val="24"/>
          <w:shd w:val="clear" w:color="auto" w:fill="FFFFFF"/>
        </w:rPr>
      </w:pPr>
    </w:p>
    <w:p>
      <w:pPr>
        <w:tabs>
          <w:tab w:val="left" w:pos="4320"/>
          <w:tab w:val="left" w:pos="7200"/>
        </w:tabs>
        <w:spacing w:line="276" w:lineRule="auto"/>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（以下无正文）</w:t>
      </w:r>
    </w:p>
    <w:p>
      <w:pPr>
        <w:tabs>
          <w:tab w:val="left" w:pos="4320"/>
          <w:tab w:val="left" w:pos="7200"/>
        </w:tabs>
        <w:spacing w:line="276" w:lineRule="auto"/>
        <w:rPr>
          <w:rFonts w:ascii="仿宋" w:hAnsi="仿宋" w:eastAsia="仿宋" w:cs="仿宋"/>
          <w:sz w:val="24"/>
          <w:szCs w:val="24"/>
          <w:shd w:val="clear" w:color="auto" w:fill="FFFFFF"/>
        </w:rPr>
      </w:pPr>
    </w:p>
    <w:p>
      <w:pPr>
        <w:tabs>
          <w:tab w:val="left" w:pos="4320"/>
          <w:tab w:val="left" w:pos="7200"/>
        </w:tabs>
        <w:spacing w:line="276" w:lineRule="auto"/>
        <w:rPr>
          <w:rFonts w:ascii="仿宋" w:hAnsi="仿宋" w:eastAsia="仿宋" w:cs="仿宋"/>
          <w:sz w:val="24"/>
          <w:szCs w:val="24"/>
          <w:shd w:val="clear" w:color="auto" w:fill="FFFFFF"/>
        </w:rPr>
      </w:pPr>
    </w:p>
    <w:p>
      <w:pPr>
        <w:spacing w:line="276" w:lineRule="auto"/>
        <w:rPr>
          <w:rFonts w:hint="eastAsia" w:ascii="仿宋" w:hAnsi="仿宋" w:eastAsia="仿宋" w:cs="仿宋"/>
          <w:sz w:val="24"/>
          <w:szCs w:val="24"/>
          <w:shd w:val="clear" w:color="auto" w:fill="FFFFFF"/>
        </w:rPr>
      </w:pPr>
    </w:p>
    <w:p>
      <w:pPr>
        <w:spacing w:line="276" w:lineRule="auto"/>
        <w:rPr>
          <w:rFonts w:hint="eastAsia" w:ascii="仿宋" w:hAnsi="仿宋" w:eastAsia="仿宋" w:cs="仿宋"/>
          <w:sz w:val="24"/>
          <w:szCs w:val="24"/>
          <w:shd w:val="clear" w:color="auto" w:fill="FFFFFF"/>
        </w:rPr>
      </w:pPr>
    </w:p>
    <w:p>
      <w:pPr>
        <w:spacing w:line="276" w:lineRule="auto"/>
        <w:rPr>
          <w:rFonts w:hint="eastAsia" w:ascii="仿宋" w:hAnsi="仿宋" w:eastAsia="仿宋" w:cs="仿宋"/>
          <w:sz w:val="24"/>
          <w:szCs w:val="24"/>
          <w:shd w:val="clear" w:color="auto" w:fill="FFFFFF"/>
        </w:rPr>
      </w:pPr>
    </w:p>
    <w:p>
      <w:pPr>
        <w:spacing w:line="276" w:lineRule="auto"/>
        <w:rPr>
          <w:rFonts w:hint="eastAsia" w:ascii="仿宋" w:hAnsi="仿宋" w:eastAsia="仿宋" w:cs="仿宋"/>
          <w:sz w:val="24"/>
          <w:szCs w:val="24"/>
          <w:shd w:val="clear" w:color="auto" w:fill="FFFFFF"/>
        </w:rPr>
      </w:pPr>
    </w:p>
    <w:p>
      <w:pPr>
        <w:spacing w:line="276" w:lineRule="auto"/>
        <w:rPr>
          <w:rFonts w:hint="eastAsia" w:ascii="仿宋" w:hAnsi="仿宋" w:eastAsia="仿宋" w:cs="仿宋"/>
          <w:sz w:val="24"/>
          <w:szCs w:val="24"/>
          <w:shd w:val="clear" w:color="auto" w:fill="FFFFFF"/>
        </w:rPr>
      </w:pPr>
    </w:p>
    <w:p>
      <w:pPr>
        <w:spacing w:line="276" w:lineRule="auto"/>
        <w:rPr>
          <w:rFonts w:hint="eastAsia" w:ascii="仿宋" w:hAnsi="仿宋" w:eastAsia="仿宋" w:cs="仿宋"/>
          <w:sz w:val="24"/>
          <w:szCs w:val="24"/>
          <w:shd w:val="clear" w:color="auto" w:fill="FFFFFF"/>
        </w:rPr>
      </w:pPr>
    </w:p>
    <w:p>
      <w:pPr>
        <w:spacing w:line="276" w:lineRule="auto"/>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甲方：                                    乙方：</w:t>
      </w:r>
    </w:p>
    <w:p>
      <w:pPr>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（盖章）                                  （盖章）</w:t>
      </w:r>
    </w:p>
    <w:p>
      <w:pPr>
        <w:spacing w:before="156" w:after="156" w:line="276" w:lineRule="auto"/>
        <w:ind w:firstLine="480" w:firstLineChars="200"/>
        <w:rPr>
          <w:rFonts w:ascii="宋体" w:hAnsi="宋体"/>
          <w:sz w:val="24"/>
          <w:szCs w:val="24"/>
          <w:shd w:val="clear" w:color="auto" w:fill="FFFFFF"/>
        </w:rPr>
      </w:pPr>
      <w:r>
        <w:rPr>
          <w:rFonts w:hint="eastAsia" w:ascii="仿宋" w:hAnsi="仿宋" w:eastAsia="仿宋" w:cs="仿宋"/>
          <w:sz w:val="24"/>
          <w:szCs w:val="24"/>
          <w:shd w:val="clear" w:color="auto" w:fill="FFFFFF"/>
        </w:rPr>
        <w:t>法定代表人(或授权代表人)签字：             法定代表人(或授权代表)签字：</w:t>
      </w:r>
    </w:p>
    <w:p>
      <w:pPr>
        <w:spacing w:line="276" w:lineRule="auto"/>
        <w:ind w:firstLine="480" w:firstLineChars="200"/>
        <w:rPr>
          <w:rFonts w:ascii="仿宋" w:hAnsi="仿宋" w:eastAsia="仿宋" w:cs="仿宋"/>
          <w:sz w:val="28"/>
          <w:szCs w:val="28"/>
          <w:shd w:val="clear" w:color="auto" w:fill="FFFFFF"/>
        </w:rPr>
      </w:pPr>
      <w:r>
        <w:rPr>
          <w:rFonts w:hint="eastAsia" w:ascii="仿宋" w:hAnsi="仿宋" w:eastAsia="仿宋" w:cs="仿宋"/>
          <w:sz w:val="24"/>
          <w:szCs w:val="24"/>
          <w:shd w:val="clear" w:color="auto" w:fill="FFFFFF"/>
        </w:rPr>
        <w:t>签署日期： 年 月 日                        签署日期： 年 月 日</w:t>
      </w:r>
    </w:p>
    <w:p>
      <w:pPr>
        <w:spacing w:line="276" w:lineRule="auto"/>
        <w:rPr>
          <w:rFonts w:hint="eastAsia" w:cs="仿宋" w:asciiTheme="minorEastAsia" w:hAnsiTheme="minorEastAsia" w:eastAsiaTheme="minorEastAsia"/>
          <w:b/>
          <w:sz w:val="28"/>
          <w:szCs w:val="28"/>
          <w:shd w:val="clear" w:color="auto" w:fill="FFFFFF"/>
        </w:rPr>
      </w:pPr>
      <w:r>
        <w:rPr>
          <w:rFonts w:hint="eastAsia" w:cs="仿宋" w:asciiTheme="minorEastAsia" w:hAnsiTheme="minorEastAsia" w:eastAsiaTheme="minorEastAsia"/>
          <w:b/>
          <w:sz w:val="28"/>
          <w:szCs w:val="28"/>
          <w:shd w:val="clear" w:color="auto" w:fill="FFFFFF"/>
        </w:rPr>
        <w:br w:type="page"/>
      </w:r>
    </w:p>
    <w:p>
      <w:pPr>
        <w:jc w:val="left"/>
        <w:rPr>
          <w:rFonts w:hint="eastAsia" w:ascii="宋体" w:hAnsi="宋体"/>
          <w:sz w:val="24"/>
          <w:szCs w:val="24"/>
          <w:lang w:eastAsia="zh-CN"/>
        </w:rPr>
      </w:pPr>
      <w:r>
        <w:rPr>
          <w:rFonts w:hint="eastAsia" w:ascii="宋体" w:hAnsi="宋体"/>
          <w:sz w:val="24"/>
          <w:szCs w:val="24"/>
        </w:rPr>
        <w:t>附件一：云账户系统服务</w:t>
      </w:r>
      <w:r>
        <w:rPr>
          <w:rFonts w:hint="eastAsia" w:ascii="宋体" w:hAnsi="宋体"/>
          <w:sz w:val="24"/>
          <w:szCs w:val="24"/>
          <w:lang w:eastAsia="zh-CN"/>
        </w:rPr>
        <w:t>开通表</w:t>
      </w:r>
    </w:p>
    <w:tbl>
      <w:tblPr>
        <w:tblStyle w:val="16"/>
        <w:tblW w:w="9475" w:type="dxa"/>
        <w:jc w:val="center"/>
        <w:tblInd w:w="5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6"/>
        <w:gridCol w:w="1061"/>
        <w:gridCol w:w="389"/>
        <w:gridCol w:w="887"/>
        <w:gridCol w:w="475"/>
        <w:gridCol w:w="727"/>
        <w:gridCol w:w="640"/>
        <w:gridCol w:w="777"/>
        <w:gridCol w:w="1306"/>
        <w:gridCol w:w="75"/>
        <w:gridCol w:w="2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10" w:hRule="atLeast"/>
          <w:jc w:val="center"/>
        </w:trPr>
        <w:tc>
          <w:tcPr>
            <w:tcW w:w="9475" w:type="dxa"/>
            <w:gridSpan w:val="11"/>
            <w:shd w:val="clear" w:color="auto" w:fill="D7D7D7"/>
            <w:vAlign w:val="center"/>
          </w:tcPr>
          <w:p>
            <w:pPr>
              <w:widowControl/>
              <w:jc w:val="left"/>
              <w:rPr>
                <w:rFonts w:ascii="宋体" w:hAnsi="宋体" w:cs="宋体"/>
                <w:b/>
                <w:bCs/>
                <w:color w:val="000000"/>
                <w:kern w:val="0"/>
                <w:sz w:val="18"/>
                <w:szCs w:val="18"/>
              </w:rPr>
            </w:pPr>
            <w:r>
              <w:rPr>
                <w:rFonts w:hint="eastAsia" w:ascii="宋体" w:hAnsi="宋体" w:cs="宋体"/>
                <w:b/>
                <w:bCs/>
                <w:color w:val="000000"/>
                <w:kern w:val="0"/>
                <w:sz w:val="18"/>
                <w:szCs w:val="18"/>
              </w:rPr>
              <w:t>一、</w:t>
            </w:r>
            <w:r>
              <w:rPr>
                <w:rFonts w:hint="eastAsia" w:ascii="宋体" w:hAnsi="宋体" w:cs="宋体"/>
                <w:b/>
                <w:bCs/>
                <w:color w:val="000000"/>
                <w:kern w:val="0"/>
                <w:sz w:val="18"/>
                <w:szCs w:val="18"/>
                <w:lang w:eastAsia="zh-CN"/>
              </w:rPr>
              <w:t>企业</w:t>
            </w:r>
            <w:r>
              <w:rPr>
                <w:rFonts w:hint="eastAsia" w:ascii="宋体" w:hAnsi="宋体" w:cs="宋体"/>
                <w:b/>
                <w:bCs/>
                <w:color w:val="000000"/>
                <w:kern w:val="0"/>
                <w:sz w:val="18"/>
                <w:szCs w:val="18"/>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9" w:hRule="atLeast"/>
          <w:jc w:val="center"/>
        </w:trPr>
        <w:tc>
          <w:tcPr>
            <w:tcW w:w="2326" w:type="dxa"/>
            <w:gridSpan w:val="3"/>
            <w:vAlign w:val="center"/>
          </w:tcPr>
          <w:p>
            <w:pPr>
              <w:jc w:val="left"/>
              <w:rPr>
                <w:rFonts w:ascii="宋体" w:hAnsi="宋体" w:cs="宋体"/>
                <w:kern w:val="0"/>
                <w:sz w:val="18"/>
                <w:szCs w:val="18"/>
              </w:rPr>
            </w:pPr>
            <w:r>
              <w:rPr>
                <w:rFonts w:hint="eastAsia" w:ascii="宋体" w:hAnsi="宋体" w:cs="宋体"/>
                <w:kern w:val="0"/>
                <w:sz w:val="18"/>
                <w:szCs w:val="18"/>
              </w:rPr>
              <w:t>*</w:t>
            </w:r>
            <w:r>
              <w:rPr>
                <w:rFonts w:hint="eastAsia" w:ascii="宋体" w:hAnsi="宋体" w:cs="宋体"/>
                <w:kern w:val="0"/>
                <w:sz w:val="18"/>
                <w:szCs w:val="18"/>
                <w:lang w:eastAsia="zh-CN"/>
              </w:rPr>
              <w:t>企业</w:t>
            </w:r>
            <w:r>
              <w:rPr>
                <w:rFonts w:hint="eastAsia" w:ascii="宋体" w:hAnsi="宋体" w:cs="宋体"/>
                <w:kern w:val="0"/>
                <w:sz w:val="18"/>
                <w:szCs w:val="18"/>
              </w:rPr>
              <w:t>名称</w:t>
            </w:r>
          </w:p>
        </w:tc>
        <w:tc>
          <w:tcPr>
            <w:tcW w:w="2729" w:type="dxa"/>
            <w:gridSpan w:val="4"/>
            <w:vAlign w:val="center"/>
          </w:tcPr>
          <w:p>
            <w:pPr>
              <w:jc w:val="left"/>
              <w:rPr>
                <w:rFonts w:hint="eastAsia" w:ascii="宋体" w:hAnsi="宋体" w:eastAsia="宋体" w:cs="宋体"/>
                <w:kern w:val="0"/>
                <w:sz w:val="18"/>
                <w:szCs w:val="18"/>
                <w:lang w:eastAsia="zh-CN"/>
              </w:rPr>
            </w:pPr>
          </w:p>
        </w:tc>
        <w:tc>
          <w:tcPr>
            <w:tcW w:w="2158" w:type="dxa"/>
            <w:gridSpan w:val="3"/>
            <w:vAlign w:val="center"/>
          </w:tcPr>
          <w:p>
            <w:pPr>
              <w:jc w:val="left"/>
              <w:rPr>
                <w:rFonts w:ascii="宋体" w:hAnsi="宋体" w:cs="宋体"/>
                <w:kern w:val="0"/>
                <w:sz w:val="18"/>
                <w:szCs w:val="18"/>
              </w:rPr>
            </w:pPr>
            <w:r>
              <w:rPr>
                <w:rFonts w:hint="eastAsia" w:ascii="宋体" w:hAnsi="宋体" w:cs="宋体"/>
                <w:kern w:val="0"/>
                <w:sz w:val="18"/>
                <w:szCs w:val="18"/>
              </w:rPr>
              <w:t>*</w:t>
            </w:r>
            <w:r>
              <w:rPr>
                <w:rFonts w:hint="eastAsia" w:ascii="宋体" w:hAnsi="宋体" w:cs="宋体"/>
                <w:kern w:val="0"/>
                <w:sz w:val="18"/>
                <w:szCs w:val="18"/>
                <w:lang w:eastAsia="zh-CN"/>
              </w:rPr>
              <w:t>互联网平台名称</w:t>
            </w:r>
          </w:p>
        </w:tc>
        <w:tc>
          <w:tcPr>
            <w:tcW w:w="2262" w:type="dxa"/>
            <w:vAlign w:val="top"/>
          </w:tcPr>
          <w:p>
            <w:pPr>
              <w:jc w:val="left"/>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2326" w:type="dxa"/>
            <w:gridSpan w:val="3"/>
            <w:vAlign w:val="center"/>
          </w:tcPr>
          <w:p>
            <w:pPr>
              <w:jc w:val="left"/>
              <w:rPr>
                <w:rFonts w:hint="eastAsia" w:ascii="宋体" w:hAnsi="宋体" w:eastAsia="宋体" w:cs="宋体"/>
                <w:kern w:val="0"/>
                <w:sz w:val="18"/>
                <w:szCs w:val="18"/>
                <w:lang w:val="en-US" w:eastAsia="zh-CN"/>
              </w:rPr>
            </w:pPr>
            <w:r>
              <w:rPr>
                <w:rFonts w:hint="eastAsia" w:ascii="宋体" w:hAnsi="宋体" w:cs="宋体"/>
                <w:kern w:val="0"/>
                <w:sz w:val="18"/>
                <w:szCs w:val="18"/>
                <w:lang w:val="en-US" w:eastAsia="zh-CN"/>
              </w:rPr>
              <w:t>*联系地址</w:t>
            </w:r>
          </w:p>
        </w:tc>
        <w:tc>
          <w:tcPr>
            <w:tcW w:w="2729" w:type="dxa"/>
            <w:gridSpan w:val="4"/>
            <w:vAlign w:val="center"/>
          </w:tcPr>
          <w:p>
            <w:pPr>
              <w:jc w:val="left"/>
              <w:rPr>
                <w:rFonts w:ascii="宋体" w:hAnsi="宋体" w:cs="宋体"/>
                <w:kern w:val="0"/>
                <w:sz w:val="18"/>
                <w:szCs w:val="18"/>
              </w:rPr>
            </w:pPr>
          </w:p>
        </w:tc>
        <w:tc>
          <w:tcPr>
            <w:tcW w:w="2158" w:type="dxa"/>
            <w:gridSpan w:val="3"/>
            <w:vAlign w:val="center"/>
          </w:tcPr>
          <w:p>
            <w:pPr>
              <w:jc w:val="left"/>
              <w:rPr>
                <w:rFonts w:ascii="宋体" w:hAnsi="宋体" w:cs="宋体"/>
                <w:kern w:val="0"/>
                <w:sz w:val="18"/>
                <w:szCs w:val="18"/>
              </w:rPr>
            </w:pPr>
            <w:r>
              <w:rPr>
                <w:rFonts w:hint="eastAsia" w:ascii="宋体" w:hAnsi="宋体" w:cs="宋体"/>
                <w:kern w:val="0"/>
                <w:sz w:val="18"/>
                <w:szCs w:val="18"/>
              </w:rPr>
              <w:t>*</w:t>
            </w:r>
            <w:r>
              <w:rPr>
                <w:rFonts w:hint="eastAsia" w:ascii="宋体" w:hAnsi="宋体" w:cs="宋体"/>
                <w:kern w:val="0"/>
                <w:sz w:val="18"/>
                <w:szCs w:val="18"/>
                <w:lang w:eastAsia="zh-CN"/>
              </w:rPr>
              <w:t>互联网平台</w:t>
            </w:r>
            <w:r>
              <w:rPr>
                <w:rFonts w:hint="eastAsia" w:ascii="宋体" w:hAnsi="宋体" w:cs="宋体"/>
                <w:kern w:val="0"/>
                <w:sz w:val="18"/>
                <w:szCs w:val="18"/>
              </w:rPr>
              <w:t>网址</w:t>
            </w:r>
          </w:p>
        </w:tc>
        <w:tc>
          <w:tcPr>
            <w:tcW w:w="2262" w:type="dxa"/>
            <w:vAlign w:val="top"/>
          </w:tcPr>
          <w:p>
            <w:pPr>
              <w:jc w:val="left"/>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2326" w:type="dxa"/>
            <w:gridSpan w:val="3"/>
            <w:vAlign w:val="center"/>
          </w:tcPr>
          <w:p>
            <w:pPr>
              <w:jc w:val="left"/>
              <w:rPr>
                <w:rFonts w:hint="eastAsia" w:ascii="宋体" w:hAnsi="宋体" w:cs="宋体"/>
                <w:kern w:val="0"/>
                <w:sz w:val="18"/>
                <w:szCs w:val="18"/>
              </w:rPr>
            </w:pPr>
            <w:r>
              <w:rPr>
                <w:rFonts w:hint="eastAsia" w:ascii="宋体" w:hAnsi="宋体" w:cs="宋体"/>
                <w:kern w:val="0"/>
                <w:sz w:val="18"/>
                <w:szCs w:val="18"/>
              </w:rPr>
              <w:t>*经营产品</w:t>
            </w:r>
            <w:r>
              <w:rPr>
                <w:rFonts w:hint="eastAsia" w:ascii="宋体" w:hAnsi="宋体" w:cs="宋体"/>
                <w:kern w:val="0"/>
                <w:sz w:val="18"/>
                <w:szCs w:val="18"/>
                <w:lang w:eastAsia="zh-CN"/>
              </w:rPr>
              <w:t>与服务内容</w:t>
            </w:r>
          </w:p>
        </w:tc>
        <w:tc>
          <w:tcPr>
            <w:tcW w:w="7149" w:type="dxa"/>
            <w:gridSpan w:val="8"/>
            <w:vAlign w:val="center"/>
          </w:tcPr>
          <w:p>
            <w:pPr>
              <w:jc w:val="left"/>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2326" w:type="dxa"/>
            <w:gridSpan w:val="3"/>
            <w:vAlign w:val="center"/>
          </w:tcPr>
          <w:p>
            <w:pPr>
              <w:jc w:val="left"/>
              <w:rPr>
                <w:rFonts w:ascii="宋体" w:hAnsi="宋体" w:cs="宋体"/>
                <w:kern w:val="0"/>
                <w:sz w:val="18"/>
                <w:szCs w:val="18"/>
              </w:rPr>
            </w:pPr>
            <w:r>
              <w:rPr>
                <w:rFonts w:hint="eastAsia" w:ascii="宋体" w:hAnsi="宋体" w:cs="宋体"/>
                <w:kern w:val="0"/>
                <w:sz w:val="18"/>
                <w:szCs w:val="18"/>
              </w:rPr>
              <w:t>*</w:t>
            </w:r>
            <w:r>
              <w:rPr>
                <w:rFonts w:hint="eastAsia" w:ascii="宋体" w:hAnsi="宋体" w:cs="宋体"/>
                <w:kern w:val="0"/>
                <w:sz w:val="18"/>
                <w:szCs w:val="18"/>
                <w:lang w:eastAsia="zh-CN"/>
              </w:rPr>
              <w:t>企业</w:t>
            </w:r>
            <w:r>
              <w:rPr>
                <w:rFonts w:hint="eastAsia" w:ascii="宋体" w:hAnsi="宋体" w:cs="宋体"/>
                <w:kern w:val="0"/>
                <w:sz w:val="18"/>
                <w:szCs w:val="18"/>
              </w:rPr>
              <w:t>联系人</w:t>
            </w:r>
            <w:r>
              <w:rPr>
                <w:rFonts w:hint="eastAsia" w:ascii="宋体" w:hAnsi="宋体" w:cs="宋体"/>
                <w:kern w:val="0"/>
                <w:sz w:val="18"/>
                <w:szCs w:val="18"/>
                <w:lang w:val="en-US" w:eastAsia="zh-CN"/>
              </w:rPr>
              <w:t>(</w:t>
            </w:r>
            <w:r>
              <w:rPr>
                <w:rFonts w:hint="eastAsia" w:ascii="宋体" w:hAnsi="宋体" w:cs="宋体"/>
                <w:kern w:val="0"/>
                <w:sz w:val="18"/>
                <w:szCs w:val="18"/>
              </w:rPr>
              <w:t>业务对接人</w:t>
            </w:r>
            <w:r>
              <w:rPr>
                <w:rFonts w:hint="eastAsia" w:ascii="宋体" w:hAnsi="宋体" w:cs="宋体"/>
                <w:kern w:val="0"/>
                <w:sz w:val="18"/>
                <w:szCs w:val="18"/>
                <w:lang w:val="en-US" w:eastAsia="zh-CN"/>
              </w:rPr>
              <w:t>)</w:t>
            </w:r>
          </w:p>
        </w:tc>
        <w:tc>
          <w:tcPr>
            <w:tcW w:w="2729" w:type="dxa"/>
            <w:gridSpan w:val="4"/>
            <w:vAlign w:val="center"/>
          </w:tcPr>
          <w:p>
            <w:pPr>
              <w:jc w:val="left"/>
              <w:rPr>
                <w:rFonts w:ascii="宋体" w:hAnsi="宋体" w:cs="宋体"/>
                <w:kern w:val="0"/>
                <w:sz w:val="18"/>
                <w:szCs w:val="18"/>
              </w:rPr>
            </w:pPr>
          </w:p>
        </w:tc>
        <w:tc>
          <w:tcPr>
            <w:tcW w:w="2158" w:type="dxa"/>
            <w:gridSpan w:val="3"/>
            <w:vAlign w:val="center"/>
          </w:tcPr>
          <w:p>
            <w:pPr>
              <w:jc w:val="left"/>
              <w:rPr>
                <w:rFonts w:ascii="宋体" w:hAnsi="宋体" w:cs="宋体"/>
                <w:kern w:val="0"/>
                <w:sz w:val="18"/>
                <w:szCs w:val="18"/>
              </w:rPr>
            </w:pPr>
            <w:r>
              <w:rPr>
                <w:rFonts w:hint="eastAsia" w:ascii="宋体" w:hAnsi="宋体" w:cs="宋体"/>
                <w:kern w:val="0"/>
                <w:sz w:val="18"/>
                <w:szCs w:val="18"/>
              </w:rPr>
              <w:t>*联系电话</w:t>
            </w:r>
          </w:p>
        </w:tc>
        <w:tc>
          <w:tcPr>
            <w:tcW w:w="2262" w:type="dxa"/>
            <w:vAlign w:val="center"/>
          </w:tcPr>
          <w:p>
            <w:pPr>
              <w:jc w:val="left"/>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2326" w:type="dxa"/>
            <w:gridSpan w:val="3"/>
            <w:vAlign w:val="center"/>
          </w:tcPr>
          <w:p>
            <w:pPr>
              <w:jc w:val="left"/>
              <w:rPr>
                <w:rFonts w:ascii="宋体" w:hAnsi="宋体" w:cs="宋体"/>
                <w:kern w:val="0"/>
                <w:sz w:val="18"/>
                <w:szCs w:val="18"/>
              </w:rPr>
            </w:pPr>
            <w:r>
              <w:rPr>
                <w:rFonts w:hint="eastAsia" w:ascii="宋体" w:hAnsi="宋体" w:cs="宋体"/>
                <w:kern w:val="0"/>
                <w:sz w:val="18"/>
                <w:szCs w:val="18"/>
              </w:rPr>
              <w:t>*</w:t>
            </w:r>
            <w:r>
              <w:rPr>
                <w:rFonts w:hint="eastAsia" w:ascii="宋体" w:hAnsi="宋体" w:cs="宋体"/>
                <w:kern w:val="0"/>
                <w:sz w:val="18"/>
                <w:szCs w:val="18"/>
                <w:lang w:eastAsia="zh-CN"/>
              </w:rPr>
              <w:t>企业</w:t>
            </w:r>
            <w:r>
              <w:rPr>
                <w:rFonts w:hint="eastAsia" w:ascii="宋体" w:hAnsi="宋体" w:cs="宋体"/>
                <w:kern w:val="0"/>
                <w:sz w:val="18"/>
                <w:szCs w:val="18"/>
              </w:rPr>
              <w:t>联系人</w:t>
            </w:r>
            <w:r>
              <w:rPr>
                <w:rFonts w:hint="eastAsia" w:ascii="宋体" w:hAnsi="宋体" w:cs="宋体"/>
                <w:kern w:val="0"/>
                <w:sz w:val="18"/>
                <w:szCs w:val="18"/>
                <w:lang w:val="en-US" w:eastAsia="zh-CN"/>
              </w:rPr>
              <w:t>(</w:t>
            </w:r>
            <w:r>
              <w:rPr>
                <w:rFonts w:hint="eastAsia" w:ascii="宋体" w:hAnsi="宋体" w:cs="宋体"/>
                <w:kern w:val="0"/>
                <w:sz w:val="18"/>
                <w:szCs w:val="18"/>
              </w:rPr>
              <w:t>技术对接人</w:t>
            </w:r>
            <w:r>
              <w:rPr>
                <w:rFonts w:hint="eastAsia" w:ascii="宋体" w:hAnsi="宋体" w:cs="宋体"/>
                <w:kern w:val="0"/>
                <w:sz w:val="18"/>
                <w:szCs w:val="18"/>
                <w:lang w:val="en-US" w:eastAsia="zh-CN"/>
              </w:rPr>
              <w:t>)</w:t>
            </w:r>
          </w:p>
        </w:tc>
        <w:tc>
          <w:tcPr>
            <w:tcW w:w="2729" w:type="dxa"/>
            <w:gridSpan w:val="4"/>
            <w:vAlign w:val="center"/>
          </w:tcPr>
          <w:p>
            <w:pPr>
              <w:jc w:val="left"/>
              <w:rPr>
                <w:rFonts w:ascii="宋体" w:hAnsi="宋体" w:cs="宋体"/>
                <w:kern w:val="0"/>
                <w:sz w:val="18"/>
                <w:szCs w:val="18"/>
              </w:rPr>
            </w:pPr>
          </w:p>
        </w:tc>
        <w:tc>
          <w:tcPr>
            <w:tcW w:w="2158" w:type="dxa"/>
            <w:gridSpan w:val="3"/>
            <w:vAlign w:val="center"/>
          </w:tcPr>
          <w:p>
            <w:pPr>
              <w:jc w:val="left"/>
              <w:rPr>
                <w:rFonts w:ascii="宋体" w:hAnsi="宋体" w:cs="宋体"/>
                <w:kern w:val="0"/>
                <w:sz w:val="18"/>
                <w:szCs w:val="18"/>
              </w:rPr>
            </w:pPr>
            <w:r>
              <w:rPr>
                <w:rFonts w:hint="eastAsia" w:ascii="宋体" w:hAnsi="宋体" w:cs="宋体"/>
                <w:kern w:val="0"/>
                <w:sz w:val="18"/>
                <w:szCs w:val="18"/>
              </w:rPr>
              <w:t>*联系电话</w:t>
            </w:r>
          </w:p>
        </w:tc>
        <w:tc>
          <w:tcPr>
            <w:tcW w:w="2262" w:type="dxa"/>
            <w:vAlign w:val="center"/>
          </w:tcPr>
          <w:p>
            <w:pPr>
              <w:jc w:val="left"/>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9475" w:type="dxa"/>
            <w:gridSpan w:val="11"/>
            <w:tcBorders>
              <w:left w:val="single" w:color="auto" w:sz="4" w:space="0"/>
              <w:bottom w:val="single" w:color="auto" w:sz="4" w:space="0"/>
              <w:right w:val="single" w:color="auto" w:sz="4" w:space="0"/>
            </w:tcBorders>
            <w:shd w:val="clear" w:color="auto" w:fill="D7D7D7"/>
            <w:vAlign w:val="center"/>
          </w:tcPr>
          <w:p>
            <w:pPr>
              <w:widowControl/>
              <w:jc w:val="left"/>
              <w:rPr>
                <w:rFonts w:hint="eastAsia" w:ascii="宋体" w:hAnsi="宋体" w:cs="宋体"/>
                <w:b/>
                <w:bCs/>
                <w:color w:val="000000"/>
                <w:kern w:val="0"/>
                <w:sz w:val="18"/>
                <w:szCs w:val="18"/>
              </w:rPr>
            </w:pPr>
            <w:r>
              <w:rPr>
                <w:rFonts w:hint="eastAsia" w:ascii="宋体" w:hAnsi="宋体" w:cs="宋体"/>
                <w:b/>
                <w:bCs/>
                <w:color w:val="000000"/>
                <w:kern w:val="0"/>
                <w:sz w:val="18"/>
                <w:szCs w:val="18"/>
                <w:lang w:eastAsia="zh-CN"/>
              </w:rPr>
              <w:t>二</w:t>
            </w:r>
            <w:r>
              <w:rPr>
                <w:rFonts w:hint="eastAsia" w:ascii="宋体" w:hAnsi="宋体" w:cs="宋体"/>
                <w:b/>
                <w:bCs/>
                <w:color w:val="000000"/>
                <w:kern w:val="0"/>
                <w:sz w:val="18"/>
                <w:szCs w:val="18"/>
              </w:rPr>
              <w:t>、开通服务及资费</w:t>
            </w:r>
            <w:r>
              <w:rPr>
                <w:rFonts w:hint="eastAsia" w:ascii="宋体" w:hAnsi="宋体" w:cs="宋体"/>
                <w:b w:val="0"/>
                <w:bCs w:val="0"/>
                <w:color w:val="000000"/>
                <w:kern w:val="0"/>
                <w:sz w:val="18"/>
                <w:szCs w:val="18"/>
                <w:lang w:eastAsia="zh-CN"/>
              </w:rPr>
              <w:t>（必须与甲乙双方另行签署的“通联支付支付清结算服务协议”等条款一致）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tcBorders>
              <w:left w:val="single" w:color="auto" w:sz="4" w:space="0"/>
              <w:bottom w:val="single" w:color="auto" w:sz="4" w:space="0"/>
              <w:right w:val="single" w:color="auto" w:sz="4" w:space="0"/>
            </w:tcBorders>
            <w:vAlign w:val="center"/>
          </w:tcPr>
          <w:p>
            <w:pPr>
              <w:jc w:val="left"/>
              <w:rPr>
                <w:rFonts w:hint="eastAsia" w:ascii="宋体" w:hAnsi="宋体" w:cs="宋体"/>
                <w:b w:val="0"/>
                <w:bCs/>
                <w:color w:val="000000"/>
                <w:kern w:val="0"/>
                <w:sz w:val="18"/>
                <w:szCs w:val="18"/>
              </w:rPr>
            </w:pPr>
            <w:r>
              <w:rPr>
                <w:rFonts w:hint="eastAsia" w:ascii="宋体" w:hAnsi="宋体" w:cs="宋体"/>
                <w:b w:val="0"/>
                <w:bCs/>
                <w:color w:val="000000"/>
                <w:kern w:val="0"/>
                <w:sz w:val="18"/>
                <w:szCs w:val="18"/>
                <w:lang w:val="en-US" w:eastAsia="zh-CN"/>
              </w:rPr>
              <w:t>*</w:t>
            </w:r>
            <w:r>
              <w:rPr>
                <w:rFonts w:hint="eastAsia" w:ascii="宋体" w:hAnsi="宋体" w:cs="宋体"/>
                <w:b w:val="0"/>
                <w:bCs/>
                <w:color w:val="000000"/>
                <w:kern w:val="0"/>
                <w:sz w:val="18"/>
                <w:szCs w:val="18"/>
              </w:rPr>
              <w:t>保证金</w:t>
            </w:r>
          </w:p>
        </w:tc>
        <w:tc>
          <w:tcPr>
            <w:tcW w:w="7538" w:type="dxa"/>
            <w:gridSpan w:val="9"/>
            <w:tcBorders>
              <w:left w:val="single" w:color="auto" w:sz="4" w:space="0"/>
              <w:bottom w:val="single" w:color="auto" w:sz="4" w:space="0"/>
              <w:right w:val="single" w:color="auto" w:sz="4" w:space="0"/>
            </w:tcBorders>
            <w:vAlign w:val="center"/>
          </w:tcPr>
          <w:p>
            <w:pPr>
              <w:jc w:val="left"/>
              <w:rPr>
                <w:rFonts w:hint="eastAsia" w:ascii="宋体" w:hAnsi="宋体" w:cs="宋体"/>
                <w:b w:val="0"/>
                <w:bCs/>
                <w:color w:val="000000"/>
                <w:kern w:val="0"/>
                <w:sz w:val="18"/>
                <w:szCs w:val="18"/>
              </w:rPr>
            </w:pPr>
            <w:r>
              <w:rPr>
                <w:rFonts w:hint="eastAsia" w:ascii="宋体" w:hAnsi="宋体" w:cs="宋体"/>
                <w:color w:val="000000"/>
                <w:kern w:val="0"/>
                <w:sz w:val="18"/>
                <w:szCs w:val="18"/>
              </w:rPr>
              <w:t>人民币</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r>
              <w:rPr>
                <w:rFonts w:hint="eastAsia" w:ascii="宋体" w:hAnsi="宋体" w:cs="宋体"/>
                <w:color w:val="000000"/>
                <w:kern w:val="0"/>
                <w:sz w:val="18"/>
                <w:szCs w:val="18"/>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tcBorders>
              <w:left w:val="single" w:color="auto" w:sz="4" w:space="0"/>
              <w:bottom w:val="single" w:color="auto" w:sz="4" w:space="0"/>
              <w:right w:val="single" w:color="auto" w:sz="4" w:space="0"/>
            </w:tcBorders>
            <w:vAlign w:val="center"/>
          </w:tcPr>
          <w:p>
            <w:pPr>
              <w:jc w:val="left"/>
              <w:rPr>
                <w:rFonts w:hint="eastAsia" w:ascii="宋体" w:hAnsi="宋体" w:cs="宋体"/>
                <w:b w:val="0"/>
                <w:bCs/>
                <w:color w:val="000000"/>
                <w:kern w:val="0"/>
                <w:sz w:val="18"/>
                <w:szCs w:val="18"/>
              </w:rPr>
            </w:pPr>
            <w:r>
              <w:rPr>
                <w:rFonts w:hint="eastAsia" w:ascii="宋体" w:hAnsi="宋体" w:cs="宋体"/>
                <w:b w:val="0"/>
                <w:bCs/>
                <w:color w:val="000000"/>
                <w:kern w:val="0"/>
                <w:sz w:val="18"/>
                <w:szCs w:val="18"/>
              </w:rPr>
              <w:t>*云账户系统</w:t>
            </w:r>
            <w:r>
              <w:rPr>
                <w:rFonts w:hint="eastAsia" w:ascii="宋体" w:hAnsi="宋体" w:cs="宋体"/>
                <w:b w:val="0"/>
                <w:bCs/>
                <w:color w:val="000000"/>
                <w:kern w:val="0"/>
                <w:sz w:val="18"/>
                <w:szCs w:val="18"/>
                <w:lang w:eastAsia="zh-CN"/>
              </w:rPr>
              <w:t>接入</w:t>
            </w:r>
            <w:r>
              <w:rPr>
                <w:rFonts w:hint="eastAsia" w:ascii="宋体" w:hAnsi="宋体" w:cs="宋体"/>
                <w:b w:val="0"/>
                <w:bCs/>
                <w:color w:val="000000"/>
                <w:kern w:val="0"/>
                <w:sz w:val="18"/>
                <w:szCs w:val="18"/>
              </w:rPr>
              <w:t>费</w:t>
            </w:r>
          </w:p>
        </w:tc>
        <w:tc>
          <w:tcPr>
            <w:tcW w:w="7538" w:type="dxa"/>
            <w:gridSpan w:val="9"/>
            <w:tcBorders>
              <w:left w:val="single" w:color="auto" w:sz="4" w:space="0"/>
              <w:bottom w:val="single" w:color="auto" w:sz="4" w:space="0"/>
              <w:right w:val="single" w:color="auto" w:sz="4" w:space="0"/>
            </w:tcBorders>
            <w:vAlign w:val="center"/>
          </w:tcPr>
          <w:p>
            <w:pPr>
              <w:jc w:val="left"/>
              <w:rPr>
                <w:rFonts w:hint="eastAsia" w:ascii="宋体" w:hAnsi="宋体" w:cs="宋体"/>
                <w:color w:val="000000"/>
                <w:kern w:val="0"/>
                <w:sz w:val="18"/>
                <w:szCs w:val="18"/>
              </w:rPr>
            </w:pPr>
            <w:r>
              <w:rPr>
                <w:rFonts w:hint="eastAsia" w:ascii="宋体" w:hAnsi="宋体" w:cs="宋体"/>
                <w:color w:val="000000"/>
                <w:kern w:val="0"/>
                <w:sz w:val="18"/>
                <w:szCs w:val="18"/>
              </w:rPr>
              <w:t>人民币</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r>
              <w:rPr>
                <w:rFonts w:hint="eastAsia" w:ascii="宋体" w:hAnsi="宋体" w:cs="宋体"/>
                <w:color w:val="000000"/>
                <w:kern w:val="0"/>
                <w:sz w:val="18"/>
                <w:szCs w:val="18"/>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tcBorders>
              <w:left w:val="single" w:color="auto" w:sz="4" w:space="0"/>
              <w:bottom w:val="single" w:color="auto" w:sz="4" w:space="0"/>
              <w:right w:val="single" w:color="auto" w:sz="4" w:space="0"/>
            </w:tcBorders>
            <w:vAlign w:val="center"/>
          </w:tcPr>
          <w:p>
            <w:pPr>
              <w:jc w:val="left"/>
              <w:rPr>
                <w:rFonts w:ascii="宋体" w:hAnsi="宋体" w:cs="宋体"/>
                <w:b w:val="0"/>
                <w:bCs/>
                <w:kern w:val="0"/>
                <w:sz w:val="18"/>
                <w:szCs w:val="18"/>
              </w:rPr>
            </w:pPr>
            <w:r>
              <w:rPr>
                <w:rFonts w:hint="eastAsia" w:ascii="宋体" w:hAnsi="宋体" w:cs="宋体"/>
                <w:b w:val="0"/>
                <w:bCs/>
                <w:color w:val="000000"/>
                <w:kern w:val="0"/>
                <w:sz w:val="18"/>
                <w:szCs w:val="18"/>
              </w:rPr>
              <w:t>*云账户系统使用费</w:t>
            </w:r>
          </w:p>
        </w:tc>
        <w:tc>
          <w:tcPr>
            <w:tcW w:w="7538" w:type="dxa"/>
            <w:gridSpan w:val="9"/>
            <w:tcBorders>
              <w:left w:val="single" w:color="auto" w:sz="4" w:space="0"/>
              <w:bottom w:val="single" w:color="auto" w:sz="4" w:space="0"/>
              <w:right w:val="single" w:color="auto" w:sz="4" w:space="0"/>
            </w:tcBorders>
            <w:vAlign w:val="center"/>
          </w:tcPr>
          <w:p>
            <w:pPr>
              <w:jc w:val="left"/>
              <w:rPr>
                <w:rFonts w:ascii="宋体" w:hAnsi="宋体" w:cs="宋体"/>
                <w:kern w:val="0"/>
                <w:sz w:val="18"/>
                <w:szCs w:val="18"/>
              </w:rPr>
            </w:pPr>
            <w:r>
              <w:rPr>
                <w:rFonts w:hint="eastAsia" w:ascii="宋体" w:hAnsi="宋体" w:cs="宋体"/>
                <w:color w:val="000000"/>
                <w:kern w:val="0"/>
                <w:sz w:val="18"/>
                <w:szCs w:val="18"/>
              </w:rPr>
              <w:t>人民币</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r>
              <w:rPr>
                <w:rFonts w:hint="eastAsia" w:ascii="宋体" w:hAnsi="宋体" w:cs="宋体"/>
                <w:color w:val="000000"/>
                <w:kern w:val="0"/>
                <w:sz w:val="18"/>
                <w:szCs w:val="18"/>
              </w:rPr>
              <w:t>元/年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restart"/>
            <w:tcBorders>
              <w:left w:val="single" w:color="auto" w:sz="4" w:space="0"/>
              <w:right w:val="single" w:color="auto" w:sz="4" w:space="0"/>
            </w:tcBorders>
            <w:vAlign w:val="center"/>
          </w:tcPr>
          <w:p>
            <w:pPr>
              <w:jc w:val="left"/>
              <w:rPr>
                <w:rFonts w:ascii="宋体" w:hAnsi="宋体" w:cs="宋体"/>
                <w:b w:val="0"/>
                <w:bCs/>
                <w:color w:val="000000"/>
                <w:kern w:val="0"/>
                <w:sz w:val="18"/>
                <w:szCs w:val="18"/>
              </w:rPr>
            </w:pPr>
            <w:r>
              <w:rPr>
                <w:rFonts w:hint="eastAsia" w:ascii="宋体" w:hAnsi="宋体" w:cs="宋体"/>
                <w:b w:val="0"/>
                <w:bCs/>
                <w:kern w:val="0"/>
                <w:sz w:val="18"/>
                <w:szCs w:val="18"/>
              </w:rPr>
              <w:t>*</w:t>
            </w:r>
            <w:r>
              <w:rPr>
                <w:rFonts w:hint="eastAsia" w:ascii="宋体" w:hAnsi="宋体" w:cs="宋体"/>
                <w:b w:val="0"/>
                <w:bCs/>
                <w:color w:val="000000"/>
                <w:kern w:val="0"/>
                <w:sz w:val="18"/>
                <w:szCs w:val="18"/>
              </w:rPr>
              <w:t>交易手续费</w:t>
            </w:r>
          </w:p>
        </w:tc>
        <w:tc>
          <w:tcPr>
            <w:tcW w:w="1751" w:type="dxa"/>
            <w:gridSpan w:val="3"/>
            <w:vMerge w:val="restart"/>
            <w:tcBorders>
              <w:left w:val="single" w:color="auto" w:sz="4" w:space="0"/>
              <w:right w:val="single" w:color="auto" w:sz="4" w:space="0"/>
            </w:tcBorders>
            <w:vAlign w:val="center"/>
          </w:tcPr>
          <w:p>
            <w:pPr>
              <w:rPr>
                <w:rFonts w:ascii="宋体" w:hAnsi="宋体" w:cs="宋体"/>
                <w:color w:val="000000"/>
                <w:kern w:val="0"/>
                <w:sz w:val="18"/>
                <w:szCs w:val="18"/>
              </w:rPr>
            </w:pPr>
            <w:r>
              <w:rPr>
                <w:rFonts w:hint="eastAsia" w:ascii="宋体" w:hAnsi="宋体" w:cs="宋体"/>
                <w:color w:val="000000"/>
                <w:kern w:val="0"/>
                <w:sz w:val="18"/>
                <w:szCs w:val="18"/>
              </w:rPr>
              <w:t>□网关支付</w:t>
            </w:r>
          </w:p>
        </w:tc>
        <w:tc>
          <w:tcPr>
            <w:tcW w:w="2144" w:type="dxa"/>
            <w:gridSpan w:val="3"/>
            <w:tcBorders>
              <w:left w:val="single" w:color="auto" w:sz="4" w:space="0"/>
              <w:bottom w:val="single" w:color="auto" w:sz="4" w:space="0"/>
              <w:right w:val="single" w:color="auto" w:sz="4" w:space="0"/>
            </w:tcBorders>
            <w:vAlign w:val="center"/>
          </w:tcPr>
          <w:p>
            <w:pPr>
              <w:rPr>
                <w:rFonts w:ascii="宋体" w:hAnsi="宋体" w:cs="宋体"/>
                <w:color w:val="000000"/>
                <w:kern w:val="0"/>
                <w:sz w:val="18"/>
                <w:szCs w:val="18"/>
              </w:rPr>
            </w:pPr>
            <w:r>
              <w:rPr>
                <w:rFonts w:hint="eastAsia" w:ascii="宋体" w:hAnsi="宋体"/>
                <w:sz w:val="18"/>
                <w:szCs w:val="18"/>
              </w:rPr>
              <w:t>□ 网关</w:t>
            </w:r>
            <w:r>
              <w:rPr>
                <w:rFonts w:hint="eastAsia" w:ascii="宋体" w:hAnsi="宋体" w:cs="宋体"/>
                <w:color w:val="000000"/>
                <w:kern w:val="0"/>
                <w:sz w:val="18"/>
                <w:szCs w:val="18"/>
              </w:rPr>
              <w:t>B2C</w:t>
            </w:r>
          </w:p>
        </w:tc>
        <w:tc>
          <w:tcPr>
            <w:tcW w:w="3643" w:type="dxa"/>
            <w:gridSpan w:val="3"/>
            <w:tcBorders>
              <w:left w:val="single" w:color="auto" w:sz="4" w:space="0"/>
              <w:bottom w:val="single" w:color="auto" w:sz="4" w:space="0"/>
              <w:right w:val="single" w:color="auto" w:sz="4" w:space="0"/>
            </w:tcBorders>
            <w:vAlign w:val="center"/>
          </w:tcPr>
          <w:p>
            <w:pPr>
              <w:ind w:left="0" w:firstLine="0" w:firstLineChars="0"/>
              <w:jc w:val="left"/>
              <w:rPr>
                <w:rFonts w:ascii="宋体" w:hAnsi="宋体" w:cs="宋体"/>
                <w:color w:val="000000"/>
                <w:kern w:val="0"/>
                <w:sz w:val="18"/>
                <w:szCs w:val="18"/>
              </w:rPr>
            </w:pP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jc w:val="left"/>
              <w:rPr>
                <w:rFonts w:ascii="宋体" w:hAnsi="宋体" w:cs="宋体"/>
                <w:b w:val="0"/>
                <w:bCs/>
                <w:kern w:val="0"/>
                <w:sz w:val="18"/>
                <w:szCs w:val="18"/>
              </w:rPr>
            </w:pPr>
          </w:p>
        </w:tc>
        <w:tc>
          <w:tcPr>
            <w:tcW w:w="1751" w:type="dxa"/>
            <w:gridSpan w:val="3"/>
            <w:vMerge w:val="continue"/>
            <w:tcBorders>
              <w:left w:val="single" w:color="auto" w:sz="4" w:space="0"/>
              <w:bottom w:val="single" w:color="auto" w:sz="4" w:space="0"/>
              <w:right w:val="single" w:color="auto" w:sz="4" w:space="0"/>
            </w:tcBorders>
            <w:vAlign w:val="center"/>
          </w:tcPr>
          <w:p>
            <w:pPr>
              <w:rPr>
                <w:rFonts w:ascii="宋体" w:hAnsi="宋体" w:cs="宋体"/>
                <w:color w:val="000000"/>
                <w:kern w:val="0"/>
                <w:sz w:val="18"/>
                <w:szCs w:val="18"/>
              </w:rPr>
            </w:pPr>
          </w:p>
        </w:tc>
        <w:tc>
          <w:tcPr>
            <w:tcW w:w="2144" w:type="dxa"/>
            <w:gridSpan w:val="3"/>
            <w:tcBorders>
              <w:left w:val="single" w:color="auto" w:sz="4" w:space="0"/>
              <w:bottom w:val="single" w:color="auto" w:sz="4" w:space="0"/>
              <w:right w:val="single" w:color="auto" w:sz="4" w:space="0"/>
            </w:tcBorders>
            <w:vAlign w:val="center"/>
          </w:tcPr>
          <w:p>
            <w:pPr>
              <w:rPr>
                <w:rFonts w:ascii="宋体" w:hAnsi="宋体"/>
                <w:sz w:val="18"/>
                <w:szCs w:val="18"/>
              </w:rPr>
            </w:pPr>
            <w:r>
              <w:rPr>
                <w:rFonts w:hint="eastAsia" w:ascii="宋体" w:hAnsi="宋体" w:cs="宋体"/>
                <w:color w:val="000000"/>
                <w:kern w:val="0"/>
                <w:sz w:val="18"/>
                <w:szCs w:val="18"/>
              </w:rPr>
              <w:t>□ 网关B2B</w:t>
            </w:r>
          </w:p>
        </w:tc>
        <w:tc>
          <w:tcPr>
            <w:tcW w:w="3643" w:type="dxa"/>
            <w:gridSpan w:val="3"/>
            <w:tcBorders>
              <w:left w:val="single" w:color="auto" w:sz="4" w:space="0"/>
              <w:bottom w:val="single" w:color="auto" w:sz="4" w:space="0"/>
              <w:right w:val="single" w:color="auto" w:sz="4" w:space="0"/>
            </w:tcBorders>
            <w:vAlign w:val="center"/>
          </w:tcPr>
          <w:p>
            <w:pPr>
              <w:rPr>
                <w:rFonts w:ascii="宋体" w:hAnsi="宋体"/>
                <w:sz w:val="18"/>
                <w:szCs w:val="18"/>
              </w:rPr>
            </w:pP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1751" w:type="dxa"/>
            <w:gridSpan w:val="3"/>
            <w:vMerge w:val="restart"/>
            <w:tcBorders>
              <w:left w:val="single" w:color="auto" w:sz="4" w:space="0"/>
              <w:right w:val="single" w:color="auto" w:sz="4" w:space="0"/>
            </w:tcBorders>
            <w:vAlign w:val="center"/>
          </w:tcPr>
          <w:p>
            <w:pPr>
              <w:rPr>
                <w:rFonts w:hint="eastAsia" w:ascii="宋体" w:hAnsi="宋体" w:cs="宋体"/>
                <w:color w:val="000000"/>
                <w:kern w:val="0"/>
                <w:sz w:val="18"/>
                <w:szCs w:val="18"/>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通联通</w:t>
            </w:r>
            <w:r>
              <w:rPr>
                <w:rFonts w:hint="eastAsia" w:ascii="宋体" w:hAnsi="宋体" w:cs="宋体"/>
                <w:color w:val="000000"/>
                <w:kern w:val="0"/>
                <w:sz w:val="18"/>
                <w:szCs w:val="18"/>
              </w:rPr>
              <w:t>代付</w:t>
            </w:r>
          </w:p>
        </w:tc>
        <w:tc>
          <w:tcPr>
            <w:tcW w:w="2144" w:type="dxa"/>
            <w:gridSpan w:val="3"/>
            <w:vMerge w:val="restart"/>
            <w:tcBorders>
              <w:left w:val="single" w:color="auto" w:sz="4" w:space="0"/>
              <w:right w:val="single" w:color="auto" w:sz="4" w:space="0"/>
            </w:tcBorders>
            <w:vAlign w:val="center"/>
          </w:tcPr>
          <w:p>
            <w:pPr>
              <w:rPr>
                <w:rFonts w:hint="eastAsia" w:ascii="宋体" w:hAnsi="宋体" w:cs="宋体"/>
                <w:color w:val="000000"/>
                <w:kern w:val="0"/>
                <w:sz w:val="18"/>
                <w:szCs w:val="18"/>
              </w:rPr>
            </w:pPr>
            <w:r>
              <w:rPr>
                <w:rFonts w:hint="eastAsia" w:ascii="宋体" w:hAnsi="宋体" w:cs="宋体"/>
                <w:kern w:val="0"/>
                <w:sz w:val="18"/>
                <w:szCs w:val="18"/>
              </w:rPr>
              <w:t>□实时付款</w:t>
            </w:r>
          </w:p>
        </w:tc>
        <w:tc>
          <w:tcPr>
            <w:tcW w:w="1306" w:type="dxa"/>
            <w:tcBorders>
              <w:left w:val="single" w:color="auto" w:sz="2" w:space="0"/>
              <w:bottom w:val="single" w:color="auto" w:sz="4" w:space="0"/>
              <w:right w:val="single" w:color="auto" w:sz="4" w:space="0"/>
            </w:tcBorders>
            <w:vAlign w:val="center"/>
          </w:tcPr>
          <w:p>
            <w:pPr>
              <w:rPr>
                <w:rFonts w:hint="eastAsia" w:ascii="宋体" w:hAnsi="宋体"/>
                <w:sz w:val="18"/>
                <w:szCs w:val="18"/>
              </w:rPr>
            </w:pPr>
            <w:r>
              <w:rPr>
                <w:rFonts w:hint="eastAsia" w:ascii="宋体" w:hAnsi="宋体" w:cs="宋体"/>
                <w:kern w:val="0"/>
                <w:sz w:val="18"/>
                <w:szCs w:val="18"/>
              </w:rPr>
              <w:t>□对公</w:t>
            </w:r>
          </w:p>
        </w:tc>
        <w:tc>
          <w:tcPr>
            <w:tcW w:w="2337" w:type="dxa"/>
            <w:gridSpan w:val="2"/>
            <w:tcBorders>
              <w:left w:val="single" w:color="auto" w:sz="2" w:space="0"/>
              <w:bottom w:val="single" w:color="auto" w:sz="4" w:space="0"/>
              <w:right w:val="single" w:color="auto" w:sz="4" w:space="0"/>
            </w:tcBorders>
            <w:vAlign w:val="center"/>
          </w:tcPr>
          <w:p>
            <w:pPr>
              <w:rPr>
                <w:rFonts w:hint="eastAsia" w:ascii="宋体" w:hAnsi="宋体"/>
                <w:sz w:val="18"/>
                <w:szCs w:val="18"/>
              </w:rPr>
            </w:pP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1751" w:type="dxa"/>
            <w:gridSpan w:val="3"/>
            <w:vMerge w:val="continue"/>
            <w:tcBorders>
              <w:left w:val="single" w:color="auto" w:sz="4" w:space="0"/>
              <w:right w:val="single" w:color="auto" w:sz="4" w:space="0"/>
            </w:tcBorders>
            <w:vAlign w:val="center"/>
          </w:tcPr>
          <w:p>
            <w:pPr>
              <w:rPr>
                <w:rFonts w:hint="eastAsia" w:ascii="宋体" w:hAnsi="宋体" w:cs="宋体"/>
                <w:color w:val="000000"/>
                <w:kern w:val="0"/>
                <w:sz w:val="18"/>
                <w:szCs w:val="18"/>
              </w:rPr>
            </w:pPr>
          </w:p>
        </w:tc>
        <w:tc>
          <w:tcPr>
            <w:tcW w:w="2144" w:type="dxa"/>
            <w:gridSpan w:val="3"/>
            <w:vMerge w:val="continue"/>
            <w:tcBorders>
              <w:left w:val="single" w:color="auto" w:sz="4" w:space="0"/>
              <w:right w:val="single" w:color="auto" w:sz="4" w:space="0"/>
            </w:tcBorders>
            <w:vAlign w:val="center"/>
          </w:tcPr>
          <w:p>
            <w:pPr>
              <w:rPr>
                <w:rFonts w:hint="eastAsia" w:ascii="宋体" w:hAnsi="宋体" w:cs="宋体"/>
                <w:color w:val="000000"/>
                <w:kern w:val="0"/>
                <w:sz w:val="18"/>
                <w:szCs w:val="18"/>
              </w:rPr>
            </w:pPr>
          </w:p>
        </w:tc>
        <w:tc>
          <w:tcPr>
            <w:tcW w:w="1306" w:type="dxa"/>
            <w:tcBorders>
              <w:left w:val="single" w:color="auto" w:sz="2" w:space="0"/>
              <w:bottom w:val="single" w:color="auto" w:sz="4" w:space="0"/>
              <w:right w:val="single" w:color="auto" w:sz="4" w:space="0"/>
            </w:tcBorders>
            <w:vAlign w:val="center"/>
          </w:tcPr>
          <w:p>
            <w:pPr>
              <w:rPr>
                <w:rFonts w:hint="eastAsia" w:ascii="宋体" w:hAnsi="宋体"/>
                <w:sz w:val="18"/>
                <w:szCs w:val="18"/>
              </w:rPr>
            </w:pPr>
            <w:r>
              <w:rPr>
                <w:rFonts w:hint="eastAsia" w:ascii="宋体" w:hAnsi="宋体" w:cs="宋体"/>
                <w:kern w:val="0"/>
                <w:sz w:val="18"/>
                <w:szCs w:val="18"/>
              </w:rPr>
              <w:t>□对私</w:t>
            </w:r>
          </w:p>
        </w:tc>
        <w:tc>
          <w:tcPr>
            <w:tcW w:w="2337" w:type="dxa"/>
            <w:gridSpan w:val="2"/>
            <w:tcBorders>
              <w:left w:val="single" w:color="auto" w:sz="2" w:space="0"/>
              <w:bottom w:val="single" w:color="auto" w:sz="4" w:space="0"/>
              <w:right w:val="single" w:color="auto" w:sz="4" w:space="0"/>
            </w:tcBorders>
            <w:vAlign w:val="center"/>
          </w:tcPr>
          <w:p>
            <w:pPr>
              <w:rPr>
                <w:rFonts w:hint="eastAsia" w:ascii="宋体" w:hAnsi="宋体"/>
                <w:sz w:val="18"/>
                <w:szCs w:val="18"/>
              </w:rPr>
            </w:pP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1751" w:type="dxa"/>
            <w:gridSpan w:val="3"/>
            <w:vMerge w:val="continue"/>
            <w:tcBorders>
              <w:left w:val="single" w:color="auto" w:sz="4" w:space="0"/>
              <w:right w:val="single" w:color="auto" w:sz="4" w:space="0"/>
            </w:tcBorders>
            <w:vAlign w:val="center"/>
          </w:tcPr>
          <w:p>
            <w:pPr>
              <w:rPr>
                <w:rFonts w:hint="eastAsia" w:ascii="宋体" w:hAnsi="宋体" w:cs="宋体"/>
                <w:color w:val="000000"/>
                <w:kern w:val="0"/>
                <w:sz w:val="18"/>
                <w:szCs w:val="18"/>
              </w:rPr>
            </w:pPr>
          </w:p>
        </w:tc>
        <w:tc>
          <w:tcPr>
            <w:tcW w:w="2144" w:type="dxa"/>
            <w:gridSpan w:val="3"/>
            <w:vMerge w:val="restart"/>
            <w:tcBorders>
              <w:left w:val="single" w:color="auto" w:sz="4" w:space="0"/>
              <w:right w:val="single" w:color="auto" w:sz="4" w:space="0"/>
            </w:tcBorders>
            <w:vAlign w:val="center"/>
          </w:tcPr>
          <w:p>
            <w:pPr>
              <w:rPr>
                <w:rFonts w:hint="eastAsia" w:ascii="宋体" w:hAnsi="宋体" w:cs="宋体"/>
                <w:color w:val="000000"/>
                <w:kern w:val="0"/>
                <w:sz w:val="18"/>
                <w:szCs w:val="18"/>
              </w:rPr>
            </w:pPr>
            <w:r>
              <w:rPr>
                <w:rFonts w:hint="eastAsia" w:ascii="宋体" w:hAnsi="宋体" w:cs="宋体"/>
                <w:kern w:val="0"/>
                <w:sz w:val="18"/>
                <w:szCs w:val="18"/>
              </w:rPr>
              <w:t>□批量付款</w:t>
            </w:r>
          </w:p>
        </w:tc>
        <w:tc>
          <w:tcPr>
            <w:tcW w:w="1306" w:type="dxa"/>
            <w:tcBorders>
              <w:left w:val="single" w:color="auto" w:sz="2" w:space="0"/>
              <w:bottom w:val="single" w:color="auto" w:sz="4" w:space="0"/>
              <w:right w:val="single" w:color="auto" w:sz="4" w:space="0"/>
            </w:tcBorders>
            <w:vAlign w:val="center"/>
          </w:tcPr>
          <w:p>
            <w:pPr>
              <w:rPr>
                <w:rFonts w:hint="eastAsia" w:ascii="宋体" w:hAnsi="宋体"/>
                <w:sz w:val="18"/>
                <w:szCs w:val="18"/>
              </w:rPr>
            </w:pPr>
            <w:r>
              <w:rPr>
                <w:rFonts w:hint="eastAsia" w:ascii="宋体" w:hAnsi="宋体" w:cs="宋体"/>
                <w:kern w:val="0"/>
                <w:sz w:val="18"/>
                <w:szCs w:val="18"/>
              </w:rPr>
              <w:t>□对公</w:t>
            </w:r>
          </w:p>
        </w:tc>
        <w:tc>
          <w:tcPr>
            <w:tcW w:w="2337" w:type="dxa"/>
            <w:gridSpan w:val="2"/>
            <w:tcBorders>
              <w:left w:val="single" w:color="auto" w:sz="2" w:space="0"/>
              <w:bottom w:val="single" w:color="auto" w:sz="4" w:space="0"/>
              <w:right w:val="single" w:color="auto" w:sz="4" w:space="0"/>
            </w:tcBorders>
            <w:vAlign w:val="center"/>
          </w:tcPr>
          <w:p>
            <w:pPr>
              <w:rPr>
                <w:rFonts w:hint="eastAsia" w:ascii="宋体" w:hAnsi="宋体"/>
                <w:sz w:val="18"/>
                <w:szCs w:val="18"/>
              </w:rPr>
            </w:pP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1751" w:type="dxa"/>
            <w:gridSpan w:val="3"/>
            <w:vMerge w:val="continue"/>
            <w:tcBorders>
              <w:left w:val="single" w:color="auto" w:sz="4" w:space="0"/>
              <w:right w:val="single" w:color="auto" w:sz="4" w:space="0"/>
            </w:tcBorders>
            <w:vAlign w:val="center"/>
          </w:tcPr>
          <w:p>
            <w:pPr>
              <w:rPr>
                <w:rFonts w:hint="eastAsia" w:ascii="宋体" w:hAnsi="宋体" w:cs="宋体"/>
                <w:color w:val="000000"/>
                <w:kern w:val="0"/>
                <w:sz w:val="18"/>
                <w:szCs w:val="18"/>
              </w:rPr>
            </w:pPr>
          </w:p>
        </w:tc>
        <w:tc>
          <w:tcPr>
            <w:tcW w:w="2144" w:type="dxa"/>
            <w:gridSpan w:val="3"/>
            <w:vMerge w:val="continue"/>
            <w:tcBorders>
              <w:left w:val="single" w:color="auto" w:sz="4" w:space="0"/>
              <w:right w:val="single" w:color="auto" w:sz="4" w:space="0"/>
            </w:tcBorders>
            <w:vAlign w:val="center"/>
          </w:tcPr>
          <w:p>
            <w:pPr>
              <w:rPr>
                <w:rFonts w:hint="eastAsia" w:ascii="宋体" w:hAnsi="宋体" w:cs="宋体"/>
                <w:color w:val="000000"/>
                <w:kern w:val="0"/>
                <w:sz w:val="18"/>
                <w:szCs w:val="18"/>
              </w:rPr>
            </w:pPr>
          </w:p>
        </w:tc>
        <w:tc>
          <w:tcPr>
            <w:tcW w:w="1306" w:type="dxa"/>
            <w:tcBorders>
              <w:left w:val="single" w:color="auto" w:sz="2" w:space="0"/>
              <w:bottom w:val="single" w:color="auto" w:sz="4" w:space="0"/>
              <w:right w:val="single" w:color="auto" w:sz="4" w:space="0"/>
            </w:tcBorders>
            <w:vAlign w:val="center"/>
          </w:tcPr>
          <w:p>
            <w:pPr>
              <w:rPr>
                <w:rFonts w:hint="eastAsia" w:ascii="宋体" w:hAnsi="宋体"/>
                <w:sz w:val="18"/>
                <w:szCs w:val="18"/>
              </w:rPr>
            </w:pPr>
            <w:r>
              <w:rPr>
                <w:rFonts w:hint="eastAsia" w:ascii="宋体" w:hAnsi="宋体" w:cs="宋体"/>
                <w:kern w:val="0"/>
                <w:sz w:val="18"/>
                <w:szCs w:val="18"/>
              </w:rPr>
              <w:t>□对私</w:t>
            </w:r>
          </w:p>
        </w:tc>
        <w:tc>
          <w:tcPr>
            <w:tcW w:w="2337" w:type="dxa"/>
            <w:gridSpan w:val="2"/>
            <w:tcBorders>
              <w:left w:val="single" w:color="auto" w:sz="2" w:space="0"/>
              <w:bottom w:val="single" w:color="auto" w:sz="4" w:space="0"/>
              <w:right w:val="single" w:color="auto" w:sz="4" w:space="0"/>
            </w:tcBorders>
            <w:vAlign w:val="center"/>
          </w:tcPr>
          <w:p>
            <w:pPr>
              <w:rPr>
                <w:rFonts w:hint="eastAsia" w:ascii="宋体" w:hAnsi="宋体"/>
                <w:sz w:val="18"/>
                <w:szCs w:val="18"/>
              </w:rPr>
            </w:pP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3895" w:type="dxa"/>
            <w:gridSpan w:val="6"/>
            <w:tcBorders>
              <w:left w:val="single" w:color="auto" w:sz="4" w:space="0"/>
              <w:right w:val="single" w:color="auto" w:sz="4" w:space="0"/>
            </w:tcBorders>
            <w:vAlign w:val="center"/>
          </w:tcPr>
          <w:p>
            <w:pPr>
              <w:rPr>
                <w:rFonts w:ascii="宋体" w:hAnsi="宋体" w:cs="宋体"/>
                <w:color w:val="000000"/>
                <w:kern w:val="0"/>
                <w:sz w:val="18"/>
                <w:szCs w:val="18"/>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实名付</w:t>
            </w:r>
          </w:p>
        </w:tc>
        <w:tc>
          <w:tcPr>
            <w:tcW w:w="3643" w:type="dxa"/>
            <w:gridSpan w:val="3"/>
            <w:tcBorders>
              <w:left w:val="single" w:color="auto" w:sz="2" w:space="0"/>
              <w:bottom w:val="single" w:color="auto" w:sz="4" w:space="0"/>
              <w:right w:val="single" w:color="auto" w:sz="4" w:space="0"/>
            </w:tcBorders>
            <w:vAlign w:val="center"/>
          </w:tcPr>
          <w:p>
            <w:pPr>
              <w:ind w:left="1" w:leftChars="-105" w:hanging="221" w:hangingChars="123"/>
              <w:rPr>
                <w:rFonts w:ascii="宋体" w:hAnsi="宋体"/>
                <w:sz w:val="18"/>
                <w:szCs w:val="18"/>
              </w:rPr>
            </w:pPr>
            <w:r>
              <w:rPr>
                <w:rFonts w:hint="eastAsia" w:ascii="宋体" w:hAnsi="宋体"/>
                <w:sz w:val="18"/>
                <w:szCs w:val="18"/>
              </w:rPr>
              <w:t xml:space="preserve">  </w:t>
            </w: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3895" w:type="dxa"/>
            <w:gridSpan w:val="6"/>
            <w:tcBorders>
              <w:left w:val="single" w:color="auto" w:sz="4" w:space="0"/>
              <w:right w:val="single" w:color="auto" w:sz="4" w:space="0"/>
            </w:tcBorders>
            <w:vAlign w:val="center"/>
          </w:tcPr>
          <w:p>
            <w:pPr>
              <w:rPr>
                <w:rFonts w:ascii="宋体" w:hAnsi="宋体" w:cs="宋体"/>
                <w:color w:val="000000"/>
                <w:kern w:val="0"/>
                <w:sz w:val="18"/>
                <w:szCs w:val="18"/>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通联通代扣</w:t>
            </w:r>
          </w:p>
        </w:tc>
        <w:tc>
          <w:tcPr>
            <w:tcW w:w="3643" w:type="dxa"/>
            <w:gridSpan w:val="3"/>
            <w:tcBorders>
              <w:left w:val="single" w:color="auto" w:sz="2" w:space="0"/>
              <w:bottom w:val="single" w:color="auto" w:sz="4" w:space="0"/>
              <w:right w:val="single" w:color="auto" w:sz="4" w:space="0"/>
            </w:tcBorders>
            <w:vAlign w:val="center"/>
          </w:tcPr>
          <w:p>
            <w:pPr>
              <w:ind w:left="1" w:leftChars="-105" w:hanging="221" w:hangingChars="123"/>
              <w:rPr>
                <w:rFonts w:ascii="宋体" w:hAnsi="宋体"/>
                <w:sz w:val="18"/>
                <w:szCs w:val="18"/>
              </w:rPr>
            </w:pPr>
            <w:r>
              <w:rPr>
                <w:rFonts w:hint="eastAsia" w:ascii="宋体" w:hAnsi="宋体"/>
                <w:sz w:val="18"/>
                <w:szCs w:val="18"/>
              </w:rPr>
              <w:t xml:space="preserve">  </w:t>
            </w: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3895" w:type="dxa"/>
            <w:gridSpan w:val="6"/>
            <w:tcBorders>
              <w:left w:val="single" w:color="auto" w:sz="4" w:space="0"/>
              <w:right w:val="single" w:color="auto" w:sz="4" w:space="0"/>
            </w:tcBorders>
            <w:vAlign w:val="center"/>
          </w:tcPr>
          <w:p>
            <w:pPr>
              <w:rPr>
                <w:rFonts w:ascii="宋体" w:hAnsi="宋体" w:cs="宋体"/>
                <w:color w:val="000000"/>
                <w:kern w:val="0"/>
                <w:sz w:val="18"/>
                <w:szCs w:val="18"/>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快捷支付</w:t>
            </w:r>
          </w:p>
        </w:tc>
        <w:tc>
          <w:tcPr>
            <w:tcW w:w="3643" w:type="dxa"/>
            <w:gridSpan w:val="3"/>
            <w:tcBorders>
              <w:left w:val="single" w:color="auto" w:sz="2" w:space="0"/>
              <w:bottom w:val="single" w:color="auto" w:sz="4" w:space="0"/>
              <w:right w:val="single" w:color="auto" w:sz="4" w:space="0"/>
            </w:tcBorders>
            <w:vAlign w:val="center"/>
          </w:tcPr>
          <w:p>
            <w:pPr>
              <w:ind w:left="1" w:leftChars="-105" w:hanging="221" w:hangingChars="123"/>
              <w:rPr>
                <w:rFonts w:ascii="宋体" w:hAnsi="宋体"/>
                <w:sz w:val="18"/>
                <w:szCs w:val="18"/>
              </w:rPr>
            </w:pPr>
            <w:r>
              <w:rPr>
                <w:rFonts w:hint="eastAsia" w:ascii="宋体" w:hAnsi="宋体"/>
                <w:sz w:val="18"/>
                <w:szCs w:val="18"/>
              </w:rPr>
              <w:t xml:space="preserve">  </w:t>
            </w: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3895" w:type="dxa"/>
            <w:gridSpan w:val="6"/>
            <w:tcBorders>
              <w:left w:val="single" w:color="auto" w:sz="4" w:space="0"/>
              <w:right w:val="single" w:color="auto" w:sz="4" w:space="0"/>
            </w:tcBorders>
            <w:vAlign w:val="center"/>
          </w:tcPr>
          <w:p>
            <w:pPr>
              <w:rPr>
                <w:rFonts w:ascii="宋体" w:hAnsi="宋体" w:cs="宋体"/>
                <w:color w:val="000000"/>
                <w:kern w:val="0"/>
                <w:sz w:val="18"/>
                <w:szCs w:val="18"/>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微信</w:t>
            </w:r>
            <w:r>
              <w:rPr>
                <w:rFonts w:hint="eastAsia" w:ascii="宋体" w:hAnsi="宋体" w:cs="宋体"/>
                <w:color w:val="000000"/>
                <w:kern w:val="0"/>
                <w:sz w:val="18"/>
                <w:szCs w:val="18"/>
                <w:lang w:val="en-US" w:eastAsia="zh-CN"/>
              </w:rPr>
              <w:t>-APP支付</w:t>
            </w:r>
          </w:p>
        </w:tc>
        <w:tc>
          <w:tcPr>
            <w:tcW w:w="3643" w:type="dxa"/>
            <w:gridSpan w:val="3"/>
            <w:tcBorders>
              <w:left w:val="single" w:color="auto" w:sz="2" w:space="0"/>
              <w:bottom w:val="single" w:color="auto" w:sz="4" w:space="0"/>
              <w:right w:val="single" w:color="auto" w:sz="4" w:space="0"/>
            </w:tcBorders>
            <w:vAlign w:val="center"/>
          </w:tcPr>
          <w:p>
            <w:pPr>
              <w:ind w:left="1" w:leftChars="-105" w:hanging="221" w:hangingChars="123"/>
              <w:rPr>
                <w:rFonts w:ascii="宋体" w:hAnsi="宋体"/>
                <w:sz w:val="18"/>
                <w:szCs w:val="18"/>
              </w:rPr>
            </w:pPr>
            <w:r>
              <w:rPr>
                <w:rFonts w:hint="eastAsia" w:ascii="宋体" w:hAnsi="宋体"/>
                <w:sz w:val="18"/>
                <w:szCs w:val="18"/>
              </w:rPr>
              <w:t xml:space="preserve">  </w:t>
            </w: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3895" w:type="dxa"/>
            <w:gridSpan w:val="6"/>
            <w:tcBorders>
              <w:left w:val="single" w:color="auto" w:sz="4" w:space="0"/>
              <w:right w:val="single" w:color="auto" w:sz="4" w:space="0"/>
            </w:tcBorders>
            <w:vAlign w:val="center"/>
          </w:tcPr>
          <w:p>
            <w:pPr>
              <w:rPr>
                <w:rFonts w:hint="eastAsia" w:ascii="宋体" w:hAnsi="宋体" w:cs="宋体"/>
                <w:color w:val="000000"/>
                <w:kern w:val="0"/>
                <w:sz w:val="18"/>
                <w:szCs w:val="18"/>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微信</w:t>
            </w:r>
            <w:r>
              <w:rPr>
                <w:rFonts w:hint="eastAsia" w:ascii="宋体" w:hAnsi="宋体" w:cs="宋体"/>
                <w:color w:val="000000"/>
                <w:kern w:val="0"/>
                <w:sz w:val="18"/>
                <w:szCs w:val="18"/>
                <w:lang w:val="en-US" w:eastAsia="zh-CN"/>
              </w:rPr>
              <w:t>-</w:t>
            </w:r>
            <w:r>
              <w:rPr>
                <w:rFonts w:hint="eastAsia" w:ascii="宋体" w:hAnsi="宋体" w:cs="宋体"/>
                <w:color w:val="000000"/>
                <w:kern w:val="0"/>
                <w:sz w:val="18"/>
                <w:szCs w:val="18"/>
                <w:lang w:eastAsia="zh-CN"/>
              </w:rPr>
              <w:t>扫码支付</w:t>
            </w:r>
          </w:p>
        </w:tc>
        <w:tc>
          <w:tcPr>
            <w:tcW w:w="3643" w:type="dxa"/>
            <w:gridSpan w:val="3"/>
            <w:tcBorders>
              <w:left w:val="single" w:color="auto" w:sz="2" w:space="0"/>
              <w:bottom w:val="single" w:color="auto" w:sz="4" w:space="0"/>
              <w:right w:val="single" w:color="auto" w:sz="4" w:space="0"/>
            </w:tcBorders>
            <w:vAlign w:val="center"/>
          </w:tcPr>
          <w:p>
            <w:pPr>
              <w:ind w:left="1" w:leftChars="-105" w:hanging="221" w:hangingChars="123"/>
              <w:rPr>
                <w:rFonts w:hint="eastAsia" w:ascii="宋体" w:hAnsi="宋体"/>
                <w:sz w:val="18"/>
                <w:szCs w:val="18"/>
              </w:rPr>
            </w:pPr>
            <w:r>
              <w:rPr>
                <w:rFonts w:hint="eastAsia" w:ascii="宋体" w:hAnsi="宋体"/>
                <w:sz w:val="18"/>
                <w:szCs w:val="18"/>
                <w:lang w:val="en-US" w:eastAsia="zh-CN"/>
              </w:rPr>
              <w:t xml:space="preserve">  </w:t>
            </w: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3895" w:type="dxa"/>
            <w:gridSpan w:val="6"/>
            <w:tcBorders>
              <w:left w:val="single" w:color="auto" w:sz="4" w:space="0"/>
              <w:right w:val="single" w:color="auto" w:sz="4" w:space="0"/>
            </w:tcBorders>
            <w:vAlign w:val="center"/>
          </w:tcPr>
          <w:p>
            <w:pPr>
              <w:rPr>
                <w:rFonts w:hint="eastAsia" w:ascii="宋体" w:hAnsi="宋体" w:cs="宋体"/>
                <w:color w:val="000000"/>
                <w:kern w:val="0"/>
                <w:sz w:val="18"/>
                <w:szCs w:val="18"/>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微信</w:t>
            </w:r>
            <w:r>
              <w:rPr>
                <w:rFonts w:hint="eastAsia" w:ascii="宋体" w:hAnsi="宋体" w:cs="宋体"/>
                <w:color w:val="000000"/>
                <w:kern w:val="0"/>
                <w:sz w:val="18"/>
                <w:szCs w:val="18"/>
                <w:lang w:val="en-US" w:eastAsia="zh-CN"/>
              </w:rPr>
              <w:t>-</w:t>
            </w:r>
            <w:r>
              <w:rPr>
                <w:rFonts w:hint="eastAsia" w:ascii="宋体" w:hAnsi="宋体" w:cs="宋体"/>
                <w:color w:val="000000"/>
                <w:kern w:val="0"/>
                <w:sz w:val="18"/>
                <w:szCs w:val="18"/>
                <w:lang w:eastAsia="zh-CN"/>
              </w:rPr>
              <w:t>公众号</w:t>
            </w:r>
            <w:r>
              <w:rPr>
                <w:rFonts w:hint="eastAsia" w:ascii="宋体" w:hAnsi="宋体" w:cs="宋体"/>
                <w:color w:val="000000"/>
                <w:kern w:val="0"/>
                <w:sz w:val="18"/>
                <w:szCs w:val="18"/>
                <w:lang w:val="en-US" w:eastAsia="zh-CN"/>
              </w:rPr>
              <w:t>支付</w:t>
            </w:r>
          </w:p>
        </w:tc>
        <w:tc>
          <w:tcPr>
            <w:tcW w:w="3643" w:type="dxa"/>
            <w:gridSpan w:val="3"/>
            <w:tcBorders>
              <w:left w:val="single" w:color="auto" w:sz="2" w:space="0"/>
              <w:bottom w:val="single" w:color="auto" w:sz="4" w:space="0"/>
              <w:right w:val="single" w:color="auto" w:sz="4" w:space="0"/>
            </w:tcBorders>
            <w:vAlign w:val="center"/>
          </w:tcPr>
          <w:p>
            <w:pPr>
              <w:ind w:left="1" w:leftChars="-105" w:hanging="221" w:hangingChars="123"/>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3895" w:type="dxa"/>
            <w:gridSpan w:val="6"/>
            <w:tcBorders>
              <w:left w:val="single" w:color="auto" w:sz="4" w:space="0"/>
              <w:right w:val="single" w:color="auto" w:sz="4" w:space="0"/>
            </w:tcBorders>
            <w:vAlign w:val="center"/>
          </w:tcPr>
          <w:p>
            <w:pPr>
              <w:rPr>
                <w:rFonts w:hint="eastAsia" w:ascii="宋体" w:hAnsi="宋体" w:cs="宋体"/>
                <w:color w:val="000000"/>
                <w:kern w:val="0"/>
                <w:sz w:val="18"/>
                <w:szCs w:val="18"/>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微信</w:t>
            </w:r>
            <w:r>
              <w:rPr>
                <w:rFonts w:hint="eastAsia" w:ascii="宋体" w:hAnsi="宋体" w:cs="宋体"/>
                <w:color w:val="000000"/>
                <w:kern w:val="0"/>
                <w:sz w:val="18"/>
                <w:szCs w:val="18"/>
                <w:lang w:val="en-US" w:eastAsia="zh-CN"/>
              </w:rPr>
              <w:t>-</w:t>
            </w:r>
            <w:r>
              <w:rPr>
                <w:rFonts w:hint="eastAsia" w:ascii="宋体" w:hAnsi="宋体" w:cs="宋体"/>
                <w:color w:val="000000"/>
                <w:kern w:val="0"/>
                <w:sz w:val="18"/>
                <w:szCs w:val="18"/>
                <w:lang w:eastAsia="zh-CN"/>
              </w:rPr>
              <w:t>刷卡</w:t>
            </w:r>
            <w:r>
              <w:rPr>
                <w:rFonts w:hint="eastAsia" w:ascii="宋体" w:hAnsi="宋体" w:cs="宋体"/>
                <w:color w:val="000000"/>
                <w:kern w:val="0"/>
                <w:sz w:val="18"/>
                <w:szCs w:val="18"/>
                <w:lang w:val="en-US" w:eastAsia="zh-CN"/>
              </w:rPr>
              <w:t>支付</w:t>
            </w:r>
          </w:p>
        </w:tc>
        <w:tc>
          <w:tcPr>
            <w:tcW w:w="3643" w:type="dxa"/>
            <w:gridSpan w:val="3"/>
            <w:tcBorders>
              <w:left w:val="single" w:color="auto" w:sz="2" w:space="0"/>
              <w:bottom w:val="single" w:color="auto" w:sz="4" w:space="0"/>
              <w:right w:val="single" w:color="auto" w:sz="4" w:space="0"/>
            </w:tcBorders>
            <w:vAlign w:val="center"/>
          </w:tcPr>
          <w:p>
            <w:pPr>
              <w:ind w:left="1" w:leftChars="-105" w:hanging="221" w:hangingChars="123"/>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3895" w:type="dxa"/>
            <w:gridSpan w:val="6"/>
            <w:tcBorders>
              <w:left w:val="single" w:color="auto" w:sz="4" w:space="0"/>
              <w:right w:val="single" w:color="auto" w:sz="4" w:space="0"/>
            </w:tcBorders>
            <w:vAlign w:val="center"/>
          </w:tcPr>
          <w:p>
            <w:pPr>
              <w:rPr>
                <w:rFonts w:hint="eastAsia" w:ascii="宋体" w:hAnsi="宋体" w:cs="宋体"/>
                <w:color w:val="000000"/>
                <w:kern w:val="0"/>
                <w:sz w:val="18"/>
                <w:szCs w:val="18"/>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支付宝</w:t>
            </w:r>
            <w:r>
              <w:rPr>
                <w:rFonts w:hint="eastAsia" w:ascii="宋体" w:hAnsi="宋体" w:cs="宋体"/>
                <w:color w:val="000000"/>
                <w:kern w:val="0"/>
                <w:sz w:val="18"/>
                <w:szCs w:val="18"/>
                <w:lang w:val="en-US" w:eastAsia="zh-CN"/>
              </w:rPr>
              <w:t>-</w:t>
            </w:r>
            <w:r>
              <w:rPr>
                <w:rFonts w:hint="eastAsia" w:ascii="宋体" w:hAnsi="宋体" w:cs="宋体"/>
                <w:color w:val="000000"/>
                <w:kern w:val="0"/>
                <w:sz w:val="18"/>
                <w:szCs w:val="18"/>
                <w:lang w:eastAsia="zh-CN"/>
              </w:rPr>
              <w:t>扫码支付</w:t>
            </w:r>
          </w:p>
        </w:tc>
        <w:tc>
          <w:tcPr>
            <w:tcW w:w="3643" w:type="dxa"/>
            <w:gridSpan w:val="3"/>
            <w:tcBorders>
              <w:left w:val="single" w:color="auto" w:sz="2" w:space="0"/>
              <w:bottom w:val="single" w:color="auto" w:sz="4" w:space="0"/>
              <w:right w:val="single" w:color="auto" w:sz="4" w:space="0"/>
            </w:tcBorders>
            <w:vAlign w:val="center"/>
          </w:tcPr>
          <w:p>
            <w:pPr>
              <w:ind w:left="1" w:leftChars="-105" w:hanging="221" w:hangingChars="123"/>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3895" w:type="dxa"/>
            <w:gridSpan w:val="6"/>
            <w:tcBorders>
              <w:left w:val="single" w:color="auto" w:sz="4" w:space="0"/>
              <w:right w:val="single" w:color="auto" w:sz="4" w:space="0"/>
            </w:tcBorders>
            <w:vAlign w:val="center"/>
          </w:tcPr>
          <w:p>
            <w:pPr>
              <w:rPr>
                <w:rFonts w:hint="eastAsia" w:ascii="宋体" w:hAnsi="宋体" w:cs="宋体"/>
                <w:color w:val="000000"/>
                <w:kern w:val="0"/>
                <w:sz w:val="18"/>
                <w:szCs w:val="18"/>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支付宝</w:t>
            </w:r>
            <w:r>
              <w:rPr>
                <w:rFonts w:hint="eastAsia" w:ascii="宋体" w:hAnsi="宋体" w:cs="宋体"/>
                <w:color w:val="000000"/>
                <w:kern w:val="0"/>
                <w:sz w:val="18"/>
                <w:szCs w:val="18"/>
                <w:lang w:val="en-US" w:eastAsia="zh-CN"/>
              </w:rPr>
              <w:t>-</w:t>
            </w:r>
            <w:r>
              <w:rPr>
                <w:rFonts w:hint="eastAsia" w:ascii="宋体" w:hAnsi="宋体" w:cs="宋体"/>
                <w:color w:val="000000"/>
                <w:kern w:val="0"/>
                <w:sz w:val="18"/>
                <w:szCs w:val="18"/>
                <w:lang w:eastAsia="zh-CN"/>
              </w:rPr>
              <w:t>生活号</w:t>
            </w:r>
            <w:r>
              <w:rPr>
                <w:rFonts w:hint="eastAsia" w:ascii="宋体" w:hAnsi="宋体" w:cs="宋体"/>
                <w:color w:val="000000"/>
                <w:kern w:val="0"/>
                <w:sz w:val="18"/>
                <w:szCs w:val="18"/>
                <w:lang w:val="en-US" w:eastAsia="zh-CN"/>
              </w:rPr>
              <w:t>支付（原服务窗支付）</w:t>
            </w:r>
          </w:p>
        </w:tc>
        <w:tc>
          <w:tcPr>
            <w:tcW w:w="3643" w:type="dxa"/>
            <w:gridSpan w:val="3"/>
            <w:tcBorders>
              <w:left w:val="single" w:color="auto" w:sz="2" w:space="0"/>
              <w:bottom w:val="single" w:color="auto" w:sz="4" w:space="0"/>
              <w:right w:val="single" w:color="auto" w:sz="4" w:space="0"/>
            </w:tcBorders>
            <w:vAlign w:val="center"/>
          </w:tcPr>
          <w:p>
            <w:pPr>
              <w:ind w:left="1" w:leftChars="-105" w:hanging="221" w:hangingChars="123"/>
              <w:rPr>
                <w:rFonts w:hint="eastAsia" w:ascii="宋体" w:hAnsi="宋体"/>
                <w:sz w:val="18"/>
                <w:szCs w:val="18"/>
              </w:rPr>
            </w:pPr>
            <w:r>
              <w:rPr>
                <w:rFonts w:hint="eastAsia" w:ascii="宋体" w:hAnsi="宋体"/>
                <w:sz w:val="18"/>
                <w:szCs w:val="18"/>
                <w:lang w:val="en-US" w:eastAsia="zh-CN"/>
              </w:rPr>
              <w:t xml:space="preserve">  </w:t>
            </w: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3895" w:type="dxa"/>
            <w:gridSpan w:val="6"/>
            <w:tcBorders>
              <w:left w:val="single" w:color="auto" w:sz="4" w:space="0"/>
              <w:right w:val="single" w:color="auto" w:sz="4" w:space="0"/>
            </w:tcBorders>
            <w:vAlign w:val="center"/>
          </w:tcPr>
          <w:p>
            <w:pPr>
              <w:rPr>
                <w:rFonts w:hint="eastAsia" w:ascii="宋体" w:hAnsi="宋体" w:cs="宋体"/>
                <w:color w:val="000000"/>
                <w:kern w:val="0"/>
                <w:sz w:val="18"/>
                <w:szCs w:val="18"/>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收银宝</w:t>
            </w:r>
            <w:r>
              <w:rPr>
                <w:rFonts w:hint="eastAsia" w:ascii="宋体" w:hAnsi="宋体" w:cs="宋体"/>
                <w:color w:val="000000"/>
                <w:kern w:val="0"/>
                <w:sz w:val="18"/>
                <w:szCs w:val="18"/>
                <w:lang w:val="en-US" w:eastAsia="zh-CN"/>
              </w:rPr>
              <w:t>-</w:t>
            </w:r>
            <w:r>
              <w:rPr>
                <w:rFonts w:hint="eastAsia" w:ascii="宋体" w:hAnsi="宋体" w:cs="宋体"/>
                <w:color w:val="000000"/>
                <w:kern w:val="0"/>
                <w:sz w:val="18"/>
                <w:szCs w:val="18"/>
                <w:lang w:eastAsia="zh-CN"/>
              </w:rPr>
              <w:t>当面付</w:t>
            </w:r>
          </w:p>
        </w:tc>
        <w:tc>
          <w:tcPr>
            <w:tcW w:w="3643" w:type="dxa"/>
            <w:gridSpan w:val="3"/>
            <w:tcBorders>
              <w:left w:val="single" w:color="auto" w:sz="2" w:space="0"/>
              <w:bottom w:val="single" w:color="auto" w:sz="4" w:space="0"/>
              <w:right w:val="single" w:color="auto" w:sz="4" w:space="0"/>
            </w:tcBorders>
            <w:vAlign w:val="center"/>
          </w:tcPr>
          <w:p>
            <w:pPr>
              <w:ind w:left="1" w:leftChars="-105" w:hanging="221" w:hangingChars="123"/>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3895" w:type="dxa"/>
            <w:gridSpan w:val="6"/>
            <w:tcBorders>
              <w:left w:val="single" w:color="auto" w:sz="4" w:space="0"/>
              <w:right w:val="single" w:color="auto" w:sz="4" w:space="0"/>
            </w:tcBorders>
            <w:vAlign w:val="center"/>
          </w:tcPr>
          <w:p>
            <w:pPr>
              <w:rPr>
                <w:rFonts w:hint="eastAsia" w:ascii="宋体" w:hAnsi="宋体" w:cs="宋体"/>
                <w:color w:val="000000"/>
                <w:kern w:val="0"/>
                <w:sz w:val="18"/>
                <w:szCs w:val="18"/>
              </w:rPr>
            </w:pPr>
            <w:r>
              <w:rPr>
                <w:rFonts w:hint="eastAsia" w:ascii="宋体" w:hAnsi="宋体" w:cs="宋体"/>
                <w:color w:val="000000"/>
                <w:kern w:val="0"/>
                <w:sz w:val="18"/>
                <w:szCs w:val="18"/>
              </w:rPr>
              <w:t>□订单POS</w:t>
            </w:r>
            <w:r>
              <w:rPr>
                <w:rFonts w:hint="eastAsia" w:ascii="宋体" w:hAnsi="宋体" w:cs="宋体"/>
                <w:color w:val="000000"/>
                <w:kern w:val="0"/>
                <w:sz w:val="18"/>
                <w:szCs w:val="18"/>
                <w:lang w:eastAsia="zh-CN"/>
              </w:rPr>
              <w:t>（原受理条线订单</w:t>
            </w:r>
            <w:r>
              <w:rPr>
                <w:rFonts w:hint="eastAsia" w:ascii="宋体" w:hAnsi="宋体" w:cs="宋体"/>
                <w:color w:val="000000"/>
                <w:kern w:val="0"/>
                <w:sz w:val="18"/>
                <w:szCs w:val="18"/>
                <w:lang w:val="en-US" w:eastAsia="zh-CN"/>
              </w:rPr>
              <w:t>POS</w:t>
            </w:r>
            <w:r>
              <w:rPr>
                <w:rFonts w:hint="eastAsia" w:ascii="宋体" w:hAnsi="宋体" w:cs="宋体"/>
                <w:color w:val="000000"/>
                <w:kern w:val="0"/>
                <w:sz w:val="18"/>
                <w:szCs w:val="18"/>
                <w:lang w:eastAsia="zh-CN"/>
              </w:rPr>
              <w:t>）</w:t>
            </w:r>
          </w:p>
        </w:tc>
        <w:tc>
          <w:tcPr>
            <w:tcW w:w="3643" w:type="dxa"/>
            <w:gridSpan w:val="3"/>
            <w:tcBorders>
              <w:left w:val="single" w:color="auto" w:sz="2" w:space="0"/>
              <w:bottom w:val="single" w:color="auto" w:sz="4" w:space="0"/>
              <w:right w:val="single" w:color="auto" w:sz="4" w:space="0"/>
            </w:tcBorders>
            <w:vAlign w:val="center"/>
          </w:tcPr>
          <w:p>
            <w:pPr>
              <w:ind w:left="1" w:leftChars="-105" w:hanging="221" w:hangingChars="123"/>
              <w:rPr>
                <w:rFonts w:hint="eastAsia" w:ascii="宋体" w:hAnsi="宋体"/>
                <w:sz w:val="18"/>
                <w:szCs w:val="18"/>
                <w:lang w:val="en-US" w:eastAsia="zh-CN"/>
              </w:rPr>
            </w:pPr>
            <w:r>
              <w:rPr>
                <w:rFonts w:hint="eastAsia" w:ascii="宋体" w:hAnsi="宋体"/>
                <w:sz w:val="18"/>
                <w:szCs w:val="18"/>
              </w:rPr>
              <w:t xml:space="preserve">  </w:t>
            </w: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60"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7538" w:type="dxa"/>
            <w:gridSpan w:val="9"/>
            <w:tcBorders>
              <w:left w:val="single" w:color="auto" w:sz="4" w:space="0"/>
              <w:bottom w:val="single" w:color="auto" w:sz="4" w:space="0"/>
              <w:right w:val="single" w:color="auto" w:sz="4" w:space="0"/>
            </w:tcBorders>
            <w:vAlign w:val="top"/>
          </w:tcPr>
          <w:p>
            <w:pPr>
              <w:jc w:val="both"/>
              <w:rPr>
                <w:rFonts w:hint="eastAsia" w:ascii="宋体" w:hAnsi="宋体" w:cs="宋体"/>
                <w:kern w:val="0"/>
                <w:sz w:val="18"/>
                <w:szCs w:val="18"/>
              </w:rPr>
            </w:pPr>
            <w:r>
              <w:rPr>
                <w:rFonts w:hint="eastAsia" w:ascii="宋体" w:hAnsi="宋体" w:cs="宋体"/>
                <w:kern w:val="0"/>
                <w:sz w:val="18"/>
                <w:szCs w:val="18"/>
                <w:lang w:eastAsia="zh-CN"/>
              </w:rPr>
              <w:t>备注</w:t>
            </w:r>
            <w:r>
              <w:rPr>
                <w:rFonts w:hint="eastAsia" w:ascii="宋体" w:hAnsi="宋体" w:cs="宋体"/>
                <w:kern w:val="0"/>
                <w:sz w:val="18"/>
                <w:szCs w:val="18"/>
              </w:rPr>
              <w:t>（</w:t>
            </w:r>
            <w:r>
              <w:rPr>
                <w:rFonts w:hint="eastAsia" w:ascii="宋体" w:hAnsi="宋体" w:cs="宋体"/>
                <w:kern w:val="0"/>
                <w:sz w:val="18"/>
                <w:szCs w:val="18"/>
                <w:lang w:eastAsia="zh-CN"/>
              </w:rPr>
              <w:t>以上支付产品</w:t>
            </w:r>
            <w:r>
              <w:rPr>
                <w:rFonts w:hint="eastAsia" w:ascii="宋体" w:hAnsi="宋体" w:cs="宋体"/>
                <w:kern w:val="0"/>
                <w:sz w:val="18"/>
                <w:szCs w:val="18"/>
              </w:rPr>
              <w:t>如使用套餐，需在此备注）：</w:t>
            </w:r>
          </w:p>
          <w:p>
            <w:pPr>
              <w:jc w:val="both"/>
              <w:rPr>
                <w:rFonts w:hint="eastAsia" w:ascii="宋体" w:hAnsi="宋体" w:cs="宋体"/>
                <w:kern w:val="0"/>
                <w:sz w:val="18"/>
                <w:szCs w:val="1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restart"/>
            <w:tcBorders>
              <w:left w:val="single" w:color="auto" w:sz="4" w:space="0"/>
              <w:right w:val="single" w:color="auto" w:sz="4" w:space="0"/>
            </w:tcBorders>
            <w:vAlign w:val="center"/>
          </w:tcPr>
          <w:p>
            <w:pPr>
              <w:rPr>
                <w:rFonts w:hint="eastAsia" w:ascii="宋体" w:hAnsi="宋体" w:cs="宋体"/>
                <w:b w:val="0"/>
                <w:bCs/>
                <w:color w:val="000000"/>
                <w:kern w:val="0"/>
                <w:sz w:val="18"/>
                <w:szCs w:val="18"/>
              </w:rPr>
            </w:pPr>
            <w:r>
              <w:rPr>
                <w:rFonts w:hint="eastAsia" w:ascii="宋体" w:hAnsi="宋体" w:cs="宋体"/>
                <w:b w:val="0"/>
                <w:bCs/>
                <w:color w:val="000000"/>
                <w:kern w:val="0"/>
                <w:sz w:val="18"/>
                <w:szCs w:val="18"/>
                <w:lang w:val="en-US" w:eastAsia="zh-CN"/>
              </w:rPr>
              <w:t>*</w:t>
            </w:r>
            <w:r>
              <w:rPr>
                <w:rFonts w:hint="eastAsia" w:ascii="宋体" w:hAnsi="宋体" w:cs="宋体"/>
                <w:b w:val="0"/>
                <w:bCs/>
                <w:color w:val="000000"/>
                <w:kern w:val="0"/>
                <w:sz w:val="18"/>
                <w:szCs w:val="18"/>
                <w:lang w:eastAsia="zh-CN"/>
              </w:rPr>
              <w:t>信息验证</w:t>
            </w:r>
            <w:r>
              <w:rPr>
                <w:rFonts w:hint="eastAsia" w:ascii="宋体" w:hAnsi="宋体" w:cs="宋体"/>
                <w:b w:val="0"/>
                <w:bCs/>
                <w:color w:val="000000"/>
                <w:kern w:val="0"/>
                <w:sz w:val="18"/>
                <w:szCs w:val="18"/>
              </w:rPr>
              <w:t>手续费</w:t>
            </w:r>
          </w:p>
        </w:tc>
        <w:tc>
          <w:tcPr>
            <w:tcW w:w="3895" w:type="dxa"/>
            <w:gridSpan w:val="6"/>
            <w:tcBorders>
              <w:left w:val="single" w:color="auto" w:sz="4" w:space="0"/>
              <w:bottom w:val="single" w:color="auto" w:sz="4" w:space="0"/>
              <w:right w:val="single" w:color="auto" w:sz="4" w:space="0"/>
            </w:tcBorders>
            <w:vAlign w:val="center"/>
          </w:tcPr>
          <w:p>
            <w:pPr>
              <w:rPr>
                <w:rFonts w:hint="eastAsia" w:ascii="宋体" w:hAnsi="宋体" w:cs="宋体"/>
                <w:color w:val="000000"/>
                <w:kern w:val="0"/>
                <w:sz w:val="18"/>
                <w:szCs w:val="18"/>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实名认证</w:t>
            </w:r>
          </w:p>
        </w:tc>
        <w:tc>
          <w:tcPr>
            <w:tcW w:w="3643" w:type="dxa"/>
            <w:gridSpan w:val="3"/>
            <w:tcBorders>
              <w:left w:val="single" w:color="auto" w:sz="4" w:space="0"/>
              <w:bottom w:val="single" w:color="auto" w:sz="4" w:space="0"/>
              <w:right w:val="single" w:color="auto" w:sz="4" w:space="0"/>
            </w:tcBorders>
            <w:vAlign w:val="center"/>
          </w:tcPr>
          <w:p>
            <w:pPr>
              <w:tabs>
                <w:tab w:val="left" w:pos="943"/>
              </w:tabs>
              <w:ind w:left="1" w:leftChars="-105" w:hanging="221" w:hangingChars="123"/>
              <w:rPr>
                <w:rFonts w:hint="eastAsia" w:ascii="宋体" w:hAnsi="宋体" w:cs="宋体"/>
                <w:color w:val="000000"/>
                <w:kern w:val="0"/>
                <w:sz w:val="18"/>
                <w:szCs w:val="18"/>
              </w:rPr>
            </w:pPr>
            <w:r>
              <w:rPr>
                <w:rFonts w:hint="eastAsia" w:ascii="宋体" w:hAnsi="宋体" w:cs="宋体"/>
                <w:color w:val="000000"/>
                <w:kern w:val="0"/>
                <w:sz w:val="18"/>
                <w:szCs w:val="18"/>
                <w:lang w:val="en-US" w:eastAsia="zh-CN"/>
              </w:rPr>
              <w:t xml:space="preserve">  </w:t>
            </w:r>
            <w:r>
              <w:rPr>
                <w:rFonts w:hint="eastAsia" w:ascii="宋体" w:hAnsi="宋体" w:cs="宋体"/>
                <w:color w:val="000000"/>
                <w:kern w:val="0"/>
                <w:sz w:val="18"/>
                <w:szCs w:val="18"/>
                <w:lang w:eastAsia="zh-CN"/>
              </w:rPr>
              <w:t>每次【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hint="eastAsia" w:ascii="宋体" w:hAnsi="宋体" w:cs="宋体"/>
                <w:b/>
                <w:color w:val="000000"/>
                <w:kern w:val="0"/>
                <w:sz w:val="18"/>
                <w:szCs w:val="18"/>
                <w:lang w:eastAsia="zh-CN"/>
              </w:rPr>
            </w:pPr>
          </w:p>
        </w:tc>
        <w:tc>
          <w:tcPr>
            <w:tcW w:w="3895" w:type="dxa"/>
            <w:gridSpan w:val="6"/>
            <w:tcBorders>
              <w:left w:val="single" w:color="auto" w:sz="4" w:space="0"/>
              <w:bottom w:val="single" w:color="auto" w:sz="4" w:space="0"/>
              <w:right w:val="single" w:color="auto" w:sz="4" w:space="0"/>
            </w:tcBorders>
            <w:vAlign w:val="center"/>
          </w:tcPr>
          <w:p>
            <w:pPr>
              <w:rPr>
                <w:rFonts w:hint="eastAsia" w:ascii="宋体" w:hAnsi="宋体" w:eastAsia="宋体" w:cs="宋体"/>
                <w:color w:val="000000"/>
                <w:kern w:val="0"/>
                <w:sz w:val="18"/>
                <w:szCs w:val="18"/>
                <w:lang w:val="en-US" w:eastAsia="zh-CN"/>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银行卡三要素验证</w:t>
            </w:r>
          </w:p>
        </w:tc>
        <w:tc>
          <w:tcPr>
            <w:tcW w:w="3643" w:type="dxa"/>
            <w:gridSpan w:val="3"/>
            <w:tcBorders>
              <w:left w:val="single" w:color="auto" w:sz="4" w:space="0"/>
              <w:bottom w:val="single" w:color="auto" w:sz="4" w:space="0"/>
              <w:right w:val="single" w:color="auto" w:sz="4" w:space="0"/>
            </w:tcBorders>
            <w:vAlign w:val="center"/>
          </w:tcPr>
          <w:p>
            <w:pPr>
              <w:tabs>
                <w:tab w:val="left" w:pos="943"/>
              </w:tabs>
              <w:ind w:left="1" w:leftChars="-105" w:hanging="221" w:hangingChars="123"/>
              <w:rPr>
                <w:rFonts w:hint="eastAsia" w:ascii="宋体" w:hAnsi="宋体"/>
                <w:sz w:val="18"/>
                <w:szCs w:val="18"/>
              </w:rPr>
            </w:pPr>
            <w:r>
              <w:rPr>
                <w:rFonts w:hint="eastAsia" w:ascii="宋体" w:hAnsi="宋体" w:cs="宋体"/>
                <w:color w:val="000000"/>
                <w:kern w:val="0"/>
                <w:sz w:val="18"/>
                <w:szCs w:val="18"/>
                <w:lang w:val="en-US" w:eastAsia="zh-CN"/>
              </w:rPr>
              <w:t xml:space="preserve">  </w:t>
            </w:r>
            <w:r>
              <w:rPr>
                <w:rFonts w:hint="eastAsia" w:ascii="宋体" w:hAnsi="宋体" w:cs="宋体"/>
                <w:color w:val="000000"/>
                <w:kern w:val="0"/>
                <w:sz w:val="18"/>
                <w:szCs w:val="18"/>
                <w:lang w:eastAsia="zh-CN"/>
              </w:rPr>
              <w:t>每次【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hint="eastAsia" w:ascii="宋体" w:hAnsi="宋体" w:cs="宋体"/>
                <w:b/>
                <w:color w:val="000000"/>
                <w:kern w:val="0"/>
                <w:sz w:val="18"/>
                <w:szCs w:val="18"/>
                <w:lang w:eastAsia="zh-CN"/>
              </w:rPr>
            </w:pPr>
          </w:p>
        </w:tc>
        <w:tc>
          <w:tcPr>
            <w:tcW w:w="3895" w:type="dxa"/>
            <w:gridSpan w:val="6"/>
            <w:tcBorders>
              <w:left w:val="single" w:color="auto" w:sz="4" w:space="0"/>
              <w:bottom w:val="single" w:color="auto" w:sz="4" w:space="0"/>
              <w:right w:val="single" w:color="auto" w:sz="4" w:space="0"/>
            </w:tcBorders>
            <w:vAlign w:val="center"/>
          </w:tcPr>
          <w:p>
            <w:pPr>
              <w:rPr>
                <w:rFonts w:hint="eastAsia" w:ascii="宋体" w:hAnsi="宋体" w:cs="宋体"/>
                <w:color w:val="000000"/>
                <w:kern w:val="0"/>
                <w:sz w:val="18"/>
                <w:szCs w:val="18"/>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银行卡四要素验证</w:t>
            </w:r>
          </w:p>
        </w:tc>
        <w:tc>
          <w:tcPr>
            <w:tcW w:w="3643" w:type="dxa"/>
            <w:gridSpan w:val="3"/>
            <w:tcBorders>
              <w:left w:val="single" w:color="auto" w:sz="4" w:space="0"/>
              <w:bottom w:val="single" w:color="auto" w:sz="4" w:space="0"/>
              <w:right w:val="single" w:color="auto" w:sz="4" w:space="0"/>
            </w:tcBorders>
            <w:vAlign w:val="center"/>
          </w:tcPr>
          <w:p>
            <w:pPr>
              <w:tabs>
                <w:tab w:val="left" w:pos="943"/>
              </w:tabs>
              <w:ind w:left="1" w:leftChars="-105" w:hanging="221" w:hangingChars="123"/>
              <w:rPr>
                <w:rFonts w:hint="eastAsia" w:ascii="宋体" w:hAnsi="宋体"/>
                <w:sz w:val="18"/>
                <w:szCs w:val="18"/>
              </w:rPr>
            </w:pPr>
            <w:r>
              <w:rPr>
                <w:rFonts w:hint="eastAsia" w:ascii="宋体" w:hAnsi="宋体" w:cs="宋体"/>
                <w:color w:val="000000"/>
                <w:kern w:val="0"/>
                <w:sz w:val="18"/>
                <w:szCs w:val="18"/>
                <w:lang w:val="en-US" w:eastAsia="zh-CN"/>
              </w:rPr>
              <w:t xml:space="preserve">  </w:t>
            </w:r>
            <w:r>
              <w:rPr>
                <w:rFonts w:hint="eastAsia" w:ascii="宋体" w:hAnsi="宋体" w:cs="宋体"/>
                <w:color w:val="000000"/>
                <w:kern w:val="0"/>
                <w:sz w:val="18"/>
                <w:szCs w:val="18"/>
                <w:lang w:eastAsia="zh-CN"/>
              </w:rPr>
              <w:t>每次【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hint="eastAsia" w:ascii="宋体" w:hAnsi="宋体" w:cs="宋体"/>
                <w:b/>
                <w:color w:val="000000"/>
                <w:kern w:val="0"/>
                <w:sz w:val="18"/>
                <w:szCs w:val="18"/>
                <w:lang w:eastAsia="zh-CN"/>
              </w:rPr>
            </w:pPr>
          </w:p>
        </w:tc>
        <w:tc>
          <w:tcPr>
            <w:tcW w:w="3895" w:type="dxa"/>
            <w:gridSpan w:val="6"/>
            <w:tcBorders>
              <w:left w:val="single" w:color="auto" w:sz="4" w:space="0"/>
              <w:bottom w:val="single" w:color="auto" w:sz="4" w:space="0"/>
              <w:right w:val="single" w:color="auto" w:sz="4" w:space="0"/>
            </w:tcBorders>
            <w:vAlign w:val="center"/>
          </w:tcPr>
          <w:p>
            <w:pPr>
              <w:rPr>
                <w:rFonts w:hint="eastAsia" w:ascii="宋体" w:hAnsi="宋体" w:cs="宋体"/>
                <w:color w:val="000000"/>
                <w:kern w:val="0"/>
                <w:sz w:val="18"/>
                <w:szCs w:val="18"/>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银行卡四要素</w:t>
            </w:r>
            <w:r>
              <w:rPr>
                <w:rFonts w:hint="eastAsia" w:ascii="宋体" w:hAnsi="宋体" w:cs="宋体"/>
                <w:color w:val="000000"/>
                <w:kern w:val="0"/>
                <w:sz w:val="18"/>
                <w:szCs w:val="18"/>
                <w:lang w:val="en-US" w:eastAsia="zh-CN"/>
              </w:rPr>
              <w:t>+短信</w:t>
            </w:r>
            <w:r>
              <w:rPr>
                <w:rFonts w:hint="eastAsia" w:ascii="宋体" w:hAnsi="宋体" w:cs="宋体"/>
                <w:color w:val="000000"/>
                <w:kern w:val="0"/>
                <w:sz w:val="18"/>
                <w:szCs w:val="18"/>
                <w:lang w:eastAsia="zh-CN"/>
              </w:rPr>
              <w:t>验证</w:t>
            </w:r>
            <w:r>
              <w:rPr>
                <w:rFonts w:hint="eastAsia" w:ascii="宋体" w:hAnsi="宋体" w:cs="宋体"/>
                <w:color w:val="000000"/>
                <w:kern w:val="0"/>
                <w:sz w:val="18"/>
                <w:szCs w:val="18"/>
                <w:lang w:val="en-US" w:eastAsia="zh-CN"/>
              </w:rPr>
              <w:t xml:space="preserve"> </w:t>
            </w:r>
          </w:p>
        </w:tc>
        <w:tc>
          <w:tcPr>
            <w:tcW w:w="3643" w:type="dxa"/>
            <w:gridSpan w:val="3"/>
            <w:tcBorders>
              <w:left w:val="single" w:color="auto" w:sz="4" w:space="0"/>
              <w:bottom w:val="single" w:color="auto" w:sz="4" w:space="0"/>
              <w:right w:val="single" w:color="auto" w:sz="4" w:space="0"/>
            </w:tcBorders>
            <w:vAlign w:val="center"/>
          </w:tcPr>
          <w:p>
            <w:pPr>
              <w:tabs>
                <w:tab w:val="left" w:pos="943"/>
              </w:tabs>
              <w:ind w:left="1" w:leftChars="-105" w:hanging="221" w:hangingChars="123"/>
              <w:rPr>
                <w:rFonts w:hint="eastAsia" w:ascii="宋体" w:hAnsi="宋体" w:cs="宋体"/>
                <w:color w:val="000000"/>
                <w:kern w:val="0"/>
                <w:sz w:val="18"/>
                <w:szCs w:val="18"/>
                <w:lang w:val="en-US" w:eastAsia="zh-CN"/>
              </w:rPr>
            </w:pPr>
            <w:r>
              <w:rPr>
                <w:rFonts w:hint="eastAsia" w:ascii="宋体" w:hAnsi="宋体" w:cs="宋体"/>
                <w:color w:val="000000"/>
                <w:kern w:val="0"/>
                <w:sz w:val="18"/>
                <w:szCs w:val="18"/>
                <w:lang w:val="en-US" w:eastAsia="zh-CN"/>
              </w:rPr>
              <w:t xml:space="preserve">  </w:t>
            </w:r>
            <w:r>
              <w:rPr>
                <w:rFonts w:hint="eastAsia" w:ascii="宋体" w:hAnsi="宋体" w:cs="宋体"/>
                <w:color w:val="000000"/>
                <w:kern w:val="0"/>
                <w:sz w:val="18"/>
                <w:szCs w:val="18"/>
                <w:lang w:eastAsia="zh-CN"/>
              </w:rPr>
              <w:t>每次【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hint="eastAsia" w:ascii="宋体" w:hAnsi="宋体" w:cs="宋体"/>
                <w:b/>
                <w:color w:val="000000"/>
                <w:kern w:val="0"/>
                <w:sz w:val="18"/>
                <w:szCs w:val="18"/>
                <w:lang w:eastAsia="zh-CN"/>
              </w:rPr>
            </w:pPr>
          </w:p>
        </w:tc>
        <w:tc>
          <w:tcPr>
            <w:tcW w:w="3895" w:type="dxa"/>
            <w:gridSpan w:val="6"/>
            <w:tcBorders>
              <w:left w:val="single" w:color="auto" w:sz="4" w:space="0"/>
              <w:bottom w:val="single" w:color="auto" w:sz="4" w:space="0"/>
              <w:right w:val="single" w:color="auto" w:sz="4" w:space="0"/>
            </w:tcBorders>
            <w:vAlign w:val="center"/>
          </w:tcPr>
          <w:p>
            <w:pPr>
              <w:rPr>
                <w:rFonts w:hint="eastAsia" w:ascii="宋体" w:hAnsi="宋体" w:cs="宋体"/>
                <w:color w:val="000000"/>
                <w:kern w:val="0"/>
                <w:sz w:val="18"/>
                <w:szCs w:val="18"/>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刷脸认证（低清）</w:t>
            </w:r>
            <w:r>
              <w:rPr>
                <w:rFonts w:hint="eastAsia" w:ascii="宋体" w:hAnsi="宋体" w:cs="宋体"/>
                <w:color w:val="000000"/>
                <w:kern w:val="0"/>
                <w:sz w:val="18"/>
                <w:szCs w:val="18"/>
                <w:lang w:val="en-US" w:eastAsia="zh-CN"/>
              </w:rPr>
              <w:t>+</w:t>
            </w:r>
            <w:r>
              <w:rPr>
                <w:rFonts w:hint="eastAsia" w:ascii="宋体" w:hAnsi="宋体" w:cs="宋体"/>
                <w:color w:val="000000"/>
                <w:kern w:val="0"/>
                <w:sz w:val="18"/>
                <w:szCs w:val="18"/>
                <w:lang w:eastAsia="zh-CN"/>
              </w:rPr>
              <w:t>活体检测</w:t>
            </w:r>
          </w:p>
        </w:tc>
        <w:tc>
          <w:tcPr>
            <w:tcW w:w="3643" w:type="dxa"/>
            <w:gridSpan w:val="3"/>
            <w:tcBorders>
              <w:left w:val="single" w:color="auto" w:sz="4" w:space="0"/>
              <w:bottom w:val="single" w:color="auto" w:sz="4" w:space="0"/>
              <w:right w:val="single" w:color="auto" w:sz="4" w:space="0"/>
            </w:tcBorders>
            <w:vAlign w:val="center"/>
          </w:tcPr>
          <w:p>
            <w:pPr>
              <w:tabs>
                <w:tab w:val="left" w:pos="943"/>
                <w:tab w:val="center" w:pos="1713"/>
              </w:tabs>
              <w:ind w:left="1" w:leftChars="-105" w:hanging="221" w:hangingChars="123"/>
              <w:rPr>
                <w:rFonts w:hint="eastAsia" w:ascii="宋体" w:hAnsi="宋体"/>
                <w:sz w:val="18"/>
                <w:szCs w:val="18"/>
              </w:rPr>
            </w:pPr>
            <w:r>
              <w:rPr>
                <w:rFonts w:hint="eastAsia" w:ascii="宋体" w:hAnsi="宋体" w:cs="宋体"/>
                <w:color w:val="000000"/>
                <w:kern w:val="0"/>
                <w:sz w:val="18"/>
                <w:szCs w:val="18"/>
                <w:lang w:val="en-US" w:eastAsia="zh-CN"/>
              </w:rPr>
              <w:t xml:space="preserve">  </w:t>
            </w:r>
            <w:r>
              <w:rPr>
                <w:rFonts w:hint="eastAsia" w:ascii="宋体" w:hAnsi="宋体" w:cs="宋体"/>
                <w:color w:val="000000"/>
                <w:kern w:val="0"/>
                <w:sz w:val="18"/>
                <w:szCs w:val="18"/>
                <w:lang w:eastAsia="zh-CN"/>
              </w:rPr>
              <w:t>每次【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hint="eastAsia" w:ascii="宋体" w:hAnsi="宋体" w:cs="宋体"/>
                <w:b/>
                <w:color w:val="000000"/>
                <w:kern w:val="0"/>
                <w:sz w:val="18"/>
                <w:szCs w:val="18"/>
                <w:lang w:eastAsia="zh-CN"/>
              </w:rPr>
            </w:pPr>
          </w:p>
        </w:tc>
        <w:tc>
          <w:tcPr>
            <w:tcW w:w="3895" w:type="dxa"/>
            <w:gridSpan w:val="6"/>
            <w:tcBorders>
              <w:left w:val="single" w:color="auto" w:sz="4" w:space="0"/>
              <w:bottom w:val="single" w:color="auto" w:sz="4" w:space="0"/>
              <w:right w:val="single" w:color="auto" w:sz="4" w:space="0"/>
            </w:tcBorders>
            <w:vAlign w:val="center"/>
          </w:tcPr>
          <w:p>
            <w:pPr>
              <w:rPr>
                <w:rFonts w:hint="eastAsia" w:ascii="宋体" w:hAnsi="宋体" w:cs="宋体"/>
                <w:color w:val="000000"/>
                <w:kern w:val="0"/>
                <w:sz w:val="18"/>
                <w:szCs w:val="18"/>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刷脸认证（高清）</w:t>
            </w:r>
            <w:r>
              <w:rPr>
                <w:rFonts w:hint="eastAsia" w:ascii="宋体" w:hAnsi="宋体" w:cs="宋体"/>
                <w:color w:val="000000"/>
                <w:kern w:val="0"/>
                <w:sz w:val="18"/>
                <w:szCs w:val="18"/>
                <w:lang w:val="en-US" w:eastAsia="zh-CN"/>
              </w:rPr>
              <w:t>+</w:t>
            </w:r>
            <w:r>
              <w:rPr>
                <w:rFonts w:hint="eastAsia" w:ascii="宋体" w:hAnsi="宋体" w:cs="宋体"/>
                <w:color w:val="000000"/>
                <w:kern w:val="0"/>
                <w:sz w:val="18"/>
                <w:szCs w:val="18"/>
                <w:lang w:eastAsia="zh-CN"/>
              </w:rPr>
              <w:t>活体检测</w:t>
            </w:r>
          </w:p>
        </w:tc>
        <w:tc>
          <w:tcPr>
            <w:tcW w:w="3643" w:type="dxa"/>
            <w:gridSpan w:val="3"/>
            <w:tcBorders>
              <w:left w:val="single" w:color="auto" w:sz="4" w:space="0"/>
              <w:bottom w:val="single" w:color="auto" w:sz="4" w:space="0"/>
              <w:right w:val="single" w:color="auto" w:sz="4" w:space="0"/>
            </w:tcBorders>
            <w:vAlign w:val="center"/>
          </w:tcPr>
          <w:p>
            <w:pPr>
              <w:tabs>
                <w:tab w:val="left" w:pos="943"/>
              </w:tabs>
              <w:ind w:left="1" w:leftChars="-105" w:hanging="221" w:hangingChars="123"/>
              <w:rPr>
                <w:rFonts w:hint="eastAsia" w:ascii="宋体" w:hAnsi="宋体"/>
                <w:sz w:val="18"/>
                <w:szCs w:val="18"/>
              </w:rPr>
            </w:pPr>
            <w:r>
              <w:rPr>
                <w:rFonts w:hint="eastAsia" w:ascii="宋体" w:hAnsi="宋体" w:cs="宋体"/>
                <w:color w:val="000000"/>
                <w:kern w:val="0"/>
                <w:sz w:val="18"/>
                <w:szCs w:val="18"/>
                <w:lang w:val="en-US" w:eastAsia="zh-CN"/>
              </w:rPr>
              <w:t xml:space="preserve">  </w:t>
            </w:r>
            <w:r>
              <w:rPr>
                <w:rFonts w:hint="eastAsia" w:ascii="宋体" w:hAnsi="宋体" w:cs="宋体"/>
                <w:color w:val="000000"/>
                <w:kern w:val="0"/>
                <w:sz w:val="18"/>
                <w:szCs w:val="18"/>
                <w:lang w:eastAsia="zh-CN"/>
              </w:rPr>
              <w:t>每次【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9475" w:type="dxa"/>
            <w:gridSpan w:val="11"/>
            <w:tcBorders>
              <w:left w:val="single" w:color="auto" w:sz="4" w:space="0"/>
              <w:right w:val="single" w:color="auto" w:sz="4" w:space="0"/>
            </w:tcBorders>
            <w:shd w:val="clear" w:color="auto" w:fill="D7D7D7" w:themeFill="background1" w:themeFillShade="D8"/>
            <w:vAlign w:val="center"/>
          </w:tcPr>
          <w:p>
            <w:pPr>
              <w:tabs>
                <w:tab w:val="left" w:pos="943"/>
              </w:tabs>
              <w:rPr>
                <w:rFonts w:hint="eastAsia" w:ascii="宋体" w:hAnsi="宋体" w:cs="宋体"/>
                <w:color w:val="000000"/>
                <w:kern w:val="0"/>
                <w:sz w:val="18"/>
                <w:szCs w:val="18"/>
                <w:lang w:val="en-US" w:eastAsia="zh-CN"/>
              </w:rPr>
            </w:pPr>
            <w:r>
              <w:rPr>
                <w:rFonts w:hint="eastAsia" w:ascii="宋体" w:hAnsi="宋体" w:cs="宋体"/>
                <w:b/>
                <w:bCs/>
                <w:color w:val="000000"/>
                <w:kern w:val="0"/>
                <w:sz w:val="18"/>
                <w:szCs w:val="18"/>
                <w:lang w:eastAsia="zh-CN"/>
              </w:rPr>
              <w:t>三</w:t>
            </w:r>
            <w:r>
              <w:rPr>
                <w:rFonts w:hint="eastAsia" w:ascii="宋体" w:hAnsi="宋体" w:cs="宋体"/>
                <w:b/>
                <w:bCs/>
                <w:color w:val="000000"/>
                <w:kern w:val="0"/>
                <w:sz w:val="18"/>
                <w:szCs w:val="18"/>
              </w:rPr>
              <w:t>、</w:t>
            </w:r>
            <w:r>
              <w:rPr>
                <w:rFonts w:hint="eastAsia" w:ascii="宋体" w:hAnsi="宋体" w:cs="宋体"/>
                <w:b/>
                <w:bCs/>
                <w:color w:val="000000"/>
                <w:kern w:val="0"/>
                <w:sz w:val="18"/>
                <w:szCs w:val="18"/>
                <w:lang w:eastAsia="zh-CN"/>
              </w:rPr>
              <w:t>结算方式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tcBorders>
              <w:left w:val="single" w:color="auto" w:sz="4" w:space="0"/>
              <w:right w:val="single" w:color="auto" w:sz="4" w:space="0"/>
            </w:tcBorders>
            <w:vAlign w:val="center"/>
          </w:tcPr>
          <w:p>
            <w:pPr>
              <w:rPr>
                <w:rFonts w:hint="eastAsia" w:ascii="宋体" w:hAnsi="宋体" w:cs="宋体"/>
                <w:b w:val="0"/>
                <w:bCs/>
                <w:color w:val="000000"/>
                <w:kern w:val="0"/>
                <w:sz w:val="18"/>
                <w:szCs w:val="18"/>
                <w:lang w:eastAsia="zh-CN"/>
              </w:rPr>
            </w:pPr>
            <w:r>
              <w:rPr>
                <w:rFonts w:hint="eastAsia" w:ascii="宋体" w:hAnsi="宋体" w:cs="宋体"/>
                <w:b w:val="0"/>
                <w:bCs/>
                <w:color w:val="000000"/>
                <w:kern w:val="0"/>
                <w:sz w:val="18"/>
                <w:szCs w:val="18"/>
                <w:lang w:val="en-US" w:eastAsia="zh-CN"/>
              </w:rPr>
              <w:t>*</w:t>
            </w:r>
            <w:r>
              <w:rPr>
                <w:rFonts w:hint="eastAsia" w:ascii="宋体" w:hAnsi="宋体" w:cs="宋体"/>
                <w:b w:val="0"/>
                <w:bCs/>
                <w:color w:val="000000"/>
                <w:kern w:val="0"/>
                <w:sz w:val="18"/>
                <w:szCs w:val="18"/>
                <w:lang w:eastAsia="zh-CN"/>
              </w:rPr>
              <w:t>结算方式</w:t>
            </w:r>
          </w:p>
        </w:tc>
        <w:tc>
          <w:tcPr>
            <w:tcW w:w="7538" w:type="dxa"/>
            <w:gridSpan w:val="9"/>
            <w:tcBorders>
              <w:left w:val="single" w:color="auto" w:sz="4" w:space="0"/>
              <w:bottom w:val="single" w:color="auto" w:sz="4" w:space="0"/>
              <w:right w:val="single" w:color="auto" w:sz="4" w:space="0"/>
            </w:tcBorders>
            <w:vAlign w:val="center"/>
          </w:tcPr>
          <w:p>
            <w:pPr>
              <w:tabs>
                <w:tab w:val="left" w:pos="943"/>
              </w:tabs>
              <w:ind w:left="1" w:leftChars="-105" w:hanging="221" w:hangingChars="123"/>
              <w:rPr>
                <w:rFonts w:hint="eastAsia" w:ascii="宋体" w:hAnsi="宋体" w:cs="宋体"/>
                <w:b w:val="0"/>
                <w:bCs/>
                <w:color w:val="000000"/>
                <w:kern w:val="0"/>
                <w:sz w:val="18"/>
                <w:szCs w:val="18"/>
                <w:lang w:val="en-US" w:eastAsia="zh-CN"/>
              </w:rPr>
            </w:pPr>
            <w:r>
              <w:rPr>
                <w:rFonts w:hint="eastAsia" w:ascii="宋体" w:hAnsi="宋体" w:cs="宋体"/>
                <w:color w:val="000000"/>
                <w:kern w:val="0"/>
                <w:sz w:val="18"/>
                <w:szCs w:val="18"/>
                <w:lang w:val="en-US" w:eastAsia="zh-CN"/>
              </w:rPr>
              <w:t xml:space="preserve">   </w:t>
            </w: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通联支付资金托管</w:t>
            </w:r>
            <w:r>
              <w:rPr>
                <w:rFonts w:hint="eastAsia" w:ascii="宋体" w:hAnsi="宋体" w:cs="宋体"/>
                <w:color w:val="000000"/>
                <w:kern w:val="0"/>
                <w:sz w:val="18"/>
                <w:szCs w:val="18"/>
                <w:lang w:val="en-US" w:eastAsia="zh-CN"/>
              </w:rPr>
              <w:t xml:space="preserve">      </w:t>
            </w: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银行资金存管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9475" w:type="dxa"/>
            <w:gridSpan w:val="11"/>
            <w:shd w:val="clear" w:color="auto" w:fill="D7D7D7"/>
            <w:vAlign w:val="center"/>
          </w:tcPr>
          <w:p>
            <w:pPr>
              <w:widowControl/>
              <w:jc w:val="left"/>
              <w:rPr>
                <w:rFonts w:hint="eastAsia" w:ascii="宋体" w:hAnsi="宋体" w:cs="宋体"/>
                <w:b/>
                <w:bCs/>
                <w:color w:val="000000"/>
                <w:kern w:val="0"/>
                <w:sz w:val="18"/>
                <w:szCs w:val="18"/>
              </w:rPr>
            </w:pPr>
            <w:r>
              <w:rPr>
                <w:rFonts w:hint="eastAsia" w:ascii="宋体" w:hAnsi="宋体" w:cs="宋体"/>
                <w:b/>
                <w:bCs/>
                <w:color w:val="000000"/>
                <w:kern w:val="0"/>
                <w:sz w:val="18"/>
                <w:szCs w:val="18"/>
                <w:lang w:eastAsia="zh-CN"/>
              </w:rPr>
              <w:t>四</w:t>
            </w:r>
            <w:r>
              <w:rPr>
                <w:rFonts w:hint="eastAsia" w:ascii="宋体" w:hAnsi="宋体" w:cs="宋体"/>
                <w:b/>
                <w:bCs/>
                <w:color w:val="000000"/>
                <w:kern w:val="0"/>
                <w:sz w:val="18"/>
                <w:szCs w:val="18"/>
              </w:rPr>
              <w:t>、账户信息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restart"/>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r>
              <w:rPr>
                <w:rFonts w:hint="eastAsia" w:ascii="宋体" w:hAnsi="宋体" w:cs="宋体"/>
                <w:kern w:val="0"/>
                <w:sz w:val="18"/>
                <w:szCs w:val="18"/>
                <w:lang w:eastAsia="zh-CN"/>
              </w:rPr>
              <w:t>甲方</w:t>
            </w:r>
          </w:p>
        </w:tc>
        <w:tc>
          <w:tcPr>
            <w:tcW w:w="8599" w:type="dxa"/>
            <w:gridSpan w:val="10"/>
            <w:tcBorders>
              <w:left w:val="single" w:color="auto" w:sz="4" w:space="0"/>
              <w:bottom w:val="single" w:color="auto" w:sz="4" w:space="0"/>
              <w:right w:val="single" w:color="auto" w:sz="4" w:space="0"/>
            </w:tcBorders>
            <w:vAlign w:val="center"/>
          </w:tcPr>
          <w:p>
            <w:pPr>
              <w:jc w:val="left"/>
              <w:rPr>
                <w:rFonts w:hint="eastAsia" w:ascii="宋体" w:hAnsi="宋体" w:cs="宋体"/>
                <w:kern w:val="0"/>
                <w:sz w:val="18"/>
                <w:szCs w:val="18"/>
              </w:rPr>
            </w:pPr>
            <w:r>
              <w:rPr>
                <w:rFonts w:hint="eastAsia" w:ascii="楷体" w:hAnsi="楷体" w:eastAsia="楷体" w:cs="楷体"/>
                <w:b/>
                <w:bCs/>
                <w:kern w:val="0"/>
                <w:sz w:val="18"/>
                <w:szCs w:val="18"/>
                <w:lang w:eastAsia="zh-CN"/>
              </w:rPr>
              <w:t>结算账户</w:t>
            </w:r>
            <w:r>
              <w:rPr>
                <w:rFonts w:hint="eastAsia" w:ascii="楷体" w:hAnsi="楷体" w:eastAsia="楷体" w:cs="楷体"/>
                <w:b w:val="0"/>
                <w:bCs w:val="0"/>
                <w:kern w:val="0"/>
                <w:sz w:val="18"/>
                <w:szCs w:val="18"/>
                <w:lang w:eastAsia="zh-CN"/>
              </w:rPr>
              <w:t>（甲方平台在银行开立的资金存管专户，甲方结算方式为银行资金存管时必填）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*账户名称：</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*开户账号:</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*开户行名称:</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 xml:space="preserve"> 开户行行号</w:t>
            </w:r>
            <w:r>
              <w:rPr>
                <w:rFonts w:hint="eastAsia" w:ascii="宋体" w:hAnsi="宋体" w:cs="宋体"/>
                <w:kern w:val="0"/>
                <w:sz w:val="18"/>
                <w:szCs w:val="18"/>
                <w:lang w:eastAsia="zh-CN"/>
              </w:rPr>
              <w:t>：</w:t>
            </w:r>
            <w:r>
              <w:rPr>
                <w:rFonts w:hint="eastAsia" w:ascii="宋体" w:hAnsi="宋体" w:cs="宋体"/>
                <w:kern w:val="0"/>
                <w:sz w:val="18"/>
                <w:szCs w:val="18"/>
              </w:rPr>
              <w:t xml:space="preserve"> </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8599" w:type="dxa"/>
            <w:gridSpan w:val="10"/>
            <w:tcBorders>
              <w:left w:val="single" w:color="auto" w:sz="4" w:space="0"/>
              <w:bottom w:val="single" w:color="auto" w:sz="4" w:space="0"/>
              <w:right w:val="single" w:color="auto" w:sz="4" w:space="0"/>
            </w:tcBorders>
            <w:vAlign w:val="center"/>
          </w:tcPr>
          <w:p>
            <w:pPr>
              <w:jc w:val="left"/>
              <w:rPr>
                <w:rFonts w:hint="eastAsia" w:ascii="宋体" w:hAnsi="宋体" w:cs="宋体"/>
                <w:kern w:val="0"/>
                <w:sz w:val="18"/>
                <w:szCs w:val="18"/>
              </w:rPr>
            </w:pPr>
            <w:r>
              <w:rPr>
                <w:rFonts w:hint="eastAsia" w:ascii="楷体" w:hAnsi="楷体" w:eastAsia="楷体" w:cs="楷体"/>
                <w:b/>
                <w:bCs/>
                <w:kern w:val="0"/>
                <w:sz w:val="18"/>
                <w:szCs w:val="18"/>
                <w:lang w:eastAsia="zh-CN"/>
              </w:rPr>
              <w:t>通联通商户账户</w:t>
            </w:r>
            <w:r>
              <w:rPr>
                <w:rFonts w:hint="eastAsia" w:ascii="楷体" w:hAnsi="楷体" w:eastAsia="楷体" w:cs="楷体"/>
                <w:b w:val="0"/>
                <w:bCs w:val="0"/>
                <w:kern w:val="0"/>
                <w:sz w:val="18"/>
                <w:szCs w:val="18"/>
                <w:lang w:eastAsia="zh-CN"/>
              </w:rPr>
              <w:t>（甲方平台结算方式为支付机构资金托管时必填）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w:t>
            </w:r>
            <w:r>
              <w:rPr>
                <w:rFonts w:hint="eastAsia" w:ascii="宋体" w:hAnsi="宋体" w:cs="宋体"/>
                <w:kern w:val="0"/>
                <w:sz w:val="18"/>
                <w:szCs w:val="18"/>
                <w:lang w:eastAsia="zh-CN"/>
              </w:rPr>
              <w:t>企业</w:t>
            </w:r>
            <w:r>
              <w:rPr>
                <w:rFonts w:hint="eastAsia" w:ascii="宋体" w:hAnsi="宋体" w:cs="宋体"/>
                <w:kern w:val="0"/>
                <w:sz w:val="18"/>
                <w:szCs w:val="18"/>
              </w:rPr>
              <w:t>账户名称：</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w:t>
            </w:r>
            <w:r>
              <w:rPr>
                <w:rFonts w:hint="eastAsia" w:ascii="宋体" w:hAnsi="宋体" w:cs="宋体"/>
                <w:kern w:val="0"/>
                <w:sz w:val="18"/>
                <w:szCs w:val="18"/>
                <w:lang w:eastAsia="zh-CN"/>
              </w:rPr>
              <w:t>企业商户号</w:t>
            </w:r>
            <w:r>
              <w:rPr>
                <w:rFonts w:hint="eastAsia" w:ascii="宋体" w:hAnsi="宋体" w:cs="宋体"/>
                <w:kern w:val="0"/>
                <w:sz w:val="18"/>
                <w:szCs w:val="18"/>
              </w:rPr>
              <w:t>:</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restart"/>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r>
              <w:rPr>
                <w:rFonts w:hint="eastAsia" w:ascii="宋体" w:hAnsi="宋体" w:cs="宋体"/>
                <w:kern w:val="0"/>
                <w:sz w:val="18"/>
                <w:szCs w:val="18"/>
                <w:lang w:eastAsia="zh-CN"/>
              </w:rPr>
              <w:t>乙方</w:t>
            </w:r>
          </w:p>
        </w:tc>
        <w:tc>
          <w:tcPr>
            <w:tcW w:w="8599" w:type="dxa"/>
            <w:gridSpan w:val="10"/>
            <w:tcBorders>
              <w:left w:val="single" w:color="auto" w:sz="4" w:space="0"/>
              <w:bottom w:val="single" w:color="auto" w:sz="4" w:space="0"/>
              <w:right w:val="single" w:color="auto" w:sz="4" w:space="0"/>
            </w:tcBorders>
            <w:vAlign w:val="center"/>
          </w:tcPr>
          <w:p>
            <w:pPr>
              <w:jc w:val="left"/>
              <w:rPr>
                <w:rFonts w:hint="eastAsia" w:ascii="宋体" w:hAnsi="宋体" w:cs="宋体"/>
                <w:kern w:val="0"/>
                <w:sz w:val="18"/>
                <w:szCs w:val="18"/>
              </w:rPr>
            </w:pPr>
            <w:r>
              <w:rPr>
                <w:rFonts w:hint="eastAsia" w:ascii="楷体" w:hAnsi="楷体" w:eastAsia="楷体" w:cs="楷体"/>
                <w:b/>
                <w:bCs/>
                <w:kern w:val="0"/>
                <w:sz w:val="18"/>
                <w:szCs w:val="18"/>
                <w:lang w:eastAsia="zh-CN"/>
              </w:rPr>
              <w:t>通联手续费收费账户</w:t>
            </w:r>
            <w:r>
              <w:rPr>
                <w:rFonts w:hint="eastAsia" w:ascii="楷体" w:hAnsi="楷体" w:eastAsia="楷体" w:cs="楷体"/>
                <w:b w:val="0"/>
                <w:bCs w:val="0"/>
                <w:kern w:val="0"/>
                <w:sz w:val="18"/>
                <w:szCs w:val="18"/>
                <w:lang w:eastAsia="zh-CN"/>
              </w:rPr>
              <w:t>（甲方通过银行转账汇款缴纳手续费时使用）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*账户名称：</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通联支付网络服务股份有限公司</w:t>
            </w:r>
            <w:r>
              <w:rPr>
                <w:rFonts w:hint="eastAsia" w:ascii="宋体" w:hAnsi="宋体" w:cs="宋体"/>
                <w:kern w:val="0"/>
                <w:sz w:val="18"/>
                <w:szCs w:val="18"/>
                <w:lang w:val="en-US" w:eastAsia="zh-CN"/>
              </w:rPr>
              <w:t xml:space="preserve">        分公司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*开户账号:</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*开户行名称:</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 xml:space="preserve"> 开户行行号</w:t>
            </w:r>
            <w:r>
              <w:rPr>
                <w:rFonts w:hint="eastAsia" w:ascii="宋体" w:hAnsi="宋体" w:cs="宋体"/>
                <w:kern w:val="0"/>
                <w:sz w:val="18"/>
                <w:szCs w:val="18"/>
                <w:lang w:eastAsia="zh-CN"/>
              </w:rPr>
              <w:t>：</w:t>
            </w:r>
            <w:r>
              <w:rPr>
                <w:rFonts w:hint="eastAsia" w:ascii="宋体" w:hAnsi="宋体" w:cs="宋体"/>
                <w:kern w:val="0"/>
                <w:sz w:val="18"/>
                <w:szCs w:val="18"/>
              </w:rPr>
              <w:t xml:space="preserve"> </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8599" w:type="dxa"/>
            <w:gridSpan w:val="10"/>
            <w:tcBorders>
              <w:left w:val="single" w:color="auto" w:sz="4" w:space="0"/>
              <w:bottom w:val="single" w:color="auto" w:sz="4" w:space="0"/>
              <w:right w:val="single" w:color="auto" w:sz="4" w:space="0"/>
            </w:tcBorders>
            <w:vAlign w:val="center"/>
          </w:tcPr>
          <w:p>
            <w:pPr>
              <w:jc w:val="left"/>
              <w:rPr>
                <w:rFonts w:hint="eastAsia" w:ascii="宋体" w:hAnsi="宋体" w:cs="宋体"/>
                <w:kern w:val="0"/>
                <w:sz w:val="18"/>
                <w:szCs w:val="18"/>
              </w:rPr>
            </w:pPr>
            <w:r>
              <w:rPr>
                <w:rFonts w:hint="eastAsia" w:ascii="楷体" w:hAnsi="楷体" w:eastAsia="楷体" w:cs="楷体"/>
                <w:b/>
                <w:bCs/>
                <w:kern w:val="0"/>
                <w:sz w:val="18"/>
                <w:szCs w:val="18"/>
                <w:lang w:eastAsia="zh-CN"/>
              </w:rPr>
              <w:t>通联保证金收款账户</w:t>
            </w:r>
            <w:r>
              <w:rPr>
                <w:rFonts w:hint="eastAsia" w:ascii="楷体" w:hAnsi="楷体" w:eastAsia="楷体" w:cs="楷体"/>
                <w:b w:val="0"/>
                <w:bCs w:val="0"/>
                <w:kern w:val="0"/>
                <w:sz w:val="18"/>
                <w:szCs w:val="18"/>
                <w:lang w:eastAsia="zh-CN"/>
              </w:rPr>
              <w:t>（通联向甲方收取保证金，且甲方通过银行转账汇款时使用）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*账户名称：</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*开户账号:</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*开户行名称:</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 xml:space="preserve"> 开户行行号</w:t>
            </w:r>
            <w:r>
              <w:rPr>
                <w:rFonts w:hint="eastAsia" w:ascii="宋体" w:hAnsi="宋体" w:cs="宋体"/>
                <w:kern w:val="0"/>
                <w:sz w:val="18"/>
                <w:szCs w:val="18"/>
                <w:lang w:eastAsia="zh-CN"/>
              </w:rPr>
              <w:t>：</w:t>
            </w:r>
            <w:r>
              <w:rPr>
                <w:rFonts w:hint="eastAsia" w:ascii="宋体" w:hAnsi="宋体" w:cs="宋体"/>
                <w:kern w:val="0"/>
                <w:sz w:val="18"/>
                <w:szCs w:val="18"/>
              </w:rPr>
              <w:t xml:space="preserve"> </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8599" w:type="dxa"/>
            <w:gridSpan w:val="10"/>
            <w:tcBorders>
              <w:left w:val="single" w:color="auto" w:sz="4" w:space="0"/>
              <w:bottom w:val="single" w:color="auto" w:sz="4" w:space="0"/>
              <w:right w:val="single" w:color="auto" w:sz="4" w:space="0"/>
            </w:tcBorders>
            <w:vAlign w:val="center"/>
          </w:tcPr>
          <w:p>
            <w:pPr>
              <w:jc w:val="left"/>
              <w:rPr>
                <w:rFonts w:hint="eastAsia" w:ascii="宋体" w:hAnsi="宋体" w:cs="宋体"/>
                <w:kern w:val="0"/>
                <w:sz w:val="18"/>
                <w:szCs w:val="18"/>
              </w:rPr>
            </w:pPr>
            <w:r>
              <w:rPr>
                <w:rFonts w:hint="eastAsia" w:ascii="楷体" w:hAnsi="楷体" w:eastAsia="楷体" w:cs="楷体"/>
                <w:b/>
                <w:bCs/>
                <w:kern w:val="0"/>
                <w:sz w:val="18"/>
                <w:szCs w:val="18"/>
                <w:lang w:eastAsia="zh-CN"/>
              </w:rPr>
              <w:t>通联客户备付金入金账户</w:t>
            </w:r>
            <w:r>
              <w:rPr>
                <w:rFonts w:hint="eastAsia" w:ascii="楷体" w:hAnsi="楷体" w:eastAsia="楷体" w:cs="楷体"/>
                <w:b w:val="0"/>
                <w:bCs w:val="0"/>
                <w:kern w:val="0"/>
                <w:sz w:val="18"/>
                <w:szCs w:val="18"/>
                <w:lang w:eastAsia="zh-CN"/>
              </w:rPr>
              <w:t>（甲方平台结算方式为银行资金存管，且使用通联通代付时使用）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*账户名称：</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通联支付网络服务股份有限公司</w:t>
            </w:r>
            <w:r>
              <w:rPr>
                <w:rFonts w:hint="eastAsia" w:ascii="宋体" w:hAnsi="宋体" w:cs="宋体"/>
                <w:kern w:val="0"/>
                <w:sz w:val="18"/>
                <w:szCs w:val="18"/>
                <w:lang w:eastAsia="zh-CN"/>
              </w:rPr>
              <w:t>客户备付金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*开户账号:</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eastAsia="宋体" w:cs="宋体"/>
                <w:kern w:val="0"/>
                <w:sz w:val="18"/>
                <w:szCs w:val="18"/>
                <w:lang w:val="en-US" w:eastAsia="zh-CN"/>
              </w:rPr>
            </w:pPr>
            <w:r>
              <w:rPr>
                <w:rFonts w:hint="eastAsia" w:ascii="宋体" w:hAnsi="宋体" w:cs="宋体"/>
                <w:kern w:val="0"/>
                <w:sz w:val="18"/>
                <w:szCs w:val="18"/>
                <w:lang w:val="en-US" w:eastAsia="zh-CN"/>
              </w:rPr>
              <w:t>121907679110858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*开户行名称:</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eastAsia="宋体" w:cs="宋体"/>
                <w:kern w:val="0"/>
                <w:sz w:val="18"/>
                <w:szCs w:val="18"/>
                <w:lang w:eastAsia="zh-CN"/>
              </w:rPr>
            </w:pPr>
            <w:r>
              <w:rPr>
                <w:rFonts w:hint="eastAsia" w:ascii="宋体" w:hAnsi="宋体" w:cs="宋体"/>
                <w:kern w:val="0"/>
                <w:sz w:val="18"/>
                <w:szCs w:val="18"/>
                <w:lang w:eastAsia="zh-CN"/>
              </w:rPr>
              <w:t>招商银行南京分行营业部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 xml:space="preserve"> 开户行行号</w:t>
            </w:r>
            <w:r>
              <w:rPr>
                <w:rFonts w:hint="eastAsia" w:ascii="宋体" w:hAnsi="宋体" w:cs="宋体"/>
                <w:kern w:val="0"/>
                <w:sz w:val="18"/>
                <w:szCs w:val="18"/>
                <w:lang w:eastAsia="zh-CN"/>
              </w:rPr>
              <w:t>：</w:t>
            </w:r>
            <w:r>
              <w:rPr>
                <w:rFonts w:hint="eastAsia" w:ascii="宋体" w:hAnsi="宋体" w:cs="宋体"/>
                <w:kern w:val="0"/>
                <w:sz w:val="18"/>
                <w:szCs w:val="18"/>
              </w:rPr>
              <w:t xml:space="preserve"> </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eastAsia="宋体" w:cs="宋体"/>
                <w:kern w:val="0"/>
                <w:sz w:val="18"/>
                <w:szCs w:val="18"/>
                <w:lang w:val="en-US" w:eastAsia="zh-CN"/>
              </w:rPr>
            </w:pPr>
            <w:r>
              <w:rPr>
                <w:rFonts w:hint="eastAsia" w:ascii="宋体" w:hAnsi="宋体" w:cs="宋体"/>
                <w:kern w:val="0"/>
                <w:sz w:val="18"/>
                <w:szCs w:val="18"/>
                <w:lang w:val="en-US" w:eastAsia="zh-CN"/>
              </w:rPr>
              <w:t>308301006029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7" w:hRule="atLeast"/>
          <w:jc w:val="center"/>
        </w:trPr>
        <w:tc>
          <w:tcPr>
            <w:tcW w:w="4415" w:type="dxa"/>
            <w:gridSpan w:val="6"/>
            <w:tcBorders>
              <w:left w:val="single" w:color="auto" w:sz="4" w:space="0"/>
              <w:right w:val="single" w:color="auto" w:sz="4" w:space="0"/>
            </w:tcBorders>
            <w:vAlign w:val="center"/>
          </w:tcPr>
          <w:p>
            <w:pPr>
              <w:widowControl/>
              <w:rPr>
                <w:rFonts w:hint="eastAsia" w:ascii="宋体" w:hAnsi="宋体" w:cs="宋体"/>
                <w:bCs/>
                <w:color w:val="000000"/>
                <w:kern w:val="0"/>
                <w:sz w:val="18"/>
                <w:szCs w:val="18"/>
              </w:rPr>
            </w:pPr>
          </w:p>
          <w:p>
            <w:pPr>
              <w:widowControl/>
              <w:rPr>
                <w:rFonts w:ascii="宋体" w:hAnsi="宋体" w:cs="宋体"/>
                <w:bCs/>
                <w:color w:val="000000"/>
                <w:kern w:val="0"/>
                <w:sz w:val="18"/>
                <w:szCs w:val="18"/>
              </w:rPr>
            </w:pPr>
            <w:r>
              <w:rPr>
                <w:rFonts w:hint="eastAsia" w:ascii="宋体" w:hAnsi="宋体" w:cs="宋体"/>
                <w:bCs/>
                <w:color w:val="000000"/>
                <w:kern w:val="0"/>
                <w:sz w:val="18"/>
                <w:szCs w:val="18"/>
              </w:rPr>
              <w:t>甲方：（盖章）</w:t>
            </w:r>
          </w:p>
          <w:p>
            <w:pPr>
              <w:widowControl/>
              <w:ind w:firstLine="0"/>
              <w:rPr>
                <w:rFonts w:ascii="宋体" w:hAnsi="宋体" w:cs="宋体"/>
                <w:bCs/>
                <w:color w:val="000000"/>
                <w:kern w:val="0"/>
                <w:sz w:val="18"/>
                <w:szCs w:val="18"/>
              </w:rPr>
            </w:pPr>
          </w:p>
          <w:p>
            <w:pPr>
              <w:widowControl/>
              <w:rPr>
                <w:rFonts w:ascii="宋体" w:hAnsi="宋体" w:cs="宋体"/>
                <w:bCs/>
                <w:color w:val="000000"/>
                <w:kern w:val="0"/>
                <w:sz w:val="18"/>
                <w:szCs w:val="18"/>
              </w:rPr>
            </w:pPr>
          </w:p>
          <w:p>
            <w:pPr>
              <w:widowControl/>
              <w:rPr>
                <w:rFonts w:ascii="宋体" w:hAnsi="宋体" w:cs="宋体"/>
                <w:bCs/>
                <w:color w:val="000000"/>
                <w:kern w:val="0"/>
                <w:sz w:val="18"/>
                <w:szCs w:val="18"/>
              </w:rPr>
            </w:pPr>
          </w:p>
          <w:p>
            <w:pPr>
              <w:widowControl/>
              <w:rPr>
                <w:rFonts w:hint="eastAsia" w:ascii="宋体" w:hAnsi="宋体" w:cs="宋体"/>
                <w:bCs/>
                <w:color w:val="000000"/>
                <w:kern w:val="0"/>
                <w:sz w:val="18"/>
                <w:szCs w:val="18"/>
              </w:rPr>
            </w:pPr>
            <w:r>
              <w:rPr>
                <w:rFonts w:hint="eastAsia" w:ascii="宋体" w:hAnsi="宋体" w:cs="宋体"/>
                <w:bCs/>
                <w:color w:val="000000"/>
                <w:kern w:val="0"/>
                <w:sz w:val="18"/>
                <w:szCs w:val="18"/>
              </w:rPr>
              <w:t>法定代表人（负责人）签字：</w:t>
            </w:r>
          </w:p>
          <w:p>
            <w:pPr>
              <w:widowControl/>
              <w:rPr>
                <w:rFonts w:hint="eastAsia" w:ascii="宋体" w:hAnsi="宋体" w:cs="宋体"/>
                <w:bCs/>
                <w:color w:val="000000"/>
                <w:kern w:val="0"/>
                <w:sz w:val="18"/>
                <w:szCs w:val="18"/>
              </w:rPr>
            </w:pPr>
          </w:p>
          <w:p>
            <w:pPr>
              <w:widowControl/>
              <w:rPr>
                <w:rFonts w:hint="eastAsia" w:ascii="宋体" w:hAnsi="宋体" w:cs="宋体"/>
                <w:bCs/>
                <w:color w:val="000000"/>
                <w:kern w:val="0"/>
                <w:sz w:val="18"/>
                <w:szCs w:val="18"/>
              </w:rPr>
            </w:pPr>
            <w:r>
              <w:rPr>
                <w:rFonts w:hint="eastAsia" w:ascii="宋体" w:hAnsi="宋体" w:cs="宋体"/>
                <w:bCs/>
                <w:color w:val="000000"/>
                <w:kern w:val="0"/>
                <w:sz w:val="18"/>
                <w:szCs w:val="18"/>
              </w:rPr>
              <w:t xml:space="preserve">     </w:t>
            </w:r>
          </w:p>
          <w:p>
            <w:pPr>
              <w:widowControl/>
              <w:rPr>
                <w:rFonts w:ascii="宋体" w:hAnsi="宋体" w:cs="宋体"/>
                <w:bCs/>
                <w:color w:val="000000"/>
                <w:kern w:val="0"/>
                <w:sz w:val="18"/>
                <w:szCs w:val="18"/>
              </w:rPr>
            </w:pPr>
            <w:r>
              <w:rPr>
                <w:rFonts w:hint="eastAsia" w:ascii="宋体" w:hAnsi="宋体" w:cs="宋体"/>
                <w:bCs/>
                <w:color w:val="000000"/>
                <w:kern w:val="0"/>
                <w:sz w:val="18"/>
                <w:szCs w:val="18"/>
              </w:rPr>
              <w:t xml:space="preserve">                      </w:t>
            </w:r>
          </w:p>
          <w:p>
            <w:pPr>
              <w:widowControl/>
              <w:rPr>
                <w:rFonts w:ascii="宋体" w:hAnsi="宋体"/>
                <w:sz w:val="18"/>
                <w:szCs w:val="18"/>
              </w:rPr>
            </w:pPr>
            <w:r>
              <w:rPr>
                <w:rFonts w:hint="eastAsia" w:ascii="宋体" w:hAnsi="宋体" w:cs="宋体"/>
                <w:bCs/>
                <w:color w:val="000000"/>
                <w:kern w:val="0"/>
                <w:sz w:val="18"/>
                <w:szCs w:val="18"/>
              </w:rPr>
              <w:t>日期：</w:t>
            </w:r>
            <w:r>
              <w:rPr>
                <w:rFonts w:hint="eastAsia" w:ascii="宋体" w:hAnsi="宋体" w:cs="宋体"/>
                <w:bCs/>
                <w:color w:val="000000"/>
                <w:kern w:val="0"/>
                <w:sz w:val="18"/>
                <w:szCs w:val="18"/>
                <w:lang w:val="en-US" w:eastAsia="zh-CN"/>
              </w:rPr>
              <w:t xml:space="preserve">      </w:t>
            </w:r>
            <w:r>
              <w:rPr>
                <w:rFonts w:hint="eastAsia" w:ascii="宋体" w:hAnsi="宋体" w:cs="宋体"/>
                <w:bCs/>
                <w:color w:val="000000"/>
                <w:kern w:val="0"/>
                <w:sz w:val="18"/>
                <w:szCs w:val="18"/>
                <w:lang w:eastAsia="zh-CN"/>
              </w:rPr>
              <w:t>年</w:t>
            </w:r>
            <w:r>
              <w:rPr>
                <w:rFonts w:hint="eastAsia" w:ascii="宋体" w:hAnsi="宋体" w:cs="宋体"/>
                <w:bCs/>
                <w:color w:val="000000"/>
                <w:kern w:val="0"/>
                <w:sz w:val="18"/>
                <w:szCs w:val="18"/>
                <w:lang w:val="en-US" w:eastAsia="zh-CN"/>
              </w:rPr>
              <w:t xml:space="preserve">    </w:t>
            </w:r>
            <w:r>
              <w:rPr>
                <w:rFonts w:hint="eastAsia" w:ascii="宋体" w:hAnsi="宋体" w:cs="宋体"/>
                <w:bCs/>
                <w:color w:val="000000"/>
                <w:kern w:val="0"/>
                <w:sz w:val="18"/>
                <w:szCs w:val="18"/>
                <w:lang w:eastAsia="zh-CN"/>
              </w:rPr>
              <w:t>月</w:t>
            </w:r>
            <w:r>
              <w:rPr>
                <w:rFonts w:hint="eastAsia" w:ascii="宋体" w:hAnsi="宋体" w:cs="宋体"/>
                <w:bCs/>
                <w:color w:val="000000"/>
                <w:kern w:val="0"/>
                <w:sz w:val="18"/>
                <w:szCs w:val="18"/>
                <w:lang w:val="en-US" w:eastAsia="zh-CN"/>
              </w:rPr>
              <w:t xml:space="preserve">    </w:t>
            </w:r>
            <w:r>
              <w:rPr>
                <w:rFonts w:hint="eastAsia" w:ascii="宋体" w:hAnsi="宋体" w:cs="宋体"/>
                <w:bCs/>
                <w:color w:val="000000"/>
                <w:kern w:val="0"/>
                <w:sz w:val="18"/>
                <w:szCs w:val="18"/>
                <w:lang w:eastAsia="zh-CN"/>
              </w:rPr>
              <w:t>日</w:t>
            </w:r>
          </w:p>
        </w:tc>
        <w:tc>
          <w:tcPr>
            <w:tcW w:w="5060" w:type="dxa"/>
            <w:gridSpan w:val="5"/>
            <w:tcBorders>
              <w:top w:val="single" w:color="auto" w:sz="4" w:space="0"/>
              <w:left w:val="single" w:color="auto" w:sz="4" w:space="0"/>
              <w:right w:val="single" w:color="auto" w:sz="4" w:space="0"/>
            </w:tcBorders>
            <w:vAlign w:val="center"/>
          </w:tcPr>
          <w:p>
            <w:pPr>
              <w:widowControl/>
              <w:rPr>
                <w:rFonts w:ascii="宋体" w:hAnsi="宋体" w:cs="宋体"/>
                <w:bCs/>
                <w:color w:val="000000"/>
                <w:kern w:val="0"/>
                <w:sz w:val="18"/>
                <w:szCs w:val="18"/>
              </w:rPr>
            </w:pPr>
            <w:r>
              <w:rPr>
                <w:rFonts w:hint="eastAsia" w:ascii="宋体" w:hAnsi="宋体" w:cs="宋体"/>
                <w:bCs/>
                <w:color w:val="000000"/>
                <w:kern w:val="0"/>
                <w:sz w:val="18"/>
                <w:szCs w:val="18"/>
              </w:rPr>
              <w:t>乙方：（盖章）</w:t>
            </w:r>
          </w:p>
          <w:p>
            <w:pPr>
              <w:widowControl/>
              <w:jc w:val="both"/>
              <w:rPr>
                <w:rFonts w:ascii="宋体" w:hAnsi="宋体" w:cs="宋体"/>
                <w:bCs/>
                <w:color w:val="000000"/>
                <w:kern w:val="0"/>
                <w:sz w:val="18"/>
                <w:szCs w:val="18"/>
              </w:rPr>
            </w:pPr>
          </w:p>
          <w:p>
            <w:pPr>
              <w:widowControl/>
              <w:jc w:val="both"/>
              <w:rPr>
                <w:rFonts w:ascii="宋体" w:hAnsi="宋体" w:cs="宋体"/>
                <w:bCs/>
                <w:color w:val="000000"/>
                <w:kern w:val="0"/>
                <w:sz w:val="18"/>
                <w:szCs w:val="18"/>
              </w:rPr>
            </w:pPr>
          </w:p>
          <w:p>
            <w:pPr>
              <w:widowControl/>
              <w:jc w:val="both"/>
              <w:rPr>
                <w:rFonts w:ascii="宋体" w:hAnsi="宋体" w:cs="宋体"/>
                <w:bCs/>
                <w:color w:val="000000"/>
                <w:kern w:val="0"/>
                <w:sz w:val="18"/>
                <w:szCs w:val="18"/>
              </w:rPr>
            </w:pPr>
          </w:p>
          <w:p>
            <w:pPr>
              <w:rPr>
                <w:rFonts w:hint="eastAsia" w:ascii="宋体" w:hAnsi="宋体" w:cs="宋体"/>
                <w:bCs/>
                <w:color w:val="000000"/>
                <w:kern w:val="0"/>
                <w:sz w:val="18"/>
                <w:szCs w:val="18"/>
              </w:rPr>
            </w:pPr>
            <w:r>
              <w:rPr>
                <w:rFonts w:hint="eastAsia" w:ascii="宋体" w:hAnsi="宋体" w:cs="宋体"/>
                <w:bCs/>
                <w:color w:val="000000"/>
                <w:kern w:val="0"/>
                <w:sz w:val="18"/>
                <w:szCs w:val="18"/>
              </w:rPr>
              <w:t xml:space="preserve">法定代表人（负责人）签字： </w:t>
            </w:r>
          </w:p>
          <w:p>
            <w:pPr>
              <w:rPr>
                <w:rFonts w:hint="eastAsia" w:ascii="宋体" w:hAnsi="宋体" w:cs="宋体"/>
                <w:bCs/>
                <w:color w:val="000000"/>
                <w:kern w:val="0"/>
                <w:sz w:val="18"/>
                <w:szCs w:val="18"/>
              </w:rPr>
            </w:pPr>
          </w:p>
          <w:p>
            <w:pPr>
              <w:rPr>
                <w:rFonts w:hint="eastAsia" w:ascii="宋体" w:hAnsi="宋体" w:cs="宋体"/>
                <w:bCs/>
                <w:color w:val="000000"/>
                <w:kern w:val="0"/>
                <w:sz w:val="18"/>
                <w:szCs w:val="18"/>
              </w:rPr>
            </w:pPr>
            <w:r>
              <w:rPr>
                <w:rFonts w:hint="eastAsia" w:ascii="宋体" w:hAnsi="宋体" w:cs="宋体"/>
                <w:bCs/>
                <w:color w:val="000000"/>
                <w:kern w:val="0"/>
                <w:sz w:val="18"/>
                <w:szCs w:val="18"/>
              </w:rPr>
              <w:t xml:space="preserve"> </w:t>
            </w:r>
          </w:p>
          <w:p>
            <w:pPr>
              <w:rPr>
                <w:rFonts w:ascii="宋体" w:hAnsi="宋体" w:cs="宋体"/>
                <w:bCs/>
                <w:color w:val="000000"/>
                <w:kern w:val="0"/>
                <w:sz w:val="18"/>
                <w:szCs w:val="18"/>
              </w:rPr>
            </w:pPr>
            <w:r>
              <w:rPr>
                <w:rFonts w:hint="eastAsia" w:ascii="宋体" w:hAnsi="宋体" w:cs="宋体"/>
                <w:bCs/>
                <w:color w:val="000000"/>
                <w:kern w:val="0"/>
                <w:sz w:val="18"/>
                <w:szCs w:val="18"/>
              </w:rPr>
              <w:t xml:space="preserve">                   </w:t>
            </w:r>
          </w:p>
          <w:p>
            <w:pPr>
              <w:rPr>
                <w:rFonts w:ascii="宋体" w:hAnsi="宋体"/>
                <w:sz w:val="18"/>
                <w:szCs w:val="18"/>
              </w:rPr>
            </w:pPr>
            <w:r>
              <w:rPr>
                <w:rFonts w:hint="eastAsia" w:ascii="宋体" w:hAnsi="宋体" w:cs="宋体"/>
                <w:bCs/>
                <w:color w:val="000000"/>
                <w:kern w:val="0"/>
                <w:sz w:val="18"/>
                <w:szCs w:val="18"/>
              </w:rPr>
              <w:t>日期：</w:t>
            </w:r>
            <w:r>
              <w:rPr>
                <w:rFonts w:hint="eastAsia" w:ascii="宋体" w:hAnsi="宋体" w:cs="宋体"/>
                <w:bCs/>
                <w:color w:val="000000"/>
                <w:kern w:val="0"/>
                <w:sz w:val="18"/>
                <w:szCs w:val="18"/>
                <w:lang w:val="en-US" w:eastAsia="zh-CN"/>
              </w:rPr>
              <w:t xml:space="preserve">      </w:t>
            </w:r>
            <w:r>
              <w:rPr>
                <w:rFonts w:hint="eastAsia" w:ascii="宋体" w:hAnsi="宋体" w:cs="宋体"/>
                <w:bCs/>
                <w:color w:val="000000"/>
                <w:kern w:val="0"/>
                <w:sz w:val="18"/>
                <w:szCs w:val="18"/>
                <w:lang w:eastAsia="zh-CN"/>
              </w:rPr>
              <w:t>年</w:t>
            </w:r>
            <w:r>
              <w:rPr>
                <w:rFonts w:hint="eastAsia" w:ascii="宋体" w:hAnsi="宋体" w:cs="宋体"/>
                <w:bCs/>
                <w:color w:val="000000"/>
                <w:kern w:val="0"/>
                <w:sz w:val="18"/>
                <w:szCs w:val="18"/>
                <w:lang w:val="en-US" w:eastAsia="zh-CN"/>
              </w:rPr>
              <w:t xml:space="preserve">    </w:t>
            </w:r>
            <w:r>
              <w:rPr>
                <w:rFonts w:hint="eastAsia" w:ascii="宋体" w:hAnsi="宋体" w:cs="宋体"/>
                <w:bCs/>
                <w:color w:val="000000"/>
                <w:kern w:val="0"/>
                <w:sz w:val="18"/>
                <w:szCs w:val="18"/>
                <w:lang w:eastAsia="zh-CN"/>
              </w:rPr>
              <w:t>月</w:t>
            </w:r>
            <w:r>
              <w:rPr>
                <w:rFonts w:hint="eastAsia" w:ascii="宋体" w:hAnsi="宋体" w:cs="宋体"/>
                <w:bCs/>
                <w:color w:val="000000"/>
                <w:kern w:val="0"/>
                <w:sz w:val="18"/>
                <w:szCs w:val="18"/>
                <w:lang w:val="en-US" w:eastAsia="zh-CN"/>
              </w:rPr>
              <w:t xml:space="preserve">    </w:t>
            </w:r>
            <w:r>
              <w:rPr>
                <w:rFonts w:hint="eastAsia" w:ascii="宋体" w:hAnsi="宋体" w:cs="宋体"/>
                <w:bCs/>
                <w:color w:val="000000"/>
                <w:kern w:val="0"/>
                <w:sz w:val="18"/>
                <w:szCs w:val="18"/>
                <w:lang w:eastAsia="zh-CN"/>
              </w:rPr>
              <w:t>日</w:t>
            </w:r>
          </w:p>
        </w:tc>
      </w:tr>
    </w:tbl>
    <w:p>
      <w:pPr>
        <w:tabs>
          <w:tab w:val="left" w:pos="4320"/>
          <w:tab w:val="left" w:pos="7200"/>
        </w:tabs>
        <w:spacing w:line="276" w:lineRule="auto"/>
        <w:ind w:firstLine="420" w:firstLineChars="200"/>
        <w:jc w:val="center"/>
        <w:rPr>
          <w:szCs w:val="21"/>
        </w:rPr>
      </w:pPr>
    </w:p>
    <w:p>
      <w:pPr>
        <w:spacing w:line="276" w:lineRule="auto"/>
        <w:rPr>
          <w:szCs w:val="21"/>
          <w:shd w:val="clear" w:color="auto" w:fill="FFFFFF"/>
        </w:rPr>
      </w:pPr>
    </w:p>
    <w:sectPr>
      <w:headerReference r:id="rId5" w:type="first"/>
      <w:headerReference r:id="rId3" w:type="default"/>
      <w:footerReference r:id="rId6" w:type="default"/>
      <w:headerReference r:id="rId4" w:type="even"/>
      <w:pgSz w:w="11906" w:h="16838"/>
      <w:pgMar w:top="1021" w:right="1418" w:bottom="1134" w:left="1418" w:header="0" w:footer="567" w:gutter="0"/>
      <w:pgBorders>
        <w:top w:val="none" w:sz="0" w:space="0"/>
        <w:left w:val="none" w:sz="0" w:space="0"/>
        <w:bottom w:val="none" w:sz="0" w:space="0"/>
        <w:right w:val="none" w:sz="0" w:space="0"/>
      </w:pgBorders>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8</w:t>
                          </w:r>
                          <w:r>
                            <w:rPr>
                              <w:rFonts w:hint="eastAsia"/>
                              <w:sz w:val="18"/>
                            </w:rPr>
                            <w:fldChar w:fldCharType="end"/>
                          </w:r>
                        </w:p>
                      </w:txbxContent>
                    </wps:txbx>
                    <wps:bodyPr wrap="none" lIns="0" tIns="0" rIns="0" bIns="0" upright="1">
                      <a:spAutoFit/>
                    </wps:bodyPr>
                  </wps:wsp>
                </a:graphicData>
              </a:graphic>
            </wp:anchor>
          </w:drawing>
        </mc:Choice>
        <mc:Fallback>
          <w:pict>
            <v:shape id="文本框 4" o:spid="_x0000_s1026" o:spt="202" type="#_x0000_t202" style="position:absolute;left:0pt;margin-top:0pt;height:144pt;width:144pt;mso-position-horizontal:center;mso-position-horizontal-relative:margin;mso-wrap-style:none;z-index:25165619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Fackk7gBAABUAwAADgAAAAAAAAABACAAAAAeAQAAZHJzL2Uyb0RvYy54bWxQSwUGAAAAAAYABgBZ&#10;AQAASAU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8</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pPr>
    <w:r>
      <w:pict>
        <v:shape id="PowerPlusWaterMarkObject5299187" o:spid="_x0000_s4098" o:spt="136" type="#_x0000_t136" style="position:absolute;left:0pt;height:127.85pt;width:511.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text="f"/>
          <v:textpath on="t" fitshape="t" fitpath="t" trim="t" xscale="f" string="通联支付" style="font-family:宋体;font-size:8pt;v-text-align:center;"/>
        </v:shape>
      </w:pict>
    </w:r>
  </w:p>
  <w:p>
    <w:pPr>
      <w:pStyle w:val="11"/>
      <w:jc w:val="left"/>
      <w:rPr>
        <w:bCs/>
        <w:sz w:val="21"/>
        <w:szCs w:val="21"/>
        <w:u w:val="single"/>
      </w:rPr>
    </w:pPr>
    <w:r>
      <w:rPr>
        <w:rFonts w:hint="eastAsia"/>
        <w:b/>
        <w:bCs/>
        <w:sz w:val="21"/>
        <w:szCs w:val="21"/>
      </w:rPr>
      <w:drawing>
        <wp:inline distT="0" distB="0" distL="0" distR="0">
          <wp:extent cx="838200" cy="2476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srcRect/>
                  <a:stretch>
                    <a:fillRect/>
                  </a:stretch>
                </pic:blipFill>
                <pic:spPr>
                  <a:xfrm>
                    <a:off x="0" y="0"/>
                    <a:ext cx="838200" cy="247650"/>
                  </a:xfrm>
                  <a:prstGeom prst="rect">
                    <a:avLst/>
                  </a:prstGeom>
                  <a:noFill/>
                  <a:ln w="9525">
                    <a:noFill/>
                    <a:miter lim="800000"/>
                    <a:headEnd/>
                    <a:tailEnd/>
                  </a:ln>
                </pic:spPr>
              </pic:pic>
            </a:graphicData>
          </a:graphic>
        </wp:inline>
      </w:drawing>
    </w:r>
    <w:r>
      <w:rPr>
        <w:rFonts w:hint="eastAsia"/>
        <w:b/>
        <w:bCs/>
        <w:sz w:val="21"/>
        <w:szCs w:val="21"/>
      </w:rPr>
      <w:t xml:space="preserve">                                 </w:t>
    </w:r>
    <w:r>
      <w:rPr>
        <w:rFonts w:hint="eastAsia" w:ascii="仿宋" w:hAnsi="仿宋" w:eastAsia="仿宋" w:cs="仿宋"/>
        <w:bCs/>
        <w:sz w:val="21"/>
        <w:szCs w:val="21"/>
      </w:rPr>
      <w:t>通联云账户系统服务协议（标准版）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PowerPlusWaterMarkObject5299186" o:spid="_x0000_s4099" o:spt="136" type="#_x0000_t136" style="position:absolute;left:0pt;height:127.85pt;width:511.5pt;mso-position-horizontal:center;mso-position-horizontal-relative:margin;mso-position-vertical:center;mso-position-vertical-relative:margin;rotation:20643840f;z-index:-251658240;mso-width-relative:page;mso-height-relative:page;" fillcolor="#C0C0C0" filled="t" stroked="f" coordsize="21600,21600" o:allowincell="f">
          <v:path/>
          <v:fill on="t" opacity="32768f" focussize="0,0"/>
          <v:stroke on="f"/>
          <v:imagedata o:title=""/>
          <o:lock v:ext="edit" text="f"/>
          <v:textpath on="t" fitshape="t" fitpath="t" trim="t" xscale="f" string="通联支付" style="font-family:宋体;font-size:8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PowerPlusWaterMarkObject5299185" o:spid="_x0000_s4097" o:spt="136" type="#_x0000_t136" style="position:absolute;left:0pt;height:127.85pt;width:511.5pt;mso-position-horizontal:center;mso-position-horizontal-relative:margin;mso-position-vertical:center;mso-position-vertical-relative:margin;rotation:20643840f;z-index:-251659264;mso-width-relative:page;mso-height-relative:page;" fillcolor="#C0C0C0" filled="t" stroked="f" coordsize="21600,21600" o:allowincell="f">
          <v:path/>
          <v:fill on="t" opacity="32768f" focussize="0,0"/>
          <v:stroke on="f"/>
          <v:imagedata o:title=""/>
          <o:lock v:ext="edit" text="f"/>
          <v:textpath on="t" fitshape="t" fitpath="t" trim="t" xscale="f" string="通联支付" style="font-family:宋体;font-size:8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9337B"/>
    <w:multiLevelType w:val="multilevel"/>
    <w:tmpl w:val="5919337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591933BF"/>
    <w:multiLevelType w:val="singleLevel"/>
    <w:tmpl w:val="591933BF"/>
    <w:lvl w:ilvl="0" w:tentative="0">
      <w:start w:val="1"/>
      <w:numFmt w:val="decimal"/>
      <w:lvlText w:val="%1."/>
      <w:lvlJc w:val="left"/>
      <w:pPr>
        <w:ind w:left="425" w:hanging="425"/>
      </w:pPr>
      <w:rPr>
        <w:rFonts w:hint="default"/>
      </w:rPr>
    </w:lvl>
  </w:abstractNum>
  <w:abstractNum w:abstractNumId="2">
    <w:nsid w:val="591933DE"/>
    <w:multiLevelType w:val="singleLevel"/>
    <w:tmpl w:val="591933DE"/>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5"/>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16B"/>
    <w:rsid w:val="00027266"/>
    <w:rsid w:val="000317C3"/>
    <w:rsid w:val="00033526"/>
    <w:rsid w:val="0004238F"/>
    <w:rsid w:val="00054E29"/>
    <w:rsid w:val="00082A43"/>
    <w:rsid w:val="00091065"/>
    <w:rsid w:val="000A3A1D"/>
    <w:rsid w:val="000C1FE7"/>
    <w:rsid w:val="000C3FF1"/>
    <w:rsid w:val="000E77DD"/>
    <w:rsid w:val="000F4D4F"/>
    <w:rsid w:val="000F6994"/>
    <w:rsid w:val="001446D0"/>
    <w:rsid w:val="0014518B"/>
    <w:rsid w:val="00155D77"/>
    <w:rsid w:val="00172A27"/>
    <w:rsid w:val="00173681"/>
    <w:rsid w:val="001741BF"/>
    <w:rsid w:val="00182DA6"/>
    <w:rsid w:val="00185850"/>
    <w:rsid w:val="001A413C"/>
    <w:rsid w:val="001D59ED"/>
    <w:rsid w:val="001E4C65"/>
    <w:rsid w:val="001E5DD7"/>
    <w:rsid w:val="002220A1"/>
    <w:rsid w:val="00240C48"/>
    <w:rsid w:val="00241084"/>
    <w:rsid w:val="00245B99"/>
    <w:rsid w:val="002614E2"/>
    <w:rsid w:val="00263F88"/>
    <w:rsid w:val="00264CAE"/>
    <w:rsid w:val="00286542"/>
    <w:rsid w:val="002E1045"/>
    <w:rsid w:val="00321B6E"/>
    <w:rsid w:val="003232D3"/>
    <w:rsid w:val="00330BDC"/>
    <w:rsid w:val="00330C2E"/>
    <w:rsid w:val="00332ECB"/>
    <w:rsid w:val="00346818"/>
    <w:rsid w:val="00347178"/>
    <w:rsid w:val="0037076C"/>
    <w:rsid w:val="0037120B"/>
    <w:rsid w:val="00384956"/>
    <w:rsid w:val="00390113"/>
    <w:rsid w:val="003C31B5"/>
    <w:rsid w:val="003D1734"/>
    <w:rsid w:val="003F5881"/>
    <w:rsid w:val="0040039B"/>
    <w:rsid w:val="004033D7"/>
    <w:rsid w:val="0040537A"/>
    <w:rsid w:val="00453FA3"/>
    <w:rsid w:val="00464771"/>
    <w:rsid w:val="00487C89"/>
    <w:rsid w:val="004A0E96"/>
    <w:rsid w:val="004B2275"/>
    <w:rsid w:val="004B726C"/>
    <w:rsid w:val="004C0F43"/>
    <w:rsid w:val="004D1C5A"/>
    <w:rsid w:val="004E17BD"/>
    <w:rsid w:val="004F2AEF"/>
    <w:rsid w:val="00510B93"/>
    <w:rsid w:val="005353C4"/>
    <w:rsid w:val="005419BD"/>
    <w:rsid w:val="00542AFF"/>
    <w:rsid w:val="00555C39"/>
    <w:rsid w:val="00576D41"/>
    <w:rsid w:val="00577834"/>
    <w:rsid w:val="00596A83"/>
    <w:rsid w:val="005A3116"/>
    <w:rsid w:val="006032B2"/>
    <w:rsid w:val="0060567A"/>
    <w:rsid w:val="00612502"/>
    <w:rsid w:val="0063584C"/>
    <w:rsid w:val="00647253"/>
    <w:rsid w:val="006535A2"/>
    <w:rsid w:val="006553E2"/>
    <w:rsid w:val="006605F4"/>
    <w:rsid w:val="00666319"/>
    <w:rsid w:val="006679A7"/>
    <w:rsid w:val="0068409B"/>
    <w:rsid w:val="00690DC4"/>
    <w:rsid w:val="00691959"/>
    <w:rsid w:val="006A662B"/>
    <w:rsid w:val="006B0925"/>
    <w:rsid w:val="006B644E"/>
    <w:rsid w:val="006C25D7"/>
    <w:rsid w:val="006C42DC"/>
    <w:rsid w:val="006C72D7"/>
    <w:rsid w:val="006D5947"/>
    <w:rsid w:val="006E02F0"/>
    <w:rsid w:val="006E6E1D"/>
    <w:rsid w:val="006F73C9"/>
    <w:rsid w:val="0071267B"/>
    <w:rsid w:val="007344BF"/>
    <w:rsid w:val="007564A3"/>
    <w:rsid w:val="007631D0"/>
    <w:rsid w:val="007659DB"/>
    <w:rsid w:val="0077654E"/>
    <w:rsid w:val="00797F28"/>
    <w:rsid w:val="007B4778"/>
    <w:rsid w:val="007C0553"/>
    <w:rsid w:val="007D1594"/>
    <w:rsid w:val="007E05B1"/>
    <w:rsid w:val="007F7A2E"/>
    <w:rsid w:val="0082105A"/>
    <w:rsid w:val="0082401D"/>
    <w:rsid w:val="0082524D"/>
    <w:rsid w:val="0083421A"/>
    <w:rsid w:val="00835F1B"/>
    <w:rsid w:val="00842600"/>
    <w:rsid w:val="00873904"/>
    <w:rsid w:val="008833E2"/>
    <w:rsid w:val="008837DE"/>
    <w:rsid w:val="00884DF6"/>
    <w:rsid w:val="0089518E"/>
    <w:rsid w:val="008A1530"/>
    <w:rsid w:val="008A29FA"/>
    <w:rsid w:val="008D40A6"/>
    <w:rsid w:val="008E0679"/>
    <w:rsid w:val="008F4040"/>
    <w:rsid w:val="0091581B"/>
    <w:rsid w:val="009252AF"/>
    <w:rsid w:val="009301DE"/>
    <w:rsid w:val="00931EC6"/>
    <w:rsid w:val="00934907"/>
    <w:rsid w:val="009724B8"/>
    <w:rsid w:val="00981AD5"/>
    <w:rsid w:val="00983FA4"/>
    <w:rsid w:val="0098556F"/>
    <w:rsid w:val="00986277"/>
    <w:rsid w:val="009870D2"/>
    <w:rsid w:val="00993922"/>
    <w:rsid w:val="009C060A"/>
    <w:rsid w:val="009C1883"/>
    <w:rsid w:val="009D5BBE"/>
    <w:rsid w:val="009F0E39"/>
    <w:rsid w:val="00A0107B"/>
    <w:rsid w:val="00A1249A"/>
    <w:rsid w:val="00A17B93"/>
    <w:rsid w:val="00A25D2A"/>
    <w:rsid w:val="00A41048"/>
    <w:rsid w:val="00A65B50"/>
    <w:rsid w:val="00A72F91"/>
    <w:rsid w:val="00A757AB"/>
    <w:rsid w:val="00A947C0"/>
    <w:rsid w:val="00AB2BF1"/>
    <w:rsid w:val="00AC46A0"/>
    <w:rsid w:val="00AD2D78"/>
    <w:rsid w:val="00AD6D51"/>
    <w:rsid w:val="00B2683F"/>
    <w:rsid w:val="00B26E75"/>
    <w:rsid w:val="00B304F1"/>
    <w:rsid w:val="00B31D42"/>
    <w:rsid w:val="00B3759E"/>
    <w:rsid w:val="00B6605A"/>
    <w:rsid w:val="00B6672D"/>
    <w:rsid w:val="00B81DAB"/>
    <w:rsid w:val="00B830D0"/>
    <w:rsid w:val="00BA24E9"/>
    <w:rsid w:val="00BB2997"/>
    <w:rsid w:val="00BB62CB"/>
    <w:rsid w:val="00BD0C7E"/>
    <w:rsid w:val="00BF5CFF"/>
    <w:rsid w:val="00BF6E11"/>
    <w:rsid w:val="00C14996"/>
    <w:rsid w:val="00C5104D"/>
    <w:rsid w:val="00C5183A"/>
    <w:rsid w:val="00C51861"/>
    <w:rsid w:val="00C61C49"/>
    <w:rsid w:val="00C70C25"/>
    <w:rsid w:val="00C71661"/>
    <w:rsid w:val="00C758CE"/>
    <w:rsid w:val="00C90FB8"/>
    <w:rsid w:val="00CA4C6A"/>
    <w:rsid w:val="00CA64B1"/>
    <w:rsid w:val="00CB3959"/>
    <w:rsid w:val="00CC1B00"/>
    <w:rsid w:val="00CE0CEA"/>
    <w:rsid w:val="00CE4189"/>
    <w:rsid w:val="00CE5E73"/>
    <w:rsid w:val="00CE6205"/>
    <w:rsid w:val="00CF0D70"/>
    <w:rsid w:val="00CF2C11"/>
    <w:rsid w:val="00CF6D21"/>
    <w:rsid w:val="00D00CD9"/>
    <w:rsid w:val="00D12406"/>
    <w:rsid w:val="00D31BE4"/>
    <w:rsid w:val="00D40E1F"/>
    <w:rsid w:val="00D4692D"/>
    <w:rsid w:val="00D52B10"/>
    <w:rsid w:val="00D55920"/>
    <w:rsid w:val="00D72CD8"/>
    <w:rsid w:val="00D92291"/>
    <w:rsid w:val="00DA66ED"/>
    <w:rsid w:val="00DB250C"/>
    <w:rsid w:val="00DB7026"/>
    <w:rsid w:val="00DC6253"/>
    <w:rsid w:val="00DD279F"/>
    <w:rsid w:val="00DE240D"/>
    <w:rsid w:val="00DF4C60"/>
    <w:rsid w:val="00E1326E"/>
    <w:rsid w:val="00E1672C"/>
    <w:rsid w:val="00E34A35"/>
    <w:rsid w:val="00E427A1"/>
    <w:rsid w:val="00E6587F"/>
    <w:rsid w:val="00E661A7"/>
    <w:rsid w:val="00EA3CE4"/>
    <w:rsid w:val="00EB1BC0"/>
    <w:rsid w:val="00EB79D4"/>
    <w:rsid w:val="00EB7A56"/>
    <w:rsid w:val="00ED5447"/>
    <w:rsid w:val="00EE70E4"/>
    <w:rsid w:val="00EF64F8"/>
    <w:rsid w:val="00F056C2"/>
    <w:rsid w:val="00F27800"/>
    <w:rsid w:val="00F55104"/>
    <w:rsid w:val="00F6461F"/>
    <w:rsid w:val="00F711A3"/>
    <w:rsid w:val="00F8467D"/>
    <w:rsid w:val="00FA476B"/>
    <w:rsid w:val="00FC2C8F"/>
    <w:rsid w:val="00FC5585"/>
    <w:rsid w:val="048D5F88"/>
    <w:rsid w:val="065267D4"/>
    <w:rsid w:val="0D2701D1"/>
    <w:rsid w:val="13655B6D"/>
    <w:rsid w:val="14C93A4F"/>
    <w:rsid w:val="16907A92"/>
    <w:rsid w:val="184A22E6"/>
    <w:rsid w:val="18713612"/>
    <w:rsid w:val="18CF46DE"/>
    <w:rsid w:val="1F7C51F5"/>
    <w:rsid w:val="26AA1A7C"/>
    <w:rsid w:val="28282154"/>
    <w:rsid w:val="28327E97"/>
    <w:rsid w:val="283A25DA"/>
    <w:rsid w:val="2BD32CF3"/>
    <w:rsid w:val="2CF869AE"/>
    <w:rsid w:val="2D0568E8"/>
    <w:rsid w:val="2E225673"/>
    <w:rsid w:val="2E3F09BC"/>
    <w:rsid w:val="2E3F536B"/>
    <w:rsid w:val="35D07CD5"/>
    <w:rsid w:val="3B1E118C"/>
    <w:rsid w:val="3B3A5239"/>
    <w:rsid w:val="3BF72754"/>
    <w:rsid w:val="3E4A5E40"/>
    <w:rsid w:val="3EA27CE8"/>
    <w:rsid w:val="3F3E79D2"/>
    <w:rsid w:val="401157AC"/>
    <w:rsid w:val="413E52B1"/>
    <w:rsid w:val="42660CFC"/>
    <w:rsid w:val="4500545C"/>
    <w:rsid w:val="4664520C"/>
    <w:rsid w:val="4E8428DD"/>
    <w:rsid w:val="4EC35C45"/>
    <w:rsid w:val="4EE73654"/>
    <w:rsid w:val="4FB30DD1"/>
    <w:rsid w:val="50745EFD"/>
    <w:rsid w:val="563B5487"/>
    <w:rsid w:val="56DF2822"/>
    <w:rsid w:val="5C4D667C"/>
    <w:rsid w:val="5CC62AC2"/>
    <w:rsid w:val="5F6F60A0"/>
    <w:rsid w:val="617A5907"/>
    <w:rsid w:val="6BD132F2"/>
    <w:rsid w:val="719B56EF"/>
    <w:rsid w:val="745D6577"/>
    <w:rsid w:val="745E3FF9"/>
    <w:rsid w:val="78ED2AF3"/>
    <w:rsid w:val="78F131E9"/>
    <w:rsid w:val="7BFB43BB"/>
    <w:rsid w:val="7F6D7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tabs>
        <w:tab w:val="left" w:pos="720"/>
      </w:tabs>
      <w:spacing w:before="340" w:after="240" w:line="578" w:lineRule="auto"/>
      <w:ind w:left="720" w:hanging="720"/>
      <w:jc w:val="center"/>
      <w:outlineLvl w:val="0"/>
    </w:pPr>
    <w:rPr>
      <w:rFonts w:ascii="Arial" w:hAnsi="Arial" w:eastAsia="黑体"/>
      <w:kern w:val="44"/>
      <w:sz w:val="28"/>
    </w:rPr>
  </w:style>
  <w:style w:type="paragraph" w:styleId="3">
    <w:name w:val="heading 2"/>
    <w:basedOn w:val="1"/>
    <w:next w:val="4"/>
    <w:qFormat/>
    <w:uiPriority w:val="0"/>
    <w:pPr>
      <w:keepNext/>
      <w:keepLines/>
      <w:tabs>
        <w:tab w:val="left" w:pos="720"/>
        <w:tab w:val="left" w:pos="840"/>
      </w:tabs>
      <w:spacing w:before="120" w:line="300" w:lineRule="auto"/>
      <w:ind w:left="720" w:hanging="660"/>
      <w:outlineLvl w:val="1"/>
    </w:pPr>
    <w:rPr>
      <w:rFonts w:ascii="Arial" w:hAnsi="Arial"/>
    </w:rPr>
  </w:style>
  <w:style w:type="character" w:default="1" w:styleId="13">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5">
    <w:name w:val="annotation subject"/>
    <w:basedOn w:val="6"/>
    <w:next w:val="6"/>
    <w:link w:val="23"/>
    <w:qFormat/>
    <w:uiPriority w:val="0"/>
    <w:rPr>
      <w:b/>
      <w:bCs/>
    </w:rPr>
  </w:style>
  <w:style w:type="paragraph" w:styleId="6">
    <w:name w:val="annotation text"/>
    <w:basedOn w:val="1"/>
    <w:link w:val="19"/>
    <w:qFormat/>
    <w:uiPriority w:val="99"/>
    <w:pPr>
      <w:jc w:val="left"/>
    </w:pPr>
  </w:style>
  <w:style w:type="paragraph" w:styleId="7">
    <w:name w:val="Document Map"/>
    <w:basedOn w:val="1"/>
    <w:link w:val="18"/>
    <w:qFormat/>
    <w:uiPriority w:val="0"/>
    <w:rPr>
      <w:rFonts w:ascii="宋体"/>
      <w:sz w:val="18"/>
      <w:szCs w:val="18"/>
    </w:rPr>
  </w:style>
  <w:style w:type="paragraph" w:styleId="8">
    <w:name w:val="Body Text Indent"/>
    <w:basedOn w:val="1"/>
    <w:qFormat/>
    <w:uiPriority w:val="0"/>
    <w:pPr>
      <w:spacing w:line="360" w:lineRule="auto"/>
      <w:ind w:left="425" w:firstLine="425"/>
    </w:pPr>
    <w:rPr>
      <w:rFonts w:ascii="宋体"/>
      <w:color w:val="0000FF"/>
      <w:sz w:val="24"/>
    </w:rPr>
  </w:style>
  <w:style w:type="paragraph" w:styleId="9">
    <w:name w:val="Balloon Text"/>
    <w:basedOn w:val="1"/>
    <w:semiHidden/>
    <w:qFormat/>
    <w:uiPriority w:val="0"/>
    <w:rPr>
      <w:sz w:val="18"/>
      <w:szCs w:val="18"/>
    </w:rPr>
  </w:style>
  <w:style w:type="paragraph" w:styleId="10">
    <w:name w:val="footer"/>
    <w:basedOn w:val="1"/>
    <w:link w:val="20"/>
    <w:qFormat/>
    <w:uiPriority w:val="0"/>
    <w:pPr>
      <w:tabs>
        <w:tab w:val="center" w:pos="4153"/>
        <w:tab w:val="right" w:pos="8306"/>
      </w:tabs>
      <w:snapToGrid w:val="0"/>
      <w:jc w:val="left"/>
    </w:pPr>
    <w:rPr>
      <w:sz w:val="18"/>
      <w:szCs w:val="18"/>
    </w:rPr>
  </w:style>
  <w:style w:type="paragraph" w:styleId="11">
    <w:name w:val="header"/>
    <w:basedOn w:val="1"/>
    <w:link w:val="24"/>
    <w:qFormat/>
    <w:uiPriority w:val="99"/>
    <w:pPr>
      <w:pBdr>
        <w:bottom w:val="single" w:color="auto" w:sz="6" w:space="1"/>
      </w:pBdr>
      <w:tabs>
        <w:tab w:val="center" w:pos="4153"/>
        <w:tab w:val="right" w:pos="8306"/>
      </w:tabs>
      <w:snapToGrid w:val="0"/>
      <w:jc w:val="center"/>
    </w:pPr>
    <w:rPr>
      <w:sz w:val="18"/>
      <w:szCs w:val="18"/>
    </w:rPr>
  </w:style>
  <w:style w:type="paragraph" w:styleId="12">
    <w:name w:val="Body Text 2"/>
    <w:basedOn w:val="1"/>
    <w:link w:val="21"/>
    <w:qFormat/>
    <w:uiPriority w:val="0"/>
    <w:pPr>
      <w:spacing w:after="120" w:line="480" w:lineRule="auto"/>
    </w:pPr>
  </w:style>
  <w:style w:type="character" w:styleId="14">
    <w:name w:val="page number"/>
    <w:basedOn w:val="13"/>
    <w:qFormat/>
    <w:uiPriority w:val="0"/>
  </w:style>
  <w:style w:type="character" w:styleId="15">
    <w:name w:val="annotation reference"/>
    <w:qFormat/>
    <w:uiPriority w:val="99"/>
    <w:rPr>
      <w:sz w:val="21"/>
      <w:szCs w:val="21"/>
    </w:rPr>
  </w:style>
  <w:style w:type="character" w:customStyle="1" w:styleId="17">
    <w:name w:val="msoins"/>
    <w:basedOn w:val="13"/>
    <w:qFormat/>
    <w:uiPriority w:val="0"/>
  </w:style>
  <w:style w:type="character" w:customStyle="1" w:styleId="18">
    <w:name w:val="文档结构图 Char"/>
    <w:link w:val="7"/>
    <w:qFormat/>
    <w:uiPriority w:val="0"/>
    <w:rPr>
      <w:rFonts w:ascii="宋体"/>
      <w:kern w:val="2"/>
      <w:sz w:val="18"/>
      <w:szCs w:val="18"/>
    </w:rPr>
  </w:style>
  <w:style w:type="character" w:customStyle="1" w:styleId="19">
    <w:name w:val="批注文字 Char"/>
    <w:link w:val="6"/>
    <w:qFormat/>
    <w:uiPriority w:val="99"/>
    <w:rPr>
      <w:kern w:val="2"/>
      <w:sz w:val="21"/>
    </w:rPr>
  </w:style>
  <w:style w:type="character" w:customStyle="1" w:styleId="20">
    <w:name w:val="页脚 Char"/>
    <w:link w:val="10"/>
    <w:qFormat/>
    <w:uiPriority w:val="0"/>
    <w:rPr>
      <w:kern w:val="2"/>
      <w:sz w:val="18"/>
      <w:szCs w:val="18"/>
    </w:rPr>
  </w:style>
  <w:style w:type="character" w:customStyle="1" w:styleId="21">
    <w:name w:val="正文文本 2 Char"/>
    <w:link w:val="12"/>
    <w:qFormat/>
    <w:uiPriority w:val="0"/>
    <w:rPr>
      <w:kern w:val="2"/>
      <w:sz w:val="21"/>
    </w:rPr>
  </w:style>
  <w:style w:type="character" w:customStyle="1" w:styleId="22">
    <w:name w:val="msodel"/>
    <w:basedOn w:val="13"/>
    <w:qFormat/>
    <w:uiPriority w:val="0"/>
  </w:style>
  <w:style w:type="character" w:customStyle="1" w:styleId="23">
    <w:name w:val="批注主题 Char"/>
    <w:link w:val="5"/>
    <w:qFormat/>
    <w:uiPriority w:val="0"/>
    <w:rPr>
      <w:b/>
      <w:bCs/>
      <w:kern w:val="2"/>
      <w:sz w:val="21"/>
    </w:rPr>
  </w:style>
  <w:style w:type="character" w:customStyle="1" w:styleId="24">
    <w:name w:val="页眉 Char"/>
    <w:link w:val="11"/>
    <w:qFormat/>
    <w:uiPriority w:val="99"/>
    <w:rPr>
      <w:kern w:val="2"/>
      <w:sz w:val="18"/>
      <w:szCs w:val="18"/>
    </w:rPr>
  </w:style>
  <w:style w:type="character" w:customStyle="1" w:styleId="25">
    <w:name w:val="列出段落 Char"/>
    <w:link w:val="26"/>
    <w:qFormat/>
    <w:uiPriority w:val="34"/>
    <w:rPr>
      <w:rFonts w:ascii="Calibri" w:hAnsi="Calibri"/>
      <w:kern w:val="2"/>
      <w:sz w:val="21"/>
      <w:szCs w:val="22"/>
    </w:rPr>
  </w:style>
  <w:style w:type="paragraph" w:customStyle="1" w:styleId="26">
    <w:name w:val="列出段落1"/>
    <w:basedOn w:val="1"/>
    <w:link w:val="25"/>
    <w:qFormat/>
    <w:uiPriority w:val="34"/>
    <w:pPr>
      <w:ind w:firstLine="420" w:firstLineChars="200"/>
    </w:pPr>
    <w:rPr>
      <w:rFonts w:ascii="Calibri" w:hAnsi="Calibri"/>
      <w:szCs w:val="22"/>
    </w:rPr>
  </w:style>
  <w:style w:type="character" w:customStyle="1" w:styleId="27">
    <w:name w:val="EmailStyle22"/>
    <w:semiHidden/>
    <w:qFormat/>
    <w:uiPriority w:val="0"/>
    <w:rPr>
      <w:rFonts w:ascii="Arial" w:hAnsi="Arial" w:eastAsia="宋体" w:cs="Arial"/>
      <w:color w:val="000080"/>
      <w:sz w:val="18"/>
      <w:szCs w:val="20"/>
    </w:rPr>
  </w:style>
  <w:style w:type="paragraph" w:customStyle="1" w:styleId="28">
    <w:name w:val="列出段落2"/>
    <w:basedOn w:val="1"/>
    <w:qFormat/>
    <w:uiPriority w:val="34"/>
    <w:pPr>
      <w:ind w:firstLine="420" w:firstLineChars="200"/>
    </w:pPr>
    <w:rPr>
      <w:rFonts w:ascii="Calibri" w:hAnsi="Calibri"/>
    </w:rPr>
  </w:style>
  <w:style w:type="paragraph" w:customStyle="1" w:styleId="29">
    <w:name w:val="正文文字3"/>
    <w:basedOn w:val="12"/>
    <w:qFormat/>
    <w:uiPriority w:val="0"/>
    <w:rPr>
      <w:sz w:val="28"/>
      <w:szCs w:val="24"/>
    </w:rPr>
  </w:style>
  <w:style w:type="paragraph" w:customStyle="1" w:styleId="30">
    <w:name w:val="List Paragraph1"/>
    <w:basedOn w:val="1"/>
    <w:qFormat/>
    <w:uiPriority w:val="34"/>
    <w:pPr>
      <w:ind w:firstLine="420" w:firstLineChars="200"/>
    </w:pPr>
    <w:rPr>
      <w:szCs w:val="24"/>
    </w:rPr>
  </w:style>
  <w:style w:type="paragraph" w:customStyle="1" w:styleId="31">
    <w:name w:val="修订1"/>
    <w:hidden/>
    <w:unhideWhenUsed/>
    <w:qFormat/>
    <w:uiPriority w:val="99"/>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F6B487-A88C-4441-8799-905953307591}">
  <ds:schemaRefs/>
</ds:datastoreItem>
</file>

<file path=docProps/app.xml><?xml version="1.0" encoding="utf-8"?>
<Properties xmlns="http://schemas.openxmlformats.org/officeDocument/2006/extended-properties" xmlns:vt="http://schemas.openxmlformats.org/officeDocument/2006/docPropsVTypes">
  <Template>Normal.dotm</Template>
  <Company>CHINAPAY.COM</Company>
  <Pages>9</Pages>
  <Words>1335</Words>
  <Characters>7616</Characters>
  <Lines>63</Lines>
  <Paragraphs>17</Paragraphs>
  <ScaleCrop>false</ScaleCrop>
  <LinksUpToDate>false</LinksUpToDate>
  <CharactersWithSpaces>8934</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2015-12-16T03:24:00Z</dcterms:created>
  <dc:creator>liu.selena</dc:creator>
  <cp:lastModifiedBy>Administrator</cp:lastModifiedBy>
  <cp:lastPrinted>2014-12-11T11:09:00Z</cp:lastPrinted>
  <dcterms:modified xsi:type="dcterms:W3CDTF">2017-05-16T09:00:40Z</dcterms:modified>
  <dc:title>合 同 书</dc:title>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