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72627530" w:rsidR="00461C5D" w:rsidRDefault="00C0375A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II</w:t>
            </w:r>
            <w:r w:rsidR="00E222AF">
              <w:rPr>
                <w:b/>
                <w:sz w:val="32"/>
                <w:szCs w:val="32"/>
                <w:lang w:val="en-US"/>
              </w:rPr>
              <w:t>I</w:t>
            </w:r>
            <w:r>
              <w:rPr>
                <w:b/>
                <w:sz w:val="32"/>
                <w:szCs w:val="32"/>
                <w:lang w:val="en-US"/>
              </w:rPr>
              <w:t xml:space="preserve"> - </w:t>
            </w:r>
            <w:r w:rsidR="00E222AF">
              <w:rPr>
                <w:b/>
                <w:sz w:val="32"/>
                <w:szCs w:val="32"/>
                <w:lang w:val="en-US"/>
              </w:rPr>
              <w:t>Database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Höllwirth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Veronika Kyuchukova</w:t>
            </w:r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50542C1C" w14:textId="6A179E05" w:rsidR="00673F4A" w:rsidRDefault="00E222AF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5B0C29">
        <w:rPr>
          <w:lang w:val="en-US"/>
        </w:rPr>
        <w:t>installation script (setup</w:t>
      </w:r>
      <w:r>
        <w:rPr>
          <w:lang w:val="en-US"/>
        </w:rPr>
        <w:t xml:space="preserve">.sh install) sets up </w:t>
      </w:r>
      <w:r w:rsidR="004F518E">
        <w:rPr>
          <w:lang w:val="en-US"/>
        </w:rPr>
        <w:t>the database in several steps: [1]</w:t>
      </w:r>
      <w:r>
        <w:rPr>
          <w:lang w:val="en-US"/>
        </w:rPr>
        <w:t xml:space="preserve"> Setting up the tables</w:t>
      </w:r>
      <w:r w:rsidR="00673F4A">
        <w:rPr>
          <w:lang w:val="en-US"/>
        </w:rPr>
        <w:t xml:space="preserve"> and other database elements</w:t>
      </w:r>
      <w:r w:rsidR="004F518E">
        <w:rPr>
          <w:lang w:val="en-US"/>
        </w:rPr>
        <w:t>, [2]</w:t>
      </w:r>
      <w:r>
        <w:rPr>
          <w:lang w:val="en-US"/>
        </w:rPr>
        <w:t xml:space="preserve"> migrating the d</w:t>
      </w:r>
      <w:r w:rsidR="004F518E">
        <w:rPr>
          <w:lang w:val="en-US"/>
        </w:rPr>
        <w:t>ata from the source files, and [3]</w:t>
      </w:r>
      <w:r>
        <w:rPr>
          <w:lang w:val="en-US"/>
        </w:rPr>
        <w:t xml:space="preserve"> optimizing the performance of the database. </w:t>
      </w:r>
    </w:p>
    <w:p w14:paraId="04315A67" w14:textId="77777777" w:rsidR="00673F4A" w:rsidRDefault="00673F4A">
      <w:pPr>
        <w:spacing w:line="360" w:lineRule="auto"/>
        <w:rPr>
          <w:lang w:val="en-US"/>
        </w:rPr>
      </w:pPr>
    </w:p>
    <w:p w14:paraId="45ABED0F" w14:textId="358B7FF4" w:rsidR="00461C5D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entity relationship diagram of the </w:t>
      </w:r>
      <w:r w:rsidR="004F518E">
        <w:rPr>
          <w:lang w:val="en-US"/>
        </w:rPr>
        <w:t xml:space="preserve">normalized </w:t>
      </w:r>
      <w:r w:rsidR="00E222AF">
        <w:rPr>
          <w:lang w:val="en-US"/>
        </w:rPr>
        <w:t xml:space="preserve">database </w:t>
      </w:r>
      <w:r w:rsidR="00E222AF" w:rsidRPr="00E222AF">
        <w:rPr>
          <w:i/>
          <w:lang w:val="en-US"/>
        </w:rPr>
        <w:t>airpollution</w:t>
      </w:r>
      <w:r w:rsidR="004F518E">
        <w:rPr>
          <w:lang w:val="en-US"/>
        </w:rPr>
        <w:t xml:space="preserve">, created with script </w:t>
      </w:r>
      <w:r w:rsidR="004F518E" w:rsidRPr="004F518E">
        <w:rPr>
          <w:i/>
          <w:lang w:val="en-US"/>
        </w:rPr>
        <w:t>ddl_performance.sql</w:t>
      </w:r>
      <w:r w:rsidR="004F518E">
        <w:rPr>
          <w:lang w:val="en-US"/>
        </w:rPr>
        <w:t>,</w:t>
      </w:r>
      <w:r w:rsidR="00E222AF">
        <w:rPr>
          <w:lang w:val="en-US"/>
        </w:rPr>
        <w:t xml:space="preserve"> looks as follows:</w:t>
      </w:r>
    </w:p>
    <w:p w14:paraId="2F36A998" w14:textId="0E8208E3" w:rsidR="00E222AF" w:rsidRPr="00CC21B7" w:rsidRDefault="00CC21B7">
      <w:pPr>
        <w:spacing w:line="360" w:lineRule="auto"/>
      </w:pPr>
      <w:r>
        <w:rPr>
          <w:noProof/>
          <w:lang w:eastAsia="de-DE"/>
        </w:rPr>
        <w:drawing>
          <wp:inline distT="0" distB="0" distL="0" distR="0" wp14:anchorId="08C5B53C" wp14:editId="6DB9DDE2">
            <wp:extent cx="2562365" cy="5569230"/>
            <wp:effectExtent l="0" t="4762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_diagram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3" r="5453"/>
                    <a:stretch/>
                  </pic:blipFill>
                  <pic:spPr bwMode="auto">
                    <a:xfrm rot="16200000">
                      <a:off x="0" y="0"/>
                      <a:ext cx="2575134" cy="559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54D9" w14:textId="16B87651" w:rsidR="00E222AF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database combines datasets </w:t>
      </w:r>
      <w:r w:rsidR="005B0C29">
        <w:rPr>
          <w:lang w:val="en-US"/>
        </w:rPr>
        <w:t>from 5</w:t>
      </w:r>
      <w:r w:rsidR="00E222AF">
        <w:rPr>
          <w:lang w:val="en-US"/>
        </w:rPr>
        <w:t xml:space="preserve"> different sources. The air pollution data comes in two </w:t>
      </w:r>
      <w:r w:rsidR="00F622E8">
        <w:rPr>
          <w:lang w:val="en-US"/>
        </w:rPr>
        <w:t>Excel</w:t>
      </w:r>
      <w:r w:rsidR="00E222AF">
        <w:rPr>
          <w:lang w:val="en-US"/>
        </w:rPr>
        <w:t xml:space="preserve"> files (separate file for 2013</w:t>
      </w:r>
      <w:r w:rsidR="004F518E">
        <w:rPr>
          <w:lang w:val="en-US"/>
        </w:rPr>
        <w:t xml:space="preserve"> data</w:t>
      </w:r>
      <w:r w:rsidR="00E222AF">
        <w:rPr>
          <w:lang w:val="en-US"/>
        </w:rPr>
        <w:t xml:space="preserve">) and is loaded into the database with R scripts </w:t>
      </w:r>
      <w:r w:rsidR="00E222AF" w:rsidRPr="00E222AF">
        <w:rPr>
          <w:i/>
          <w:lang w:val="en-US"/>
        </w:rPr>
        <w:t xml:space="preserve">migrateConc2012ToDB.R </w:t>
      </w:r>
      <w:r w:rsidR="00E222AF">
        <w:rPr>
          <w:lang w:val="en-US"/>
        </w:rPr>
        <w:t xml:space="preserve">and </w:t>
      </w:r>
      <w:r w:rsidR="00E222AF" w:rsidRPr="00E222AF">
        <w:rPr>
          <w:i/>
          <w:lang w:val="en-US"/>
        </w:rPr>
        <w:t>migrateConc2013ToDB.R</w:t>
      </w:r>
      <w:r w:rsidR="00E222AF">
        <w:rPr>
          <w:lang w:val="en-US"/>
        </w:rPr>
        <w:t xml:space="preserve">, populating tables </w:t>
      </w:r>
      <w:r w:rsidR="00E222AF" w:rsidRPr="009D0D10">
        <w:rPr>
          <w:b/>
          <w:i/>
          <w:lang w:val="en-US"/>
        </w:rPr>
        <w:t>country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city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station</w:t>
      </w:r>
      <w:r w:rsidR="00E222AF">
        <w:rPr>
          <w:lang w:val="en-US"/>
        </w:rPr>
        <w:t xml:space="preserve">, and </w:t>
      </w:r>
      <w:r w:rsidR="00E222AF" w:rsidRPr="009D0D10">
        <w:rPr>
          <w:b/>
          <w:i/>
          <w:lang w:val="en-US"/>
        </w:rPr>
        <w:t>concentration</w:t>
      </w:r>
      <w:r w:rsidR="00E222AF">
        <w:rPr>
          <w:lang w:val="en-US"/>
        </w:rPr>
        <w:t xml:space="preserve">. </w:t>
      </w:r>
      <w:r w:rsidR="004F518E">
        <w:rPr>
          <w:lang w:val="en-US"/>
        </w:rPr>
        <w:t>Data inconsistencies (</w:t>
      </w:r>
      <w:r w:rsidR="00CC21B7">
        <w:rPr>
          <w:lang w:val="en-US"/>
        </w:rPr>
        <w:t>e.g.</w:t>
      </w:r>
      <w:r w:rsidR="004F518E">
        <w:rPr>
          <w:lang w:val="en-US"/>
        </w:rPr>
        <w:t xml:space="preserve"> different name formats) are fixed upon insertion, using database triggers. </w:t>
      </w:r>
      <w:r w:rsidR="00E222AF">
        <w:rPr>
          <w:lang w:val="en-US"/>
        </w:rPr>
        <w:t xml:space="preserve">City geo data for map visualizations is appended with R script </w:t>
      </w:r>
      <w:r w:rsidR="00E222AF" w:rsidRPr="00E222AF">
        <w:rPr>
          <w:i/>
          <w:lang w:val="en-US"/>
        </w:rPr>
        <w:t>migrateGeoDataToDB.R</w:t>
      </w:r>
      <w:r w:rsidR="00E222AF">
        <w:rPr>
          <w:lang w:val="en-US"/>
        </w:rPr>
        <w:t xml:space="preserve">. </w:t>
      </w:r>
      <w:r>
        <w:rPr>
          <w:lang w:val="en-US"/>
        </w:rPr>
        <w:t xml:space="preserve">A separate data file provides both annual country and city population counts. R script </w:t>
      </w:r>
      <w:r w:rsidRPr="00673F4A">
        <w:rPr>
          <w:i/>
          <w:lang w:val="en-US"/>
        </w:rPr>
        <w:t>migratePopulationsToDB.R</w:t>
      </w:r>
      <w:r>
        <w:rPr>
          <w:lang w:val="en-US"/>
        </w:rPr>
        <w:t xml:space="preserve"> loads </w:t>
      </w:r>
      <w:r w:rsidR="004F518E">
        <w:rPr>
          <w:lang w:val="en-US"/>
        </w:rPr>
        <w:t>this</w:t>
      </w:r>
      <w:r>
        <w:rPr>
          <w:lang w:val="en-US"/>
        </w:rPr>
        <w:t xml:space="preserve"> dataset into tables </w:t>
      </w:r>
      <w:r w:rsidRPr="009D0D10">
        <w:rPr>
          <w:b/>
          <w:i/>
          <w:lang w:val="en-US"/>
        </w:rPr>
        <w:t>countryPopulation</w:t>
      </w:r>
      <w:r>
        <w:rPr>
          <w:lang w:val="en-US"/>
        </w:rPr>
        <w:t xml:space="preserve"> and </w:t>
      </w:r>
      <w:r w:rsidRPr="009D0D10">
        <w:rPr>
          <w:b/>
          <w:i/>
          <w:lang w:val="en-US"/>
        </w:rPr>
        <w:t>cityPopulation</w:t>
      </w:r>
      <w:r>
        <w:rPr>
          <w:i/>
          <w:lang w:val="en-US"/>
        </w:rPr>
        <w:t>.</w:t>
      </w:r>
      <w:r>
        <w:rPr>
          <w:lang w:val="en-US"/>
        </w:rPr>
        <w:t xml:space="preserve"> Finally, the national annual emission data by sectors is loaded into tables </w:t>
      </w:r>
      <w:r w:rsidRPr="005B0C29">
        <w:rPr>
          <w:b/>
          <w:i/>
          <w:lang w:val="en-US"/>
        </w:rPr>
        <w:t>sector</w:t>
      </w:r>
      <w:r>
        <w:rPr>
          <w:lang w:val="en-US"/>
        </w:rPr>
        <w:t xml:space="preserve"> and </w:t>
      </w:r>
      <w:r w:rsidRPr="005B0C29">
        <w:rPr>
          <w:b/>
          <w:i/>
          <w:lang w:val="en-US"/>
        </w:rPr>
        <w:t>emission</w:t>
      </w:r>
      <w:r>
        <w:rPr>
          <w:lang w:val="en-US"/>
        </w:rPr>
        <w:t xml:space="preserve"> with R script </w:t>
      </w:r>
      <w:r w:rsidRPr="00673F4A">
        <w:rPr>
          <w:i/>
          <w:lang w:val="en-US"/>
        </w:rPr>
        <w:t>migrateEmissionsToDB.R</w:t>
      </w:r>
      <w:r w:rsidR="005B0C29">
        <w:rPr>
          <w:lang w:val="en-US"/>
        </w:rPr>
        <w:t>. D</w:t>
      </w:r>
      <w:r>
        <w:rPr>
          <w:lang w:val="en-US"/>
        </w:rPr>
        <w:t xml:space="preserve">ata migration takes roughly </w:t>
      </w:r>
      <w:r w:rsidR="00F622E8">
        <w:rPr>
          <w:lang w:val="en-US"/>
        </w:rPr>
        <w:t>1 minute</w:t>
      </w:r>
      <w:r w:rsidR="007776EC">
        <w:rPr>
          <w:lang w:val="en-US"/>
        </w:rPr>
        <w:t xml:space="preserve"> on a t2.medium instance</w:t>
      </w:r>
      <w:bookmarkStart w:id="0" w:name="_GoBack"/>
      <w:bookmarkEnd w:id="0"/>
      <w:r>
        <w:rPr>
          <w:lang w:val="en-US"/>
        </w:rPr>
        <w:t>.</w:t>
      </w:r>
    </w:p>
    <w:p w14:paraId="7F3B9BFB" w14:textId="77777777" w:rsidR="00673F4A" w:rsidRDefault="00673F4A">
      <w:pPr>
        <w:spacing w:line="360" w:lineRule="auto"/>
        <w:rPr>
          <w:lang w:val="en-US"/>
        </w:rPr>
      </w:pPr>
    </w:p>
    <w:p w14:paraId="0B928918" w14:textId="0916D45C" w:rsidR="00673F4A" w:rsidRPr="00673F4A" w:rsidRDefault="00673F4A">
      <w:pPr>
        <w:spacing w:line="360" w:lineRule="auto"/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In a final step, the installation script executes </w:t>
      </w:r>
      <w:r w:rsidRPr="00673F4A">
        <w:rPr>
          <w:i/>
          <w:lang w:val="en-US"/>
        </w:rPr>
        <w:t>ddl_performance.sql</w:t>
      </w:r>
      <w:r>
        <w:rPr>
          <w:lang w:val="en-US"/>
        </w:rPr>
        <w:t xml:space="preserve"> which contains table indexes (in order to avoid regular full table scans) and general purpose views for regression analysis</w:t>
      </w:r>
      <w:r w:rsidR="005B0C29">
        <w:rPr>
          <w:lang w:val="en-US"/>
        </w:rPr>
        <w:t xml:space="preserve"> (such as aggregating pollution data to city or country level)</w:t>
      </w:r>
      <w:r>
        <w:rPr>
          <w:lang w:val="en-US"/>
        </w:rPr>
        <w:t>.</w:t>
      </w:r>
    </w:p>
    <w:sectPr w:rsidR="00673F4A" w:rsidRPr="00673F4A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461C5D"/>
    <w:rsid w:val="00484FDA"/>
    <w:rsid w:val="004F518E"/>
    <w:rsid w:val="005B0C29"/>
    <w:rsid w:val="00673F4A"/>
    <w:rsid w:val="007776EC"/>
    <w:rsid w:val="009D0D10"/>
    <w:rsid w:val="00C0375A"/>
    <w:rsid w:val="00CC21B7"/>
    <w:rsid w:val="00E20111"/>
    <w:rsid w:val="00E222AF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8</cp:revision>
  <cp:lastPrinted>2016-10-13T12:42:00Z</cp:lastPrinted>
  <dcterms:created xsi:type="dcterms:W3CDTF">2016-10-28T07:58:00Z</dcterms:created>
  <dcterms:modified xsi:type="dcterms:W3CDTF">2016-11-11T14:05:00Z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