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eastAsia="宋体" w:cstheme="minorBidi"/>
          <w:kern w:val="2"/>
          <w:sz w:val="24"/>
          <w:szCs w:val="24"/>
          <w:lang w:val="en-US" w:eastAsia="zh-CN" w:bidi="ar-SA"/>
        </w:rPr>
        <w:id w:val="147483310"/>
        <w15:color w:val="DBDBDB"/>
        <w:docPartObj>
          <w:docPartGallery w:val="Table of Contents"/>
          <w:docPartUnique/>
        </w:docPartObj>
      </w:sdtPr>
      <w:sdtEndPr>
        <w:rPr>
          <w:rFonts w:ascii="Times New Roman" w:hAnsi="Times New Roman" w:eastAsia="宋体" w:cstheme="minorBidi"/>
          <w:kern w:val="2"/>
          <w:sz w:val="24"/>
          <w:szCs w:val="24"/>
          <w:lang w:val="en-US" w:eastAsia="zh-CN" w:bidi="ar-SA"/>
        </w:rPr>
      </w:sdtEndPr>
      <w:sdtContent>
        <w:p w14:paraId="709B9643">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ascii="Times New Roman" w:hAnsi="Times New Roman"/>
              <w:sz w:val="24"/>
            </w:rPr>
          </w:pPr>
          <w:r>
            <w:rPr>
              <w:rFonts w:ascii="Times New Roman" w:hAnsi="Times New Roman" w:eastAsia="宋体"/>
              <w:sz w:val="24"/>
            </w:rPr>
            <w:t>目录</w:t>
          </w:r>
        </w:p>
        <w:p w14:paraId="4442C32E">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TOC \o "1-3" \h \u </w:instrText>
          </w:r>
          <w:r>
            <w:rPr>
              <w:rFonts w:ascii="Times New Roman" w:hAnsi="Times New Roman"/>
              <w:sz w:val="24"/>
            </w:rPr>
            <w:fldChar w:fldCharType="separate"/>
          </w:r>
          <w:r>
            <w:rPr>
              <w:rFonts w:ascii="Times New Roman" w:hAnsi="Times New Roman"/>
              <w:sz w:val="24"/>
            </w:rPr>
            <w:fldChar w:fldCharType="begin"/>
          </w:r>
          <w:r>
            <w:rPr>
              <w:rFonts w:ascii="Times New Roman" w:hAnsi="Times New Roman"/>
              <w:sz w:val="24"/>
            </w:rPr>
            <w:instrText xml:space="preserve"> HYPERLINK \l _Toc18337 </w:instrText>
          </w:r>
          <w:r>
            <w:rPr>
              <w:rFonts w:ascii="Times New Roman" w:hAnsi="Times New Roman"/>
              <w:sz w:val="24"/>
            </w:rPr>
            <w:fldChar w:fldCharType="separate"/>
          </w:r>
          <w:r>
            <w:rPr>
              <w:rFonts w:hint="default" w:ascii="Times New Roman" w:hAnsi="Times New Roman"/>
              <w:sz w:val="24"/>
            </w:rPr>
            <w:t xml:space="preserve">1. </w:t>
          </w:r>
          <w:r>
            <w:rPr>
              <w:rFonts w:hint="eastAsia" w:ascii="Times New Roman" w:hAnsi="Times New Roman"/>
              <w:sz w:val="24"/>
            </w:rPr>
            <w:t>单位资质证书</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_Toc18337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sz w:val="24"/>
            </w:rPr>
            <w:fldChar w:fldCharType="end"/>
          </w:r>
        </w:p>
        <w:p w14:paraId="19E764B2">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_Toc25002 </w:instrText>
          </w:r>
          <w:r>
            <w:rPr>
              <w:rFonts w:ascii="Times New Roman" w:hAnsi="Times New Roman"/>
              <w:sz w:val="24"/>
            </w:rPr>
            <w:fldChar w:fldCharType="separate"/>
          </w:r>
          <w:r>
            <w:rPr>
              <w:rFonts w:hint="default" w:ascii="Times New Roman" w:hAnsi="Times New Roman"/>
              <w:sz w:val="24"/>
            </w:rPr>
            <w:t xml:space="preserve">2. </w:t>
          </w:r>
          <w:r>
            <w:rPr>
              <w:rFonts w:hint="eastAsia" w:ascii="Times New Roman" w:hAnsi="Times New Roman"/>
              <w:sz w:val="24"/>
            </w:rPr>
            <w:t>项目研究内容及要求</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_Toc25002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sz w:val="24"/>
            </w:rPr>
            <w:fldChar w:fldCharType="end"/>
          </w:r>
        </w:p>
        <w:p w14:paraId="5FD4DEA8">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_Toc13422 </w:instrText>
          </w:r>
          <w:r>
            <w:rPr>
              <w:rFonts w:ascii="Times New Roman" w:hAnsi="Times New Roman"/>
              <w:sz w:val="24"/>
            </w:rPr>
            <w:fldChar w:fldCharType="separate"/>
          </w:r>
          <w:r>
            <w:rPr>
              <w:rFonts w:hint="default" w:ascii="Times New Roman" w:hAnsi="Times New Roman"/>
              <w:sz w:val="24"/>
              <w:lang w:val="en-US" w:eastAsia="zh-CN"/>
            </w:rPr>
            <w:t xml:space="preserve">2.1. </w:t>
          </w:r>
          <w:r>
            <w:rPr>
              <w:rFonts w:hint="eastAsia" w:ascii="Times New Roman" w:hAnsi="Times New Roman"/>
              <w:sz w:val="24"/>
              <w:lang w:val="en-US" w:eastAsia="zh-CN"/>
            </w:rPr>
            <w:t>概述</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_Toc13422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sz w:val="24"/>
            </w:rPr>
            <w:fldChar w:fldCharType="end"/>
          </w:r>
        </w:p>
        <w:p w14:paraId="09BA3B87">
          <w:pPr>
            <w:pStyle w:val="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_Toc29562 </w:instrText>
          </w:r>
          <w:r>
            <w:rPr>
              <w:rFonts w:ascii="Times New Roman" w:hAnsi="Times New Roman"/>
              <w:sz w:val="24"/>
            </w:rPr>
            <w:fldChar w:fldCharType="separate"/>
          </w:r>
          <w:r>
            <w:rPr>
              <w:rFonts w:hint="default" w:ascii="Times New Roman" w:hAnsi="Times New Roman"/>
              <w:sz w:val="24"/>
              <w:lang w:val="en-US" w:eastAsia="zh-CN"/>
            </w:rPr>
            <w:t xml:space="preserve">2.1.1. </w:t>
          </w:r>
          <w:r>
            <w:rPr>
              <w:rFonts w:hint="eastAsia" w:ascii="Times New Roman" w:hAnsi="Times New Roman"/>
              <w:sz w:val="24"/>
              <w:lang w:val="en-US" w:eastAsia="zh-CN"/>
            </w:rPr>
            <w:t>研究背景</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_Toc29562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sz w:val="24"/>
            </w:rPr>
            <w:fldChar w:fldCharType="end"/>
          </w:r>
        </w:p>
        <w:p w14:paraId="34A52E53">
          <w:pPr>
            <w:pStyle w:val="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_Toc640 </w:instrText>
          </w:r>
          <w:r>
            <w:rPr>
              <w:rFonts w:ascii="Times New Roman" w:hAnsi="Times New Roman"/>
              <w:sz w:val="24"/>
            </w:rPr>
            <w:fldChar w:fldCharType="separate"/>
          </w:r>
          <w:r>
            <w:rPr>
              <w:rFonts w:hint="default" w:ascii="Times New Roman" w:hAnsi="Times New Roman"/>
              <w:sz w:val="24"/>
              <w:lang w:val="en-US" w:eastAsia="zh-CN"/>
            </w:rPr>
            <w:t xml:space="preserve">2.1.2. </w:t>
          </w:r>
          <w:r>
            <w:rPr>
              <w:rFonts w:hint="eastAsia" w:ascii="Times New Roman" w:hAnsi="Times New Roman"/>
              <w:sz w:val="24"/>
              <w:lang w:val="en-US" w:eastAsia="zh-CN"/>
            </w:rPr>
            <w:t>相关研究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_Toc640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sz w:val="24"/>
            </w:rPr>
            <w:fldChar w:fldCharType="end"/>
          </w:r>
        </w:p>
        <w:p w14:paraId="782A4164">
          <w:pPr>
            <w:pStyle w:val="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_Toc23131 </w:instrText>
          </w:r>
          <w:r>
            <w:rPr>
              <w:rFonts w:ascii="Times New Roman" w:hAnsi="Times New Roman"/>
              <w:sz w:val="24"/>
            </w:rPr>
            <w:fldChar w:fldCharType="separate"/>
          </w:r>
          <w:r>
            <w:rPr>
              <w:rFonts w:hint="default" w:ascii="Times New Roman" w:hAnsi="Times New Roman"/>
              <w:sz w:val="24"/>
              <w:lang w:val="en-US" w:eastAsia="zh-CN"/>
            </w:rPr>
            <w:t xml:space="preserve">2.1.3. </w:t>
          </w:r>
          <w:r>
            <w:rPr>
              <w:rFonts w:hint="eastAsia" w:ascii="Times New Roman" w:hAnsi="Times New Roman"/>
              <w:sz w:val="24"/>
              <w:lang w:val="en-US" w:eastAsia="zh-CN"/>
            </w:rPr>
            <w:t>关键问题</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_Toc23131 \h </w:instrText>
          </w:r>
          <w:r>
            <w:rPr>
              <w:rFonts w:ascii="Times New Roman" w:hAnsi="Times New Roman"/>
              <w:sz w:val="24"/>
            </w:rPr>
            <w:fldChar w:fldCharType="separate"/>
          </w:r>
          <w:r>
            <w:rPr>
              <w:rFonts w:ascii="Times New Roman" w:hAnsi="Times New Roman"/>
              <w:sz w:val="24"/>
            </w:rPr>
            <w:t>4</w:t>
          </w:r>
          <w:r>
            <w:rPr>
              <w:rFonts w:ascii="Times New Roman" w:hAnsi="Times New Roman"/>
              <w:sz w:val="24"/>
            </w:rPr>
            <w:fldChar w:fldCharType="end"/>
          </w:r>
          <w:r>
            <w:rPr>
              <w:rFonts w:ascii="Times New Roman" w:hAnsi="Times New Roman"/>
              <w:sz w:val="24"/>
            </w:rPr>
            <w:fldChar w:fldCharType="end"/>
          </w:r>
        </w:p>
        <w:p w14:paraId="31E66264">
          <w:pPr>
            <w:pStyle w:val="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_Toc18355 </w:instrText>
          </w:r>
          <w:r>
            <w:rPr>
              <w:rFonts w:ascii="Times New Roman" w:hAnsi="Times New Roman"/>
              <w:sz w:val="24"/>
            </w:rPr>
            <w:fldChar w:fldCharType="separate"/>
          </w:r>
          <w:r>
            <w:rPr>
              <w:rFonts w:hint="default" w:ascii="Times New Roman" w:hAnsi="Times New Roman"/>
              <w:sz w:val="24"/>
              <w:lang w:val="en-US" w:eastAsia="zh-CN"/>
            </w:rPr>
            <w:t xml:space="preserve">2.1.4. </w:t>
          </w:r>
          <w:r>
            <w:rPr>
              <w:rFonts w:hint="eastAsia" w:ascii="Times New Roman" w:hAnsi="Times New Roman"/>
              <w:sz w:val="24"/>
              <w:lang w:val="en-US" w:eastAsia="zh-CN"/>
            </w:rPr>
            <w:t>研究目标</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_Toc18355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ascii="Times New Roman" w:hAnsi="Times New Roman"/>
              <w:sz w:val="24"/>
            </w:rPr>
            <w:fldChar w:fldCharType="end"/>
          </w:r>
        </w:p>
        <w:p w14:paraId="1676BD1F">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_Toc21985 </w:instrText>
          </w:r>
          <w:r>
            <w:rPr>
              <w:rFonts w:ascii="Times New Roman" w:hAnsi="Times New Roman"/>
              <w:sz w:val="24"/>
            </w:rPr>
            <w:fldChar w:fldCharType="separate"/>
          </w:r>
          <w:r>
            <w:rPr>
              <w:rFonts w:hint="default" w:ascii="Times New Roman" w:hAnsi="Times New Roman"/>
              <w:sz w:val="24"/>
              <w:lang w:val="en-US" w:eastAsia="zh-CN"/>
            </w:rPr>
            <w:t xml:space="preserve">2.2. </w:t>
          </w:r>
          <w:r>
            <w:rPr>
              <w:rFonts w:hint="eastAsia" w:ascii="Times New Roman" w:hAnsi="Times New Roman"/>
              <w:sz w:val="24"/>
              <w:lang w:val="en-US" w:eastAsia="zh-CN"/>
            </w:rPr>
            <w:t>研究内</w:t>
          </w:r>
          <w:bookmarkStart w:id="61" w:name="_GoBack"/>
          <w:bookmarkEnd w:id="61"/>
          <w:r>
            <w:rPr>
              <w:rFonts w:hint="eastAsia" w:ascii="Times New Roman" w:hAnsi="Times New Roman"/>
              <w:sz w:val="24"/>
              <w:lang w:val="en-US" w:eastAsia="zh-CN"/>
            </w:rPr>
            <w:t>容</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_Toc21985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ascii="Times New Roman" w:hAnsi="Times New Roman"/>
              <w:sz w:val="24"/>
            </w:rPr>
            <w:fldChar w:fldCharType="end"/>
          </w:r>
        </w:p>
        <w:p w14:paraId="48765986">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_Toc8655 </w:instrText>
          </w:r>
          <w:r>
            <w:rPr>
              <w:rFonts w:ascii="Times New Roman" w:hAnsi="Times New Roman"/>
              <w:sz w:val="24"/>
            </w:rPr>
            <w:fldChar w:fldCharType="separate"/>
          </w:r>
          <w:r>
            <w:rPr>
              <w:rFonts w:hint="default" w:ascii="Times New Roman" w:hAnsi="Times New Roman"/>
              <w:sz w:val="24"/>
              <w:lang w:val="en-US" w:eastAsia="zh-CN"/>
            </w:rPr>
            <w:t xml:space="preserve">2.3. </w:t>
          </w:r>
          <w:r>
            <w:rPr>
              <w:rFonts w:hint="eastAsia" w:ascii="Times New Roman" w:hAnsi="Times New Roman"/>
              <w:sz w:val="24"/>
              <w:lang w:val="en-US" w:eastAsia="zh-CN"/>
            </w:rPr>
            <w:t>技术指标</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_Toc8655 \h </w:instrText>
          </w:r>
          <w:r>
            <w:rPr>
              <w:rFonts w:ascii="Times New Roman" w:hAnsi="Times New Roman"/>
              <w:sz w:val="24"/>
            </w:rPr>
            <w:fldChar w:fldCharType="separate"/>
          </w:r>
          <w:r>
            <w:rPr>
              <w:rFonts w:ascii="Times New Roman" w:hAnsi="Times New Roman"/>
              <w:sz w:val="24"/>
            </w:rPr>
            <w:t>6</w:t>
          </w:r>
          <w:r>
            <w:rPr>
              <w:rFonts w:ascii="Times New Roman" w:hAnsi="Times New Roman"/>
              <w:sz w:val="24"/>
            </w:rPr>
            <w:fldChar w:fldCharType="end"/>
          </w:r>
          <w:r>
            <w:rPr>
              <w:rFonts w:ascii="Times New Roman" w:hAnsi="Times New Roman"/>
              <w:sz w:val="24"/>
            </w:rPr>
            <w:fldChar w:fldCharType="end"/>
          </w:r>
        </w:p>
        <w:p w14:paraId="78A752D0">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_Toc16211 </w:instrText>
          </w:r>
          <w:r>
            <w:rPr>
              <w:rFonts w:ascii="Times New Roman" w:hAnsi="Times New Roman"/>
              <w:sz w:val="24"/>
            </w:rPr>
            <w:fldChar w:fldCharType="separate"/>
          </w:r>
          <w:r>
            <w:rPr>
              <w:rFonts w:hint="default" w:ascii="Times New Roman" w:hAnsi="Times New Roman"/>
              <w:sz w:val="24"/>
            </w:rPr>
            <w:t xml:space="preserve">3. </w:t>
          </w:r>
          <w:r>
            <w:rPr>
              <w:rFonts w:hint="eastAsia" w:ascii="Times New Roman" w:hAnsi="Times New Roman"/>
              <w:sz w:val="24"/>
            </w:rPr>
            <w:t>面向容器的多功能任务轻量化表征技术</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_Toc16211 \h </w:instrText>
          </w:r>
          <w:r>
            <w:rPr>
              <w:rFonts w:ascii="Times New Roman" w:hAnsi="Times New Roman"/>
              <w:sz w:val="24"/>
            </w:rPr>
            <w:fldChar w:fldCharType="separate"/>
          </w:r>
          <w:r>
            <w:rPr>
              <w:rFonts w:ascii="Times New Roman" w:hAnsi="Times New Roman"/>
              <w:sz w:val="24"/>
            </w:rPr>
            <w:t>6</w:t>
          </w:r>
          <w:r>
            <w:rPr>
              <w:rFonts w:ascii="Times New Roman" w:hAnsi="Times New Roman"/>
              <w:sz w:val="24"/>
            </w:rPr>
            <w:fldChar w:fldCharType="end"/>
          </w:r>
          <w:r>
            <w:rPr>
              <w:rFonts w:ascii="Times New Roman" w:hAnsi="Times New Roman"/>
              <w:sz w:val="24"/>
            </w:rPr>
            <w:fldChar w:fldCharType="end"/>
          </w:r>
        </w:p>
        <w:p w14:paraId="214D0C6C">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_Toc11931 </w:instrText>
          </w:r>
          <w:r>
            <w:rPr>
              <w:rFonts w:ascii="Times New Roman" w:hAnsi="Times New Roman"/>
              <w:sz w:val="24"/>
            </w:rPr>
            <w:fldChar w:fldCharType="separate"/>
          </w:r>
          <w:r>
            <w:rPr>
              <w:rFonts w:hint="default" w:ascii="Times New Roman" w:hAnsi="Times New Roman"/>
              <w:sz w:val="24"/>
              <w:lang w:val="en-US" w:eastAsia="zh-CN"/>
            </w:rPr>
            <w:t xml:space="preserve">3.1. </w:t>
          </w:r>
          <w:r>
            <w:rPr>
              <w:rFonts w:hint="eastAsia" w:ascii="Times New Roman" w:hAnsi="Times New Roman"/>
              <w:sz w:val="24"/>
              <w:lang w:val="en-US" w:eastAsia="zh-CN"/>
            </w:rPr>
            <w:t>多类型任务功能图统一建模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_Toc11931 \h </w:instrText>
          </w:r>
          <w:r>
            <w:rPr>
              <w:rFonts w:ascii="Times New Roman" w:hAnsi="Times New Roman"/>
              <w:sz w:val="24"/>
            </w:rPr>
            <w:fldChar w:fldCharType="separate"/>
          </w:r>
          <w:r>
            <w:rPr>
              <w:rFonts w:ascii="Times New Roman" w:hAnsi="Times New Roman"/>
              <w:sz w:val="24"/>
            </w:rPr>
            <w:t>6</w:t>
          </w:r>
          <w:r>
            <w:rPr>
              <w:rFonts w:ascii="Times New Roman" w:hAnsi="Times New Roman"/>
              <w:sz w:val="24"/>
            </w:rPr>
            <w:fldChar w:fldCharType="end"/>
          </w:r>
          <w:r>
            <w:rPr>
              <w:rFonts w:ascii="Times New Roman" w:hAnsi="Times New Roman"/>
              <w:sz w:val="24"/>
            </w:rPr>
            <w:fldChar w:fldCharType="end"/>
          </w:r>
        </w:p>
        <w:p w14:paraId="68A508ED">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_Toc17470 </w:instrText>
          </w:r>
          <w:r>
            <w:rPr>
              <w:rFonts w:ascii="Times New Roman" w:hAnsi="Times New Roman"/>
              <w:sz w:val="24"/>
            </w:rPr>
            <w:fldChar w:fldCharType="separate"/>
          </w:r>
          <w:r>
            <w:rPr>
              <w:rFonts w:hint="default" w:ascii="Times New Roman" w:hAnsi="Times New Roman"/>
              <w:sz w:val="24"/>
              <w:lang w:val="en-US" w:eastAsia="zh-CN"/>
            </w:rPr>
            <w:t>3.2. 多任务功能结构匹配与合并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_Toc17470 \h </w:instrText>
          </w:r>
          <w:r>
            <w:rPr>
              <w:rFonts w:ascii="Times New Roman" w:hAnsi="Times New Roman"/>
              <w:sz w:val="24"/>
            </w:rPr>
            <w:fldChar w:fldCharType="separate"/>
          </w:r>
          <w:r>
            <w:rPr>
              <w:rFonts w:ascii="Times New Roman" w:hAnsi="Times New Roman"/>
              <w:sz w:val="24"/>
            </w:rPr>
            <w:t>7</w:t>
          </w:r>
          <w:r>
            <w:rPr>
              <w:rFonts w:ascii="Times New Roman" w:hAnsi="Times New Roman"/>
              <w:sz w:val="24"/>
            </w:rPr>
            <w:fldChar w:fldCharType="end"/>
          </w:r>
          <w:r>
            <w:rPr>
              <w:rFonts w:ascii="Times New Roman" w:hAnsi="Times New Roman"/>
              <w:sz w:val="24"/>
            </w:rPr>
            <w:fldChar w:fldCharType="end"/>
          </w:r>
        </w:p>
        <w:p w14:paraId="7C2B3C15">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_Toc26646 </w:instrText>
          </w:r>
          <w:r>
            <w:rPr>
              <w:rFonts w:ascii="Times New Roman" w:hAnsi="Times New Roman"/>
              <w:sz w:val="24"/>
            </w:rPr>
            <w:fldChar w:fldCharType="separate"/>
          </w:r>
          <w:r>
            <w:rPr>
              <w:rFonts w:hint="default" w:ascii="Times New Roman" w:hAnsi="Times New Roman"/>
              <w:sz w:val="24"/>
              <w:lang w:val="en-US" w:eastAsia="zh-CN"/>
            </w:rPr>
            <w:t xml:space="preserve">3.3. </w:t>
          </w:r>
          <w:r>
            <w:rPr>
              <w:rFonts w:hint="eastAsia" w:ascii="Times New Roman" w:hAnsi="Times New Roman"/>
              <w:sz w:val="24"/>
              <w:lang w:val="en-US" w:eastAsia="zh-CN"/>
            </w:rPr>
            <w:t>最大共识任务模板提取</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_Toc26646 \h </w:instrText>
          </w:r>
          <w:r>
            <w:rPr>
              <w:rFonts w:ascii="Times New Roman" w:hAnsi="Times New Roman"/>
              <w:sz w:val="24"/>
            </w:rPr>
            <w:fldChar w:fldCharType="separate"/>
          </w:r>
          <w:r>
            <w:rPr>
              <w:rFonts w:ascii="Times New Roman" w:hAnsi="Times New Roman"/>
              <w:sz w:val="24"/>
            </w:rPr>
            <w:t>9</w:t>
          </w:r>
          <w:r>
            <w:rPr>
              <w:rFonts w:ascii="Times New Roman" w:hAnsi="Times New Roman"/>
              <w:sz w:val="24"/>
            </w:rPr>
            <w:fldChar w:fldCharType="end"/>
          </w:r>
          <w:r>
            <w:rPr>
              <w:rFonts w:ascii="Times New Roman" w:hAnsi="Times New Roman"/>
              <w:sz w:val="24"/>
            </w:rPr>
            <w:fldChar w:fldCharType="end"/>
          </w:r>
        </w:p>
        <w:p w14:paraId="33BB9FF3">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_Toc24760 </w:instrText>
          </w:r>
          <w:r>
            <w:rPr>
              <w:rFonts w:ascii="Times New Roman" w:hAnsi="Times New Roman"/>
              <w:sz w:val="24"/>
            </w:rPr>
            <w:fldChar w:fldCharType="separate"/>
          </w:r>
          <w:r>
            <w:rPr>
              <w:rFonts w:hint="default" w:ascii="Times New Roman" w:hAnsi="Times New Roman"/>
              <w:sz w:val="24"/>
              <w:lang w:val="en-US" w:eastAsia="zh-CN"/>
            </w:rPr>
            <w:t>3.4. 面向组件匹配的任务结构轻量化</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_Toc24760 \h </w:instrText>
          </w:r>
          <w:r>
            <w:rPr>
              <w:rFonts w:ascii="Times New Roman" w:hAnsi="Times New Roman"/>
              <w:sz w:val="24"/>
            </w:rPr>
            <w:fldChar w:fldCharType="separate"/>
          </w:r>
          <w:r>
            <w:rPr>
              <w:rFonts w:ascii="Times New Roman" w:hAnsi="Times New Roman"/>
              <w:sz w:val="24"/>
            </w:rPr>
            <w:t>11</w:t>
          </w:r>
          <w:r>
            <w:rPr>
              <w:rFonts w:ascii="Times New Roman" w:hAnsi="Times New Roman"/>
              <w:sz w:val="24"/>
            </w:rPr>
            <w:fldChar w:fldCharType="end"/>
          </w:r>
          <w:r>
            <w:rPr>
              <w:rFonts w:ascii="Times New Roman" w:hAnsi="Times New Roman"/>
              <w:sz w:val="24"/>
            </w:rPr>
            <w:fldChar w:fldCharType="end"/>
          </w:r>
        </w:p>
        <w:p w14:paraId="1B0894EF">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_Toc21252 </w:instrText>
          </w:r>
          <w:r>
            <w:rPr>
              <w:rFonts w:ascii="Times New Roman" w:hAnsi="Times New Roman"/>
              <w:sz w:val="24"/>
            </w:rPr>
            <w:fldChar w:fldCharType="separate"/>
          </w:r>
          <w:r>
            <w:rPr>
              <w:rFonts w:hint="default" w:ascii="Times New Roman" w:hAnsi="Times New Roman"/>
              <w:sz w:val="24"/>
              <w:lang w:val="en-US" w:eastAsia="zh-CN"/>
            </w:rPr>
            <w:t>4. 面向容器的任务资源轻量化最优分配技术</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_Toc21252 \h </w:instrText>
          </w:r>
          <w:r>
            <w:rPr>
              <w:rFonts w:ascii="Times New Roman" w:hAnsi="Times New Roman"/>
              <w:sz w:val="24"/>
            </w:rPr>
            <w:fldChar w:fldCharType="separate"/>
          </w:r>
          <w:r>
            <w:rPr>
              <w:rFonts w:ascii="Times New Roman" w:hAnsi="Times New Roman"/>
              <w:sz w:val="24"/>
            </w:rPr>
            <w:t>12</w:t>
          </w:r>
          <w:r>
            <w:rPr>
              <w:rFonts w:ascii="Times New Roman" w:hAnsi="Times New Roman"/>
              <w:sz w:val="24"/>
            </w:rPr>
            <w:fldChar w:fldCharType="end"/>
          </w:r>
          <w:r>
            <w:rPr>
              <w:rFonts w:ascii="Times New Roman" w:hAnsi="Times New Roman"/>
              <w:sz w:val="24"/>
            </w:rPr>
            <w:fldChar w:fldCharType="end"/>
          </w:r>
        </w:p>
        <w:p w14:paraId="022140CE">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_Toc3453 </w:instrText>
          </w:r>
          <w:r>
            <w:rPr>
              <w:rFonts w:ascii="Times New Roman" w:hAnsi="Times New Roman"/>
              <w:sz w:val="24"/>
            </w:rPr>
            <w:fldChar w:fldCharType="separate"/>
          </w:r>
          <w:r>
            <w:rPr>
              <w:rFonts w:hint="default" w:ascii="Times New Roman" w:hAnsi="Times New Roman"/>
              <w:sz w:val="24"/>
              <w:lang w:val="en-US" w:eastAsia="zh-CN"/>
            </w:rPr>
            <w:t>4.1. 任务驱动的候选服务化波形组件筛选</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_Toc3453 \h </w:instrText>
          </w:r>
          <w:r>
            <w:rPr>
              <w:rFonts w:ascii="Times New Roman" w:hAnsi="Times New Roman"/>
              <w:sz w:val="24"/>
            </w:rPr>
            <w:fldChar w:fldCharType="separate"/>
          </w:r>
          <w:r>
            <w:rPr>
              <w:rFonts w:ascii="Times New Roman" w:hAnsi="Times New Roman"/>
              <w:sz w:val="24"/>
            </w:rPr>
            <w:t>13</w:t>
          </w:r>
          <w:r>
            <w:rPr>
              <w:rFonts w:ascii="Times New Roman" w:hAnsi="Times New Roman"/>
              <w:sz w:val="24"/>
            </w:rPr>
            <w:fldChar w:fldCharType="end"/>
          </w:r>
          <w:r>
            <w:rPr>
              <w:rFonts w:ascii="Times New Roman" w:hAnsi="Times New Roman"/>
              <w:sz w:val="24"/>
            </w:rPr>
            <w:fldChar w:fldCharType="end"/>
          </w:r>
        </w:p>
        <w:p w14:paraId="2C6B59D6">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_Toc30760 </w:instrText>
          </w:r>
          <w:r>
            <w:rPr>
              <w:rFonts w:ascii="Times New Roman" w:hAnsi="Times New Roman"/>
              <w:sz w:val="24"/>
            </w:rPr>
            <w:fldChar w:fldCharType="separate"/>
          </w:r>
          <w:r>
            <w:rPr>
              <w:rFonts w:hint="default" w:ascii="Times New Roman" w:hAnsi="Times New Roman"/>
              <w:sz w:val="24"/>
              <w:lang w:val="en-US" w:eastAsia="zh-CN"/>
            </w:rPr>
            <w:t>4.2. 基于依赖图的服务化波形组件组合搜索</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_Toc30760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r>
            <w:rPr>
              <w:rFonts w:ascii="Times New Roman" w:hAnsi="Times New Roman"/>
              <w:sz w:val="24"/>
            </w:rPr>
            <w:fldChar w:fldCharType="end"/>
          </w:r>
        </w:p>
        <w:p w14:paraId="2917AB8A">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_Toc16210 </w:instrText>
          </w:r>
          <w:r>
            <w:rPr>
              <w:rFonts w:ascii="Times New Roman" w:hAnsi="Times New Roman"/>
              <w:sz w:val="24"/>
            </w:rPr>
            <w:fldChar w:fldCharType="separate"/>
          </w:r>
          <w:r>
            <w:rPr>
              <w:rFonts w:hint="default" w:ascii="Times New Roman" w:hAnsi="Times New Roman"/>
              <w:i w:val="0"/>
              <w:sz w:val="24"/>
              <w:lang w:val="en-US" w:eastAsia="zh-CN"/>
            </w:rPr>
            <w:t xml:space="preserve">4.3. </w:t>
          </w:r>
          <w:r>
            <w:rPr>
              <w:rFonts w:hint="eastAsia" w:ascii="Times New Roman" w:hAnsi="Times New Roman"/>
              <w:sz w:val="24"/>
              <w:lang w:val="en-US" w:eastAsia="zh-CN"/>
            </w:rPr>
            <w:t>组件容器组织与多资源约束建模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_Toc16210 \h </w:instrText>
          </w:r>
          <w:r>
            <w:rPr>
              <w:rFonts w:ascii="Times New Roman" w:hAnsi="Times New Roman"/>
              <w:sz w:val="24"/>
            </w:rPr>
            <w:fldChar w:fldCharType="separate"/>
          </w:r>
          <w:r>
            <w:rPr>
              <w:rFonts w:ascii="Times New Roman" w:hAnsi="Times New Roman"/>
              <w:sz w:val="24"/>
            </w:rPr>
            <w:t>16</w:t>
          </w:r>
          <w:r>
            <w:rPr>
              <w:rFonts w:ascii="Times New Roman" w:hAnsi="Times New Roman"/>
              <w:sz w:val="24"/>
            </w:rPr>
            <w:fldChar w:fldCharType="end"/>
          </w:r>
          <w:r>
            <w:rPr>
              <w:rFonts w:ascii="Times New Roman" w:hAnsi="Times New Roman"/>
              <w:sz w:val="24"/>
            </w:rPr>
            <w:fldChar w:fldCharType="end"/>
          </w:r>
        </w:p>
        <w:p w14:paraId="442EA5AD">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_Toc5121 </w:instrText>
          </w:r>
          <w:r>
            <w:rPr>
              <w:rFonts w:ascii="Times New Roman" w:hAnsi="Times New Roman"/>
              <w:sz w:val="24"/>
            </w:rPr>
            <w:fldChar w:fldCharType="separate"/>
          </w:r>
          <w:r>
            <w:rPr>
              <w:rFonts w:hint="default" w:ascii="Times New Roman" w:hAnsi="Times New Roman"/>
              <w:sz w:val="24"/>
              <w:lang w:val="en-US" w:eastAsia="zh-CN"/>
            </w:rPr>
            <w:t>4.4. 基于动态规划的组件资源优化映射</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_Toc5121 \h </w:instrText>
          </w:r>
          <w:r>
            <w:rPr>
              <w:rFonts w:ascii="Times New Roman" w:hAnsi="Times New Roman"/>
              <w:sz w:val="24"/>
            </w:rPr>
            <w:fldChar w:fldCharType="separate"/>
          </w:r>
          <w:r>
            <w:rPr>
              <w:rFonts w:ascii="Times New Roman" w:hAnsi="Times New Roman"/>
              <w:sz w:val="24"/>
            </w:rPr>
            <w:t>18</w:t>
          </w:r>
          <w:r>
            <w:rPr>
              <w:rFonts w:ascii="Times New Roman" w:hAnsi="Times New Roman"/>
              <w:sz w:val="24"/>
            </w:rPr>
            <w:fldChar w:fldCharType="end"/>
          </w:r>
          <w:r>
            <w:rPr>
              <w:rFonts w:ascii="Times New Roman" w:hAnsi="Times New Roman"/>
              <w:sz w:val="24"/>
            </w:rPr>
            <w:fldChar w:fldCharType="end"/>
          </w:r>
        </w:p>
        <w:p w14:paraId="05AEC005">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_Toc6240 </w:instrText>
          </w:r>
          <w:r>
            <w:rPr>
              <w:rFonts w:ascii="Times New Roman" w:hAnsi="Times New Roman"/>
              <w:sz w:val="24"/>
            </w:rPr>
            <w:fldChar w:fldCharType="separate"/>
          </w:r>
          <w:r>
            <w:rPr>
              <w:rFonts w:hint="default" w:ascii="Times New Roman" w:hAnsi="Times New Roman"/>
              <w:i w:val="0"/>
              <w:sz w:val="24"/>
              <w:lang w:eastAsia="zh-CN"/>
            </w:rPr>
            <w:t xml:space="preserve">5. </w:t>
          </w:r>
          <w:r>
            <w:rPr>
              <w:rFonts w:hint="eastAsia" w:ascii="Times New Roman" w:hAnsi="Times New Roman"/>
              <w:sz w:val="24"/>
              <w:lang w:eastAsia="zh-CN"/>
            </w:rPr>
            <w:t>面向容器的资源分配与任务调度策略优化技术</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_Toc6240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sz w:val="24"/>
            </w:rPr>
            <w:fldChar w:fldCharType="end"/>
          </w:r>
        </w:p>
        <w:p w14:paraId="5E6CEADC">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_Toc16684 </w:instrText>
          </w:r>
          <w:r>
            <w:rPr>
              <w:rFonts w:ascii="Times New Roman" w:hAnsi="Times New Roman"/>
              <w:sz w:val="24"/>
            </w:rPr>
            <w:fldChar w:fldCharType="separate"/>
          </w:r>
          <w:r>
            <w:rPr>
              <w:rFonts w:hint="default" w:ascii="Times New Roman" w:hAnsi="Times New Roman"/>
              <w:sz w:val="24"/>
              <w:lang w:eastAsia="zh-CN"/>
            </w:rPr>
            <w:t xml:space="preserve">5.1. </w:t>
          </w:r>
          <w:r>
            <w:rPr>
              <w:rFonts w:hint="eastAsia" w:ascii="Times New Roman" w:hAnsi="Times New Roman"/>
              <w:sz w:val="24"/>
              <w:lang w:eastAsia="zh-CN"/>
            </w:rPr>
            <w:t>面向容器的组件运行架构与解耦建模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_Toc16684 \h </w:instrText>
          </w:r>
          <w:r>
            <w:rPr>
              <w:rFonts w:ascii="Times New Roman" w:hAnsi="Times New Roman"/>
              <w:sz w:val="24"/>
            </w:rPr>
            <w:fldChar w:fldCharType="separate"/>
          </w:r>
          <w:r>
            <w:rPr>
              <w:rFonts w:ascii="Times New Roman" w:hAnsi="Times New Roman"/>
              <w:sz w:val="24"/>
            </w:rPr>
            <w:t>21</w:t>
          </w:r>
          <w:r>
            <w:rPr>
              <w:rFonts w:ascii="Times New Roman" w:hAnsi="Times New Roman"/>
              <w:sz w:val="24"/>
            </w:rPr>
            <w:fldChar w:fldCharType="end"/>
          </w:r>
          <w:r>
            <w:rPr>
              <w:rFonts w:ascii="Times New Roman" w:hAnsi="Times New Roman"/>
              <w:sz w:val="24"/>
            </w:rPr>
            <w:fldChar w:fldCharType="end"/>
          </w:r>
        </w:p>
        <w:p w14:paraId="4EBD7271">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_Toc11648 </w:instrText>
          </w:r>
          <w:r>
            <w:rPr>
              <w:rFonts w:ascii="Times New Roman" w:hAnsi="Times New Roman"/>
              <w:sz w:val="24"/>
            </w:rPr>
            <w:fldChar w:fldCharType="separate"/>
          </w:r>
          <w:r>
            <w:rPr>
              <w:rFonts w:hint="default" w:ascii="Times New Roman" w:hAnsi="Times New Roman"/>
              <w:sz w:val="24"/>
              <w:lang w:val="en-US" w:eastAsia="zh-CN"/>
            </w:rPr>
            <w:t>5.2. 基于预构建与Warm快照的容器快速启动方法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_Toc11648 \h </w:instrText>
          </w:r>
          <w:r>
            <w:rPr>
              <w:rFonts w:ascii="Times New Roman" w:hAnsi="Times New Roman"/>
              <w:sz w:val="24"/>
            </w:rPr>
            <w:fldChar w:fldCharType="separate"/>
          </w:r>
          <w:r>
            <w:rPr>
              <w:rFonts w:ascii="Times New Roman" w:hAnsi="Times New Roman"/>
              <w:sz w:val="24"/>
            </w:rPr>
            <w:t>22</w:t>
          </w:r>
          <w:r>
            <w:rPr>
              <w:rFonts w:ascii="Times New Roman" w:hAnsi="Times New Roman"/>
              <w:sz w:val="24"/>
            </w:rPr>
            <w:fldChar w:fldCharType="end"/>
          </w:r>
          <w:r>
            <w:rPr>
              <w:rFonts w:ascii="Times New Roman" w:hAnsi="Times New Roman"/>
              <w:sz w:val="24"/>
            </w:rPr>
            <w:fldChar w:fldCharType="end"/>
          </w:r>
        </w:p>
        <w:p w14:paraId="23A9C301">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_Toc23303 </w:instrText>
          </w:r>
          <w:r>
            <w:rPr>
              <w:rFonts w:ascii="Times New Roman" w:hAnsi="Times New Roman"/>
              <w:sz w:val="24"/>
            </w:rPr>
            <w:fldChar w:fldCharType="separate"/>
          </w:r>
          <w:r>
            <w:rPr>
              <w:rFonts w:hint="default" w:ascii="Times New Roman" w:hAnsi="Times New Roman"/>
              <w:sz w:val="24"/>
              <w:lang w:val="en-US" w:eastAsia="zh-CN"/>
            </w:rPr>
            <w:t>5.3. 面向任务与资源变化的动态调度策略</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_Toc23303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r>
            <w:rPr>
              <w:rFonts w:ascii="Times New Roman" w:hAnsi="Times New Roman"/>
              <w:sz w:val="24"/>
            </w:rPr>
            <w:fldChar w:fldCharType="end"/>
          </w:r>
        </w:p>
        <w:p w14:paraId="5283BB50">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_Toc18140 </w:instrText>
          </w:r>
          <w:r>
            <w:rPr>
              <w:rFonts w:ascii="Times New Roman" w:hAnsi="Times New Roman"/>
              <w:sz w:val="24"/>
            </w:rPr>
            <w:fldChar w:fldCharType="separate"/>
          </w:r>
          <w:r>
            <w:rPr>
              <w:rFonts w:hint="default" w:ascii="Times New Roman" w:hAnsi="Times New Roman"/>
              <w:sz w:val="24"/>
              <w:lang w:val="en-US" w:eastAsia="zh-CN"/>
            </w:rPr>
            <w:t xml:space="preserve">5.4. </w:t>
          </w:r>
          <w:r>
            <w:rPr>
              <w:rFonts w:hint="eastAsia" w:ascii="Times New Roman" w:hAnsi="Times New Roman"/>
              <w:sz w:val="24"/>
              <w:lang w:val="en-US" w:eastAsia="zh-CN"/>
            </w:rPr>
            <w:t>轻量化运行与容器生命周期管理</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_Toc18140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r>
            <w:rPr>
              <w:rFonts w:ascii="Times New Roman" w:hAnsi="Times New Roman"/>
              <w:sz w:val="24"/>
            </w:rPr>
            <w:fldChar w:fldCharType="end"/>
          </w:r>
        </w:p>
        <w:p w14:paraId="10443CAE">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_Toc592 </w:instrText>
          </w:r>
          <w:r>
            <w:rPr>
              <w:rFonts w:ascii="Times New Roman" w:hAnsi="Times New Roman"/>
              <w:sz w:val="24"/>
            </w:rPr>
            <w:fldChar w:fldCharType="separate"/>
          </w:r>
          <w:r>
            <w:rPr>
              <w:rFonts w:hint="default" w:ascii="Times New Roman" w:hAnsi="Times New Roman"/>
              <w:sz w:val="24"/>
              <w:lang w:val="en-US" w:eastAsia="zh-CN"/>
            </w:rPr>
            <w:t>6. 服务化波形组件自适应调度技术原型软件开发与仿真验证</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_Toc592 \h </w:instrText>
          </w:r>
          <w:r>
            <w:rPr>
              <w:rFonts w:ascii="Times New Roman" w:hAnsi="Times New Roman"/>
              <w:sz w:val="24"/>
            </w:rPr>
            <w:fldChar w:fldCharType="separate"/>
          </w:r>
          <w:r>
            <w:rPr>
              <w:rFonts w:ascii="Times New Roman" w:hAnsi="Times New Roman"/>
              <w:sz w:val="24"/>
            </w:rPr>
            <w:t>26</w:t>
          </w:r>
          <w:r>
            <w:rPr>
              <w:rFonts w:ascii="Times New Roman" w:hAnsi="Times New Roman"/>
              <w:sz w:val="24"/>
            </w:rPr>
            <w:fldChar w:fldCharType="end"/>
          </w:r>
          <w:r>
            <w:rPr>
              <w:rFonts w:ascii="Times New Roman" w:hAnsi="Times New Roman"/>
              <w:sz w:val="24"/>
            </w:rPr>
            <w:fldChar w:fldCharType="end"/>
          </w:r>
        </w:p>
        <w:p w14:paraId="200EB70C">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_Toc32393 </w:instrText>
          </w:r>
          <w:r>
            <w:rPr>
              <w:rFonts w:ascii="Times New Roman" w:hAnsi="Times New Roman"/>
              <w:sz w:val="24"/>
            </w:rPr>
            <w:fldChar w:fldCharType="separate"/>
          </w:r>
          <w:r>
            <w:rPr>
              <w:rFonts w:hint="default" w:ascii="Times New Roman" w:hAnsi="Times New Roman"/>
              <w:sz w:val="24"/>
              <w:lang w:val="en-US" w:eastAsia="zh-CN"/>
            </w:rPr>
            <w:t>6.1. 原型软件开发</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_Toc32393 \h </w:instrText>
          </w:r>
          <w:r>
            <w:rPr>
              <w:rFonts w:ascii="Times New Roman" w:hAnsi="Times New Roman"/>
              <w:sz w:val="24"/>
            </w:rPr>
            <w:fldChar w:fldCharType="separate"/>
          </w:r>
          <w:r>
            <w:rPr>
              <w:rFonts w:ascii="Times New Roman" w:hAnsi="Times New Roman"/>
              <w:sz w:val="24"/>
            </w:rPr>
            <w:t>26</w:t>
          </w:r>
          <w:r>
            <w:rPr>
              <w:rFonts w:ascii="Times New Roman" w:hAnsi="Times New Roman"/>
              <w:sz w:val="24"/>
            </w:rPr>
            <w:fldChar w:fldCharType="end"/>
          </w:r>
          <w:r>
            <w:rPr>
              <w:rFonts w:ascii="Times New Roman" w:hAnsi="Times New Roman"/>
              <w:sz w:val="24"/>
            </w:rPr>
            <w:fldChar w:fldCharType="end"/>
          </w:r>
        </w:p>
        <w:p w14:paraId="704AB68B">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_Toc8093 </w:instrText>
          </w:r>
          <w:r>
            <w:rPr>
              <w:rFonts w:ascii="Times New Roman" w:hAnsi="Times New Roman"/>
              <w:sz w:val="24"/>
            </w:rPr>
            <w:fldChar w:fldCharType="separate"/>
          </w:r>
          <w:r>
            <w:rPr>
              <w:rFonts w:hint="default" w:ascii="Times New Roman" w:hAnsi="Times New Roman"/>
              <w:sz w:val="24"/>
              <w:lang w:val="en-US" w:eastAsia="zh-CN"/>
            </w:rPr>
            <w:t>6.2. 仿真实验设计与性能评估</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_Toc8093 \h </w:instrText>
          </w:r>
          <w:r>
            <w:rPr>
              <w:rFonts w:ascii="Times New Roman" w:hAnsi="Times New Roman"/>
              <w:sz w:val="24"/>
            </w:rPr>
            <w:fldChar w:fldCharType="separate"/>
          </w:r>
          <w:r>
            <w:rPr>
              <w:rFonts w:ascii="Times New Roman" w:hAnsi="Times New Roman"/>
              <w:sz w:val="24"/>
            </w:rPr>
            <w:t>27</w:t>
          </w:r>
          <w:r>
            <w:rPr>
              <w:rFonts w:ascii="Times New Roman" w:hAnsi="Times New Roman"/>
              <w:sz w:val="24"/>
            </w:rPr>
            <w:fldChar w:fldCharType="end"/>
          </w:r>
          <w:r>
            <w:rPr>
              <w:rFonts w:ascii="Times New Roman" w:hAnsi="Times New Roman"/>
              <w:sz w:val="24"/>
            </w:rPr>
            <w:fldChar w:fldCharType="end"/>
          </w:r>
        </w:p>
        <w:p w14:paraId="288B8761">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_Toc12440 </w:instrText>
          </w:r>
          <w:r>
            <w:rPr>
              <w:rFonts w:ascii="Times New Roman" w:hAnsi="Times New Roman"/>
              <w:sz w:val="24"/>
            </w:rPr>
            <w:fldChar w:fldCharType="separate"/>
          </w:r>
          <w:r>
            <w:rPr>
              <w:rFonts w:hint="default" w:ascii="Times New Roman" w:hAnsi="Times New Roman"/>
              <w:sz w:val="24"/>
            </w:rPr>
            <w:t xml:space="preserve">7. </w:t>
          </w:r>
          <w:r>
            <w:rPr>
              <w:rFonts w:hint="eastAsia" w:ascii="Times New Roman" w:hAnsi="Times New Roman"/>
              <w:sz w:val="24"/>
            </w:rPr>
            <w:t>参考文献</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_Toc12440 \h </w:instrText>
          </w:r>
          <w:r>
            <w:rPr>
              <w:rFonts w:ascii="Times New Roman" w:hAnsi="Times New Roman"/>
              <w:sz w:val="24"/>
            </w:rPr>
            <w:fldChar w:fldCharType="separate"/>
          </w:r>
          <w:r>
            <w:rPr>
              <w:rFonts w:ascii="Times New Roman" w:hAnsi="Times New Roman"/>
              <w:sz w:val="24"/>
            </w:rPr>
            <w:t>29</w:t>
          </w:r>
          <w:r>
            <w:rPr>
              <w:rFonts w:ascii="Times New Roman" w:hAnsi="Times New Roman"/>
              <w:sz w:val="24"/>
            </w:rPr>
            <w:fldChar w:fldCharType="end"/>
          </w:r>
          <w:r>
            <w:rPr>
              <w:rFonts w:ascii="Times New Roman" w:hAnsi="Times New Roman"/>
              <w:sz w:val="24"/>
            </w:rPr>
            <w:fldChar w:fldCharType="end"/>
          </w:r>
        </w:p>
        <w:p w14:paraId="5FC2A45F">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heme="minorBidi"/>
              <w:kern w:val="2"/>
              <w:sz w:val="24"/>
              <w:szCs w:val="24"/>
              <w:lang w:val="en-US" w:eastAsia="zh-CN" w:bidi="ar-SA"/>
            </w:rPr>
          </w:pPr>
          <w:r>
            <w:rPr>
              <w:rFonts w:ascii="Times New Roman" w:hAnsi="Times New Roman"/>
              <w:sz w:val="24"/>
            </w:rPr>
            <w:fldChar w:fldCharType="end"/>
          </w:r>
        </w:p>
      </w:sdtContent>
    </w:sdt>
    <w:p w14:paraId="11CF8E06">
      <w:pPr>
        <w:ind w:left="0" w:leftChars="0" w:firstLine="0" w:firstLineChars="0"/>
        <w:rPr>
          <w:rFonts w:hint="eastAsia"/>
        </w:rPr>
      </w:pPr>
      <w:r>
        <w:rPr>
          <w:rFonts w:hint="eastAsia"/>
        </w:rPr>
        <w:br w:type="page"/>
      </w:r>
    </w:p>
    <w:p w14:paraId="031CA2B9">
      <w:pPr>
        <w:pStyle w:val="2"/>
        <w:bidi w:val="0"/>
        <w:rPr>
          <w:rFonts w:hint="eastAsia"/>
        </w:rPr>
      </w:pPr>
      <w:bookmarkStart w:id="0" w:name="_Toc18337"/>
      <w:r>
        <w:rPr>
          <w:rFonts w:hint="eastAsia"/>
        </w:rPr>
        <w:t>单位资质证书</w:t>
      </w:r>
      <w:bookmarkEnd w:id="0"/>
    </w:p>
    <w:p w14:paraId="211883D0">
      <w:pPr>
        <w:rPr>
          <w:rFonts w:hint="eastAsia"/>
        </w:rPr>
      </w:pPr>
    </w:p>
    <w:p w14:paraId="700F0BAB">
      <w:pPr>
        <w:rPr>
          <w:rFonts w:hint="eastAsia"/>
        </w:rPr>
      </w:pPr>
    </w:p>
    <w:p w14:paraId="1D0D78A2">
      <w:pPr>
        <w:pStyle w:val="2"/>
        <w:bidi w:val="0"/>
        <w:rPr>
          <w:rFonts w:hint="eastAsia"/>
        </w:rPr>
      </w:pPr>
      <w:bookmarkStart w:id="1" w:name="_Toc25002"/>
      <w:r>
        <w:rPr>
          <w:rFonts w:hint="eastAsia"/>
        </w:rPr>
        <w:t>项目研究内容及要求</w:t>
      </w:r>
      <w:bookmarkEnd w:id="1"/>
    </w:p>
    <w:p w14:paraId="6D59FFE1">
      <w:pPr>
        <w:pStyle w:val="3"/>
        <w:bidi w:val="0"/>
        <w:rPr>
          <w:rFonts w:hint="eastAsia"/>
          <w:lang w:val="en-US" w:eastAsia="zh-CN"/>
        </w:rPr>
      </w:pPr>
      <w:bookmarkStart w:id="2" w:name="_Toc13422"/>
      <w:r>
        <w:rPr>
          <w:rFonts w:hint="eastAsia"/>
          <w:lang w:val="en-US" w:eastAsia="zh-CN"/>
        </w:rPr>
        <w:t>概述</w:t>
      </w:r>
      <w:bookmarkEnd w:id="2"/>
    </w:p>
    <w:p w14:paraId="0B5AC53C">
      <w:pPr>
        <w:pStyle w:val="4"/>
        <w:bidi w:val="0"/>
        <w:rPr>
          <w:rFonts w:hint="eastAsia"/>
          <w:lang w:val="en-US" w:eastAsia="zh-CN"/>
        </w:rPr>
      </w:pPr>
      <w:bookmarkStart w:id="3" w:name="_Toc29562"/>
      <w:r>
        <w:rPr>
          <w:rFonts w:hint="eastAsia"/>
          <w:lang w:val="en-US" w:eastAsia="zh-CN"/>
        </w:rPr>
        <w:t>研究背景</w:t>
      </w:r>
      <w:bookmarkEnd w:id="3"/>
    </w:p>
    <w:p w14:paraId="1E18A343">
      <w:pPr>
        <w:rPr>
          <w:rFonts w:hint="default"/>
          <w:lang w:val="en-US" w:eastAsia="zh-CN"/>
        </w:rPr>
      </w:pPr>
      <w:r>
        <w:rPr>
          <w:rFonts w:hint="default"/>
          <w:lang w:val="en-US" w:eastAsia="zh-CN"/>
        </w:rPr>
        <w:t>典型作战场景中会产生语音通信、数据传输、图像和视频传输等多种任务，不同任务在功能组成、完成时限、优先级和资源需求方面存在明显差异。波形处理通常由同步、滤波、调制解调、编译码等相对独立的功能组成，这些功能可封装为具有明确接口和资源需求的波形组件，并根据具体任务要求进行选择和组合，形成相应的波形处理流程。随着任务类型和并发数量增加，组件组合方式和资源配置方案也随之增多，传统预先确定组件关系和固定资源配置的方式难以及时适应任务需求变化。</w:t>
      </w:r>
    </w:p>
    <w:p w14:paraId="64D9A1BF">
      <w:pPr>
        <w:rPr>
          <w:rFonts w:hint="default"/>
          <w:lang w:val="en-US" w:eastAsia="zh-CN"/>
        </w:rPr>
      </w:pPr>
      <w:r>
        <w:rPr>
          <w:rFonts w:hint="default"/>
          <w:lang w:val="en-US" w:eastAsia="zh-CN"/>
        </w:rPr>
        <w:t>容器技术能够将波形组件及其依赖环境封装为可管理的运行单元，并支持组件按需部署和资源配置。但在多任务动态运行条件下，仍存在组件组合与资源分配协调不足、组件与运行资源调整不够灵活，以及容器频繁启动和重复初始化带来额外CPU、内存和启动时间开销等问题。因此，如何根据任务需求快速完成服务化波形组件组合和资源配置，并结合运行状态实现组件、容器与资源的动态调整，同时降低容器运行开销，是服务化波形组件自适应调度需要重点解决的问题。</w:t>
      </w:r>
    </w:p>
    <w:p w14:paraId="0C6B5992">
      <w:pPr>
        <w:pStyle w:val="4"/>
        <w:bidi w:val="0"/>
        <w:rPr>
          <w:rFonts w:hint="eastAsia"/>
          <w:lang w:val="en-US" w:eastAsia="zh-CN"/>
        </w:rPr>
      </w:pPr>
      <w:bookmarkStart w:id="4" w:name="_Toc640"/>
      <w:r>
        <w:rPr>
          <w:rFonts w:hint="eastAsia"/>
          <w:lang w:val="en-US" w:eastAsia="zh-CN"/>
        </w:rPr>
        <w:t>相关研究</w:t>
      </w:r>
      <w:bookmarkEnd w:id="4"/>
    </w:p>
    <w:p w14:paraId="6491C882">
      <w:pPr>
        <w:rPr>
          <w:rFonts w:hint="eastAsia"/>
          <w:lang w:val="en-US" w:eastAsia="zh-CN"/>
        </w:rPr>
      </w:pPr>
      <w:r>
        <w:rPr>
          <w:rFonts w:hint="eastAsia"/>
          <w:lang w:val="en-US" w:eastAsia="zh-CN"/>
        </w:rPr>
        <w:t>围绕波形软件的组件化设计与部署，国内外已经开展了较多研究。SCA相关研究较早提出将完整波形按照功能划分为若干相对独立的软件组件，通过标准接口描述组件之间的数据和控制关系，从而提高波形软件的可移植性和复用能力。洪锡军等分别从波形功能分析、模块划分、接口定义以及组件装配与部署等方面给出了较完整的实现过程</w:t>
      </w:r>
      <w:r>
        <w:rPr>
          <w:rFonts w:hint="eastAsia"/>
          <w:lang w:val="en-US" w:eastAsia="zh-CN"/>
        </w:rPr>
        <w:fldChar w:fldCharType="begin"/>
      </w:r>
      <w:r>
        <w:rPr>
          <w:rFonts w:hint="eastAsia"/>
          <w:lang w:val="en-US" w:eastAsia="zh-CN"/>
        </w:rPr>
        <w:instrText xml:space="preserve"> REF _Ref106015468 \w \h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REF _Ref2186 \w \h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；孙佩刚等进一步通过FM3TR波形验证了SCA环境下数据和话音业务的软件化实现</w:t>
      </w:r>
      <w:r>
        <w:rPr>
          <w:rFonts w:hint="eastAsia"/>
          <w:lang w:val="en-US" w:eastAsia="zh-CN"/>
        </w:rPr>
        <w:fldChar w:fldCharType="begin"/>
      </w:r>
      <w:r>
        <w:rPr>
          <w:rFonts w:hint="eastAsia"/>
          <w:lang w:val="en-US" w:eastAsia="zh-CN"/>
        </w:rPr>
        <w:instrText xml:space="preserve"> REF _Ref2212 \w \h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。Akeela等对软件无线电体系进行了系统综述，指出不同波形功能可以运行在GPP、DSP、FPGA等异构处理平台上，不同平台在计算能力、灵活性和资源开销方面各有特点</w:t>
      </w:r>
      <w:r>
        <w:rPr>
          <w:rFonts w:hint="eastAsia"/>
          <w:lang w:val="en-US" w:eastAsia="zh-CN"/>
        </w:rPr>
        <w:fldChar w:fldCharType="begin"/>
      </w:r>
      <w:r>
        <w:rPr>
          <w:rFonts w:hint="eastAsia"/>
          <w:lang w:val="en-US" w:eastAsia="zh-CN"/>
        </w:rPr>
        <w:instrText xml:space="preserve"> REF _Ref2229 \w \h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。这些研究为波形功能组件化及异构资源部署奠定了基础，但多数工作主要关注已经确定的波形应用如何完成组件设计和部署，对任务需求变化后如何按需选择和重新组织组件涉及较少。</w:t>
      </w:r>
    </w:p>
    <w:p w14:paraId="5E5ACA4A">
      <w:pPr>
        <w:rPr>
          <w:rFonts w:hint="eastAsia"/>
          <w:lang w:val="en-US" w:eastAsia="zh-CN"/>
        </w:rPr>
      </w:pPr>
      <w:r>
        <w:rPr>
          <w:rFonts w:hint="eastAsia"/>
          <w:lang w:val="en-US" w:eastAsia="zh-CN"/>
        </w:rPr>
        <w:t>在任务驱动的服务匹配与组合方面，相关研究已经形成了比较清晰的处理思路。刘卫宁等将多任务服务组合过程归纳为任务分解、候选服务推荐以及服务组合与优选三个阶段，即先把复杂任务分解为子任务，再为各子任务建立候选服务集合，最后形成完整执行路径</w:t>
      </w:r>
      <w:r>
        <w:rPr>
          <w:rFonts w:hint="eastAsia"/>
          <w:lang w:val="en-US" w:eastAsia="zh-CN"/>
        </w:rPr>
        <w:fldChar w:fldCharType="begin"/>
      </w:r>
      <w:r>
        <w:rPr>
          <w:rFonts w:hint="eastAsia"/>
          <w:lang w:val="en-US" w:eastAsia="zh-CN"/>
        </w:rPr>
        <w:instrText xml:space="preserve"> REF _Ref2258 \w \h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。赵秋云等进一步从业务流程出发，在完成功能匹配后检查候选服务之间的可组合性，并综合负载、服务质量等信息完成服务选择</w:t>
      </w:r>
      <w:r>
        <w:rPr>
          <w:rFonts w:hint="eastAsia"/>
          <w:lang w:val="en-US" w:eastAsia="zh-CN"/>
        </w:rPr>
        <w:fldChar w:fldCharType="begin"/>
      </w:r>
      <w:r>
        <w:rPr>
          <w:rFonts w:hint="eastAsia"/>
          <w:lang w:val="en-US" w:eastAsia="zh-CN"/>
        </w:rPr>
        <w:instrText xml:space="preserve"> REF _Ref2268 \w \h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。邝超鹏等则对任务分类、任务约束关系以及任务与资源服务匹配进行了具体研究</w:t>
      </w:r>
      <w:r>
        <w:rPr>
          <w:rFonts w:hint="eastAsia"/>
          <w:lang w:val="en-US" w:eastAsia="zh-CN"/>
        </w:rPr>
        <w:fldChar w:fldCharType="begin"/>
      </w:r>
      <w:r>
        <w:rPr>
          <w:rFonts w:hint="eastAsia"/>
          <w:lang w:val="en-US" w:eastAsia="zh-CN"/>
        </w:rPr>
        <w:instrText xml:space="preserve"> REF _Ref2278 \w \h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。在多任务条件下，资源数量有限，不同任务还可能竞争相同服务，赵道致等研究了多服务组合情况下的稳定资源分配问题</w:t>
      </w:r>
      <w:r>
        <w:rPr>
          <w:rFonts w:hint="eastAsia"/>
          <w:lang w:val="en-US" w:eastAsia="zh-CN"/>
        </w:rPr>
        <w:fldChar w:fldCharType="begin"/>
      </w:r>
      <w:r>
        <w:rPr>
          <w:rFonts w:hint="eastAsia"/>
          <w:lang w:val="en-US" w:eastAsia="zh-CN"/>
        </w:rPr>
        <w:instrText xml:space="preserve"> REF _Ref2294 \w \h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。动态服务组合综述也表明，当服务能力和运行状态发生变化时，单纯依靠静态组合难以持续满足任务需求</w:t>
      </w:r>
      <w:r>
        <w:rPr>
          <w:rFonts w:hint="eastAsia"/>
          <w:lang w:val="en-US" w:eastAsia="zh-CN"/>
        </w:rPr>
        <w:fldChar w:fldCharType="begin"/>
      </w:r>
      <w:r>
        <w:rPr>
          <w:rFonts w:hint="eastAsia"/>
          <w:lang w:val="en-US" w:eastAsia="zh-CN"/>
        </w:rPr>
        <w:instrText xml:space="preserve"> REF _Ref2307 \w \h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。这些工作为本项目建立“任务功能需求、候选波形组件、组件组合、资源配置”的处理关系提供了直接参考。</w:t>
      </w:r>
    </w:p>
    <w:p w14:paraId="22CE8046">
      <w:pPr>
        <w:rPr>
          <w:rFonts w:hint="eastAsia"/>
          <w:lang w:val="en-US" w:eastAsia="zh-CN"/>
        </w:rPr>
      </w:pPr>
      <w:r>
        <w:rPr>
          <w:rFonts w:hint="eastAsia"/>
          <w:lang w:val="en-US" w:eastAsia="zh-CN"/>
        </w:rPr>
        <w:t>在容器化运行方面，研究重点已经由基本的应用封装逐渐转向启动效率、资源占用和运行调度。吴逸文等对Docker容器相关研究进行了系统综述，指出容器能够通过环境隔离和标准化封装提高软件部署效率，同时减少传统虚拟化方式带来的额外资源开销</w:t>
      </w:r>
      <w:r>
        <w:rPr>
          <w:rFonts w:hint="eastAsia"/>
          <w:lang w:val="en-US" w:eastAsia="zh-CN"/>
        </w:rPr>
        <w:fldChar w:fldCharType="begin"/>
      </w:r>
      <w:r>
        <w:rPr>
          <w:rFonts w:hint="eastAsia"/>
          <w:lang w:val="en-US" w:eastAsia="zh-CN"/>
        </w:rPr>
        <w:instrText xml:space="preserve"> REF _Ref2317 \w \h </w:instrText>
      </w:r>
      <w:r>
        <w:rPr>
          <w:rFonts w:hint="eastAsia"/>
          <w:lang w:val="en-US" w:eastAsia="zh-CN"/>
        </w:rPr>
        <w:fldChar w:fldCharType="separate"/>
      </w:r>
      <w:r>
        <w:rPr>
          <w:rFonts w:hint="eastAsia"/>
          <w:lang w:val="en-US" w:eastAsia="zh-CN"/>
        </w:rPr>
        <w:t>[10]</w:t>
      </w:r>
      <w:r>
        <w:rPr>
          <w:rFonts w:hint="eastAsia"/>
          <w:lang w:val="en-US" w:eastAsia="zh-CN"/>
        </w:rPr>
        <w:fldChar w:fldCharType="end"/>
      </w:r>
      <w:r>
        <w:rPr>
          <w:rFonts w:hint="eastAsia"/>
          <w:lang w:val="en-US" w:eastAsia="zh-CN"/>
        </w:rPr>
        <w:t>。但对于需要按需启动的服务，容器初始化和运行环境加载仍会产生明显的冷启动时延。Ebrahimi等将现有冷启动优化方法归纳为应用优化、检查点恢复、调用时间预测和缓存等类型</w:t>
      </w:r>
      <w:r>
        <w:rPr>
          <w:rFonts w:hint="eastAsia"/>
          <w:lang w:val="en-US" w:eastAsia="zh-CN"/>
        </w:rPr>
        <w:fldChar w:fldCharType="begin"/>
      </w:r>
      <w:r>
        <w:rPr>
          <w:rFonts w:hint="eastAsia"/>
          <w:lang w:val="en-US" w:eastAsia="zh-CN"/>
        </w:rPr>
        <w:instrText xml:space="preserve"> REF _Ref2330 \w \h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lang w:val="en-US" w:eastAsia="zh-CN"/>
        </w:rPr>
        <w:t>。Fireman等提出Prebaking方法，通过保存已经初始化并完成预热的运行环境状态，在后续调用时直接恢复，从而减少重复初始化过程</w:t>
      </w:r>
      <w:r>
        <w:rPr>
          <w:rFonts w:hint="eastAsia"/>
          <w:lang w:val="en-US" w:eastAsia="zh-CN"/>
        </w:rPr>
        <w:fldChar w:fldCharType="begin"/>
      </w:r>
      <w:r>
        <w:rPr>
          <w:rFonts w:hint="eastAsia"/>
          <w:lang w:val="en-US" w:eastAsia="zh-CN"/>
        </w:rPr>
        <w:instrText xml:space="preserve"> REF _Ref2343 \w \h </w:instrText>
      </w:r>
      <w:r>
        <w:rPr>
          <w:rFonts w:hint="eastAsia"/>
          <w:lang w:val="en-US" w:eastAsia="zh-CN"/>
        </w:rPr>
        <w:fldChar w:fldCharType="separate"/>
      </w:r>
      <w:r>
        <w:rPr>
          <w:rFonts w:hint="eastAsia"/>
          <w:lang w:val="en-US" w:eastAsia="zh-CN"/>
        </w:rPr>
        <w:t>[12]</w:t>
      </w:r>
      <w:r>
        <w:rPr>
          <w:rFonts w:hint="eastAsia"/>
          <w:lang w:val="en-US" w:eastAsia="zh-CN"/>
        </w:rPr>
        <w:fldChar w:fldCharType="end"/>
      </w:r>
      <w:r>
        <w:rPr>
          <w:rFonts w:hint="eastAsia"/>
          <w:lang w:val="en-US" w:eastAsia="zh-CN"/>
        </w:rPr>
        <w:t>。Li等进一步研究了容器快速启动与内存占用之间的平衡，通过完整容器和轻量缓存状态的动态管理降低启动和内存成本</w:t>
      </w:r>
      <w:r>
        <w:rPr>
          <w:rFonts w:hint="eastAsia"/>
          <w:lang w:val="en-US" w:eastAsia="zh-CN"/>
        </w:rPr>
        <w:fldChar w:fldCharType="begin"/>
      </w:r>
      <w:r>
        <w:rPr>
          <w:rFonts w:hint="eastAsia"/>
          <w:lang w:val="en-US" w:eastAsia="zh-CN"/>
        </w:rPr>
        <w:instrText xml:space="preserve"> REF _Ref2376 \w \h </w:instrText>
      </w:r>
      <w:r>
        <w:rPr>
          <w:rFonts w:hint="eastAsia"/>
          <w:lang w:val="en-US" w:eastAsia="zh-CN"/>
        </w:rPr>
        <w:fldChar w:fldCharType="separate"/>
      </w:r>
      <w:r>
        <w:rPr>
          <w:rFonts w:hint="eastAsia"/>
          <w:lang w:val="en-US" w:eastAsia="zh-CN"/>
        </w:rPr>
        <w:t>[13]</w:t>
      </w:r>
      <w:r>
        <w:rPr>
          <w:rFonts w:hint="eastAsia"/>
          <w:lang w:val="en-US" w:eastAsia="zh-CN"/>
        </w:rPr>
        <w:fldChar w:fldCharType="end"/>
      </w:r>
      <w:r>
        <w:rPr>
          <w:rFonts w:hint="eastAsia"/>
          <w:lang w:val="en-US" w:eastAsia="zh-CN"/>
        </w:rPr>
        <w:t>。这些研究说明，容器不仅是组件的运行载体，其启动、复用、保持和释放方式也会直接影响任务响应时间和资源利用效率。</w:t>
      </w:r>
    </w:p>
    <w:p w14:paraId="41743ABB">
      <w:pPr>
        <w:rPr>
          <w:rFonts w:hint="eastAsia"/>
          <w:lang w:val="en-US" w:eastAsia="zh-CN"/>
        </w:rPr>
      </w:pPr>
      <w:r>
        <w:rPr>
          <w:rFonts w:hint="eastAsia"/>
          <w:lang w:val="en-US" w:eastAsia="zh-CN"/>
        </w:rPr>
        <w:t>总体来看，现有研究已经分别在波形组件化、任务服务组合、资源分配以及容器轻量化运行等方面形成了较好的技术基础。波形领域解决了功能模块如何划分、装配和部署的问题，服务组合研究解决了复杂任务如何分解并从候选服务中形成执行组合的问题，容器研究则进一步关注了运行环境快速建立和资源开销控制。然而，这些研究之间仍存在一定割裂，较少从典型作战场景产生的具体任务出发，把任务功能表征、服务化波形组件匹配与组合、容器运行单元组织、实际资源分配以及运行过程中的动态调整连续起来考虑。特别是在多任务并发条件下，组件组合选择、容器状态和CPU、内存及专用处理资源之间会相互影响，仅优化其中某一个环节难以保证整体运行效果。因此，有必要面向服务化波形组件建立贯通任务、组件、容器和资源的统一调度机制。</w:t>
      </w:r>
    </w:p>
    <w:p w14:paraId="68E1691B">
      <w:pPr>
        <w:pStyle w:val="4"/>
        <w:bidi w:val="0"/>
        <w:rPr>
          <w:rFonts w:hint="eastAsia"/>
          <w:lang w:val="en-US" w:eastAsia="zh-CN"/>
        </w:rPr>
      </w:pPr>
      <w:bookmarkStart w:id="5" w:name="_Toc23131"/>
      <w:r>
        <w:rPr>
          <w:rFonts w:hint="eastAsia"/>
          <w:lang w:val="en-US" w:eastAsia="zh-CN"/>
        </w:rPr>
        <w:t>关键问题</w:t>
      </w:r>
      <w:bookmarkEnd w:id="5"/>
    </w:p>
    <w:p w14:paraId="386B4E80">
      <w:pPr>
        <w:rPr>
          <w:rFonts w:hint="default"/>
          <w:lang w:val="en-US" w:eastAsia="zh-CN"/>
        </w:rPr>
      </w:pPr>
      <w:r>
        <w:rPr>
          <w:rFonts w:hint="default"/>
          <w:lang w:val="en-US" w:eastAsia="zh-CN"/>
        </w:rPr>
        <w:t>典型作战场景下，不同任务对波形功能、完成时限和运行资源的需求不同，同一任务还可能对应多种组件组合和资源配置。关键问题是如何根据任务需求快速完成波形组件匹配与组合，并结合当前资源状态实现合理分配，同时降低容器启动和运行开销。</w:t>
      </w:r>
    </w:p>
    <w:p w14:paraId="0289A529">
      <w:pPr>
        <w:pStyle w:val="4"/>
        <w:bidi w:val="0"/>
        <w:rPr>
          <w:rFonts w:hint="eastAsia"/>
          <w:lang w:val="en-US" w:eastAsia="zh-CN"/>
        </w:rPr>
      </w:pPr>
      <w:bookmarkStart w:id="6" w:name="_Toc18355"/>
      <w:r>
        <w:rPr>
          <w:rFonts w:hint="eastAsia"/>
          <w:lang w:val="en-US" w:eastAsia="zh-CN"/>
        </w:rPr>
        <w:t>研究目标</w:t>
      </w:r>
      <w:bookmarkEnd w:id="6"/>
    </w:p>
    <w:p w14:paraId="6F0ACAA9">
      <w:pPr>
        <w:rPr>
          <w:rFonts w:hint="default"/>
          <w:lang w:val="en-US" w:eastAsia="zh-CN"/>
        </w:rPr>
      </w:pPr>
      <w:r>
        <w:rPr>
          <w:rFonts w:hint="default"/>
          <w:lang w:val="en-US" w:eastAsia="zh-CN"/>
        </w:rPr>
        <w:t>本项目面向典型作战场景下多类通信与信息传输任务动态变化带来的组件组合复杂、资源配置不灵活和容器运行开销较大等问题，研究服务化波形组件自适应调度方法。通过建立多类型任务统一轻量化表征，实现任务功能需求与服务化波形组件的快速匹配和灵活组合；结合CPU、内存、DSP/FPGA类专用处理资源及带宽状态，实现组件、容器与运行资源之间的合理配置和动态调整；通过容器实例复用、快速恢复和资源按需配置，降低容器启动时间及CPU、内存开销。最终形成面向动态任务需求的服务化波形组件组合、资源优化分配和轻量化容器调度能力。</w:t>
      </w:r>
    </w:p>
    <w:p w14:paraId="6EB60780">
      <w:pPr>
        <w:pStyle w:val="3"/>
        <w:bidi w:val="0"/>
        <w:rPr>
          <w:rFonts w:hint="eastAsia"/>
          <w:lang w:val="en-US" w:eastAsia="zh-CN"/>
        </w:rPr>
      </w:pPr>
      <w:bookmarkStart w:id="7" w:name="_Toc21985"/>
      <w:r>
        <w:rPr>
          <w:rFonts w:hint="eastAsia"/>
          <w:lang w:val="en-US" w:eastAsia="zh-CN"/>
        </w:rPr>
        <w:t>研究内容</w:t>
      </w:r>
      <w:bookmarkEnd w:id="7"/>
    </w:p>
    <w:p w14:paraId="239F1638">
      <w:pPr>
        <w:pStyle w:val="4"/>
        <w:bidi w:val="0"/>
        <w:rPr>
          <w:rFonts w:hint="default"/>
          <w:lang w:val="en-US" w:eastAsia="zh-CN"/>
        </w:rPr>
      </w:pPr>
      <w:bookmarkStart w:id="8" w:name="_Toc30726"/>
      <w:bookmarkStart w:id="9" w:name="_Toc18915"/>
      <w:r>
        <w:rPr>
          <w:rFonts w:hint="default"/>
          <w:lang w:val="en-US" w:eastAsia="zh-CN"/>
        </w:rPr>
        <w:t>面向容器的多功能任务轻量化表征技术研究</w:t>
      </w:r>
      <w:bookmarkEnd w:id="8"/>
      <w:bookmarkEnd w:id="9"/>
    </w:p>
    <w:p w14:paraId="3ECA0DD1">
      <w:pPr>
        <w:bidi w:val="0"/>
        <w:rPr>
          <w:rFonts w:hint="default"/>
          <w:lang w:val="en-US" w:eastAsia="zh-CN"/>
        </w:rPr>
      </w:pPr>
      <w:r>
        <w:rPr>
          <w:rFonts w:hint="default"/>
          <w:lang w:val="en-US" w:eastAsia="zh-CN"/>
        </w:rPr>
        <w:t>面向典型作战场景下任务类型多样、功能组成不同以及多任务并发易产生资源冲突等问题，研究多功能任务统一表征方法。提取不同任务中的公共功能及执行关系，构建最大共识任务模板，同时保留不同任务的时限、优先级和资源需求等差异信息；进一步分析任务内部功能依赖以及多任务并发产生的资源竞争关系。在此基础上，简化与波形组件匹配和资源调度关系较弱的信息，形成高保真的轻量化任务表征，为后续组件组合和资源调度提供统一输入。</w:t>
      </w:r>
    </w:p>
    <w:p w14:paraId="7C6D3E9A">
      <w:pPr>
        <w:pStyle w:val="4"/>
        <w:bidi w:val="0"/>
        <w:rPr>
          <w:rFonts w:hint="default"/>
          <w:lang w:val="en-US" w:eastAsia="zh-CN"/>
        </w:rPr>
      </w:pPr>
      <w:bookmarkStart w:id="10" w:name="_Toc18431"/>
      <w:bookmarkStart w:id="11" w:name="_Toc28328"/>
      <w:r>
        <w:rPr>
          <w:rFonts w:hint="default"/>
          <w:lang w:val="en-US" w:eastAsia="zh-CN"/>
        </w:rPr>
        <w:t>面向容器的任务—资源轻量化最优分配技术研究</w:t>
      </w:r>
      <w:bookmarkEnd w:id="10"/>
      <w:bookmarkEnd w:id="11"/>
    </w:p>
    <w:p w14:paraId="09B13501">
      <w:pPr>
        <w:bidi w:val="0"/>
        <w:rPr>
          <w:rFonts w:hint="default"/>
          <w:lang w:val="en-US" w:eastAsia="zh-CN"/>
        </w:rPr>
      </w:pPr>
      <w:r>
        <w:rPr>
          <w:rFonts w:hint="default"/>
          <w:lang w:val="en-US" w:eastAsia="zh-CN"/>
        </w:rPr>
        <w:t>针对不同任务在功能需求、完成时限和资源需求方面存在差异，以及可选波形组件和资源配置方案较多的问题，研究任务驱动的组件与资源组合空间构建方法。依据任务功能、组件接口、时限和资源容量等约束筛选候选服务化波形组件，形成满足任务需求的组件组合，并进一步确定组件的容器组织方式以及CPU、内存、DSP/FPGA类专用处理资源和带宽配置。通过约束剪枝、组合搜索和方案可行性判别，缩小无效搜索范围，在保证任务可执行的基础上选择资源配置更合理的方案，提高任务满足率和资源利用效率。</w:t>
      </w:r>
    </w:p>
    <w:p w14:paraId="5D291D8F">
      <w:pPr>
        <w:pStyle w:val="4"/>
        <w:bidi w:val="0"/>
        <w:rPr>
          <w:rFonts w:hint="default"/>
          <w:lang w:val="en-US" w:eastAsia="zh-CN"/>
        </w:rPr>
      </w:pPr>
      <w:bookmarkStart w:id="12" w:name="_Toc2278"/>
      <w:bookmarkStart w:id="13" w:name="_Toc10409"/>
      <w:r>
        <w:rPr>
          <w:rFonts w:hint="default"/>
          <w:lang w:val="en-US" w:eastAsia="zh-CN"/>
        </w:rPr>
        <w:t>面向容器的资源分配与任务调度策略优化技术研究</w:t>
      </w:r>
      <w:bookmarkEnd w:id="12"/>
      <w:bookmarkEnd w:id="13"/>
    </w:p>
    <w:p w14:paraId="5C18E7E7">
      <w:pPr>
        <w:bidi w:val="0"/>
        <w:rPr>
          <w:rFonts w:hint="default"/>
          <w:lang w:val="en-US" w:eastAsia="zh-CN"/>
        </w:rPr>
      </w:pPr>
      <w:r>
        <w:rPr>
          <w:rFonts w:hint="default"/>
          <w:lang w:val="en-US" w:eastAsia="zh-CN"/>
        </w:rPr>
        <w:t>针对波形组件与具体运行资源绑定较紧、任务和资源状态变化后难以及时调整的问题，研究容器结构组件解耦和动态绑定方法，使服务化波形组件能够根据任务需求和资源状态灵活部署。运行过程中，根据新任务到达、任务优先级变化、资源负载升高和完成时限变化等情况，对受影响的组件、容器和资源进行局部重新绑定与调度。同时结合运行环境复用、快速恢复和容器实例复用等方式，减少重复启动和初始化过程，降低容器启动时间及CPU、内存占用。</w:t>
      </w:r>
    </w:p>
    <w:p w14:paraId="1B5647F4">
      <w:pPr>
        <w:pStyle w:val="4"/>
        <w:bidi w:val="0"/>
        <w:rPr>
          <w:rFonts w:hint="default"/>
          <w:lang w:val="en-US" w:eastAsia="zh-CN"/>
        </w:rPr>
      </w:pPr>
      <w:bookmarkStart w:id="14" w:name="_Toc5552"/>
      <w:bookmarkStart w:id="15" w:name="_Toc16810"/>
      <w:r>
        <w:rPr>
          <w:rFonts w:hint="default"/>
          <w:lang w:val="en-US" w:eastAsia="zh-CN"/>
        </w:rPr>
        <w:t>服务化波形组件自适应调度技术原型软件开发与仿真验证</w:t>
      </w:r>
      <w:bookmarkEnd w:id="14"/>
      <w:bookmarkEnd w:id="15"/>
    </w:p>
    <w:p w14:paraId="045A8623">
      <w:pPr>
        <w:bidi w:val="0"/>
        <w:rPr>
          <w:rFonts w:hint="default"/>
          <w:lang w:val="en-US" w:eastAsia="zh-CN"/>
        </w:rPr>
      </w:pPr>
      <w:r>
        <w:rPr>
          <w:rFonts w:hint="default"/>
          <w:lang w:val="en-US" w:eastAsia="zh-CN"/>
        </w:rPr>
        <w:t>综合多任务轻量化表征、服务化波形组件组合、容器资源优化配置和动态调度等研究成果，开发服务化波形组件自适应调度原型软件，实现从任务输入、组件组合、容器组织、资源配置到任务执行和状态反馈的完整处理流程。构建语音通信、数据传输、图像和视频传输等典型任务及多任务并发仿真环境，通过改变任务负载和资源状态，对任务满足率、资源利用率、容器启动时间以及CPU、内存占用等指标进行测试，验证整体技术方案的有效性。</w:t>
      </w:r>
    </w:p>
    <w:p w14:paraId="0EC6C1F0">
      <w:pPr>
        <w:pStyle w:val="3"/>
        <w:bidi w:val="0"/>
        <w:rPr>
          <w:rFonts w:hint="eastAsia"/>
          <w:lang w:val="en-US" w:eastAsia="zh-CN"/>
        </w:rPr>
      </w:pPr>
      <w:bookmarkStart w:id="16" w:name="_Toc6911"/>
      <w:bookmarkStart w:id="17" w:name="_Toc8655"/>
      <w:r>
        <w:rPr>
          <w:rFonts w:hint="eastAsia"/>
          <w:lang w:val="en-US" w:eastAsia="zh-CN"/>
        </w:rPr>
        <w:t>技术指标</w:t>
      </w:r>
      <w:bookmarkEnd w:id="16"/>
      <w:bookmarkEnd w:id="17"/>
    </w:p>
    <w:p w14:paraId="6755D305">
      <w:pPr>
        <w:bidi w:val="0"/>
        <w:rPr>
          <w:rFonts w:hint="default"/>
          <w:lang w:val="en-US" w:eastAsia="zh-CN"/>
        </w:rPr>
      </w:pPr>
      <w:r>
        <w:rPr>
          <w:rFonts w:hint="default"/>
          <w:lang w:val="en-US" w:eastAsia="zh-CN"/>
        </w:rPr>
        <w:t>a) 任务满足率≥90%；</w:t>
      </w:r>
    </w:p>
    <w:p w14:paraId="283EAB64">
      <w:pPr>
        <w:bidi w:val="0"/>
        <w:rPr>
          <w:rFonts w:hint="default"/>
          <w:lang w:val="en-US" w:eastAsia="zh-CN"/>
        </w:rPr>
      </w:pPr>
      <w:r>
        <w:rPr>
          <w:rFonts w:hint="default"/>
          <w:lang w:val="en-US" w:eastAsia="zh-CN"/>
        </w:rPr>
        <w:t>b) 资源利用率≥80%；</w:t>
      </w:r>
    </w:p>
    <w:p w14:paraId="42640212">
      <w:pPr>
        <w:bidi w:val="0"/>
        <w:rPr>
          <w:rFonts w:hint="default"/>
          <w:lang w:val="en-US" w:eastAsia="zh-CN"/>
        </w:rPr>
      </w:pPr>
      <w:r>
        <w:rPr>
          <w:rFonts w:hint="default"/>
          <w:lang w:val="en-US" w:eastAsia="zh-CN"/>
        </w:rPr>
        <w:t>c) 容器启动时间缩短至原来的40%以下；</w:t>
      </w:r>
    </w:p>
    <w:p w14:paraId="208AC748">
      <w:pPr>
        <w:bidi w:val="0"/>
        <w:rPr>
          <w:rFonts w:hint="default"/>
          <w:lang w:val="en-US" w:eastAsia="zh-CN"/>
        </w:rPr>
      </w:pPr>
      <w:r>
        <w:rPr>
          <w:rFonts w:hint="default"/>
          <w:lang w:val="en-US" w:eastAsia="zh-CN"/>
        </w:rPr>
        <w:t>d) 容器内存占用减少20%以上；</w:t>
      </w:r>
    </w:p>
    <w:p w14:paraId="59663A71">
      <w:pPr>
        <w:bidi w:val="0"/>
      </w:pPr>
      <w:r>
        <w:rPr>
          <w:rFonts w:hint="default"/>
          <w:lang w:val="en-US" w:eastAsia="zh-CN"/>
        </w:rPr>
        <w:t>e) 容器CPU占用降低10%以上。</w:t>
      </w:r>
    </w:p>
    <w:p w14:paraId="5C855AD4">
      <w:pPr>
        <w:pStyle w:val="2"/>
        <w:bidi w:val="0"/>
        <w:rPr>
          <w:rFonts w:hint="eastAsia"/>
        </w:rPr>
      </w:pPr>
      <w:bookmarkStart w:id="18" w:name="_Toc16211"/>
      <w:r>
        <w:rPr>
          <w:rFonts w:hint="eastAsia"/>
        </w:rPr>
        <w:t>面向容器的多功能任务轻量化表征技术</w:t>
      </w:r>
      <w:bookmarkEnd w:id="18"/>
    </w:p>
    <w:p w14:paraId="1B36716E">
      <w:pPr>
        <w:bidi w:val="0"/>
        <w:rPr>
          <w:rFonts w:hint="eastAsia"/>
        </w:rPr>
      </w:pPr>
      <w:r>
        <w:rPr>
          <w:rFonts w:hint="eastAsia"/>
        </w:rPr>
        <w:t>典型作战场景下可能同时产生语音通信、数据传输、图像和视频传输等多种任务。不同任务虽然面向的业务对象和性能要求不同，但在波形处理过程中通常会包含部分相同的功能，例如业务接入、信道编译码、交织和调制解调等，同时又可能具有语音编码、图像压缩、分片封装等任务特有功能。如果分别为每一种任务保存完整、独立的处理描述，不仅会重复记录大量公共结构，也会增加后续服务化波形组件匹配和资源配置时需要处理的数据规模；但如果只保留任务类型、CPU和内存需求等少量属性，又会丢失功能之间的执行关系，使后续组件组合缺少必要依据。</w:t>
      </w:r>
    </w:p>
    <w:p w14:paraId="1E10BC65">
      <w:pPr>
        <w:bidi w:val="0"/>
        <w:rPr>
          <w:rFonts w:hint="eastAsia"/>
        </w:rPr>
      </w:pPr>
      <w:r>
        <w:rPr>
          <w:rFonts w:hint="eastAsia"/>
        </w:rPr>
        <w:t>因此，本研究不直接对任务信息进行简单删减，而是先将不同任务统一转换为任务功能图，在统一功能语义和输入输出接口的基础上识别不同任务之间的公共结构和差异结构，再通过多任务功能图合并形成包含全部任务变体的统一模型。在此基础上，根据公共功能和执行关系在不同任务中的出现情况提取最大共识任务模板，并结合现有服务化波形组件库对功能粒度进行调整，删除对组件匹配和资源调度作用较弱的冗余结构。最终形成既能够保持任务功能语义、执行关系和资源约束，又能够直接用于后续组件组合和容器资源配置的轻量化任务表征。</w:t>
      </w:r>
    </w:p>
    <w:p w14:paraId="58945478">
      <w:pPr>
        <w:pStyle w:val="3"/>
        <w:bidi w:val="0"/>
        <w:rPr>
          <w:rFonts w:hint="eastAsia"/>
          <w:lang w:val="en-US" w:eastAsia="zh-CN"/>
        </w:rPr>
      </w:pPr>
      <w:bookmarkStart w:id="19" w:name="_Toc11931"/>
      <w:r>
        <w:rPr>
          <w:rFonts w:hint="eastAsia"/>
          <w:lang w:val="en-US" w:eastAsia="zh-CN"/>
        </w:rPr>
        <w:t>多类型任务功能图统一建模</w:t>
      </w:r>
      <w:bookmarkEnd w:id="19"/>
    </w:p>
    <w:p w14:paraId="649A7750">
      <w:pPr>
        <w:bidi w:val="0"/>
        <w:rPr>
          <w:rFonts w:hint="eastAsia"/>
          <w:lang w:val="en-US" w:eastAsia="zh-CN"/>
        </w:rPr>
      </w:pPr>
      <w:r>
        <w:rPr>
          <w:rFonts w:hint="eastAsia"/>
          <w:lang w:val="en-US" w:eastAsia="zh-CN"/>
        </w:rPr>
        <w:t>不同通信与信息传输任务在原始描述形式上可能并不一致。例如，语音通信任务更加关注语音编码、低时延传输等功能，图像传输任务则可能增加图像压缩、分片封装和较高吞吐量要求。如果直接比较原始任务描述，很难准确判断哪些功能实际上属于同一类处理，也无法进一步提取稳定的公共结构。因此，首先需要把不同任务转换成统一的结构化表示。</w:t>
      </w:r>
    </w:p>
    <w:p w14:paraId="1DB36C60">
      <w:pPr>
        <w:bidi w:val="0"/>
        <w:rPr>
          <w:rFonts w:hint="eastAsia"/>
          <w:lang w:val="en-US" w:eastAsia="zh-CN"/>
        </w:rPr>
      </w:pPr>
      <w:r>
        <w:rPr>
          <w:rFonts w:hint="eastAsia"/>
          <w:lang w:val="en-US" w:eastAsia="zh-CN"/>
        </w:rPr>
        <w:t>对于第</w:t>
      </w:r>
      <m:oMath>
        <m:r>
          <m:rPr/>
          <w:rPr>
            <w:rFonts w:hint="default" w:ascii="Cambria Math"/>
          </w:rPr>
          <m:t>i</m:t>
        </m:r>
      </m:oMath>
      <w:r>
        <w:rPr>
          <w:rFonts w:hint="eastAsia"/>
          <w:lang w:val="en-US" w:eastAsia="zh-CN"/>
        </w:rPr>
        <w:t>个任务，将其描述为</w:t>
      </w:r>
    </w:p>
    <w:p w14:paraId="13331B38">
      <w:pPr>
        <w:pStyle w:val="15"/>
        <w:bidi w:val="0"/>
        <w:rPr>
          <w:rFonts w:hint="default" w:hAnsi="Times New Roman"/>
          <w:i w:val="0"/>
          <w:lang w:val="en-US" w:eastAsia="zh-CN"/>
        </w:rPr>
      </w:pPr>
      <w:r>
        <w:rPr>
          <w:rFonts w:hint="eastAsia" w:hAnsi="Times New Roman"/>
          <w:i w:val="0"/>
          <w:lang w:val="en-US" w:eastAsia="zh-CN"/>
        </w:rPr>
        <w:tab/>
      </w:r>
      <m:oMath>
        <m:r>
          <m:rPr>
            <m:sty m:val="p"/>
          </m:rPr>
          <w:rPr>
            <w:rFonts w:hint="default" w:ascii="Times New Roman" w:hAnsi="Times New Roman"/>
          </w:rPr>
          <m:t>Ti=⟨Gi,Di,Pi,Qi⟩</m:t>
        </m:r>
      </m:oMath>
      <w:r>
        <w:rPr>
          <w:rFonts w:hint="eastAsia" w:hAnsi="Times New Roman"/>
          <w:i w:val="0"/>
          <w:lang w:val="en-US" w:eastAsia="zh-CN"/>
        </w:rPr>
        <w:tab/>
      </w:r>
      <w:r>
        <w:rPr>
          <w:rFonts w:hint="eastAsia" w:hAnsi="Times New Roman"/>
          <w:i w:val="0"/>
          <w:lang w:val="en-US" w:eastAsia="zh-CN"/>
        </w:rPr>
        <w:t>(3-1)</w:t>
      </w:r>
    </w:p>
    <w:p w14:paraId="165669AD">
      <w:pPr>
        <w:bidi w:val="0"/>
        <w:rPr>
          <w:rFonts w:hint="default"/>
          <w:lang w:val="en-US" w:eastAsia="zh-CN"/>
        </w:rPr>
      </w:pPr>
      <w:r>
        <w:rPr>
          <w:rFonts w:hint="default"/>
          <w:lang w:val="en-US" w:eastAsia="zh-CN"/>
        </w:rPr>
        <w:t>其中，</w:t>
      </w:r>
      <m:oMath>
        <m:sSub>
          <m:sSubPr>
            <m:ctrlPr>
              <w:rPr>
                <w:rFonts w:hint="default" w:ascii="Cambria Math"/>
              </w:rPr>
            </m:ctrlPr>
          </m:sSubPr>
          <m:e>
            <m:r>
              <m:rPr/>
              <w:rPr>
                <w:rFonts w:hint="default" w:ascii="Cambria Math"/>
              </w:rPr>
              <m:t>G</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为任务功能图，</w:t>
      </w:r>
      <m:oMath>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为任务完成时限，</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为任务优先级，</w:t>
      </w:r>
      <m:oMath>
        <m:sSub>
          <m:sSubPr>
            <m:ctrlPr>
              <w:rPr>
                <w:rFonts w:hint="default" w:ascii="Cambria Math"/>
              </w:rPr>
            </m:ctrlPr>
          </m:sSubPr>
          <m:e>
            <m:r>
              <m:rPr/>
              <w:rPr>
                <w:rFonts w:hint="default" w:ascii="Cambria Math"/>
              </w:rPr>
              <m:t>Q</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为吞吐量、可靠性或处理质量等任务级性能要求。</w:t>
      </w:r>
    </w:p>
    <w:p w14:paraId="50C3DFF9">
      <w:pPr>
        <w:bidi w:val="0"/>
        <w:rPr>
          <w:rFonts w:hint="default"/>
          <w:lang w:val="en-US" w:eastAsia="zh-CN"/>
        </w:rPr>
      </w:pPr>
      <w:r>
        <w:rPr>
          <w:rFonts w:hint="default"/>
          <w:lang w:val="en-US" w:eastAsia="zh-CN"/>
        </w:rPr>
        <w:t>任务功能图采用有向图表示：</w:t>
      </w:r>
    </w:p>
    <w:p w14:paraId="49192A29">
      <w:pPr>
        <w:pStyle w:val="15"/>
        <w:bidi w:val="0"/>
        <w:rPr>
          <w:rStyle w:val="14"/>
          <w:rFonts w:hint="default" w:hAnsi="Consolas" w:eastAsia="Consolas" w:cs="Consolas"/>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(3-2)</w:t>
      </w:r>
    </w:p>
    <w:p w14:paraId="02D5AAE9">
      <w:pPr>
        <w:rPr>
          <w:rFonts w:hint="eastAsia"/>
        </w:rPr>
      </w:pPr>
      <w:r>
        <w:rPr>
          <w:rFonts w:hint="eastAsia"/>
        </w:rPr>
        <w:t>其中，</w:t>
      </w:r>
      <m:oMath>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oMath>
      <w:r>
        <w:rPr>
          <w:rFonts w:hint="eastAsia"/>
        </w:rPr>
        <w:t>为任务内部的功能节点集合，</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m:t>
            </m:r>
            <m:ctrlPr>
              <w:rPr>
                <w:rFonts w:hint="default" w:ascii="Cambria Math"/>
              </w:rPr>
            </m:ctrlPr>
          </m:sub>
        </m:sSub>
      </m:oMath>
      <w:r>
        <w:rPr>
          <w:rFonts w:hint="eastAsia"/>
        </w:rPr>
        <w:t>为功能节点之间的执行关系集合。边的方向表示信息或处理过程由前序功能流向后续功能。对于存在并行、选择等关系的任务，可在图中增加相应的连接节点，使顺序、并行和选择关系均能够在统一图结构中表达。</w:t>
      </w:r>
    </w:p>
    <w:p w14:paraId="54FA9FFD">
      <w:pPr>
        <w:rPr>
          <w:rFonts w:hint="eastAsia"/>
        </w:rPr>
      </w:pPr>
      <w:r>
        <w:rPr>
          <w:rFonts w:hint="eastAsia"/>
        </w:rPr>
        <w:t>每个功能节点不只记录一个功能名称，而采用统一属性描述：</w:t>
      </w:r>
    </w:p>
    <w:p w14:paraId="47381140">
      <w:pPr>
        <w:pStyle w:val="15"/>
        <w:bidi w:val="0"/>
        <w:rPr>
          <w:rStyle w:val="14"/>
          <w:rFonts w:hint="default" w:hAnsi="Consolas" w:eastAsia="宋体" w:cs="Consolas"/>
          <w:i w:val="0"/>
          <w:lang w:val="en-US" w:eastAsia="zh-CN"/>
        </w:rPr>
      </w:pPr>
      <w:r>
        <w:rPr>
          <w:rFonts w:hint="eastAsia" w:hAnsi="Cambria Math"/>
          <w:i w:val="0"/>
          <w:lang w:val="en-US" w:eastAsia="zh-CN"/>
        </w:rPr>
        <w:tab/>
      </w:r>
      <m:oMath>
        <m:r>
          <m:rPr/>
          <w:rPr>
            <w:rFonts w:hint="default" w:ascii="Cambria Math" w:hAnsi="Cambria Math" w:eastAsia="Consolas"/>
          </w:rPr>
          <m:t>a(v)=⟨</m:t>
        </m:r>
        <m:sSub>
          <m:sSubPr>
            <m:ctrlPr>
              <w:rPr>
                <w:rFonts w:hint="default" w:ascii="Cambria Math" w:hAnsi="Cambria Math" w:eastAsia="Consolas"/>
              </w:rPr>
            </m:ctrlPr>
          </m:sSubPr>
          <m:e>
            <m:r>
              <m:rPr/>
              <w:rPr>
                <w:rFonts w:hint="default" w:ascii="Cambria Math" w:hAnsi="Cambria Math" w:eastAsia="Consolas"/>
              </w:rPr>
              <m:t>f</m:t>
            </m:r>
            <m:ctrlPr>
              <w:rPr>
                <w:rFonts w:ascii="Cambria Math" w:hAnsi="Cambria Math" w:eastAsia="Consolas"/>
              </w:rPr>
            </m:ctrlPr>
          </m:e>
          <m:sub>
            <m:r>
              <m:rPr/>
              <w:rPr>
                <w:rFonts w:hint="default" w:ascii="Cambria Math" w:hAnsi="Cambria Math" w:eastAsia="Consolas"/>
              </w:rPr>
              <m:t>v</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I</m:t>
            </m:r>
            <m:ctrlPr>
              <w:rPr>
                <w:rFonts w:ascii="Cambria Math" w:hAnsi="Cambria Math" w:eastAsia="Consolas"/>
              </w:rPr>
            </m:ctrlPr>
          </m:e>
          <m:sub>
            <m:r>
              <m:rPr/>
              <w:rPr>
                <w:rFonts w:hint="default" w:ascii="Cambria Math" w:hAnsi="Cambria Math" w:eastAsia="Consolas"/>
              </w:rPr>
              <m:t>v</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O</m:t>
            </m:r>
            <m:ctrlPr>
              <w:rPr>
                <w:rFonts w:ascii="Cambria Math" w:hAnsi="Cambria Math" w:eastAsia="Consolas"/>
              </w:rPr>
            </m:ctrlPr>
          </m:e>
          <m:sub>
            <m:r>
              <m:rPr/>
              <w:rPr>
                <w:rFonts w:hint="default" w:ascii="Cambria Math" w:hAnsi="Cambria Math" w:eastAsia="Consolas"/>
              </w:rPr>
              <m:t>v</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v</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τ</m:t>
            </m:r>
            <m:ctrlPr>
              <w:rPr>
                <w:rFonts w:ascii="Cambria Math" w:hAnsi="Cambria Math" w:eastAsia="Consolas"/>
              </w:rPr>
            </m:ctrlPr>
          </m:e>
          <m:sub>
            <m:r>
              <m:rPr/>
              <w:rPr>
                <w:rFonts w:hint="default" w:ascii="Cambria Math" w:hAnsi="Cambria Math" w:eastAsia="Consolas"/>
              </w:rPr>
              <m:t>v</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(3-3)</w:t>
      </w:r>
    </w:p>
    <w:p w14:paraId="68791FCC">
      <w:pPr>
        <w:bidi w:val="0"/>
        <w:rPr>
          <w:rFonts w:hint="eastAsia" w:eastAsia="宋体"/>
          <w:lang w:eastAsia="zh-CN"/>
        </w:rPr>
      </w:pPr>
      <w:r>
        <w:rPr>
          <w:rFonts w:hint="eastAsia"/>
        </w:rPr>
        <w:t>其中，</w:t>
      </w:r>
      <m:oMath>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v</m:t>
            </m:r>
            <m:ctrlPr>
              <w:rPr>
                <w:rFonts w:hint="default" w:ascii="Cambria Math"/>
              </w:rPr>
            </m:ctrlPr>
          </m:sub>
        </m:sSub>
      </m:oMath>
      <w:r>
        <w:rPr>
          <w:rFonts w:hint="eastAsia"/>
        </w:rPr>
        <w:t>表示功能类型，</w:t>
      </w:r>
      <m:oMath>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v</m:t>
            </m:r>
            <m:ctrlPr>
              <w:rPr>
                <w:rFonts w:hint="default" w:ascii="Cambria Math"/>
              </w:rPr>
            </m:ctrlPr>
          </m:sub>
        </m:sSub>
      </m:oMath>
      <w:r>
        <w:rPr>
          <w:rFonts w:hint="eastAsia"/>
        </w:rPr>
        <w:t xml:space="preserve">和 </w:t>
      </w:r>
      <m:oMath>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v</m:t>
            </m:r>
            <m:ctrlPr>
              <w:rPr>
                <w:rFonts w:hint="default" w:ascii="Cambria Math"/>
              </w:rPr>
            </m:ctrlPr>
          </m:sub>
        </m:sSub>
      </m:oMath>
      <w:r>
        <w:rPr>
          <w:rFonts w:hint="eastAsia"/>
        </w:rPr>
        <w:t>分别表示功能输入和输出接口，</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v</m:t>
            </m:r>
            <m:ctrlPr>
              <w:rPr>
                <w:rFonts w:hint="default" w:ascii="Cambria Math"/>
              </w:rPr>
            </m:ctrlPr>
          </m:sub>
        </m:sSub>
      </m:oMath>
      <w:r>
        <w:rPr>
          <w:rFonts w:hint="eastAsia"/>
        </w:rPr>
        <w:t>表示运行所需资源，</w:t>
      </w:r>
      <m:oMath>
        <m:sSub>
          <m:sSubPr>
            <m:ctrlPr>
              <w:rPr>
                <w:rFonts w:hint="default" w:ascii="Cambria Math"/>
              </w:rPr>
            </m:ctrlPr>
          </m:sSubPr>
          <m:e>
            <m:r>
              <m:rPr/>
              <w:rPr>
                <w:rFonts w:hint="default" w:ascii="Cambria Math"/>
              </w:rPr>
              <m:t>τ</m:t>
            </m:r>
            <m:ctrlPr>
              <w:rPr>
                <w:rFonts w:hint="default" w:ascii="Cambria Math"/>
              </w:rPr>
            </m:ctrlPr>
          </m:e>
          <m:sub>
            <m:r>
              <m:rPr/>
              <w:rPr>
                <w:rFonts w:hint="default" w:ascii="Cambria Math"/>
              </w:rPr>
              <m:t>v</m:t>
            </m:r>
            <m:ctrlPr>
              <w:rPr>
                <w:rFonts w:hint="default" w:ascii="Cambria Math"/>
              </w:rPr>
            </m:ctrlPr>
          </m:sub>
        </m:sSub>
      </m:oMath>
      <w:r>
        <w:rPr>
          <w:rFonts w:hint="eastAsia"/>
        </w:rPr>
        <w:t>表示预计处理时间。资源需求进一步表示为</w:t>
      </w:r>
      <w:r>
        <w:rPr>
          <w:rFonts w:hint="eastAsia"/>
          <w:lang w:eastAsia="zh-CN"/>
        </w:rPr>
        <w:t>：</w:t>
      </w:r>
    </w:p>
    <w:p w14:paraId="39A51969">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v</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v</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v</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v</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b</m:t>
            </m:r>
            <m:ctrlPr>
              <w:rPr>
                <w:rFonts w:ascii="Cambria Math" w:hAnsi="Cambria Math" w:eastAsia="Consolas"/>
              </w:rPr>
            </m:ctrlPr>
          </m:e>
          <m:sub>
            <m:r>
              <m:rPr/>
              <w:rPr>
                <w:rFonts w:hint="default" w:ascii="Cambria Math" w:hAnsi="Cambria Math" w:eastAsia="Consolas"/>
              </w:rPr>
              <m:t>v</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(3-4)</w:t>
      </w:r>
    </w:p>
    <w:p w14:paraId="67DFC895">
      <w:pPr>
        <w:bidi w:val="0"/>
        <w:rPr>
          <w:rFonts w:hint="default"/>
          <w:lang w:val="en-US" w:eastAsia="zh-CN"/>
        </w:rPr>
      </w:pPr>
      <w:r>
        <w:rPr>
          <w:rFonts w:hint="default"/>
          <w:lang w:val="en-US" w:eastAsia="zh-CN"/>
        </w:rPr>
        <w:t>其中，</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v</m:t>
            </m:r>
            <m:ctrlPr>
              <w:rPr>
                <w:rFonts w:hint="default" w:ascii="Cambria Math"/>
              </w:rPr>
            </m:ctrlPr>
          </m:sub>
        </m:sSub>
      </m:oMath>
      <w:r>
        <w:rPr>
          <w:rFonts w:hint="default"/>
          <w:lang w:val="en-US" w:eastAsia="zh-CN"/>
        </w:rPr>
        <w:t>表示CPU或GPP处理需求，</w:t>
      </w:r>
      <m:oMath>
        <m:sSub>
          <m:sSubPr>
            <m:ctrlPr>
              <w:rPr>
                <w:rFonts w:hint="default" w:ascii="Cambria Math"/>
              </w:rPr>
            </m:ctrlPr>
          </m:sSubPr>
          <m:e>
            <m:r>
              <m:rPr/>
              <w:rPr>
                <w:rFonts w:hint="default" w:ascii="Cambria Math"/>
              </w:rPr>
              <m:t>m</m:t>
            </m:r>
            <m:ctrlPr>
              <w:rPr>
                <w:rFonts w:hint="default" w:ascii="Cambria Math"/>
              </w:rPr>
            </m:ctrlPr>
          </m:e>
          <m:sub>
            <m:r>
              <m:rPr/>
              <w:rPr>
                <w:rFonts w:hint="default" w:ascii="Cambria Math"/>
              </w:rPr>
              <m:t>v</m:t>
            </m:r>
            <m:ctrlPr>
              <w:rPr>
                <w:rFonts w:hint="default" w:ascii="Cambria Math"/>
              </w:rPr>
            </m:ctrlPr>
          </m:sub>
        </m:sSub>
      </m:oMath>
      <w:r>
        <w:rPr>
          <w:rFonts w:hint="default"/>
          <w:lang w:val="en-US" w:eastAsia="zh-CN"/>
        </w:rPr>
        <w:t>表示内存需求，</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v</m:t>
            </m:r>
            <m:ctrlPr>
              <w:rPr>
                <w:rFonts w:hint="default" w:ascii="Cambria Math"/>
              </w:rPr>
            </m:ctrlPr>
          </m:sub>
        </m:sSub>
      </m:oMath>
      <w:r>
        <w:rPr>
          <w:rFonts w:hint="default"/>
          <w:lang w:val="en-US" w:eastAsia="zh-CN"/>
        </w:rPr>
        <w:t>表示DSP、FPGA等专用处理资源需求，</w:t>
      </w:r>
      <m:oMath>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v</m:t>
            </m:r>
            <m:ctrlPr>
              <w:rPr>
                <w:rFonts w:hint="default" w:ascii="Cambria Math"/>
              </w:rPr>
            </m:ctrlPr>
          </m:sub>
        </m:sSub>
      </m:oMath>
      <w:r>
        <w:rPr>
          <w:rFonts w:hint="default"/>
          <w:lang w:val="en-US" w:eastAsia="zh-CN"/>
        </w:rPr>
        <w:t>表示与前后功能进行数据交换时需要的数据传输带宽。</w:t>
      </w:r>
    </w:p>
    <w:p w14:paraId="42F7E1FC">
      <w:pPr>
        <w:bidi w:val="0"/>
        <w:rPr>
          <w:rFonts w:hint="default"/>
          <w:lang w:val="en-US" w:eastAsia="zh-CN"/>
        </w:rPr>
      </w:pPr>
      <w:r>
        <w:rPr>
          <w:rFonts w:hint="default"/>
          <w:lang w:val="en-US" w:eastAsia="zh-CN"/>
        </w:rPr>
        <w:t>这里保留资源属性并不是在第三章直接完成资源分配，而是为后续判断某个服务化波形组件能否承担该功能、以及该组件是否具备可执行的容器部署条件提供基础。也就是说，本章描述的是这个功能需要什么条件，第四章才进一步决定具体使用哪个组件，以及运行在哪种资源上。</w:t>
      </w:r>
    </w:p>
    <w:p w14:paraId="56B705CE">
      <w:pPr>
        <w:bidi w:val="0"/>
        <w:rPr>
          <w:rFonts w:hint="default"/>
          <w:lang w:val="en-US" w:eastAsia="zh-CN"/>
        </w:rPr>
      </w:pPr>
      <w:r>
        <w:rPr>
          <w:rFonts w:hint="default"/>
          <w:lang w:val="en-US" w:eastAsia="zh-CN"/>
        </w:rPr>
        <w:t>完成图结构建立以后，还需要统一不同任务中的功能标识。对于名称不同但实际完成相同处理的功能，不直接依赖字符串名称判断，而主要依据标准功能类型、输入输出接口以及前后处理关系进行规范。例如，不同任务中的</w:t>
      </w:r>
      <w:r>
        <w:rPr>
          <w:rFonts w:hint="eastAsia"/>
          <w:lang w:val="en-US" w:eastAsia="zh-CN"/>
        </w:rPr>
        <w:t>“</w:t>
      </w:r>
      <w:r>
        <w:rPr>
          <w:rFonts w:hint="default"/>
          <w:lang w:val="en-US" w:eastAsia="zh-CN"/>
        </w:rPr>
        <w:t>信道编码</w:t>
      </w:r>
      <w:r>
        <w:rPr>
          <w:rFonts w:hint="eastAsia"/>
          <w:lang w:val="en-US" w:eastAsia="zh-CN"/>
        </w:rPr>
        <w:t>”</w:t>
      </w:r>
      <w:r>
        <w:rPr>
          <w:rFonts w:hint="default"/>
          <w:lang w:val="en-US" w:eastAsia="zh-CN"/>
        </w:rPr>
        <w:t>和具有不同内部实现名称的编码功能，在能够完成同一类波形处理、且接口定义一致的情况下，可映射到统一的标准功能类型。</w:t>
      </w:r>
      <w:r>
        <w:rPr>
          <w:rFonts w:hint="eastAsia"/>
          <w:lang w:val="en-US" w:eastAsia="zh-CN"/>
        </w:rPr>
        <w:t>经过规范化</w:t>
      </w:r>
      <w:r>
        <w:rPr>
          <w:rFonts w:hint="default"/>
          <w:lang w:val="en-US" w:eastAsia="zh-CN"/>
        </w:rPr>
        <w:t>，不同任务功能图才能在同一语义空间内进行比较。</w:t>
      </w:r>
    </w:p>
    <w:p w14:paraId="16170C26">
      <w:pPr>
        <w:bidi w:val="0"/>
        <w:rPr>
          <w:rFonts w:hint="default"/>
          <w:lang w:val="en-US" w:eastAsia="zh-CN"/>
        </w:rPr>
      </w:pPr>
      <w:r>
        <w:rPr>
          <w:rFonts w:hint="default"/>
          <w:lang w:val="en-US" w:eastAsia="zh-CN"/>
        </w:rPr>
        <w:t>需要说明的是，此时描述的是任务需要什么功能，还没有把具体波形组件写入任务模板。一个</w:t>
      </w:r>
      <w:r>
        <w:rPr>
          <w:rFonts w:hint="eastAsia"/>
          <w:lang w:val="en-US" w:eastAsia="zh-CN"/>
        </w:rPr>
        <w:t>“</w:t>
      </w:r>
      <w:r>
        <w:rPr>
          <w:rFonts w:hint="default"/>
          <w:lang w:val="en-US" w:eastAsia="zh-CN"/>
        </w:rPr>
        <w:t>信道编码</w:t>
      </w:r>
      <w:r>
        <w:rPr>
          <w:rFonts w:hint="eastAsia"/>
          <w:lang w:val="en-US" w:eastAsia="zh-CN"/>
        </w:rPr>
        <w:t>”</w:t>
      </w:r>
      <w:r>
        <w:rPr>
          <w:rFonts w:hint="default"/>
          <w:lang w:val="en-US" w:eastAsia="zh-CN"/>
        </w:rPr>
        <w:t>功能可能对应多个不同实现的服务化波形组件，具体选择哪一个组件由第四章完成。因此，任务功能图保持功能需求与组件实现之间的分离，使同一任务模板能够适配后续不同的组件组合方案。</w:t>
      </w:r>
    </w:p>
    <w:p w14:paraId="00D90000">
      <w:pPr>
        <w:pStyle w:val="3"/>
        <w:bidi w:val="0"/>
        <w:rPr>
          <w:rFonts w:hint="default"/>
          <w:lang w:val="en-US" w:eastAsia="zh-CN"/>
        </w:rPr>
      </w:pPr>
      <w:bookmarkStart w:id="20" w:name="_Toc17470"/>
      <w:r>
        <w:rPr>
          <w:rFonts w:hint="default"/>
          <w:lang w:val="en-US" w:eastAsia="zh-CN"/>
        </w:rPr>
        <w:t>多任务功能结构匹配与合并</w:t>
      </w:r>
      <w:bookmarkEnd w:id="20"/>
    </w:p>
    <w:p w14:paraId="13B67ACB">
      <w:pPr>
        <w:bidi w:val="0"/>
        <w:rPr>
          <w:rFonts w:hint="default"/>
          <w:lang w:val="en-US" w:eastAsia="zh-CN"/>
        </w:rPr>
      </w:pPr>
      <w:r>
        <w:rPr>
          <w:rFonts w:hint="default"/>
          <w:lang w:val="en-US" w:eastAsia="zh-CN"/>
        </w:rPr>
        <w:t>在获得统一任务功能图以后，下一步需要判断不同任务中的哪些部分可以认为是同一功能结构。仅比较单个功能节点是否相同还不够。例如两个任务都包含</w:t>
      </w:r>
      <w:r>
        <w:rPr>
          <w:rFonts w:hint="eastAsia"/>
          <w:lang w:val="en-US" w:eastAsia="zh-CN"/>
        </w:rPr>
        <w:t>“</w:t>
      </w:r>
      <w:r>
        <w:rPr>
          <w:rFonts w:hint="default"/>
          <w:lang w:val="en-US" w:eastAsia="zh-CN"/>
        </w:rPr>
        <w:t>信道编码</w:t>
      </w:r>
      <w:r>
        <w:rPr>
          <w:rFonts w:hint="eastAsia"/>
          <w:lang w:val="en-US" w:eastAsia="zh-CN"/>
        </w:rPr>
        <w:t>”</w:t>
      </w:r>
      <w:r>
        <w:rPr>
          <w:rFonts w:hint="default"/>
          <w:lang w:val="en-US" w:eastAsia="zh-CN"/>
        </w:rPr>
        <w:t>，但如果其前后接口和所在处理位置完全不同，就不能简单认为二者属于同一公共结构。因此，本研究在功能节点匹配的同时考虑节点上下文及其执行关系。</w:t>
      </w:r>
    </w:p>
    <w:p w14:paraId="76D429A6">
      <w:pPr>
        <w:bidi w:val="0"/>
        <w:rPr>
          <w:rFonts w:hint="default"/>
          <w:lang w:val="en-US" w:eastAsia="zh-CN"/>
        </w:rPr>
      </w:pPr>
    </w:p>
    <w:p w14:paraId="2E0B7A8F">
      <w:pPr>
        <w:bidi w:val="0"/>
        <w:rPr>
          <w:rFonts w:hint="default"/>
          <w:lang w:val="en-US" w:eastAsia="zh-CN"/>
        </w:rPr>
      </w:pPr>
      <w:r>
        <w:rPr>
          <w:rFonts w:hint="default"/>
          <w:lang w:val="en-US" w:eastAsia="zh-CN"/>
        </w:rPr>
        <w:t>对于任务图</w:t>
      </w:r>
      <m:oMath>
        <m:sSub>
          <m:sSubPr>
            <m:ctrlPr>
              <w:rPr>
                <w:rFonts w:hint="default" w:ascii="Cambria Math"/>
              </w:rPr>
            </m:ctrlPr>
          </m:sSubPr>
          <m:e>
            <m:r>
              <m:rPr/>
              <w:rPr>
                <w:rFonts w:hint="default" w:ascii="Cambria Math"/>
              </w:rPr>
              <m:t>G</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和</w:t>
      </w:r>
      <m:oMath>
        <m:sSub>
          <m:sSubPr>
            <m:ctrlPr>
              <w:rPr>
                <w:rFonts w:hint="default" w:ascii="Cambria Math"/>
              </w:rPr>
            </m:ctrlPr>
          </m:sSubPr>
          <m:e>
            <m:r>
              <m:rPr/>
              <w:rPr>
                <w:rFonts w:hint="default" w:ascii="Cambria Math"/>
              </w:rPr>
              <m:t>G</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，建立节点映射</w:t>
      </w:r>
    </w:p>
    <w:p w14:paraId="2E94A208">
      <w:pPr>
        <w:pStyle w:val="15"/>
        <w:bidi w:val="0"/>
        <w:rPr>
          <w:rFonts w:hint="eastAsia"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ij</m:t>
            </m:r>
            <m:ctrlPr>
              <w:rPr>
                <w:rFonts w:ascii="Cambria Math" w:hAnsi="Cambria Math" w:eastAsia="Consolas"/>
              </w:rPr>
            </m:ctrlPr>
          </m:sub>
        </m:sSub>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m</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up>
            <m:r>
              <m:rPr/>
              <w:rPr>
                <w:rFonts w:hint="default" w:ascii="Cambria Math" w:hAnsi="Cambria Math" w:eastAsia="Consolas"/>
              </w:rPr>
              <m:t>m</m:t>
            </m:r>
            <m:ctrlPr>
              <w:rPr>
                <w:rFonts w:ascii="Cambria Math" w:hAnsi="Cambria Math" w:eastAsia="Consolas"/>
              </w:rPr>
            </m:ctrlPr>
          </m:sup>
        </m:sSubSup>
      </m:oMath>
      <w:r>
        <w:rPr>
          <w:rFonts w:hint="eastAsia" w:hAnsi="Cambria Math"/>
          <w:i w:val="0"/>
          <w:lang w:val="en-US" w:eastAsia="zh-CN"/>
        </w:rPr>
        <w:tab/>
      </w:r>
      <w:r>
        <w:rPr>
          <w:rFonts w:hint="eastAsia" w:hAnsi="Cambria Math"/>
          <w:i w:val="0"/>
          <w:lang w:val="en-US" w:eastAsia="zh-CN"/>
        </w:rPr>
        <w:t>(3-5)</w:t>
      </w:r>
    </w:p>
    <w:p w14:paraId="75A5EF64">
      <w:pPr>
        <w:bidi w:val="0"/>
        <w:rPr>
          <w:rFonts w:hint="default"/>
          <w:lang w:val="en-US" w:eastAsia="zh-CN"/>
        </w:rPr>
      </w:pPr>
      <w:r>
        <w:rPr>
          <w:rFonts w:hint="default"/>
          <w:lang w:val="en-US" w:eastAsia="zh-CN"/>
        </w:rPr>
        <w:t>其中，</w:t>
      </w:r>
      <m:oMath>
        <m:sSubSup>
          <m:sSubSupPr>
            <m:ctrlPr>
              <w:rPr>
                <w:rFonts w:hint="default" w:ascii="Cambria Math"/>
              </w:rPr>
            </m:ctrlPr>
          </m:sSubSup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m</m:t>
            </m:r>
            <m:ctrlPr>
              <w:rPr>
                <w:rFonts w:hint="default" w:ascii="Cambria Math"/>
              </w:rPr>
            </m:ctrlPr>
          </m:sup>
        </m:sSubSup>
        <m:r>
          <m:rPr/>
          <w:rPr>
            <w:rFonts w:hint="default" w:ascii="Cambria Math"/>
          </w:rPr>
          <m:t>⊆</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w:t>
      </w:r>
      <m:oMath>
        <m:sSubSup>
          <m:sSubSupPr>
            <m:ctrlPr>
              <w:rPr>
                <w:rFonts w:hint="default" w:ascii="Cambria Math"/>
              </w:rPr>
            </m:ctrlPr>
          </m:sSubSupPr>
          <m:e>
            <m:r>
              <m:rPr/>
              <w:rPr>
                <w:rFonts w:hint="default" w:ascii="Cambria Math"/>
              </w:rPr>
              <m:t>V</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m</m:t>
            </m:r>
            <m:ctrlPr>
              <w:rPr>
                <w:rFonts w:hint="default" w:ascii="Cambria Math"/>
              </w:rPr>
            </m:ctrlPr>
          </m:sup>
        </m:sSubSup>
        <m:r>
          <m:rPr/>
          <w:rPr>
            <w:rFonts w:hint="default" w:ascii="Cambria Math"/>
          </w:rPr>
          <m:t>⊆</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只有当两个节点的功能类型一致、输入输出接口能够对应，并且其前驱、后继结构不存在明显冲突时，才建立映射关系。这样得到的映射不是简单的名称对应，而是功能语义和局部结构共同约束下的节点对应关系。</w:t>
      </w:r>
    </w:p>
    <w:p w14:paraId="693A8CF6">
      <w:pPr>
        <w:bidi w:val="0"/>
        <w:rPr>
          <w:rFonts w:hint="default"/>
          <w:lang w:val="en-US" w:eastAsia="zh-CN"/>
        </w:rPr>
      </w:pPr>
      <w:r>
        <w:rPr>
          <w:rFonts w:hint="default"/>
          <w:lang w:val="en-US" w:eastAsia="zh-CN"/>
        </w:rPr>
        <w:t>在节点映射确定以后，进一步识别两个任务中的最大公共区域。设</w:t>
      </w:r>
      <m:oMath>
        <m:r>
          <m:rPr/>
          <w:rPr>
            <w:rFonts w:hint="default" w:ascii="Cambria Math"/>
          </w:rPr>
          <m:t>u</m:t>
        </m:r>
      </m:oMath>
      <w:r>
        <w:rPr>
          <w:rFonts w:hint="default"/>
          <w:lang w:val="en-US" w:eastAsia="zh-CN"/>
        </w:rPr>
        <w:t>与</w:t>
      </w:r>
      <m:oMath>
        <m:r>
          <m:rPr/>
          <w:rPr>
            <w:rFonts w:hint="default" w:ascii="Cambria Math"/>
          </w:rPr>
          <m:t>v=</m:t>
        </m:r>
        <m:sSub>
          <m:sSubPr>
            <m:ctrlPr>
              <w:rPr>
                <w:rFonts w:hint="default" w:ascii="Cambria Math"/>
              </w:rPr>
            </m:ctrlPr>
          </m:sSubPr>
          <m:e>
            <m:r>
              <m:rPr/>
              <w:rPr>
                <w:rFonts w:hint="default" w:ascii="Cambria Math"/>
              </w:rPr>
              <m:t>M</m:t>
            </m:r>
            <m:ctrlPr>
              <w:rPr>
                <w:rFonts w:hint="default" w:ascii="Cambria Math"/>
              </w:rPr>
            </m:ctrlPr>
          </m:e>
          <m:sub>
            <m:r>
              <m:rPr/>
              <w:rPr>
                <w:rFonts w:hint="default" w:ascii="Cambria Math"/>
              </w:rPr>
              <m:t>ij</m:t>
            </m:r>
            <m:ctrlPr>
              <w:rPr>
                <w:rFonts w:hint="default" w:ascii="Cambria Math"/>
              </w:rPr>
            </m:ctrlPr>
          </m:sub>
        </m:sSub>
        <m:r>
          <m:rPr/>
          <w:rPr>
            <w:rFonts w:hint="default" w:ascii="Cambria Math"/>
          </w:rPr>
          <m:t>(u)</m:t>
        </m:r>
      </m:oMath>
      <w:r>
        <w:rPr>
          <w:rFonts w:hint="default"/>
          <w:lang w:val="en-US" w:eastAsia="zh-CN"/>
        </w:rPr>
        <w:t>为一对匹配节点，如果</w:t>
      </w:r>
      <m:oMath>
        <m:r>
          <m:rPr/>
          <w:rPr>
            <w:rFonts w:hint="default" w:ascii="Cambria Math"/>
          </w:rPr>
          <m:t>u</m:t>
        </m:r>
      </m:oMath>
      <w:r>
        <w:rPr>
          <w:rFonts w:hint="default"/>
          <w:lang w:val="en-US" w:eastAsia="zh-CN"/>
        </w:rPr>
        <w:t>的后继节点</w:t>
      </w:r>
      <m:oMath>
        <m:r>
          <m:rPr/>
          <w:rPr>
            <w:rFonts w:hint="default" w:ascii="Cambria Math"/>
          </w:rPr>
          <m:t>u'</m:t>
        </m:r>
      </m:oMath>
      <w:r>
        <w:rPr>
          <w:rFonts w:hint="default"/>
          <w:lang w:val="en-US" w:eastAsia="zh-CN"/>
        </w:rPr>
        <w:t>同样能够映射到</w:t>
      </w:r>
      <m:oMath>
        <m:r>
          <m:rPr/>
          <w:rPr>
            <w:rFonts w:hint="default" w:ascii="Cambria Math"/>
          </w:rPr>
          <m:t>v'=</m:t>
        </m:r>
        <m:sSub>
          <m:sSubPr>
            <m:ctrlPr>
              <w:rPr>
                <w:rFonts w:hint="default" w:ascii="Cambria Math"/>
              </w:rPr>
            </m:ctrlPr>
          </m:sSubPr>
          <m:e>
            <m:r>
              <m:rPr/>
              <w:rPr>
                <w:rFonts w:hint="default" w:ascii="Cambria Math"/>
              </w:rPr>
              <m:t>M</m:t>
            </m:r>
            <m:ctrlPr>
              <w:rPr>
                <w:rFonts w:hint="default" w:ascii="Cambria Math"/>
              </w:rPr>
            </m:ctrlPr>
          </m:e>
          <m:sub>
            <m:r>
              <m:rPr/>
              <w:rPr>
                <w:rFonts w:hint="default" w:ascii="Cambria Math"/>
              </w:rPr>
              <m:t>ij</m:t>
            </m:r>
            <m:ctrlPr>
              <w:rPr>
                <w:rFonts w:hint="default" w:ascii="Cambria Math"/>
              </w:rPr>
            </m:ctrlPr>
          </m:sub>
        </m:sSub>
        <m:r>
          <m:rPr/>
          <w:rPr>
            <w:rFonts w:hint="default" w:ascii="Cambria Math"/>
          </w:rPr>
          <m:t>(u')</m:t>
        </m:r>
      </m:oMath>
      <w:r>
        <w:rPr>
          <w:rFonts w:hint="default"/>
          <w:lang w:val="en-US" w:eastAsia="zh-CN"/>
        </w:rPr>
        <w:t>，并且</w:t>
      </w:r>
      <w:r>
        <w:rPr>
          <w:rFonts w:hint="eastAsia"/>
          <w:lang w:val="en-US" w:eastAsia="zh-CN"/>
        </w:rPr>
        <w:t>：</w:t>
      </w:r>
    </w:p>
    <w:p w14:paraId="5E5FB24C">
      <w:pPr>
        <w:pStyle w:val="15"/>
        <w:bidi w:val="0"/>
        <w:rPr>
          <w:rFonts w:hint="default" w:hAnsi="Cambria Math"/>
          <w:i w:val="0"/>
          <w:lang w:val="en-US" w:eastAsia="zh-CN"/>
        </w:rPr>
      </w:pPr>
      <w:r>
        <w:rPr>
          <w:rFonts w:hint="eastAsia" w:hAnsi="Cambria Math"/>
          <w:i w:val="0"/>
          <w:lang w:val="en-US" w:eastAsia="zh-CN"/>
        </w:rPr>
        <w:tab/>
      </w:r>
      <m:oMath>
        <m:r>
          <m:rPr/>
          <w:rPr>
            <w:rFonts w:hint="default" w:ascii="Cambria Math" w:hAnsi="Cambria Math" w:eastAsia="Consolas"/>
          </w:rPr>
          <m:t>(u,u')∈</m:t>
        </m:r>
        <m:sSub>
          <m:sSubPr>
            <m:ctrlPr>
              <w:rPr>
                <w:rFonts w:hint="default" w:ascii="Cambria Math" w:hAnsi="Cambria Math" w:eastAsia="Consolas"/>
              </w:rPr>
            </m:ctrlPr>
          </m:sSub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, (v,v')∈</m:t>
        </m:r>
        <m:sSub>
          <m:sSubPr>
            <m:ctrlPr>
              <w:rPr>
                <w:rFonts w:hint="default" w:ascii="Cambria Math" w:hAnsi="Cambria Math" w:eastAsia="Consolas"/>
              </w:rPr>
            </m:ctrlPr>
          </m:sSub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oMath>
      <w:r>
        <w:rPr>
          <w:rFonts w:hint="eastAsia" w:hAnsi="Cambria Math"/>
          <w:i w:val="0"/>
          <w:lang w:val="en-US" w:eastAsia="zh-CN"/>
        </w:rPr>
        <w:tab/>
      </w:r>
      <w:r>
        <w:rPr>
          <w:rFonts w:hint="eastAsia" w:hAnsi="Cambria Math"/>
          <w:i w:val="0"/>
          <w:lang w:val="en-US" w:eastAsia="zh-CN"/>
        </w:rPr>
        <w:t>(3-6)</w:t>
      </w:r>
    </w:p>
    <w:p w14:paraId="77C06AD7">
      <w:pPr>
        <w:bidi w:val="0"/>
        <w:rPr>
          <w:rFonts w:hint="default"/>
          <w:lang w:val="en-US" w:eastAsia="zh-CN"/>
        </w:rPr>
      </w:pPr>
      <w:r>
        <w:rPr>
          <w:rFonts w:hint="default"/>
          <w:lang w:val="en-US" w:eastAsia="zh-CN"/>
        </w:rPr>
        <w:t>则这条执行关系可以作为两个任务共有的关系保留。由这些连续匹配节点和公共执行边构成的最大连通结构记为</w:t>
      </w:r>
      <w:r>
        <w:rPr>
          <w:rFonts w:hint="eastAsia"/>
          <w:lang w:val="en-US" w:eastAsia="zh-CN"/>
        </w:rPr>
        <w:t>：</w:t>
      </w:r>
    </w:p>
    <w:p w14:paraId="28485EAC">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ij</m:t>
            </m:r>
            <m:ctrlPr>
              <w:rPr>
                <w:rFonts w:ascii="Cambria Math" w:hAnsi="Cambria Math" w:eastAsia="Consolas"/>
              </w:rPr>
            </m:ctrlPr>
          </m:sub>
        </m:sSub>
        <m:r>
          <m:rPr/>
          <w:rPr>
            <w:rFonts w:hint="default" w:ascii="Cambria Math" w:hAnsi="Cambria Math" w:eastAsia="Consolas"/>
          </w:rPr>
          <m:t>=</m:t>
        </m:r>
        <m:d>
          <m:dPr>
            <m:ctrlPr>
              <w:rPr>
                <w:rFonts w:hint="default" w:ascii="Cambria Math" w:hAnsi="Cambria Math" w:eastAsia="Consolas"/>
              </w:rPr>
            </m:ctrlPr>
          </m:dPr>
          <m:e>
            <m:sSubSup>
              <m:sSubSupPr>
                <m:ctrlPr>
                  <w:rPr>
                    <w:rFonts w:hint="default" w:ascii="Cambria Math" w:hAnsi="Cambria Math" w:eastAsia="Consolas"/>
                  </w:rPr>
                </m:ctrlPr>
              </m:sSubSup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ij</m:t>
                </m:r>
                <m:ctrlPr>
                  <w:rPr>
                    <w:rFonts w:ascii="Cambria Math" w:hAnsi="Cambria Math" w:eastAsia="Consolas"/>
                  </w:rPr>
                </m:ctrlPr>
              </m:sub>
              <m:sup>
                <m:r>
                  <m:rPr/>
                  <w:rPr>
                    <w:rFonts w:hint="default" w:ascii="Cambria Math" w:hAnsi="Cambria Math" w:eastAsia="Consolas"/>
                  </w:rPr>
                  <m:t>c</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ij</m:t>
                </m:r>
                <m:ctrlPr>
                  <w:rPr>
                    <w:rFonts w:ascii="Cambria Math" w:hAnsi="Cambria Math" w:eastAsia="Consolas"/>
                  </w:rPr>
                </m:ctrlPr>
              </m:sub>
              <m:sup>
                <m:r>
                  <m:rPr/>
                  <w:rPr>
                    <w:rFonts w:hint="default" w:ascii="Cambria Math" w:hAnsi="Cambria Math" w:eastAsia="Consolas"/>
                  </w:rPr>
                  <m:t>c</m:t>
                </m:r>
                <m:ctrlPr>
                  <w:rPr>
                    <w:rFonts w:ascii="Cambria Math" w:hAnsi="Cambria Math" w:eastAsia="Consolas"/>
                  </w:rPr>
                </m:ctrlPr>
              </m:sup>
            </m:sSubSup>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(3-7)</w:t>
      </w:r>
    </w:p>
    <w:p w14:paraId="435683AB">
      <w:pPr>
        <w:bidi w:val="0"/>
        <w:rPr>
          <w:rFonts w:hint="default"/>
          <w:lang w:val="en-US" w:eastAsia="zh-CN"/>
        </w:rPr>
      </w:pPr>
      <w:r>
        <w:rPr>
          <w:rFonts w:hint="default"/>
          <w:lang w:val="en-US" w:eastAsia="zh-CN"/>
        </w:rPr>
        <w:t>即两个任务之间的公共功能区域。实际任务中通常不只存在一个公共区域。例如图3-1中的语音通信任务和图像传输任务都包含</w:t>
      </w:r>
      <w:r>
        <w:rPr>
          <w:rFonts w:hint="eastAsia"/>
          <w:lang w:val="en-US" w:eastAsia="zh-CN"/>
        </w:rPr>
        <w:t>“</w:t>
      </w:r>
      <w:r>
        <w:rPr>
          <w:rFonts w:hint="default"/>
          <w:lang w:val="en-US" w:eastAsia="zh-CN"/>
        </w:rPr>
        <w:t>业务接入</w:t>
      </w:r>
      <w:r>
        <w:rPr>
          <w:rFonts w:hint="eastAsia"/>
          <w:lang w:val="en-US" w:eastAsia="zh-CN"/>
        </w:rPr>
        <w:t>”</w:t>
      </w:r>
      <w:r>
        <w:rPr>
          <w:rFonts w:hint="default"/>
          <w:lang w:val="en-US" w:eastAsia="zh-CN"/>
        </w:rPr>
        <w:t>，后续也都包含</w:t>
      </w:r>
      <w:r>
        <w:rPr>
          <w:rFonts w:hint="eastAsia"/>
          <w:lang w:val="en-US" w:eastAsia="zh-CN"/>
        </w:rPr>
        <w:t>“</w:t>
      </w:r>
      <w:r>
        <w:rPr>
          <w:rFonts w:hint="default"/>
          <w:lang w:val="en-US" w:eastAsia="zh-CN"/>
        </w:rPr>
        <w:t>信道编码、交织、调制和发送</w:t>
      </w:r>
      <w:r>
        <w:rPr>
          <w:rFonts w:hint="eastAsia"/>
          <w:lang w:val="en-US" w:eastAsia="zh-CN"/>
        </w:rPr>
        <w:t>”</w:t>
      </w:r>
      <w:r>
        <w:rPr>
          <w:rFonts w:hint="default"/>
          <w:lang w:val="en-US" w:eastAsia="zh-CN"/>
        </w:rPr>
        <w:t>等结构，但二者在中间处理阶段存在明显差异。语音通信任务需要经过语音编码和Voice MAC，图像传输任务则需要经过图像压缩、分片封装和Data MAC。如果只提取一条完全相同的连续路径，就会丢失这种</w:t>
      </w:r>
      <w:r>
        <w:rPr>
          <w:rFonts w:hint="eastAsia"/>
          <w:lang w:val="en-US" w:eastAsia="zh-CN"/>
        </w:rPr>
        <w:t>“</w:t>
      </w:r>
      <w:r>
        <w:rPr>
          <w:rFonts w:hint="default"/>
          <w:lang w:val="en-US" w:eastAsia="zh-CN"/>
        </w:rPr>
        <w:t>公共部分被差异结构分隔</w:t>
      </w:r>
      <w:r>
        <w:rPr>
          <w:rFonts w:hint="eastAsia"/>
          <w:lang w:val="en-US" w:eastAsia="zh-CN"/>
        </w:rPr>
        <w:t>”</w:t>
      </w:r>
      <w:r>
        <w:rPr>
          <w:rFonts w:hint="default"/>
          <w:lang w:val="en-US" w:eastAsia="zh-CN"/>
        </w:rPr>
        <w:t>的情况。因此，需要同时保留多个公共区域以及连接这些区域的任务特有分支。</w:t>
      </w:r>
    </w:p>
    <w:p w14:paraId="77CCF698">
      <w:pPr>
        <w:bidi w:val="0"/>
        <w:rPr>
          <w:rFonts w:hint="eastAsia"/>
          <w:lang w:val="en-US" w:eastAsia="zh-CN"/>
        </w:rPr>
      </w:pPr>
      <w:r>
        <w:rPr>
          <w:rFonts w:hint="default"/>
          <w:lang w:val="en-US" w:eastAsia="zh-CN"/>
        </w:rPr>
        <w:t>在此基础上，将两个任务功能图进行合并。对于已经建立映射的公共节点只保留一个统一节点，对只属于某个任务的功能继续保留，并使用可配置分支表示不同任务的执行路径。合并后的任务图可以表示为</w:t>
      </w:r>
      <w:r>
        <w:rPr>
          <w:rFonts w:hint="eastAsia"/>
          <w:lang w:val="en-US" w:eastAsia="zh-CN"/>
        </w:rPr>
        <w:t>：</w:t>
      </w:r>
    </w:p>
    <w:p w14:paraId="310FF4FD">
      <w:pPr>
        <w:pStyle w:val="15"/>
        <w:bidi w:val="0"/>
        <w:rPr>
          <w:rFonts w:hint="default"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ij</m:t>
            </m:r>
            <m:ctrlPr>
              <w:rPr>
                <w:rFonts w:ascii="Cambria Math" w:hAnsi="Cambria Math" w:eastAsia="Consolas"/>
              </w:rPr>
            </m:ctrlPr>
          </m:sub>
          <m:sup>
            <m:r>
              <m:rPr/>
              <w:rPr>
                <w:rFonts w:hint="default" w:ascii="Cambria Math" w:hAnsi="Cambria Math" w:eastAsia="Consolas"/>
              </w:rPr>
              <m:t>C</m:t>
            </m:r>
            <m:ctrlPr>
              <w:rPr>
                <w:rFonts w:ascii="Cambria Math" w:hAnsi="Cambria Math" w:eastAsia="Consolas"/>
              </w:rPr>
            </m:ctrlPr>
          </m:sup>
        </m:sSubSup>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sSub>
          <m:sSubPr>
            <m:ctrlPr>
              <w:rPr>
                <w:rFonts w:hint="default" w:ascii="Cambria Math" w:hAnsi="Cambria Math" w:eastAsia="Consolas"/>
              </w:rPr>
            </m:ctrlPr>
          </m:sSubPr>
          <m:e>
            <m:r>
              <m:rPr/>
              <w:rPr>
                <w:rFonts w:hint="default" w:ascii="Cambria Math" w:hAnsi="Cambria Math" w:eastAsia="Consolas"/>
              </w:rPr>
              <m:t>⊕</m:t>
            </m:r>
            <m:ctrlPr>
              <w:rPr>
                <w:rFonts w:ascii="Cambria Math" w:hAnsi="Cambria Math" w:eastAsia="Consolas"/>
              </w:rPr>
            </m:ctrlPr>
          </m:e>
          <m:sub>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ij</m:t>
                </m:r>
                <m:ctrlPr>
                  <w:rPr>
                    <w:rFonts w:ascii="Cambria Math" w:hAnsi="Cambria Math" w:eastAsia="Consolas"/>
                  </w:rPr>
                </m:ctrlPr>
              </m:sub>
            </m:sSub>
            <m:ctrlPr>
              <w:rPr>
                <w:rFonts w:hint="default" w:ascii="Cambria Math" w:hAnsi="Cambria Math" w:eastAsia="Consolas"/>
              </w:rPr>
            </m:ctrlPr>
          </m:sub>
        </m:sSub>
        <m:sSub>
          <m:sSubPr>
            <m:ctrlPr>
              <w:rPr>
                <w:rFonts w:hint="default" w:ascii="Cambria Math" w:hAnsi="Cambria Math" w:eastAsia="Consolas"/>
              </w:rPr>
            </m:ctrlPr>
          </m:sSubPr>
          <m:e>
            <m:r>
              <m:rPr/>
              <w:rPr>
                <w:rFonts w:hint="default" w:ascii="Cambria Math" w:hAnsi="Cambria Math" w:eastAsia="Consolas"/>
              </w:rPr>
              <m:t>G</m:t>
            </m:r>
            <m:ctrlPr>
              <w:rPr>
                <w:rFonts w:hint="default" w:ascii="Cambria Math" w:hAnsi="Cambria Math" w:eastAsia="Consolas"/>
              </w:rPr>
            </m:ctrlPr>
          </m:e>
          <m:sub>
            <m:r>
              <m:rPr/>
              <w:rPr>
                <w:rFonts w:hint="default" w:ascii="Cambria Math" w:hAnsi="Cambria Math" w:eastAsia="Consolas"/>
              </w:rPr>
              <m:t>j</m:t>
            </m:r>
            <m:ctrlPr>
              <w:rPr>
                <w:rFonts w:hint="default" w:ascii="Cambria Math" w:hAnsi="Cambria Math" w:eastAsia="Consolas"/>
              </w:rPr>
            </m:ctrlPr>
          </m:sub>
        </m:sSub>
      </m:oMath>
      <w:r>
        <w:rPr>
          <w:rFonts w:hint="eastAsia" w:hAnsi="Cambria Math"/>
          <w:i w:val="0"/>
          <w:lang w:val="en-US" w:eastAsia="zh-CN"/>
        </w:rPr>
        <w:tab/>
      </w:r>
      <w:r>
        <w:rPr>
          <w:rFonts w:hint="eastAsia" w:hAnsi="Cambria Math"/>
          <w:i w:val="0"/>
          <w:lang w:val="en-US" w:eastAsia="zh-CN"/>
        </w:rPr>
        <w:t>(3-8)</w:t>
      </w:r>
    </w:p>
    <w:p w14:paraId="797A1306">
      <w:pPr>
        <w:bidi w:val="0"/>
        <w:rPr>
          <w:rFonts w:hint="default"/>
          <w:lang w:val="en-US" w:eastAsia="zh-CN"/>
        </w:rPr>
      </w:pPr>
      <w:r>
        <w:rPr>
          <w:rFonts w:hint="default"/>
          <w:lang w:val="en-US" w:eastAsia="zh-CN"/>
        </w:rPr>
        <w:t>其中，</w:t>
      </w:r>
      <m:oMath>
        <m:sSub>
          <m:sSubPr>
            <m:ctrlPr>
              <w:rPr>
                <w:rFonts w:hint="default" w:ascii="Cambria Math"/>
              </w:rPr>
            </m:ctrlPr>
          </m:sSubPr>
          <m:e>
            <m:r>
              <m:rPr/>
              <w:rPr>
                <w:rFonts w:hint="default" w:ascii="Cambria Math"/>
              </w:rPr>
              <m:t>⊕</m:t>
            </m:r>
            <m:ctrlPr>
              <w:rPr>
                <w:rFonts w:hint="default" w:ascii="Cambria Math"/>
              </w:rPr>
            </m:ctrlPr>
          </m:e>
          <m:sub>
            <m:sSub>
              <m:sSubPr>
                <m:ctrlPr>
                  <w:rPr>
                    <w:rFonts w:hint="default" w:ascii="Cambria Math"/>
                  </w:rPr>
                </m:ctrlPr>
              </m:sSubPr>
              <m:e>
                <m:r>
                  <m:rPr/>
                  <w:rPr>
                    <w:rFonts w:hint="default" w:ascii="Cambria Math"/>
                  </w:rPr>
                  <m:t>M</m:t>
                </m:r>
                <m:ctrlPr>
                  <w:rPr>
                    <w:rFonts w:hint="default" w:ascii="Cambria Math"/>
                  </w:rPr>
                </m:ctrlPr>
              </m:e>
              <m:sub>
                <m:r>
                  <m:rPr/>
                  <w:rPr>
                    <w:rFonts w:hint="default" w:ascii="Cambria Math"/>
                  </w:rPr>
                  <m:t>ij</m:t>
                </m:r>
                <m:ctrlPr>
                  <w:rPr>
                    <w:rFonts w:hint="default" w:ascii="Cambria Math"/>
                  </w:rPr>
                </m:ctrlPr>
              </m:sub>
            </m:sSub>
            <m:ctrlPr>
              <w:rPr>
                <w:rFonts w:hint="default" w:ascii="Cambria Math"/>
              </w:rPr>
            </m:ctrlPr>
          </m:sub>
        </m:sSub>
      </m:oMath>
      <w:r>
        <w:rPr>
          <w:rFonts w:hint="default"/>
          <w:lang w:val="en-US" w:eastAsia="zh-CN"/>
        </w:rPr>
        <w:t>表示按照节点映射关系进行结构合并。</w:t>
      </w:r>
    </w:p>
    <w:p w14:paraId="1F5304A1">
      <w:pPr>
        <w:bidi w:val="0"/>
        <w:rPr>
          <w:rFonts w:hint="default"/>
          <w:lang w:val="en-US" w:eastAsia="zh-CN"/>
        </w:rPr>
      </w:pPr>
      <w:r>
        <w:rPr>
          <w:rFonts w:hint="default"/>
          <w:lang w:val="en-US" w:eastAsia="zh-CN"/>
        </w:rPr>
        <w:t>多个任务的处理方式与两个任务相同，可以按照已有合并模型继续逐步加入新的任务图。随着任务数量增加，最终形成的合并任务模型中既包含多个任务共同存在的功能骨架，也包含只服务于某些任务的可配置分支。每条执行关系同时记录它来自哪些任务，使后续可以进一步统计某段结构在全部任务中的出现情况。</w:t>
      </w:r>
    </w:p>
    <w:p w14:paraId="4FA47765">
      <w:pPr>
        <w:bidi w:val="0"/>
        <w:rPr>
          <w:rFonts w:hint="default"/>
          <w:lang w:val="en-US" w:eastAsia="zh-CN"/>
        </w:rPr>
      </w:pPr>
      <w:r>
        <w:rPr>
          <w:rFonts w:hint="default"/>
          <w:lang w:val="en-US" w:eastAsia="zh-CN"/>
        </w:rPr>
        <w:t>图3-1给出了语音通信任务与图像传输任务的合并过程。左侧两个任务首先依据功能类型和执行关系建立节点对应，中间灰色区域表示两个任务能够稳定对应的公共功能区域。右侧的CG为合并任务模型，公共功能只保留一份，而语音编码、Voice MAC、图像压缩、分片封装和Data MAC等差异结构通过可配置分支保留。标记1、2分别表示该结构来源于任务1或任务2，标记1,2则说明该结构同时存在于两个任务中。</w:t>
      </w:r>
    </w:p>
    <w:p w14:paraId="6F7C83B6">
      <w:pPr>
        <w:bidi w:val="0"/>
        <w:ind w:left="0" w:leftChars="0" w:firstLine="0" w:firstLineChars="0"/>
        <w:rPr>
          <w:rFonts w:hint="default"/>
          <w:lang w:val="en-US" w:eastAsia="zh-CN"/>
        </w:rPr>
      </w:pPr>
      <w:r>
        <w:rPr>
          <w:rFonts w:hint="default"/>
          <w:lang w:val="en-US" w:eastAsia="zh-CN"/>
        </w:rPr>
        <w:drawing>
          <wp:inline distT="0" distB="0" distL="114300" distR="114300">
            <wp:extent cx="5273675" cy="2914015"/>
            <wp:effectExtent l="0" t="0" r="14605" b="12065"/>
            <wp:docPr id="10" name="图片 10" descr="3-1多任务功能图合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1多任务功能图合并"/>
                    <pic:cNvPicPr>
                      <a:picLocks noChangeAspect="1"/>
                    </pic:cNvPicPr>
                  </pic:nvPicPr>
                  <pic:blipFill>
                    <a:blip r:embed="rId7"/>
                    <a:stretch>
                      <a:fillRect/>
                    </a:stretch>
                  </pic:blipFill>
                  <pic:spPr>
                    <a:xfrm>
                      <a:off x="0" y="0"/>
                      <a:ext cx="5273675" cy="2914015"/>
                    </a:xfrm>
                    <a:prstGeom prst="rect">
                      <a:avLst/>
                    </a:prstGeom>
                  </pic:spPr>
                </pic:pic>
              </a:graphicData>
            </a:graphic>
          </wp:inline>
        </w:drawing>
      </w:r>
    </w:p>
    <w:p w14:paraId="30E83838">
      <w:pPr>
        <w:bidi w:val="0"/>
        <w:ind w:left="0" w:leftChars="0" w:firstLine="0" w:firstLineChars="0"/>
        <w:jc w:val="center"/>
        <w:rPr>
          <w:rFonts w:hint="default"/>
          <w:lang w:val="en-US" w:eastAsia="zh-CN"/>
        </w:rPr>
      </w:pPr>
      <w:r>
        <w:rPr>
          <w:rFonts w:hint="default"/>
          <w:lang w:val="en-US" w:eastAsia="zh-CN"/>
        </w:rPr>
        <w:t>图3-1 多任务功能图合并</w:t>
      </w:r>
    </w:p>
    <w:p w14:paraId="259F327D">
      <w:pPr>
        <w:bidi w:val="0"/>
        <w:rPr>
          <w:rFonts w:hint="default"/>
          <w:lang w:val="en-US" w:eastAsia="zh-CN"/>
        </w:rPr>
      </w:pPr>
      <w:r>
        <w:rPr>
          <w:rFonts w:hint="default"/>
          <w:lang w:val="en-US" w:eastAsia="zh-CN"/>
        </w:rPr>
        <w:t>这种合并方式的作用并不是简单把两个流程叠加，而是把多个独立任务描述转换为一个带任务来源信息的统一结构。后续不再需要逐个比较所有原始任务，只需要在合并模型上统计公共结构和差异结构，即可继续完成最大共识模板提取。</w:t>
      </w:r>
    </w:p>
    <w:p w14:paraId="08AFA0FC">
      <w:pPr>
        <w:pStyle w:val="3"/>
        <w:bidi w:val="0"/>
        <w:rPr>
          <w:rFonts w:hint="eastAsia"/>
          <w:lang w:val="en-US" w:eastAsia="zh-CN"/>
        </w:rPr>
      </w:pPr>
      <w:bookmarkStart w:id="21" w:name="_Toc26646"/>
      <w:r>
        <w:rPr>
          <w:rFonts w:hint="eastAsia"/>
          <w:lang w:val="en-US" w:eastAsia="zh-CN"/>
        </w:rPr>
        <w:t>最大共识任务模板提取</w:t>
      </w:r>
      <w:bookmarkEnd w:id="21"/>
    </w:p>
    <w:p w14:paraId="0C5DED6E">
      <w:pPr>
        <w:bidi w:val="0"/>
        <w:rPr>
          <w:rFonts w:hint="default"/>
          <w:lang w:val="en-US" w:eastAsia="zh-CN"/>
        </w:rPr>
      </w:pPr>
      <w:r>
        <w:rPr>
          <w:rFonts w:hint="default"/>
          <w:lang w:val="en-US" w:eastAsia="zh-CN"/>
        </w:rPr>
        <w:t>合并任务模型包含了所有参与合并任务的功能和执行关系，因此它仍然可能比较复杂。最大共识任务模板的目的，是从这个包含全部变体的模型中进一步提取在多类任务中稳定出现的功能骨架，同时保留必要的差异信息，使模板既具有代表性，又不会退化成某一个具体任务的完整流程。</w:t>
      </w:r>
    </w:p>
    <w:p w14:paraId="6EEFF3DD">
      <w:pPr>
        <w:bidi w:val="0"/>
        <w:rPr>
          <w:rFonts w:hint="eastAsia"/>
          <w:lang w:val="en-US" w:eastAsia="zh-CN"/>
        </w:rPr>
      </w:pPr>
      <w:r>
        <w:rPr>
          <w:rFonts w:hint="default"/>
          <w:lang w:val="en-US" w:eastAsia="zh-CN"/>
        </w:rPr>
        <w:t>在合并过程中，为每条执行边</w:t>
      </w:r>
      <m:oMath>
        <m:r>
          <m:rPr/>
          <w:rPr>
            <w:rFonts w:hint="default" w:ascii="Cambria Math"/>
          </w:rPr>
          <m:t>e</m:t>
        </m:r>
      </m:oMath>
      <w:r>
        <w:rPr>
          <w:rFonts w:hint="default"/>
          <w:lang w:val="en-US" w:eastAsia="zh-CN"/>
        </w:rPr>
        <w:t>记录其对应的任务来源集合</w:t>
      </w:r>
      <m:oMath>
        <m:r>
          <m:rPr/>
          <w:rPr>
            <w:rFonts w:hint="default" w:ascii="Cambria Math"/>
          </w:rPr>
          <m:t>S(e)</m:t>
        </m:r>
      </m:oMath>
      <w:r>
        <w:rPr>
          <w:rFonts w:hint="default"/>
          <w:lang w:val="en-US" w:eastAsia="zh-CN"/>
        </w:rPr>
        <w:t>。设当前共有</w:t>
      </w:r>
      <m:oMath>
        <m:r>
          <m:rPr/>
          <w:rPr>
            <w:rFonts w:hint="default" w:ascii="Cambria Math"/>
          </w:rPr>
          <m:t>N</m:t>
        </m:r>
      </m:oMath>
      <w:r>
        <w:rPr>
          <w:rFonts w:hint="default"/>
          <w:lang w:val="en-US" w:eastAsia="zh-CN"/>
        </w:rPr>
        <w:t>个典型任务，则边</w:t>
      </w:r>
      <m:oMath>
        <m:r>
          <m:rPr/>
          <w:rPr>
            <w:rFonts w:hint="default" w:ascii="Cambria Math"/>
          </w:rPr>
          <m:t>e</m:t>
        </m:r>
      </m:oMath>
      <w:r>
        <w:rPr>
          <w:rFonts w:hint="default"/>
          <w:lang w:val="en-US" w:eastAsia="zh-CN"/>
        </w:rPr>
        <w:t>的出现频次定义为</w:t>
      </w:r>
      <w:r>
        <w:rPr>
          <w:rFonts w:hint="eastAsia"/>
          <w:lang w:val="en-US" w:eastAsia="zh-CN"/>
        </w:rPr>
        <w:t>：</w:t>
      </w:r>
    </w:p>
    <w:p w14:paraId="024CC4FB">
      <w:pPr>
        <w:pStyle w:val="15"/>
        <w:bidi w:val="0"/>
        <w:rPr>
          <w:rFonts w:hint="default" w:hAnsi="Cambria Math"/>
          <w:i w:val="0"/>
          <w:lang w:val="en-US" w:eastAsia="zh-CN"/>
        </w:rPr>
      </w:pPr>
      <w:r>
        <w:rPr>
          <w:rFonts w:hint="eastAsia" w:hAnsi="Cambria Math"/>
          <w:i w:val="0"/>
          <w:lang w:val="en-US" w:eastAsia="zh-CN"/>
        </w:rPr>
        <w:tab/>
      </w:r>
      <m:oMath>
        <m:r>
          <m:rPr/>
          <w:rPr>
            <w:rFonts w:hint="default" w:ascii="Cambria Math" w:hAnsi="Cambria Math" w:eastAsia="Consolas"/>
          </w:rPr>
          <m:t>F(e)=|S(e)|</m:t>
        </m:r>
      </m:oMath>
      <w:r>
        <w:rPr>
          <w:rFonts w:hint="eastAsia" w:hAnsi="Cambria Math"/>
          <w:i w:val="0"/>
          <w:lang w:val="en-US" w:eastAsia="zh-CN"/>
        </w:rPr>
        <w:tab/>
      </w:r>
      <w:r>
        <w:rPr>
          <w:rFonts w:hint="eastAsia" w:hAnsi="Cambria Math"/>
          <w:i w:val="0"/>
          <w:lang w:val="en-US" w:eastAsia="zh-CN"/>
        </w:rPr>
        <w:t>(3-9)</w:t>
      </w:r>
    </w:p>
    <w:p w14:paraId="3D643137">
      <w:pPr>
        <w:bidi w:val="0"/>
        <w:rPr>
          <w:rFonts w:hint="eastAsia"/>
          <w:lang w:val="en-US" w:eastAsia="zh-CN"/>
        </w:rPr>
      </w:pPr>
      <w:r>
        <w:rPr>
          <w:rFonts w:hint="default"/>
          <w:lang w:val="en-US" w:eastAsia="zh-CN"/>
        </w:rPr>
        <w:t>类似地，也可以记录每个功能节点的任务来源集合并得到节点出现频次。对于给定的共识频次阈值</w:t>
      </w:r>
      <m:oMath>
        <m:r>
          <m:rPr/>
          <w:rPr>
            <w:rFonts w:hint="default" w:ascii="Cambria Math"/>
          </w:rPr>
          <m:t>k</m:t>
        </m:r>
      </m:oMath>
      <w:r>
        <w:rPr>
          <w:rFonts w:hint="default"/>
          <w:lang w:val="en-US" w:eastAsia="zh-CN"/>
        </w:rPr>
        <w:t>，保留满足</w:t>
      </w:r>
      <w:r>
        <w:rPr>
          <w:rFonts w:hint="eastAsia"/>
          <w:lang w:val="en-US" w:eastAsia="zh-CN"/>
        </w:rPr>
        <w:t>：</w:t>
      </w:r>
    </w:p>
    <w:p w14:paraId="6DD5BAFE">
      <w:pPr>
        <w:pStyle w:val="15"/>
        <w:bidi w:val="0"/>
        <w:rPr>
          <w:rFonts w:hint="default" w:hAnsi="Cambria Math"/>
          <w:i w:val="0"/>
          <w:lang w:val="en-US" w:eastAsia="zh-CN"/>
        </w:rPr>
      </w:pPr>
      <w:r>
        <w:rPr>
          <w:rFonts w:hint="eastAsia" w:hAnsi="Cambria Math"/>
          <w:i w:val="0"/>
          <w:lang w:val="en-US" w:eastAsia="zh-CN"/>
        </w:rPr>
        <w:tab/>
      </w:r>
      <m:oMath>
        <m:r>
          <m:rPr/>
          <w:rPr>
            <w:rFonts w:hint="default" w:ascii="Cambria Math" w:hAnsi="Cambria Math" w:eastAsia="Consolas"/>
          </w:rPr>
          <m:t>F(e)≥k</m:t>
        </m:r>
      </m:oMath>
      <w:r>
        <w:rPr>
          <w:rFonts w:hint="eastAsia" w:hAnsi="Cambria Math"/>
          <w:i w:val="0"/>
          <w:lang w:val="en-US" w:eastAsia="zh-CN"/>
        </w:rPr>
        <w:tab/>
      </w:r>
      <w:r>
        <w:rPr>
          <w:rFonts w:hint="eastAsia" w:hAnsi="Cambria Math"/>
          <w:i w:val="0"/>
          <w:lang w:val="en-US" w:eastAsia="zh-CN"/>
        </w:rPr>
        <w:t>(3-10)</w:t>
      </w:r>
    </w:p>
    <w:p w14:paraId="2EEED453">
      <w:pPr>
        <w:bidi w:val="0"/>
        <w:rPr>
          <w:rFonts w:hint="eastAsia"/>
          <w:lang w:val="en-US" w:eastAsia="zh-CN"/>
        </w:rPr>
      </w:pPr>
      <w:r>
        <w:rPr>
          <w:rFonts w:hint="default"/>
          <w:lang w:val="en-US" w:eastAsia="zh-CN"/>
        </w:rPr>
        <w:t>的执行关系，并由这些关系及其关联节点构成共识子图</w:t>
      </w:r>
      <w:r>
        <w:rPr>
          <w:rFonts w:hint="eastAsia"/>
          <w:lang w:val="en-US" w:eastAsia="zh-CN"/>
        </w:rPr>
        <w:t>：</w:t>
      </w:r>
    </w:p>
    <w:p w14:paraId="09331CBB">
      <w:pPr>
        <w:pStyle w:val="15"/>
        <w:bidi w:val="0"/>
        <w:rPr>
          <w:rStyle w:val="14"/>
          <w:rFonts w:hint="default" w:hAnsi="Consolas" w:eastAsia="宋体" w:cs="Consolas"/>
          <w:i w:val="0"/>
          <w:lang w:val="en-US" w:eastAsia="zh-CN"/>
        </w:rPr>
      </w:pPr>
      <w:r>
        <w:rPr>
          <w:rFonts w:hint="eastAsia" w:hAnsi="Cambria Math"/>
          <w:i w:val="0"/>
          <w:lang w:val="en-US" w:eastAsia="zh-CN"/>
        </w:rPr>
        <w:tab/>
      </w:r>
      <m:oMath>
        <m:sSup>
          <m:sSupPr>
            <m:ctrlPr>
              <w:rPr>
                <w:rFonts w:hint="default" w:ascii="Cambria Math" w:hAnsi="Cambria Math" w:eastAsia="Consolas"/>
              </w:rPr>
            </m:ctrlPr>
          </m:sSupPr>
          <m:e>
            <m:r>
              <m:rPr/>
              <w:rPr>
                <w:rFonts w:hint="default" w:ascii="Cambria Math" w:hAnsi="Cambria Math" w:eastAsia="Consolas"/>
              </w:rPr>
              <m:t>G</m:t>
            </m:r>
            <m:ctrlPr>
              <w:rPr>
                <w:rFonts w:ascii="Cambria Math" w:hAnsi="Cambria Math" w:eastAsia="Consolas"/>
              </w:rPr>
            </m:ctrlPr>
          </m:e>
          <m:sup>
            <m:r>
              <m:rPr/>
              <w:rPr>
                <w:rFonts w:hint="default" w:ascii="Cambria Math" w:hAnsi="Cambria Math" w:eastAsia="Consolas"/>
              </w:rPr>
              <m:t>(k)</m:t>
            </m:r>
            <m:ctrlPr>
              <w:rPr>
                <w:rFonts w:ascii="Cambria Math" w:hAnsi="Cambria Math" w:eastAsia="Consolas"/>
              </w:rPr>
            </m:ctrlPr>
          </m:sup>
        </m:sSup>
        <m:r>
          <m:rPr/>
          <w:rPr>
            <w:rFonts w:hint="default" w:ascii="Cambria Math" w:hAnsi="Cambria Math" w:eastAsia="Consolas"/>
          </w:rPr>
          <m:t>=</m:t>
        </m:r>
        <m:d>
          <m:dPr>
            <m:ctrlPr>
              <w:rPr>
                <w:rFonts w:hint="default" w:ascii="Cambria Math" w:hAnsi="Cambria Math" w:eastAsia="Consolas"/>
              </w:rPr>
            </m:ctrlPr>
          </m:dPr>
          <m:e>
            <m:sSup>
              <m:sSupPr>
                <m:ctrlPr>
                  <w:rPr>
                    <w:rFonts w:hint="default" w:ascii="Cambria Math" w:hAnsi="Cambria Math" w:eastAsia="Consolas"/>
                  </w:rPr>
                </m:ctrlPr>
              </m:sSupPr>
              <m:e>
                <m:r>
                  <m:rPr/>
                  <w:rPr>
                    <w:rFonts w:hint="default" w:ascii="Cambria Math" w:hAnsi="Cambria Math" w:eastAsia="Consolas"/>
                  </w:rPr>
                  <m:t>V</m:t>
                </m:r>
                <m:ctrlPr>
                  <w:rPr>
                    <w:rFonts w:ascii="Cambria Math" w:hAnsi="Cambria Math" w:eastAsia="Consolas"/>
                  </w:rPr>
                </m:ctrlPr>
              </m:e>
              <m:sup>
                <m:r>
                  <m:rPr/>
                  <w:rPr>
                    <w:rFonts w:hint="default" w:ascii="Cambria Math" w:hAnsi="Cambria Math" w:eastAsia="Consolas"/>
                  </w:rPr>
                  <m:t>(k)</m:t>
                </m:r>
                <m:ctrlPr>
                  <w:rPr>
                    <w:rFonts w:ascii="Cambria Math" w:hAnsi="Cambria Math" w:eastAsia="Consolas"/>
                  </w:rPr>
                </m:ctrlPr>
              </m:sup>
            </m:sSup>
            <m:r>
              <m:rPr/>
              <w:rPr>
                <w:rFonts w:hint="default" w:ascii="Cambria Math" w:hAnsi="Cambria Math" w:eastAsia="Consolas"/>
              </w:rPr>
              <m:t>,</m:t>
            </m:r>
            <m:sSup>
              <m:sSupPr>
                <m:ctrlPr>
                  <w:rPr>
                    <w:rFonts w:hint="default" w:ascii="Cambria Math" w:hAnsi="Cambria Math" w:eastAsia="Consolas"/>
                  </w:rPr>
                </m:ctrlPr>
              </m:sSupPr>
              <m:e>
                <m:r>
                  <m:rPr/>
                  <w:rPr>
                    <w:rFonts w:hint="default" w:ascii="Cambria Math" w:hAnsi="Cambria Math" w:eastAsia="Consolas"/>
                  </w:rPr>
                  <m:t>E</m:t>
                </m:r>
                <m:ctrlPr>
                  <w:rPr>
                    <w:rFonts w:ascii="Cambria Math" w:hAnsi="Cambria Math" w:eastAsia="Consolas"/>
                  </w:rPr>
                </m:ctrlPr>
              </m:e>
              <m:sup>
                <m:r>
                  <m:rPr/>
                  <w:rPr>
                    <w:rFonts w:hint="default" w:ascii="Cambria Math" w:hAnsi="Cambria Math" w:eastAsia="Consolas"/>
                  </w:rPr>
                  <m:t>(k)</m:t>
                </m:r>
                <m:ctrlPr>
                  <w:rPr>
                    <w:rFonts w:ascii="Cambria Math" w:hAnsi="Cambria Math" w:eastAsia="Consolas"/>
                  </w:rPr>
                </m:ctrlPr>
              </m:sup>
            </m:sSup>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(3-11)</w:t>
      </w:r>
    </w:p>
    <w:p w14:paraId="1D5D25AF">
      <w:pPr>
        <w:bidi w:val="0"/>
        <w:rPr>
          <w:rFonts w:hint="eastAsia" w:ascii="宋体" w:hAnsi="宋体" w:cs="宋体"/>
          <w:sz w:val="24"/>
          <w:szCs w:val="24"/>
          <w:lang w:eastAsia="zh-CN"/>
        </w:rPr>
      </w:pPr>
      <w:r>
        <w:rPr>
          <w:rFonts w:ascii="宋体" w:hAnsi="宋体" w:eastAsia="宋体" w:cs="宋体"/>
          <w:sz w:val="24"/>
          <w:szCs w:val="24"/>
        </w:rPr>
        <w:t>其中</w:t>
      </w:r>
      <w:r>
        <w:rPr>
          <w:rFonts w:hint="eastAsia" w:ascii="宋体" w:hAnsi="宋体" w:cs="宋体"/>
          <w:sz w:val="24"/>
          <w:szCs w:val="24"/>
          <w:lang w:eastAsia="zh-CN"/>
        </w:rPr>
        <w:t>：</w:t>
      </w:r>
    </w:p>
    <w:p w14:paraId="73F9E50C">
      <w:pPr>
        <w:pStyle w:val="15"/>
        <w:bidi w:val="0"/>
        <w:rPr>
          <w:rFonts w:hint="default" w:hAnsi="Cambria Math"/>
          <w:i w:val="0"/>
          <w:lang w:val="en-US" w:eastAsia="zh-CN"/>
        </w:rPr>
      </w:pPr>
      <w:r>
        <w:rPr>
          <w:rFonts w:hint="eastAsia" w:hAnsi="Cambria Math"/>
          <w:i w:val="0"/>
          <w:lang w:val="en-US" w:eastAsia="zh-CN"/>
        </w:rPr>
        <w:tab/>
      </w:r>
      <m:oMath>
        <m:sSup>
          <m:sSupPr>
            <m:ctrlPr>
              <w:rPr>
                <w:rFonts w:hint="default" w:ascii="Cambria Math" w:hAnsi="Cambria Math" w:eastAsia="Consolas"/>
              </w:rPr>
            </m:ctrlPr>
          </m:sSupPr>
          <m:e>
            <m:r>
              <m:rPr/>
              <w:rPr>
                <w:rFonts w:hint="default" w:ascii="Cambria Math" w:hAnsi="Cambria Math" w:eastAsia="Consolas"/>
              </w:rPr>
              <m:t>E</m:t>
            </m:r>
            <m:ctrlPr>
              <w:rPr>
                <w:rFonts w:ascii="Cambria Math" w:hAnsi="Cambria Math" w:eastAsia="Consolas"/>
              </w:rPr>
            </m:ctrlPr>
          </m:e>
          <m:sup>
            <m:r>
              <m:rPr/>
              <w:rPr>
                <w:rFonts w:hint="default" w:ascii="Cambria Math" w:hAnsi="Cambria Math" w:eastAsia="Consolas"/>
              </w:rPr>
              <m:t>(k)</m:t>
            </m:r>
            <m:ctrlPr>
              <w:rPr>
                <w:rFonts w:ascii="Cambria Math" w:hAnsi="Cambria Math" w:eastAsia="Consolas"/>
              </w:rPr>
            </m:ctrlPr>
          </m:sup>
        </m:sSup>
        <m:r>
          <m:rPr/>
          <w:rPr>
            <w:rFonts w:hint="default" w:ascii="Cambria Math" w:hAnsi="Cambria Math" w:eastAsia="Consolas"/>
          </w:rPr>
          <m:t>=</m:t>
        </m:r>
        <m:d>
          <m:dPr>
            <m:begChr m:val="{"/>
            <m:endChr m:val="}"/>
            <m:ctrlPr>
              <w:rPr>
                <w:rFonts w:hint="default" w:ascii="Cambria Math" w:hAnsi="Cambria Math" w:eastAsia="Consolas"/>
              </w:rPr>
            </m:ctrlPr>
          </m:dPr>
          <m:e>
            <m:r>
              <m:rPr/>
              <w:rPr>
                <w:rFonts w:hint="default" w:ascii="Cambria Math" w:hAnsi="Cambria Math" w:eastAsia="Consolas"/>
              </w:rPr>
              <m:t>e∈</m:t>
            </m:r>
            <m:sSup>
              <m:sSupPr>
                <m:ctrlPr>
                  <w:rPr>
                    <w:rFonts w:hint="default" w:ascii="Cambria Math" w:hAnsi="Cambria Math" w:eastAsia="Consolas"/>
                  </w:rPr>
                </m:ctrlPr>
              </m:sSupPr>
              <m:e>
                <m:r>
                  <m:rPr/>
                  <w:rPr>
                    <w:rFonts w:hint="default" w:ascii="Cambria Math" w:hAnsi="Cambria Math" w:eastAsia="Consolas"/>
                  </w:rPr>
                  <m:t>E</m:t>
                </m:r>
                <m:ctrlPr>
                  <w:rPr>
                    <w:rFonts w:ascii="Cambria Math" w:hAnsi="Cambria Math" w:eastAsia="Consolas"/>
                  </w:rPr>
                </m:ctrlPr>
              </m:e>
              <m:sup>
                <m:r>
                  <m:rPr/>
                  <w:rPr>
                    <w:rFonts w:hint="default" w:ascii="Cambria Math" w:hAnsi="Cambria Math" w:eastAsia="Consolas"/>
                  </w:rPr>
                  <m:t>C</m:t>
                </m:r>
                <m:ctrlPr>
                  <w:rPr>
                    <w:rFonts w:ascii="Cambria Math" w:hAnsi="Cambria Math" w:eastAsia="Consolas"/>
                  </w:rPr>
                </m:ctrlPr>
              </m:sup>
            </m:sSup>
            <m:r>
              <m:rPr/>
              <w:rPr>
                <w:rFonts w:hint="default" w:ascii="Cambria Math" w:hAnsi="Cambria Math" w:eastAsia="Consolas"/>
              </w:rPr>
              <m:t>∣F(e)≥k</m:t>
            </m:r>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(3-12)</w:t>
      </w:r>
    </w:p>
    <w:p w14:paraId="2E5E8BCB">
      <w:pPr>
        <w:bidi w:val="0"/>
        <w:rPr>
          <w:rFonts w:hint="default"/>
          <w:lang w:val="en-US" w:eastAsia="zh-CN"/>
        </w:rPr>
      </w:pPr>
      <w:r>
        <w:rPr>
          <w:rFonts w:hint="default"/>
          <w:lang w:val="en-US" w:eastAsia="zh-CN"/>
        </w:rPr>
        <w:t xml:space="preserve">当 </w:t>
      </w:r>
      <m:oMath>
        <m:r>
          <m:rPr>
            <m:sty m:val="p"/>
          </m:rPr>
          <w:rPr>
            <w:rFonts w:hint="default" w:ascii="Times New Roman" w:hAnsi="Times New Roman"/>
          </w:rPr>
          <m:t>k=N</m:t>
        </m:r>
      </m:oMath>
      <w:r>
        <w:rPr>
          <w:rFonts w:hint="default"/>
          <w:lang w:val="en-US" w:eastAsia="zh-CN"/>
        </w:rPr>
        <w:t>时，得到的是全部典型任务都具有的严格公共结构</w:t>
      </w:r>
      <w:r>
        <w:rPr>
          <w:rFonts w:hint="eastAsia"/>
          <w:lang w:val="en-US" w:eastAsia="zh-CN"/>
        </w:rPr>
        <w:t>；</w:t>
      </w:r>
      <w:r>
        <w:rPr>
          <w:rFonts w:hint="default"/>
          <w:lang w:val="en-US" w:eastAsia="zh-CN"/>
        </w:rPr>
        <w:t>当任务类型较多、差异较大时，也可以根据实际任务族设定较低的频次阈值，将多数任务都包含的稳定结构纳入模板，同时把低频结构作为任务差异部分保存。</w:t>
      </w:r>
    </w:p>
    <w:p w14:paraId="06000A3E">
      <w:pPr>
        <w:bidi w:val="0"/>
        <w:rPr>
          <w:rFonts w:hint="default"/>
          <w:lang w:val="en-US" w:eastAsia="zh-CN"/>
        </w:rPr>
      </w:pPr>
      <w:r>
        <w:rPr>
          <w:rFonts w:hint="default"/>
          <w:lang w:val="en-US" w:eastAsia="zh-CN"/>
        </w:rPr>
        <w:t>这种处理与直接求若干公共功能节点不同。模板保留的不只是</w:t>
      </w:r>
      <w:r>
        <w:rPr>
          <w:rFonts w:hint="eastAsia"/>
          <w:lang w:val="en-US" w:eastAsia="zh-CN"/>
        </w:rPr>
        <w:t>“</w:t>
      </w:r>
      <w:r>
        <w:rPr>
          <w:rFonts w:hint="default"/>
          <w:lang w:val="en-US" w:eastAsia="zh-CN"/>
        </w:rPr>
        <w:t>哪些功能经常出现</w:t>
      </w:r>
      <w:r>
        <w:rPr>
          <w:rFonts w:hint="eastAsia"/>
          <w:lang w:val="en-US" w:eastAsia="zh-CN"/>
        </w:rPr>
        <w:t>”</w:t>
      </w:r>
      <w:r>
        <w:rPr>
          <w:rFonts w:hint="default"/>
          <w:lang w:val="en-US" w:eastAsia="zh-CN"/>
        </w:rPr>
        <w:t>，还保留这些功能之间稳定存在的执行关系。因此，最终得到的是一个能够描述任务处理过程的公共功能骨架，而不是一个无顺序的功能集合。</w:t>
      </w:r>
    </w:p>
    <w:p w14:paraId="2F6D1A8C">
      <w:pPr>
        <w:bidi w:val="0"/>
        <w:rPr>
          <w:rFonts w:hint="default"/>
          <w:lang w:val="en-US" w:eastAsia="zh-CN"/>
        </w:rPr>
      </w:pPr>
      <w:r>
        <w:rPr>
          <w:rFonts w:hint="default"/>
          <w:lang w:val="en-US" w:eastAsia="zh-CN"/>
        </w:rPr>
        <w:t>公共关系筛选以后还可能出现一个问题。某些差异功能被剔除后，原本连续的公共区域可能被断开。例如图3-2左侧中，任务请求和业务接入属于公共部分，后面的信道编码、交织、调制和发送也属于公共部分，但两个公共区域之间原本连接着不同任务各自的差异功能。如果直接删除这些低频功能，就会形成结构断裂。</w:t>
      </w:r>
    </w:p>
    <w:p w14:paraId="0891AABD">
      <w:pPr>
        <w:bidi w:val="0"/>
        <w:rPr>
          <w:rFonts w:hint="default"/>
          <w:lang w:val="en-US" w:eastAsia="zh-CN"/>
        </w:rPr>
      </w:pPr>
      <w:r>
        <w:rPr>
          <w:rFonts w:hint="default"/>
          <w:lang w:val="en-US" w:eastAsia="zh-CN"/>
        </w:rPr>
        <w:t>为保持模板的整体执行关系，本研究在公共区域之间插入抽象差异功能占位节点，用符号</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表示被压缩的任务变化片段。该节点只说明两个公共区域之间存在任务特有处理过程，本身并不代表一个实际波形功能，也不会直接映射为某个波形组件。具体任务实例化时，再根据任务类型恢复对应的语音编码、图像压缩等差异功能。</w:t>
      </w:r>
    </w:p>
    <w:p w14:paraId="0076B765">
      <w:pPr>
        <w:bidi w:val="0"/>
        <w:rPr>
          <w:rFonts w:hint="default"/>
          <w:lang w:val="en-US" w:eastAsia="zh-CN"/>
        </w:rPr>
      </w:pPr>
      <w:r>
        <w:rPr>
          <w:rFonts w:hint="default"/>
          <w:lang w:val="en-US" w:eastAsia="zh-CN"/>
        </w:rPr>
        <w:t>完成断裂修复后，对只承担结构连接作用、且输入输出均唯一的平凡连接符进行删除，将不影响选择语义的连接关系直接合并。图3-2从左到右展示了这一过程：首先筛选高频公共结构；随后对删除差异分支后形成的断裂进行修复；最后删除不再具有分支意义的平凡连接符，得到更加紧凑的最大共识任务模板。</w:t>
      </w:r>
    </w:p>
    <w:p w14:paraId="1E500746">
      <w:pPr>
        <w:bidi w:val="0"/>
        <w:ind w:left="0" w:leftChars="0" w:firstLine="0" w:firstLineChars="0"/>
        <w:rPr>
          <w:rFonts w:hint="default"/>
          <w:lang w:val="en-US" w:eastAsia="zh-CN"/>
        </w:rPr>
      </w:pPr>
      <w:r>
        <w:rPr>
          <w:rFonts w:hint="default"/>
          <w:lang w:val="en-US" w:eastAsia="zh-CN"/>
        </w:rPr>
        <w:drawing>
          <wp:inline distT="0" distB="0" distL="114300" distR="114300">
            <wp:extent cx="5267960" cy="3474085"/>
            <wp:effectExtent l="0" t="0" r="5080" b="635"/>
            <wp:docPr id="1" name="图片 1" descr="3-2最大共识任务模板构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2最大共识任务模板构建"/>
                    <pic:cNvPicPr>
                      <a:picLocks noChangeAspect="1"/>
                    </pic:cNvPicPr>
                  </pic:nvPicPr>
                  <pic:blipFill>
                    <a:blip r:embed="rId8"/>
                    <a:stretch>
                      <a:fillRect/>
                    </a:stretch>
                  </pic:blipFill>
                  <pic:spPr>
                    <a:xfrm>
                      <a:off x="0" y="0"/>
                      <a:ext cx="5267960" cy="3474085"/>
                    </a:xfrm>
                    <a:prstGeom prst="rect">
                      <a:avLst/>
                    </a:prstGeom>
                  </pic:spPr>
                </pic:pic>
              </a:graphicData>
            </a:graphic>
          </wp:inline>
        </w:drawing>
      </w:r>
    </w:p>
    <w:p w14:paraId="1F7F107A">
      <w:pPr>
        <w:bidi w:val="0"/>
        <w:ind w:left="0" w:leftChars="0" w:firstLine="0" w:firstLineChars="0"/>
        <w:jc w:val="center"/>
        <w:rPr>
          <w:rFonts w:hint="default"/>
          <w:lang w:val="en-US" w:eastAsia="zh-CN"/>
        </w:rPr>
      </w:pPr>
      <w:r>
        <w:rPr>
          <w:rFonts w:hint="default"/>
          <w:lang w:val="en-US" w:eastAsia="zh-CN"/>
        </w:rPr>
        <w:t>图3-2 最大共识任务模板构建</w:t>
      </w:r>
    </w:p>
    <w:p w14:paraId="78336345">
      <w:pPr>
        <w:bidi w:val="0"/>
        <w:rPr>
          <w:rFonts w:hint="default"/>
          <w:lang w:val="en-US" w:eastAsia="zh-CN"/>
        </w:rPr>
      </w:pPr>
      <w:r>
        <w:rPr>
          <w:rFonts w:hint="default"/>
          <w:lang w:val="en-US" w:eastAsia="zh-CN"/>
        </w:rPr>
        <w:t>这样得到的模板可以看成</w:t>
      </w:r>
      <w:r>
        <w:rPr>
          <w:rFonts w:hint="eastAsia"/>
          <w:lang w:val="en-US" w:eastAsia="zh-CN"/>
        </w:rPr>
        <w:t>“</w:t>
      </w:r>
      <w:r>
        <w:rPr>
          <w:rFonts w:hint="default"/>
          <w:lang w:val="en-US" w:eastAsia="zh-CN"/>
        </w:rPr>
        <w:t>公共骨架加差异接口</w:t>
      </w:r>
      <w:r>
        <w:rPr>
          <w:rFonts w:hint="eastAsia"/>
          <w:lang w:val="en-US" w:eastAsia="zh-CN"/>
        </w:rPr>
        <w:t>”</w:t>
      </w:r>
      <w:r>
        <w:rPr>
          <w:rFonts w:hint="default"/>
          <w:lang w:val="en-US" w:eastAsia="zh-CN"/>
        </w:rPr>
        <w:t>的形式。对于新到达的具体任务，只需要匹配其公共功能部分，并在差异占位位置补充对应任务特有功能，就能够生成完整任务功能结构，无需再次从头建立整个任务流程。</w:t>
      </w:r>
    </w:p>
    <w:p w14:paraId="3ACD9A6F">
      <w:pPr>
        <w:pStyle w:val="3"/>
        <w:bidi w:val="0"/>
        <w:rPr>
          <w:rFonts w:hint="default"/>
          <w:lang w:val="en-US" w:eastAsia="zh-CN"/>
        </w:rPr>
      </w:pPr>
      <w:bookmarkStart w:id="22" w:name="_Toc24760"/>
      <w:r>
        <w:rPr>
          <w:rFonts w:hint="default"/>
          <w:lang w:val="en-US" w:eastAsia="zh-CN"/>
        </w:rPr>
        <w:t>面向组件匹配的任务结构轻量化</w:t>
      </w:r>
      <w:bookmarkEnd w:id="22"/>
    </w:p>
    <w:p w14:paraId="7C23B32F">
      <w:pPr>
        <w:bidi w:val="0"/>
        <w:rPr>
          <w:rFonts w:hint="default"/>
          <w:lang w:val="en-US" w:eastAsia="zh-CN"/>
        </w:rPr>
      </w:pPr>
      <w:r>
        <w:rPr>
          <w:rFonts w:hint="default"/>
          <w:lang w:val="en-US" w:eastAsia="zh-CN"/>
        </w:rPr>
        <w:t>最大共识模板解决了多个任务之间公共结构重复的问题，但并不意味着模板中的每一个功能节点都应该最终对应一个独立服务化波形组件。任务功能需求和实际组件库的实现粒度并不总是一致。如果机械地把所有功能都拆分为最小节点，虽然逻辑结构很细，但可能产生大量没有必要的组件调用和容器间数据交换；反过来，如果功能描述粒度过粗，又可能找不到一个组件能够完整实现该功能。</w:t>
      </w:r>
    </w:p>
    <w:p w14:paraId="561BF13D">
      <w:pPr>
        <w:bidi w:val="0"/>
        <w:rPr>
          <w:rFonts w:hint="default"/>
          <w:lang w:val="en-US" w:eastAsia="zh-CN"/>
        </w:rPr>
      </w:pPr>
      <w:r>
        <w:rPr>
          <w:rFonts w:hint="default"/>
          <w:lang w:val="en-US" w:eastAsia="zh-CN"/>
        </w:rPr>
        <w:t>因此，在共识模板基础上还需要结合现有服务化波形组件库进行功能粒度调整。对于一段连续功能</w:t>
      </w:r>
      <w:r>
        <w:rPr>
          <w:rFonts w:hint="eastAsia"/>
          <w:lang w:val="en-US" w:eastAsia="zh-CN"/>
        </w:rPr>
        <w:t>：</w:t>
      </w:r>
    </w:p>
    <w:p w14:paraId="22A20920">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i+1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oMath>
      <w:r>
        <w:rPr>
          <w:rFonts w:hint="eastAsia" w:hAnsi="Cambria Math"/>
          <w:i w:val="0"/>
          <w:lang w:val="en-US" w:eastAsia="zh-CN"/>
        </w:rPr>
        <w:tab/>
      </w:r>
      <w:r>
        <w:rPr>
          <w:rFonts w:hint="eastAsia" w:hAnsi="Cambria Math"/>
          <w:i w:val="0"/>
          <w:lang w:val="en-US" w:eastAsia="zh-CN"/>
        </w:rPr>
        <w:t>(3-13)</w:t>
      </w:r>
    </w:p>
    <w:p w14:paraId="76B8C4C5">
      <w:pPr>
        <w:bidi w:val="0"/>
        <w:rPr>
          <w:rFonts w:hint="default"/>
          <w:lang w:val="en-US" w:eastAsia="zh-CN"/>
        </w:rPr>
      </w:pPr>
      <w:r>
        <w:rPr>
          <w:rFonts w:hint="default"/>
          <w:lang w:val="en-US" w:eastAsia="zh-CN"/>
        </w:rPr>
        <w:t>如果组件库中已经存在能够完整实现该段功能、并满足输入输出接口和性能要求的复合组件，则可以保持较粗粒度描述，无需继续拆分。反之，如果某一功能节点的能力范围超出现有任何单个组件能够提供的范围，则进一步分解为若干可由组件库实际支持的功能节点。</w:t>
      </w:r>
    </w:p>
    <w:p w14:paraId="188C7B20">
      <w:pPr>
        <w:bidi w:val="0"/>
        <w:rPr>
          <w:rFonts w:hint="default"/>
          <w:lang w:val="en-US" w:eastAsia="zh-CN"/>
        </w:rPr>
      </w:pPr>
      <w:r>
        <w:rPr>
          <w:rFonts w:hint="default"/>
          <w:lang w:val="en-US" w:eastAsia="zh-CN"/>
        </w:rPr>
        <w:t>例如，当组件库中已经存在</w:t>
      </w:r>
      <w:r>
        <w:rPr>
          <w:rFonts w:hint="eastAsia"/>
          <w:lang w:val="en-US" w:eastAsia="zh-CN"/>
        </w:rPr>
        <w:t>“</w:t>
      </w:r>
      <w:r>
        <w:rPr>
          <w:rFonts w:hint="default"/>
          <w:lang w:val="en-US" w:eastAsia="zh-CN"/>
        </w:rPr>
        <w:t>同步加频偏校正</w:t>
      </w:r>
      <w:r>
        <w:rPr>
          <w:rFonts w:hint="eastAsia"/>
          <w:lang w:val="en-US" w:eastAsia="zh-CN"/>
        </w:rPr>
        <w:t>”</w:t>
      </w:r>
      <w:r>
        <w:rPr>
          <w:rFonts w:hint="default"/>
          <w:lang w:val="en-US" w:eastAsia="zh-CN"/>
        </w:rPr>
        <w:t>的复合组件时，任务模板没有必要强制将同步、频偏估计和频偏校正分别拆成三个独立调度单元。这里的基本原则是：任务需要表达清楚功能需求，但功能划分粒度应与可用组件能力相协调。</w:t>
      </w:r>
    </w:p>
    <w:p w14:paraId="3F303842">
      <w:pPr>
        <w:bidi w:val="0"/>
        <w:rPr>
          <w:rFonts w:hint="default"/>
          <w:lang w:val="en-US" w:eastAsia="zh-CN"/>
        </w:rPr>
      </w:pPr>
      <w:r>
        <w:rPr>
          <w:rFonts w:hint="default"/>
          <w:lang w:val="en-US" w:eastAsia="zh-CN"/>
        </w:rPr>
        <w:t>在功能粒度调整之后，再进一步删除对后续组件组合和资源调度没有实际作用的结构信息。约简主要包括三类处理。对于连续出现且不承担实际分支含义的连接节点进行合并；对于已经可以通过其他路径表达的冗余传递关系进行删除；对于只有单一输入和单一输出、且不改变任务执行语义的平凡连接节点直接消除。</w:t>
      </w:r>
    </w:p>
    <w:p w14:paraId="30E2A350">
      <w:pPr>
        <w:bidi w:val="0"/>
        <w:rPr>
          <w:rFonts w:hint="eastAsia"/>
          <w:lang w:val="en-US" w:eastAsia="zh-CN"/>
        </w:rPr>
      </w:pPr>
      <w:r>
        <w:rPr>
          <w:rFonts w:hint="default"/>
          <w:lang w:val="en-US" w:eastAsia="zh-CN"/>
        </w:rPr>
        <w:t>轻量化过程中最重要的约束不是节点数量最少，而是关键功能之间的可达关系不能被改变。设轻量化前后的任务图分别为</w:t>
      </w:r>
      <m:oMath>
        <m:r>
          <m:rPr/>
          <w:rPr>
            <w:rFonts w:hint="default" w:ascii="Cambria Math"/>
          </w:rPr>
          <m:t>G</m:t>
        </m:r>
      </m:oMath>
      <w:r>
        <w:rPr>
          <w:rFonts w:hint="default"/>
          <w:lang w:val="en-US" w:eastAsia="zh-CN"/>
        </w:rPr>
        <w:t>和</w:t>
      </w:r>
      <m:oMath>
        <m:r>
          <m:rPr/>
          <w:rPr>
            <w:rFonts w:hint="default" w:ascii="Cambria Math"/>
          </w:rPr>
          <m:t>G'</m:t>
        </m:r>
      </m:oMath>
      <w:r>
        <w:rPr>
          <w:rFonts w:hint="default"/>
          <w:lang w:val="en-US" w:eastAsia="zh-CN"/>
        </w:rPr>
        <w:t>，对任意两个需要保留的关键功能节点</w:t>
      </w:r>
      <m:oMath>
        <m:r>
          <m:rPr/>
          <w:rPr>
            <w:rFonts w:hint="default" w:ascii="Cambria Math"/>
          </w:rPr>
          <m:t>u,v</m:t>
        </m:r>
      </m:oMath>
      <w:r>
        <w:rPr>
          <w:rFonts w:hint="default"/>
          <w:lang w:val="en-US" w:eastAsia="zh-CN"/>
        </w:rPr>
        <w:t>，要求满足</w:t>
      </w:r>
      <w:r>
        <w:rPr>
          <w:rFonts w:hint="eastAsia"/>
          <w:lang w:val="en-US" w:eastAsia="zh-CN"/>
        </w:rPr>
        <w:t>：</w:t>
      </w:r>
    </w:p>
    <w:p w14:paraId="4A4CF126">
      <w:pPr>
        <w:pStyle w:val="15"/>
        <w:bidi w:val="0"/>
        <w:rPr>
          <w:rFonts w:hint="eastAsia" w:hAnsi="Cambria Math"/>
          <w:i w:val="0"/>
          <w:lang w:val="en-US" w:eastAsia="zh-CN"/>
        </w:rPr>
      </w:pPr>
      <w:r>
        <w:rPr>
          <w:rFonts w:hint="eastAsia" w:hAnsi="Cambria Math"/>
          <w:i w:val="0"/>
          <w:lang w:val="en-US" w:eastAsia="zh-CN"/>
        </w:rPr>
        <w:tab/>
      </w:r>
      <m:oMath>
        <m:r>
          <m:rPr/>
          <w:rPr>
            <w:rFonts w:hint="default" w:ascii="Cambria Math" w:hAnsi="Cambria Math" w:eastAsia="Consolas"/>
          </w:rPr>
          <m:t>Reac</m:t>
        </m:r>
        <m:sSub>
          <m:sSubPr>
            <m:ctrlPr>
              <w:rPr>
                <w:rFonts w:hint="default" w:ascii="Cambria Math" w:hAnsi="Cambria Math" w:eastAsia="Consolas"/>
              </w:rPr>
            </m:ctrlPr>
          </m:sSub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G</m:t>
            </m:r>
            <m:ctrlPr>
              <w:rPr>
                <w:rFonts w:ascii="Cambria Math" w:hAnsi="Cambria Math" w:eastAsia="Consolas"/>
              </w:rPr>
            </m:ctrlPr>
          </m:sub>
        </m:sSub>
        <m:r>
          <m:rPr/>
          <w:rPr>
            <w:rFonts w:hint="default" w:ascii="Cambria Math" w:hAnsi="Cambria Math" w:eastAsia="Consolas"/>
          </w:rPr>
          <m:t>(u,v)=Reac</m:t>
        </m:r>
        <m:sSub>
          <m:sSubPr>
            <m:ctrlPr>
              <w:rPr>
                <w:rFonts w:hint="default" w:ascii="Cambria Math" w:hAnsi="Cambria Math" w:eastAsia="Consolas"/>
              </w:rPr>
            </m:ctrlPr>
          </m:sSub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G'</m:t>
            </m:r>
            <m:ctrlPr>
              <w:rPr>
                <w:rFonts w:ascii="Cambria Math" w:hAnsi="Cambria Math" w:eastAsia="Consolas"/>
              </w:rPr>
            </m:ctrlPr>
          </m:sub>
        </m:sSub>
        <m:r>
          <m:rPr/>
          <w:rPr>
            <w:rFonts w:hint="default" w:ascii="Cambria Math" w:hAnsi="Cambria Math" w:eastAsia="Consolas"/>
          </w:rPr>
          <m:t>(u,v)</m:t>
        </m:r>
      </m:oMath>
      <w:r>
        <w:rPr>
          <w:rFonts w:hint="eastAsia" w:hAnsi="Cambria Math"/>
          <w:i w:val="0"/>
          <w:lang w:val="en-US" w:eastAsia="zh-CN"/>
        </w:rPr>
        <w:tab/>
      </w:r>
      <w:r>
        <w:rPr>
          <w:rFonts w:hint="eastAsia" w:hAnsi="Cambria Math"/>
          <w:i w:val="0"/>
          <w:lang w:val="en-US" w:eastAsia="zh-CN"/>
        </w:rPr>
        <w:t>(3-14)</w:t>
      </w:r>
    </w:p>
    <w:p w14:paraId="3055C26F">
      <w:pPr>
        <w:bidi w:val="0"/>
        <w:rPr>
          <w:rFonts w:hint="default"/>
          <w:lang w:val="en-US" w:eastAsia="zh-CN"/>
        </w:rPr>
      </w:pPr>
      <w:r>
        <w:rPr>
          <w:rFonts w:hint="default"/>
          <w:lang w:val="en-US" w:eastAsia="zh-CN"/>
        </w:rPr>
        <w:t>其中，</w:t>
      </w:r>
      <m:oMath>
        <m:r>
          <m:rPr/>
          <w:rPr>
            <w:rFonts w:hint="default" w:ascii="Cambria Math"/>
          </w:rPr>
          <m:t>Reach(u,v)=1</m:t>
        </m:r>
      </m:oMath>
      <w:r>
        <w:rPr>
          <w:rFonts w:hint="default"/>
          <w:lang w:val="en-US" w:eastAsia="zh-CN"/>
        </w:rPr>
        <w:t>表示从功能</w:t>
      </w:r>
      <m:oMath>
        <m:r>
          <m:rPr/>
          <w:rPr>
            <w:rFonts w:hint="default" w:ascii="Cambria Math"/>
          </w:rPr>
          <m:t>u</m:t>
        </m:r>
      </m:oMath>
      <w:r>
        <w:rPr>
          <w:rFonts w:hint="default"/>
          <w:lang w:val="en-US" w:eastAsia="zh-CN"/>
        </w:rPr>
        <w:t>到功能</w:t>
      </w:r>
      <m:oMath>
        <m:r>
          <m:rPr/>
          <w:rPr>
            <w:rFonts w:hint="default" w:ascii="Cambria Math"/>
          </w:rPr>
          <m:t>v</m:t>
        </m:r>
      </m:oMath>
      <w:r>
        <w:rPr>
          <w:rFonts w:hint="default"/>
          <w:lang w:val="en-US" w:eastAsia="zh-CN"/>
        </w:rPr>
        <w:t>存在执行路径。通过这一约束，可以保证删除中间冗余结构以后，任务原有的先后、依赖和分支关系不会发生实质改变。</w:t>
      </w:r>
    </w:p>
    <w:p w14:paraId="316C267D">
      <w:pPr>
        <w:bidi w:val="0"/>
        <w:rPr>
          <w:rFonts w:hint="default"/>
          <w:lang w:val="en-US" w:eastAsia="zh-CN"/>
        </w:rPr>
      </w:pPr>
      <w:r>
        <w:rPr>
          <w:rFonts w:hint="default"/>
          <w:lang w:val="en-US" w:eastAsia="zh-CN"/>
        </w:rPr>
        <w:t>约简后仍然必须保留后续服务化波形组件匹配和容器调度直接需要的信息，包括功能类型、输入输出接口、任务时限、优先级、预计处理时间以及CPU、内存、DSP或FPGA类专用处理资源和数据传输带宽要求。最终轻量任务可表示为</w:t>
      </w:r>
      <w:r>
        <w:rPr>
          <w:rFonts w:hint="eastAsia"/>
          <w:lang w:val="en-US" w:eastAsia="zh-CN"/>
        </w:rPr>
        <w:t>:</w:t>
      </w:r>
    </w:p>
    <w:p w14:paraId="6D69211F">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acc>
              <m:accPr>
                <m:chr m:val="̃"/>
                <m:ctrlPr>
                  <w:rPr>
                    <w:rFonts w:hint="default" w:ascii="Cambria Math" w:hAnsi="Cambria Math" w:eastAsia="Consolas"/>
                  </w:rPr>
                </m:ctrlPr>
              </m:accPr>
              <m:e>
                <m:r>
                  <m:rPr/>
                  <w:rPr>
                    <w:rFonts w:hint="default" w:ascii="Cambria Math" w:hAnsi="Cambria Math" w:eastAsia="Consolas"/>
                  </w:rPr>
                  <m:t>T</m:t>
                </m:r>
                <m:ctrlPr>
                  <w:rPr>
                    <w:rFonts w:ascii="Cambria Math" w:hAnsi="Cambria Math" w:eastAsia="Consolas"/>
                  </w:rPr>
                </m:ctrlPr>
              </m:e>
            </m:acc>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acc>
                  <m:accPr>
                    <m:chr m:val="̃"/>
                    <m:ctrlPr>
                      <w:rPr>
                        <w:rFonts w:hint="default" w:ascii="Cambria Math" w:hAnsi="Cambria Math" w:eastAsia="Consolas"/>
                      </w:rPr>
                    </m:ctrlPr>
                  </m:accPr>
                  <m:e>
                    <m:r>
                      <m:rPr/>
                      <w:rPr>
                        <w:rFonts w:hint="default" w:ascii="Cambria Math" w:hAnsi="Cambria Math" w:eastAsia="Consolas"/>
                      </w:rPr>
                      <m:t>G</m:t>
                    </m:r>
                    <m:ctrlPr>
                      <w:rPr>
                        <w:rFonts w:ascii="Cambria Math" w:hAnsi="Cambria Math" w:eastAsia="Consolas"/>
                      </w:rPr>
                    </m:ctrlPr>
                  </m:e>
                </m:acc>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D</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P</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Q</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(3-15)</w:t>
      </w:r>
    </w:p>
    <w:p w14:paraId="3D68F1DF">
      <w:pPr>
        <w:bidi w:val="0"/>
        <w:rPr>
          <w:rFonts w:hint="eastAsia"/>
          <w:lang w:val="en-US" w:eastAsia="zh-CN"/>
        </w:rPr>
      </w:pPr>
      <w:r>
        <w:rPr>
          <w:rFonts w:hint="default"/>
          <w:lang w:val="en-US" w:eastAsia="zh-CN"/>
        </w:rPr>
        <w:t>其中，</w:t>
      </w:r>
      <m:oMath>
        <m:sSub>
          <m:sSubPr>
            <m:ctrlPr>
              <w:rPr>
                <w:rFonts w:hint="default" w:ascii="Cambria Math"/>
              </w:rPr>
            </m:ctrlPr>
          </m:sSubPr>
          <m:e>
            <m:acc>
              <m:accPr>
                <m:chr m:val="̃"/>
                <m:ctrlPr>
                  <w:rPr>
                    <w:rFonts w:hint="default" w:ascii="Cambria Math"/>
                  </w:rPr>
                </m:ctrlPr>
              </m:accPr>
              <m:e>
                <m:r>
                  <m:rPr/>
                  <w:rPr>
                    <w:rFonts w:hint="default" w:ascii="Cambria Math"/>
                  </w:rPr>
                  <m:t>G</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为完成公共结构提取、功能粒度调整和冗余结构约简后的任务功能图。为了评价结构约简效果，可以采用结构压缩率</w:t>
      </w:r>
      <w:r>
        <w:rPr>
          <w:rFonts w:hint="eastAsia"/>
          <w:lang w:val="en-US" w:eastAsia="zh-CN"/>
        </w:rPr>
        <w:t>：</w:t>
      </w:r>
    </w:p>
    <w:p w14:paraId="421B4708">
      <w:pPr>
        <w:pStyle w:val="15"/>
        <w:bidi w:val="0"/>
        <w:rPr>
          <w:rFonts w:hint="default" w:hAnsi="Cambria Math"/>
          <w:i w:val="0"/>
          <w:lang w:val="en-US" w:eastAsia="zh-CN"/>
        </w:rPr>
      </w:pPr>
      <w:r>
        <w:rPr>
          <w:rFonts w:hint="eastAsia" w:hAnsi="Cambria Math"/>
          <w:i w:val="0"/>
          <w:lang w:val="en-US" w:eastAsia="zh-CN"/>
        </w:rPr>
        <w:tab/>
      </w:r>
      <m:oMath>
        <m:r>
          <m:rPr/>
          <w:rPr>
            <w:rFonts w:hint="default" w:ascii="Cambria Math" w:hAnsi="Cambria Math" w:eastAsia="Consolas"/>
          </w:rPr>
          <m:t>CR=1−</m:t>
        </m:r>
        <m:f>
          <m:fPr>
            <m:ctrlPr>
              <w:rPr>
                <w:rFonts w:hint="default" w:ascii="Cambria Math" w:hAnsi="Cambria Math" w:eastAsia="Consolas"/>
              </w:rPr>
            </m:ctrlPr>
          </m:fPr>
          <m:num>
            <m:d>
              <m:dPr>
                <m:begChr m:val="|"/>
                <m:endChr m:val="|"/>
                <m:ctrlPr>
                  <w:rPr>
                    <w:rFonts w:hint="default" w:ascii="Cambria Math" w:hAnsi="Cambria Math" w:eastAsia="Consolas"/>
                  </w:rPr>
                </m:ctrlPr>
              </m:dPr>
              <m:e>
                <m:sSub>
                  <m:sSubPr>
                    <m:ctrlPr>
                      <w:rPr>
                        <w:rFonts w:hint="default" w:ascii="Cambria Math" w:hAnsi="Cambria Math" w:eastAsia="Consolas"/>
                      </w:rPr>
                    </m:ctrlPr>
                  </m:sSubPr>
                  <m:e>
                    <m:acc>
                      <m:accPr>
                        <m:chr m:val="̃"/>
                        <m:ctrlPr>
                          <w:rPr>
                            <w:rFonts w:hint="default" w:ascii="Cambria Math" w:hAnsi="Cambria Math" w:eastAsia="Consolas"/>
                          </w:rPr>
                        </m:ctrlPr>
                      </m:accPr>
                      <m:e>
                        <m:r>
                          <m:rPr/>
                          <w:rPr>
                            <w:rFonts w:hint="default" w:ascii="Cambria Math" w:hAnsi="Cambria Math" w:eastAsia="Consolas"/>
                          </w:rPr>
                          <m:t>V</m:t>
                        </m:r>
                        <m:ctrlPr>
                          <w:rPr>
                            <w:rFonts w:ascii="Cambria Math" w:hAnsi="Cambria Math" w:eastAsia="Consolas"/>
                          </w:rPr>
                        </m:ctrlPr>
                      </m:e>
                    </m:acc>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ctrlPr>
                  <w:rPr>
                    <w:rFonts w:hint="default" w:ascii="Cambria Math" w:hAnsi="Cambria Math" w:eastAsia="Consolas"/>
                  </w:rPr>
                </m:ctrlPr>
              </m:e>
            </m:d>
            <m:r>
              <m:rPr/>
              <w:rPr>
                <w:rFonts w:hint="default" w:ascii="Cambria Math" w:hAnsi="Cambria Math" w:eastAsia="Consolas"/>
              </w:rPr>
              <m:t>+</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acc>
                      <m:accPr>
                        <m:chr m:val="̃"/>
                        <m:ctrlPr>
                          <w:rPr>
                            <w:rFonts w:hint="default" w:ascii="Cambria Math" w:hAnsi="Cambria Math" w:eastAsia="Consolas"/>
                          </w:rPr>
                        </m:ctrlPr>
                      </m:accPr>
                      <m:e>
                        <m:r>
                          <m:rPr/>
                          <w:rPr>
                            <w:rFonts w:hint="default" w:ascii="Cambria Math" w:hAnsi="Cambria Math" w:eastAsia="Consolas"/>
                          </w:rPr>
                          <m:t>E</m:t>
                        </m:r>
                        <m:ctrlPr>
                          <w:rPr>
                            <w:rFonts w:ascii="Cambria Math" w:hAnsi="Cambria Math" w:eastAsia="Consolas"/>
                          </w:rPr>
                        </m:ctrlPr>
                      </m:e>
                    </m:acc>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ctrlPr>
                  <w:rPr>
                    <w:rFonts w:hint="default" w:ascii="Cambria Math" w:hAnsi="Cambria Math" w:eastAsia="Consolas"/>
                  </w:rPr>
                </m:ctrlPr>
              </m:e>
            </m:d>
            <m:ctrlPr>
              <w:rPr>
                <w:rFonts w:hint="default" w:ascii="Cambria Math" w:hAnsi="Cambria Math" w:eastAsia="Consolas"/>
              </w:rPr>
            </m:ctrlPr>
          </m:num>
          <m:den>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V</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ctrlPr>
                  <w:rPr>
                    <w:rFonts w:hint="default" w:ascii="Cambria Math" w:hAnsi="Cambria Math" w:eastAsia="Consolas"/>
                  </w:rPr>
                </m:ctrlPr>
              </m:e>
            </m:d>
            <m:r>
              <m:rPr/>
              <w:rPr>
                <w:rFonts w:hint="default" w:ascii="Cambria Math" w:hAnsi="Cambria Math" w:eastAsia="Consolas"/>
              </w:rPr>
              <m:t>+</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E</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ctrlPr>
                  <w:rPr>
                    <w:rFonts w:hint="default" w:ascii="Cambria Math" w:hAnsi="Cambria Math" w:eastAsia="Consolas"/>
                  </w:rPr>
                </m:ctrlPr>
              </m:e>
            </m:d>
            <m:ctrlPr>
              <w:rPr>
                <w:rFonts w:hint="default" w:ascii="Cambria Math" w:hAnsi="Cambria Math" w:eastAsia="Consolas"/>
              </w:rPr>
            </m:ctrlPr>
          </m:den>
        </m:f>
      </m:oMath>
      <w:r>
        <w:rPr>
          <w:rFonts w:hint="eastAsia" w:hAnsi="Cambria Math"/>
          <w:i w:val="0"/>
          <w:lang w:val="en-US" w:eastAsia="zh-CN"/>
        </w:rPr>
        <w:tab/>
      </w:r>
      <w:r>
        <w:rPr>
          <w:rFonts w:hint="eastAsia" w:hAnsi="Cambria Math"/>
          <w:i w:val="0"/>
          <w:lang w:val="en-US" w:eastAsia="zh-CN"/>
        </w:rPr>
        <w:t>(3-16)</w:t>
      </w:r>
    </w:p>
    <w:p w14:paraId="412F56A7">
      <w:pPr>
        <w:bidi w:val="0"/>
        <w:rPr>
          <w:rFonts w:hint="default"/>
          <w:lang w:val="en-US" w:eastAsia="zh-CN"/>
        </w:rPr>
      </w:pPr>
      <w:r>
        <w:rPr>
          <w:rFonts w:hint="default"/>
          <w:lang w:val="en-US" w:eastAsia="zh-CN"/>
        </w:rPr>
        <w:t>其中，</w:t>
      </w:r>
      <m:oMath>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分别为原始任务功能图的节点数和边数，</w:t>
      </w:r>
      <m:oMath>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为轻量化后的节点数和边数。</w:t>
      </w:r>
      <m:oMath>
        <m:r>
          <m:rPr/>
          <w:rPr>
            <w:rFonts w:hint="default" w:ascii="Cambria Math"/>
          </w:rPr>
          <m:t>CR</m:t>
        </m:r>
      </m:oMath>
      <w:r>
        <w:rPr>
          <w:rFonts w:hint="default"/>
          <w:lang w:val="en-US" w:eastAsia="zh-CN"/>
        </w:rPr>
        <w:t>越大，说明任务描述规模下降越明显。但实际使用中并不以压缩率最大为目标，而是先保证功能完整性、接口关系、执行顺序、时限和资源属性不丢失，再减少重复和冗余结构。</w:t>
      </w:r>
    </w:p>
    <w:p w14:paraId="66764838">
      <w:pPr>
        <w:bidi w:val="0"/>
        <w:rPr>
          <w:rFonts w:hint="default"/>
          <w:lang w:val="en-US" w:eastAsia="zh-CN"/>
        </w:rPr>
      </w:pPr>
      <w:r>
        <w:rPr>
          <w:rFonts w:hint="default"/>
          <w:lang w:val="en-US" w:eastAsia="zh-CN"/>
        </w:rPr>
        <w:t>通过上述处理，本章最终形成两类直接输出。一类是面向任务族的最大共识任务模板，用于保存不同通信与信息传输任务稳定存在的公共功能骨架以及差异功能位置；另一类是面向具体任务的轻量化任务功能图，用于描述当前任务实际需要的功能、接口、执行关系及资源条件。第四章可以直接以轻量任务功能图为输入，从服务化波形组件库中建立候选组件集合，并继续完成组件组合和容器资源配置，不再重新解析原始任务流程。</w:t>
      </w:r>
    </w:p>
    <w:p w14:paraId="71279761">
      <w:pPr>
        <w:pStyle w:val="2"/>
        <w:bidi w:val="0"/>
        <w:rPr>
          <w:rFonts w:hint="default"/>
          <w:lang w:val="en-US" w:eastAsia="zh-CN"/>
        </w:rPr>
      </w:pPr>
      <w:bookmarkStart w:id="23" w:name="_Toc21252"/>
      <w:r>
        <w:rPr>
          <w:rFonts w:hint="default"/>
          <w:lang w:val="en-US" w:eastAsia="zh-CN"/>
        </w:rPr>
        <w:t>面向容器的任务资源轻量化最优分配技术</w:t>
      </w:r>
      <w:bookmarkEnd w:id="23"/>
    </w:p>
    <w:p w14:paraId="492A84A5">
      <w:pPr>
        <w:bidi w:val="0"/>
        <w:rPr>
          <w:rFonts w:hint="default"/>
          <w:lang w:val="en-US" w:eastAsia="zh-CN"/>
        </w:rPr>
      </w:pPr>
      <w:r>
        <w:rPr>
          <w:rFonts w:hint="default"/>
          <w:lang w:val="en-US" w:eastAsia="zh-CN"/>
        </w:rPr>
        <w:t>完成第三章的多功能任务轻量化表征后，系统已经能够得到某一任务实际需要完成的功能、功能之间的执行关系、输入输出接口、完成时限以及基本资源条件。但这些信息仍然只是任务侧的需求描述，并没有确定具体采用哪些服务化波形组件，更没有确定这些组件最终由哪些处理资源执行。</w:t>
      </w:r>
    </w:p>
    <w:p w14:paraId="1250A3D9">
      <w:pPr>
        <w:bidi w:val="0"/>
        <w:rPr>
          <w:rFonts w:hint="default"/>
          <w:lang w:val="en-US" w:eastAsia="zh-CN"/>
        </w:rPr>
      </w:pPr>
      <w:r>
        <w:rPr>
          <w:rFonts w:hint="default"/>
          <w:lang w:val="en-US" w:eastAsia="zh-CN"/>
        </w:rPr>
        <w:t>服务化波形组件库中，同一种功能通常可能存在多个实现。例如，同一个信道编码功能可以由不同算法、不同接口形式或不同运行环境的组件实现；同一组波形处理功能也可能形成多种可行组件组合。组件确定以后，还需要进一步考虑组件之间的数据交互、容器组织方式以及CPU/GPP、DSP、FPGA等异构处理资源的当前状态。如果直接对全部组件、全部容器组织形式和全部处理资源进行联合枚举，候选数量会随着任务功能和组件数量快速增长，其中相当一部分组合实际上在功能、接口、时限或资源容量上根本不可执行。</w:t>
      </w:r>
    </w:p>
    <w:p w14:paraId="476D50A0">
      <w:pPr>
        <w:bidi w:val="0"/>
        <w:rPr>
          <w:rFonts w:hint="default"/>
          <w:lang w:val="en-US" w:eastAsia="zh-CN"/>
        </w:rPr>
      </w:pPr>
      <w:r>
        <w:rPr>
          <w:rFonts w:hint="default"/>
          <w:lang w:val="en-US" w:eastAsia="zh-CN"/>
        </w:rPr>
        <w:t>因此，本研究采用逐层缩减的处理方式。首先根据轻量化任务功能图，从服务化波形组件库中筛选满足功能、接口和基本性能要求的候选组件；随后依据组件输入输出关系建立候选组件依赖图，并通过深度优先搜索生成可执行组件组合，在搜索过程中利用时限、接口和资源条件提前删除无效路径；当多个任务同时存在、候选组合之间发生资源竞争时，再通过分支定界进一步压缩组合选择范围。在获得组件组合以后，根据组件之间的数据交互和运行环境依赖确定容器组织方式，并将组件部署进一步描述为多阶段资源映射问题，通过动态规划逐阶段比较不同处理资源上的部署代价，最终得到满足任务时限和资源容量要求的组件及资源配置方案。</w:t>
      </w:r>
    </w:p>
    <w:p w14:paraId="1C3DE438">
      <w:pPr>
        <w:pStyle w:val="3"/>
        <w:bidi w:val="0"/>
        <w:rPr>
          <w:rFonts w:hint="default"/>
          <w:lang w:val="en-US" w:eastAsia="zh-CN"/>
        </w:rPr>
      </w:pPr>
      <w:bookmarkStart w:id="24" w:name="_Toc3453"/>
      <w:r>
        <w:rPr>
          <w:rFonts w:hint="default"/>
          <w:lang w:val="en-US" w:eastAsia="zh-CN"/>
        </w:rPr>
        <w:t>任务驱动的候选服务化波形组件筛选</w:t>
      </w:r>
      <w:bookmarkEnd w:id="24"/>
    </w:p>
    <w:p w14:paraId="1667DB64">
      <w:pPr>
        <w:bidi w:val="0"/>
        <w:rPr>
          <w:rFonts w:hint="default"/>
          <w:lang w:val="en-US" w:eastAsia="zh-CN"/>
        </w:rPr>
      </w:pPr>
      <w:r>
        <w:rPr>
          <w:rFonts w:hint="default"/>
          <w:lang w:val="en-US" w:eastAsia="zh-CN"/>
        </w:rPr>
        <w:t>第三章得到的轻量任务功能图给出了</w:t>
      </w:r>
      <w:r>
        <w:rPr>
          <w:rFonts w:hint="eastAsia"/>
          <w:lang w:val="en-US" w:eastAsia="zh-CN"/>
        </w:rPr>
        <w:t>“</w:t>
      </w:r>
      <w:r>
        <w:rPr>
          <w:rFonts w:hint="default"/>
          <w:lang w:val="en-US" w:eastAsia="zh-CN"/>
        </w:rPr>
        <w:t>当前任务需要什么功能</w:t>
      </w:r>
      <w:r>
        <w:rPr>
          <w:rFonts w:hint="eastAsia"/>
          <w:lang w:val="en-US" w:eastAsia="zh-CN"/>
        </w:rPr>
        <w:t>”</w:t>
      </w:r>
      <w:r>
        <w:rPr>
          <w:rFonts w:hint="default"/>
          <w:lang w:val="en-US" w:eastAsia="zh-CN"/>
        </w:rPr>
        <w:t>，第四章首先需要解决的问题是</w:t>
      </w:r>
      <w:r>
        <w:rPr>
          <w:rFonts w:hint="eastAsia"/>
          <w:lang w:val="en-US" w:eastAsia="zh-CN"/>
        </w:rPr>
        <w:t>“</w:t>
      </w:r>
      <w:r>
        <w:rPr>
          <w:rFonts w:hint="default"/>
          <w:lang w:val="en-US" w:eastAsia="zh-CN"/>
        </w:rPr>
        <w:t>系统中哪些服务化波形组件能够完成这些功能</w:t>
      </w:r>
      <w:r>
        <w:rPr>
          <w:rFonts w:hint="eastAsia"/>
          <w:lang w:val="en-US" w:eastAsia="zh-CN"/>
        </w:rPr>
        <w:t>”</w:t>
      </w:r>
      <w:r>
        <w:rPr>
          <w:rFonts w:hint="default"/>
          <w:lang w:val="en-US" w:eastAsia="zh-CN"/>
        </w:rPr>
        <w:t>。</w:t>
      </w:r>
    </w:p>
    <w:p w14:paraId="2F22737E">
      <w:pPr>
        <w:bidi w:val="0"/>
        <w:rPr>
          <w:rFonts w:hint="default"/>
          <w:lang w:val="en-US" w:eastAsia="zh-CN"/>
        </w:rPr>
      </w:pPr>
      <w:r>
        <w:rPr>
          <w:rFonts w:hint="default"/>
          <w:lang w:val="en-US" w:eastAsia="zh-CN"/>
        </w:rPr>
        <w:t>设任务</w:t>
      </w:r>
      <m:oMath>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的轻量功能图为</w:t>
      </w:r>
    </w:p>
    <w:p w14:paraId="0534E687">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acc>
              <m:accPr>
                <m:chr m:val="̃"/>
                <m:ctrlPr>
                  <w:rPr>
                    <w:rFonts w:hint="default" w:ascii="Cambria Math" w:hAnsi="Cambria Math" w:eastAsia="Consolas"/>
                  </w:rPr>
                </m:ctrlPr>
              </m:accPr>
              <m:e>
                <m:r>
                  <m:rPr/>
                  <w:rPr>
                    <w:rFonts w:hint="default" w:ascii="Cambria Math" w:hAnsi="Cambria Math" w:eastAsia="Consolas"/>
                  </w:rPr>
                  <m:t>G</m:t>
                </m:r>
                <m:ctrlPr>
                  <w:rPr>
                    <w:rFonts w:ascii="Cambria Math" w:hAnsi="Cambria Math" w:eastAsia="Consolas"/>
                  </w:rPr>
                </m:ctrlPr>
              </m:e>
            </m:acc>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acc>
              <m:accPr>
                <m:chr m:val="̃"/>
                <m:ctrlPr>
                  <w:rPr>
                    <w:rFonts w:hint="default" w:ascii="Cambria Math" w:hAnsi="Cambria Math" w:eastAsia="Consolas"/>
                  </w:rPr>
                </m:ctrlPr>
              </m:accPr>
              <m:e>
                <m:r>
                  <m:rPr/>
                  <w:rPr>
                    <w:rFonts w:hint="default" w:ascii="Cambria Math" w:hAnsi="Cambria Math" w:eastAsia="Consolas"/>
                  </w:rPr>
                  <m:t>V</m:t>
                </m:r>
                <m:ctrlPr>
                  <w:rPr>
                    <w:rFonts w:ascii="Cambria Math" w:hAnsi="Cambria Math" w:eastAsia="Consolas"/>
                  </w:rPr>
                </m:ctrlPr>
              </m:e>
            </m:acc>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acc>
              <m:accPr>
                <m:chr m:val="̃"/>
                <m:ctrlPr>
                  <w:rPr>
                    <w:rFonts w:hint="default" w:ascii="Cambria Math" w:hAnsi="Cambria Math" w:eastAsia="Consolas"/>
                  </w:rPr>
                </m:ctrlPr>
              </m:accPr>
              <m:e>
                <m:r>
                  <m:rPr/>
                  <w:rPr>
                    <w:rFonts w:hint="default" w:ascii="Cambria Math" w:hAnsi="Cambria Math" w:eastAsia="Consolas"/>
                  </w:rPr>
                  <m:t>E</m:t>
                </m:r>
                <m:ctrlPr>
                  <w:rPr>
                    <w:rFonts w:ascii="Cambria Math" w:hAnsi="Cambria Math" w:eastAsia="Consolas"/>
                  </w:rPr>
                </m:ctrlPr>
              </m:e>
            </m:acc>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(4-1)</w:t>
      </w:r>
    </w:p>
    <w:p w14:paraId="7B49B4C6">
      <w:pPr>
        <w:pStyle w:val="15"/>
        <w:bidi w:val="0"/>
        <w:rPr>
          <w:rFonts w:hint="default" w:hAnsi="Cambria Math"/>
          <w:i w:val="0"/>
          <w:lang w:val="en-US" w:eastAsia="zh-CN"/>
        </w:rPr>
      </w:pPr>
    </w:p>
    <w:p w14:paraId="588FA30D">
      <w:pPr>
        <w:bidi w:val="0"/>
        <w:rPr>
          <w:rFonts w:hint="eastAsia"/>
          <w:lang w:val="en-US" w:eastAsia="zh-CN"/>
        </w:rPr>
      </w:pPr>
      <w:r>
        <w:rPr>
          <w:rFonts w:hint="default"/>
          <w:lang w:val="en-US" w:eastAsia="zh-CN"/>
        </w:rPr>
        <w:t>其中，</w:t>
      </w:r>
      <m:oMath>
        <m:sSub>
          <m:sSubPr>
            <m:ctrlPr>
              <w:rPr>
                <w:rFonts w:hint="default" w:ascii="Cambria Math"/>
              </w:rPr>
            </m:ctrlPr>
          </m:sSubPr>
          <m:e>
            <m:acc>
              <m:accPr>
                <m:chr m:val="̃"/>
                <m:ctrlPr>
                  <w:rPr>
                    <w:rFonts w:hint="default" w:ascii="Cambria Math"/>
                  </w:rPr>
                </m:ctrlPr>
              </m:accPr>
              <m:e>
                <m:r>
                  <m:rPr/>
                  <w:rPr>
                    <w:rFonts w:hint="default" w:ascii="Cambria Math"/>
                  </w:rPr>
                  <m:t>V</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为需要实际实现的功能节点集合，</w:t>
      </w:r>
      <m:oMath>
        <m:sSub>
          <m:sSubPr>
            <m:ctrlPr>
              <w:rPr>
                <w:rFonts w:hint="default" w:ascii="Cambria Math"/>
              </w:rPr>
            </m:ctrlPr>
          </m:sSubPr>
          <m:e>
            <m:acc>
              <m:accPr>
                <m:chr m:val="̃"/>
                <m:ctrlPr>
                  <w:rPr>
                    <w:rFonts w:hint="default" w:ascii="Cambria Math"/>
                  </w:rPr>
                </m:ctrlPr>
              </m:accPr>
              <m:e>
                <m:r>
                  <m:rPr/>
                  <w:rPr>
                    <w:rFonts w:hint="default" w:ascii="Cambria Math"/>
                  </w:rPr>
                  <m:t>E</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为功能之间的执行关系。系统中的服务化波形组件库表示为</w:t>
      </w:r>
      <w:r>
        <w:rPr>
          <w:rFonts w:hint="eastAsia"/>
          <w:lang w:val="en-US" w:eastAsia="zh-CN"/>
        </w:rPr>
        <w:t>：</w:t>
      </w:r>
    </w:p>
    <w:p w14:paraId="5C35F3C2">
      <w:pPr>
        <w:pStyle w:val="15"/>
        <w:bidi w:val="0"/>
        <w:rPr>
          <w:rFonts w:hint="default" w:hAnsi="Cambria Math"/>
          <w:i w:val="0"/>
          <w:lang w:val="en-US" w:eastAsia="zh-CN"/>
        </w:rPr>
      </w:pPr>
      <w:r>
        <w:rPr>
          <w:rFonts w:hint="eastAsia" w:hAnsi="Cambria Math"/>
          <w:i w:val="0"/>
          <w:lang w:val="en-US" w:eastAsia="zh-CN"/>
        </w:rPr>
        <w:tab/>
      </w:r>
      <m:oMath>
        <m:r>
          <m:rPr>
            <m:scr m:val="script"/>
          </m:rPr>
          <w:rPr>
            <w:rFonts w:hint="default" w:ascii="Cambria Math" w:hAnsi="Cambria Math" w:eastAsia="MS Mincho"/>
          </w:rPr>
          <m:t>C</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2</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N</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(4-2)</w:t>
      </w:r>
    </w:p>
    <w:p w14:paraId="34E0F850">
      <w:pPr>
        <w:bidi w:val="0"/>
        <w:rPr>
          <w:rFonts w:hint="default"/>
          <w:lang w:val="en-US" w:eastAsia="zh-CN"/>
        </w:rPr>
      </w:pPr>
      <w:r>
        <w:rPr>
          <w:rFonts w:hint="default"/>
          <w:lang w:val="en-US" w:eastAsia="zh-CN"/>
        </w:rPr>
        <w:t>每个组件</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保存功能能力、输入接口、输出接口、处理性能以及资源需求等信息：</w:t>
      </w:r>
    </w:p>
    <w:p w14:paraId="47177DAB">
      <w:pPr>
        <w:pStyle w:val="15"/>
        <w:bidi w:val="0"/>
        <w:rPr>
          <w:rFonts w:hint="default" w:hAnsi="Cambria Math"/>
          <w:i w:val="0"/>
          <w:lang w:val="en-US" w:eastAsia="zh-CN"/>
        </w:rPr>
      </w:pPr>
      <w:r>
        <w:rPr>
          <w:rFonts w:hint="eastAsia" w:hAnsi="Cambria Math"/>
          <w:i w:val="0"/>
          <w:lang w:val="en-US" w:eastAsia="zh-CN"/>
        </w:rPr>
        <w:tab/>
      </w:r>
      <m:oMath>
        <m:r>
          <m:rPr/>
          <w:rPr>
            <w:rFonts w:hint="default" w:ascii="Cambria Math" w:hAnsi="Cambria Math" w:eastAsia="Consolas"/>
          </w:rPr>
          <m:t>A(</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F</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I</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O</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τ</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(4-3)</w:t>
      </w:r>
    </w:p>
    <w:p w14:paraId="3FD6F8EA">
      <w:pPr>
        <w:bidi w:val="0"/>
        <w:rPr>
          <w:rFonts w:hint="default"/>
          <w:lang w:val="en-US" w:eastAsia="zh-CN"/>
        </w:rPr>
      </w:pPr>
      <w:r>
        <w:rPr>
          <w:rFonts w:hint="default"/>
          <w:lang w:val="en-US" w:eastAsia="zh-CN"/>
        </w:rPr>
        <w:t>其中，</w:t>
      </w:r>
      <m:oMath>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表示组件能够实现的功能，</w:t>
      </w:r>
      <m:oMath>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和</w:t>
      </w:r>
      <m:oMath>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分别表示输入、输出接口，</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表示组件运行所需资源，</w:t>
      </w:r>
      <m:oMath>
        <m:sSub>
          <m:sSubPr>
            <m:ctrlPr>
              <w:rPr>
                <w:rFonts w:hint="default" w:ascii="Cambria Math"/>
              </w:rPr>
            </m:ctrlPr>
          </m:sSubPr>
          <m:e>
            <m:r>
              <m:rPr/>
              <w:rPr>
                <w:rFonts w:hint="default" w:ascii="Cambria Math"/>
              </w:rPr>
              <m:t>τ</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表示在给定运行条件下的预计处理时间。</w:t>
      </w:r>
    </w:p>
    <w:p w14:paraId="4CC94D9E">
      <w:pPr>
        <w:bidi w:val="0"/>
        <w:rPr>
          <w:rFonts w:hint="default"/>
          <w:lang w:val="en-US" w:eastAsia="zh-CN"/>
        </w:rPr>
      </w:pPr>
      <w:r>
        <w:rPr>
          <w:rFonts w:hint="default"/>
          <w:lang w:val="en-US" w:eastAsia="zh-CN"/>
        </w:rPr>
        <w:t>对于任务功能</w:t>
      </w:r>
      <m:oMath>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k</m:t>
            </m:r>
            <m:ctrlPr>
              <w:rPr>
                <w:rFonts w:hint="default" w:ascii="Cambria Math"/>
              </w:rPr>
            </m:ctrlPr>
          </m:sub>
        </m:sSub>
      </m:oMath>
      <w:r>
        <w:rPr>
          <w:rFonts w:hint="default"/>
          <w:lang w:val="en-US" w:eastAsia="zh-CN"/>
        </w:rPr>
        <w:t>，首先依据功能能力建立初始候选集合：</w:t>
      </w:r>
    </w:p>
    <w:p w14:paraId="33AB6D5D">
      <w:pPr>
        <w:pStyle w:val="15"/>
        <w:bidi w:val="0"/>
        <w:rPr>
          <w:rFonts w:hint="default"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m:scr m:val="script"/>
              </m:rPr>
              <w:rPr>
                <w:rFonts w:hint="default" w:ascii="Cambria Math" w:hAnsi="Cambria Math" w:eastAsia="MS Mincho"/>
              </w:rPr>
              <m:t>C</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up>
            <m:r>
              <m:rPr/>
              <w:rPr>
                <w:rFonts w:hint="default" w:ascii="Cambria Math" w:hAnsi="Cambria Math" w:eastAsia="Consolas"/>
              </w:rPr>
              <m:t>F</m:t>
            </m:r>
            <m:ctrlPr>
              <w:rPr>
                <w:rFonts w:ascii="Cambria Math" w:hAnsi="Cambria Math" w:eastAsia="Consolas"/>
              </w:rPr>
            </m:ctrlPr>
          </m:sup>
        </m:sSubSup>
        <m:r>
          <m:rPr/>
          <w:rPr>
            <w:rFonts w:hint="default" w:ascii="Cambria Math" w:hAnsi="Cambria Math" w:eastAsia="Consolas"/>
          </w:rPr>
          <m:t>=</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m:t>
            </m:r>
            <m:r>
              <m:rPr>
                <m:scr m:val="script"/>
              </m:rPr>
              <w:rPr>
                <w:rFonts w:hint="default" w:ascii="Cambria Math" w:hAnsi="Cambria Math" w:eastAsia="MS Mincho"/>
              </w:rPr>
              <m:t>C</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F</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f</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Sub>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(4-4)</w:t>
      </w:r>
    </w:p>
    <w:p w14:paraId="45737E25">
      <w:pPr>
        <w:bidi w:val="0"/>
        <w:rPr>
          <w:rFonts w:hint="default"/>
          <w:lang w:val="en-US" w:eastAsia="zh-CN"/>
        </w:rPr>
      </w:pPr>
      <w:r>
        <w:rPr>
          <w:rFonts w:hint="default"/>
          <w:lang w:val="en-US" w:eastAsia="zh-CN"/>
        </w:rPr>
        <w:t>其中，</w:t>
      </w:r>
      <m:oMath>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k</m:t>
            </m:r>
            <m:ctrlPr>
              <w:rPr>
                <w:rFonts w:hint="default" w:ascii="Cambria Math"/>
              </w:rPr>
            </m:ctrlPr>
          </m:sub>
        </m:sSub>
      </m:oMath>
      <w:r>
        <w:rPr>
          <w:rFonts w:hint="default"/>
          <w:lang w:val="en-US" w:eastAsia="zh-CN"/>
        </w:rPr>
        <w:t>表示组件</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提供的功能能够满足任务节点</w:t>
      </w:r>
      <m:oMath>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k</m:t>
            </m:r>
            <m:ctrlPr>
              <w:rPr>
                <w:rFonts w:hint="default" w:ascii="Cambria Math"/>
              </w:rPr>
            </m:ctrlPr>
          </m:sub>
        </m:sSub>
      </m:oMath>
      <w:r>
        <w:rPr>
          <w:rFonts w:hint="default"/>
          <w:lang w:val="en-US" w:eastAsia="zh-CN"/>
        </w:rPr>
        <w:t>的功能要求。</w:t>
      </w:r>
    </w:p>
    <w:p w14:paraId="56E7B685">
      <w:pPr>
        <w:bidi w:val="0"/>
        <w:rPr>
          <w:rFonts w:hint="default"/>
          <w:lang w:val="en-US" w:eastAsia="zh-CN"/>
        </w:rPr>
      </w:pPr>
      <w:r>
        <w:rPr>
          <w:rFonts w:hint="default"/>
          <w:lang w:val="en-US" w:eastAsia="zh-CN"/>
        </w:rPr>
        <w:t>这一过程并不是简单比较组件名称。例如任务模板中描述的是</w:t>
      </w:r>
      <w:r>
        <w:rPr>
          <w:rFonts w:hint="eastAsia"/>
          <w:lang w:val="en-US" w:eastAsia="zh-CN"/>
        </w:rPr>
        <w:t>“</w:t>
      </w:r>
      <w:r>
        <w:rPr>
          <w:rFonts w:hint="default"/>
          <w:lang w:val="en-US" w:eastAsia="zh-CN"/>
        </w:rPr>
        <w:t>信道编码</w:t>
      </w:r>
      <w:r>
        <w:rPr>
          <w:rFonts w:hint="eastAsia"/>
          <w:lang w:val="en-US" w:eastAsia="zh-CN"/>
        </w:rPr>
        <w:t>”</w:t>
      </w:r>
      <w:r>
        <w:rPr>
          <w:rFonts w:hint="default"/>
          <w:lang w:val="en-US" w:eastAsia="zh-CN"/>
        </w:rPr>
        <w:t>，组件库中可能存在面向不同码型、码率和数据格式的多个编码组件。只有组件能力描述能够覆盖当前任务的具体性能要求，才进入下一步筛选。</w:t>
      </w:r>
    </w:p>
    <w:p w14:paraId="70AC6431">
      <w:pPr>
        <w:bidi w:val="0"/>
        <w:rPr>
          <w:rFonts w:hint="eastAsia"/>
          <w:lang w:val="en-US" w:eastAsia="zh-CN"/>
        </w:rPr>
      </w:pPr>
      <w:r>
        <w:rPr>
          <w:rFonts w:hint="default"/>
          <w:lang w:val="en-US" w:eastAsia="zh-CN"/>
        </w:rPr>
        <w:t>随后检查输入输出接口。若功能</w:t>
      </w:r>
      <m:oMath>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a</m:t>
            </m:r>
            <m:ctrlPr>
              <w:rPr>
                <w:rFonts w:hint="default" w:ascii="Cambria Math"/>
              </w:rPr>
            </m:ctrlPr>
          </m:sub>
        </m:sSub>
      </m:oMath>
      <w:r>
        <w:rPr>
          <w:rFonts w:hint="default"/>
          <w:lang w:val="en-US" w:eastAsia="zh-CN"/>
        </w:rPr>
        <w:t>是</w:t>
      </w:r>
      <m:oMath>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b</m:t>
            </m:r>
            <m:ctrlPr>
              <w:rPr>
                <w:rFonts w:hint="default" w:ascii="Cambria Math"/>
              </w:rPr>
            </m:ctrlPr>
          </m:sub>
        </m:sSub>
      </m:oMath>
      <w:r>
        <w:rPr>
          <w:rFonts w:hint="default"/>
          <w:lang w:val="en-US" w:eastAsia="zh-CN"/>
        </w:rPr>
        <w:t>的直接前序功能，并分别选择组件</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p</m:t>
            </m:r>
            <m:ctrlPr>
              <w:rPr>
                <w:rFonts w:hint="default" w:ascii="Cambria Math"/>
              </w:rPr>
            </m:ctrlPr>
          </m:sub>
        </m:sSub>
      </m:oMath>
      <w:r>
        <w:rPr>
          <w:rFonts w:hint="default"/>
          <w:lang w:val="en-US" w:eastAsia="zh-CN"/>
        </w:rPr>
        <w:t>和</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q</m:t>
            </m:r>
            <m:ctrlPr>
              <w:rPr>
                <w:rFonts w:hint="default" w:ascii="Cambria Math"/>
              </w:rPr>
            </m:ctrlPr>
          </m:sub>
        </m:sSub>
      </m:oMath>
      <w:r>
        <w:rPr>
          <w:rFonts w:hint="default"/>
          <w:lang w:val="en-US" w:eastAsia="zh-CN"/>
        </w:rPr>
        <w:t>，则至少应满足</w:t>
      </w:r>
      <w:r>
        <w:rPr>
          <w:rFonts w:hint="eastAsia"/>
          <w:lang w:val="en-US" w:eastAsia="zh-CN"/>
        </w:rPr>
        <w:t>：</w:t>
      </w:r>
    </w:p>
    <w:p w14:paraId="7B370DDD">
      <w:pPr>
        <w:pStyle w:val="15"/>
        <w:bidi w:val="0"/>
        <w:rPr>
          <w:rFonts w:hint="default" w:hAnsi="Cambria Math"/>
          <w:i w:val="0"/>
          <w:lang w:val="en-US" w:eastAsia="zh-CN"/>
        </w:rPr>
      </w:pPr>
      <w:r>
        <w:rPr>
          <w:rFonts w:hint="eastAsia" w:hAnsi="Cambria Math"/>
          <w:i w:val="0"/>
          <w:lang w:val="en-US" w:eastAsia="zh-CN"/>
        </w:rPr>
        <w:tab/>
      </w:r>
      <m:oMath>
        <m:r>
          <m:rPr/>
          <w:rPr>
            <w:rFonts w:hint="default" w:ascii="Cambria Math" w:hAnsi="Cambria Math" w:eastAsia="Consolas"/>
          </w:rPr>
          <m:t>O(</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p</m:t>
            </m:r>
            <m:ctrlPr>
              <w:rPr>
                <w:rFonts w:ascii="Cambria Math" w:hAnsi="Cambria Math" w:eastAsia="Consolas"/>
              </w:rPr>
            </m:ctrlPr>
          </m:sub>
        </m:sSub>
        <m:r>
          <m:rPr/>
          <w:rPr>
            <w:rFonts w:hint="default" w:ascii="Cambria Math" w:hAnsi="Cambria Math" w:eastAsia="Consolas"/>
          </w:rPr>
          <m:t>)∼I(</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q</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(4-5)</w:t>
      </w:r>
    </w:p>
    <w:p w14:paraId="4251CAF2">
      <w:pPr>
        <w:bidi w:val="0"/>
        <w:rPr>
          <w:rFonts w:hint="default"/>
          <w:lang w:val="en-US" w:eastAsia="zh-CN"/>
        </w:rPr>
      </w:pPr>
      <w:r>
        <w:rPr>
          <w:rFonts w:hint="default"/>
          <w:lang w:val="en-US" w:eastAsia="zh-CN"/>
        </w:rPr>
        <w:t>其中，符号</w:t>
      </w:r>
      <m:oMath>
        <m:r>
          <m:rPr/>
          <w:rPr>
            <w:rFonts w:hint="default" w:ascii="Cambria Math"/>
          </w:rPr>
          <m:t>∼</m:t>
        </m:r>
      </m:oMath>
      <w:r>
        <w:rPr>
          <w:rFonts w:hint="default"/>
          <w:lang w:val="en-US" w:eastAsia="zh-CN"/>
        </w:rPr>
        <w:t>表示二者在数据类型、数据格式和必要接口参数上能够直接连接，或者经过系统允许的轻量转换后能够连接。对于接口完全不兼容的组件，即使它能够完成相应功能，也不能进入同一候选组合。</w:t>
      </w:r>
    </w:p>
    <w:p w14:paraId="4BCFF597">
      <w:pPr>
        <w:bidi w:val="0"/>
        <w:rPr>
          <w:rFonts w:hint="default"/>
          <w:lang w:val="en-US" w:eastAsia="zh-CN"/>
        </w:rPr>
      </w:pPr>
      <w:r>
        <w:rPr>
          <w:rFonts w:hint="default"/>
          <w:lang w:val="en-US" w:eastAsia="zh-CN"/>
        </w:rPr>
        <w:t xml:space="preserve">在功能和接口匹配之后，还需要进行基本性能筛选。对于任务剩余时间 </w:t>
      </w:r>
      <m:oMath>
        <m:sSubSup>
          <m:sSubSupPr>
            <m:ctrlPr>
              <w:rPr>
                <w:rFonts w:hint="default" w:ascii="Cambria Math"/>
              </w:rPr>
            </m:ctrlPr>
          </m:sSubSupPr>
          <m:e>
            <m:r>
              <m:rPr/>
              <w:rPr>
                <w:rFonts w:hint="default" w:ascii="Cambria Math"/>
              </w:rPr>
              <m:t>D</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rem</m:t>
            </m:r>
            <m:ctrlPr>
              <w:rPr>
                <w:rFonts w:hint="default" w:ascii="Cambria Math"/>
              </w:rPr>
            </m:ctrlPr>
          </m:sup>
        </m:sSubSup>
      </m:oMath>
      <w:r>
        <w:rPr>
          <w:rFonts w:hint="default"/>
          <w:lang w:val="en-US" w:eastAsia="zh-CN"/>
        </w:rPr>
        <w:t>，若某个组件的预计处理时间已经明显超过当前功能允许的时间范围，则可以提前删除。类似地，如果组件要求必须使用某类DSP或FPGA能力，而当前系统不存在对应资源，则该候选组件也没有继续参与后续组合搜索的必要。</w:t>
      </w:r>
    </w:p>
    <w:p w14:paraId="3D905C3B">
      <w:pPr>
        <w:bidi w:val="0"/>
        <w:rPr>
          <w:rFonts w:hint="eastAsia"/>
          <w:lang w:val="en-US" w:eastAsia="zh-CN"/>
        </w:rPr>
      </w:pPr>
      <w:r>
        <w:rPr>
          <w:rFonts w:hint="default"/>
          <w:lang w:val="en-US" w:eastAsia="zh-CN"/>
        </w:rPr>
        <w:t>因此，第</w:t>
      </w:r>
      <m:oMath>
        <m:r>
          <m:rPr/>
          <w:rPr>
            <w:rFonts w:hint="default" w:ascii="Cambria Math"/>
          </w:rPr>
          <m:t>k</m:t>
        </m:r>
      </m:oMath>
      <w:r>
        <w:rPr>
          <w:rFonts w:hint="default"/>
          <w:lang w:val="en-US" w:eastAsia="zh-CN"/>
        </w:rPr>
        <w:t>个功能最终形成候选集合</w:t>
      </w:r>
      <w:r>
        <w:rPr>
          <w:rFonts w:hint="eastAsia"/>
          <w:lang w:val="en-US" w:eastAsia="zh-CN"/>
        </w:rPr>
        <w:t>：</w:t>
      </w:r>
    </w:p>
    <w:p w14:paraId="61DA3817">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m:scr m:val="script"/>
              </m:rPr>
              <w:rPr>
                <w:rFonts w:hint="default" w:ascii="Cambria Math" w:hAnsi="Cambria Math" w:eastAsia="MS Mincho"/>
              </w:rPr>
              <m:t>C</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Sub>
        <m:r>
          <m:rPr/>
          <w:rPr>
            <w:rFonts w:hint="default" w:ascii="Cambria Math" w:hAnsi="Cambria Math" w:eastAsia="Consolas"/>
          </w:rPr>
          <m:t>=</m:t>
        </m:r>
        <m:sSubSup>
          <m:sSubSupPr>
            <m:ctrlPr>
              <w:rPr>
                <w:rFonts w:hint="default" w:ascii="Cambria Math" w:hAnsi="Cambria Math" w:eastAsia="Consolas"/>
              </w:rPr>
            </m:ctrlPr>
          </m:sSubSupPr>
          <m:e>
            <m:r>
              <m:rPr>
                <m:scr m:val="script"/>
              </m:rPr>
              <w:rPr>
                <w:rFonts w:hint="default" w:ascii="Cambria Math" w:hAnsi="Cambria Math" w:eastAsia="MS Mincho"/>
              </w:rPr>
              <m:t>C</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up>
            <m:r>
              <m:rPr/>
              <w:rPr>
                <w:rFonts w:hint="default" w:ascii="Cambria Math" w:hAnsi="Cambria Math" w:eastAsia="Consolas"/>
              </w:rPr>
              <m:t>F</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m:scr m:val="script"/>
              </m:rPr>
              <w:rPr>
                <w:rFonts w:hint="default" w:ascii="Cambria Math" w:hAnsi="Cambria Math" w:eastAsia="MS Mincho"/>
              </w:rPr>
              <m:t>C</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up>
            <m:r>
              <m:rPr/>
              <w:rPr>
                <w:rFonts w:hint="default" w:ascii="Cambria Math" w:hAnsi="Cambria Math" w:eastAsia="Consolas"/>
              </w:rPr>
              <m:t>I</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m:scr m:val="script"/>
              </m:rPr>
              <w:rPr>
                <w:rFonts w:hint="default" w:ascii="Cambria Math" w:hAnsi="Cambria Math" w:eastAsia="MS Mincho"/>
              </w:rPr>
              <m:t>C</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up>
            <m:r>
              <m:rPr/>
              <w:rPr>
                <w:rFonts w:hint="default" w:ascii="Cambria Math" w:hAnsi="Cambria Math" w:eastAsia="Consolas"/>
              </w:rPr>
              <m:t>P</m:t>
            </m:r>
            <m:ctrlPr>
              <w:rPr>
                <w:rFonts w:ascii="Cambria Math" w:hAnsi="Cambria Math" w:eastAsia="Consolas"/>
              </w:rPr>
            </m:ctrlPr>
          </m:sup>
        </m:sSubSup>
      </m:oMath>
      <w:r>
        <w:rPr>
          <w:rFonts w:hint="eastAsia" w:hAnsi="Cambria Math"/>
          <w:i w:val="0"/>
          <w:lang w:val="en-US" w:eastAsia="zh-CN"/>
        </w:rPr>
        <w:tab/>
      </w:r>
      <w:r>
        <w:rPr>
          <w:rFonts w:hint="eastAsia" w:hAnsi="Cambria Math"/>
          <w:i w:val="0"/>
          <w:lang w:val="en-US" w:eastAsia="zh-CN"/>
        </w:rPr>
        <w:t>(4-6)</w:t>
      </w:r>
    </w:p>
    <w:p w14:paraId="1FE5F565">
      <w:pPr>
        <w:bidi w:val="0"/>
        <w:rPr>
          <w:rFonts w:hint="default"/>
          <w:lang w:val="en-US" w:eastAsia="zh-CN"/>
        </w:rPr>
      </w:pPr>
      <w:r>
        <w:rPr>
          <w:rFonts w:hint="default"/>
          <w:lang w:val="en-US" w:eastAsia="zh-CN"/>
        </w:rPr>
        <w:t>其中，</w:t>
      </w:r>
      <m:oMath>
        <m:sSubSup>
          <m:sSubSupPr>
            <m:ctrlPr>
              <w:rPr>
                <w:rFonts w:hint="default" w:ascii="Cambria Math"/>
              </w:rPr>
            </m:ctrlPr>
          </m:sSubSupPr>
          <m:e>
            <m:r>
              <m:rPr>
                <m:scr m:val="script"/>
              </m:rPr>
              <w:rPr>
                <w:rFonts w:hint="default" w:ascii="Cambria Math"/>
              </w:rPr>
              <m:t>C</m:t>
            </m:r>
            <m:ctrlPr>
              <w:rPr>
                <w:rFonts w:hint="default" w:ascii="Cambria Math"/>
              </w:rPr>
            </m:ctrlPr>
          </m:e>
          <m:sub>
            <m:r>
              <m:rPr/>
              <w:rPr>
                <w:rFonts w:hint="default" w:ascii="Cambria Math"/>
              </w:rPr>
              <m:t>k</m:t>
            </m:r>
            <m:ctrlPr>
              <w:rPr>
                <w:rFonts w:hint="default" w:ascii="Cambria Math"/>
              </w:rPr>
            </m:ctrlPr>
          </m:sub>
          <m:sup>
            <m:r>
              <m:rPr/>
              <w:rPr>
                <w:rFonts w:hint="default" w:ascii="Cambria Math"/>
              </w:rPr>
              <m:t>I</m:t>
            </m:r>
            <m:ctrlPr>
              <w:rPr>
                <w:rFonts w:hint="default" w:ascii="Cambria Math"/>
              </w:rPr>
            </m:ctrlPr>
          </m:sup>
        </m:sSubSup>
      </m:oMath>
      <w:r>
        <w:rPr>
          <w:rFonts w:hint="default"/>
          <w:lang w:val="en-US" w:eastAsia="zh-CN"/>
        </w:rPr>
        <w:t>表示满足接口条件的组件集合，</w:t>
      </w:r>
      <m:oMath>
        <m:sSubSup>
          <m:sSubSupPr>
            <m:ctrlPr>
              <w:rPr>
                <w:rFonts w:hint="default" w:ascii="Cambria Math"/>
              </w:rPr>
            </m:ctrlPr>
          </m:sSubSupPr>
          <m:e>
            <m:r>
              <m:rPr>
                <m:scr m:val="script"/>
              </m:rPr>
              <w:rPr>
                <w:rFonts w:hint="default" w:ascii="Cambria Math"/>
              </w:rPr>
              <m:t>C</m:t>
            </m:r>
            <m:ctrlPr>
              <w:rPr>
                <w:rFonts w:hint="default" w:ascii="Cambria Math"/>
              </w:rPr>
            </m:ctrlPr>
          </m:e>
          <m:sub>
            <m:r>
              <m:rPr/>
              <w:rPr>
                <w:rFonts w:hint="default" w:ascii="Cambria Math"/>
              </w:rPr>
              <m:t>k</m:t>
            </m:r>
            <m:ctrlPr>
              <w:rPr>
                <w:rFonts w:hint="default" w:ascii="Cambria Math"/>
              </w:rPr>
            </m:ctrlPr>
          </m:sub>
          <m:sup>
            <m:r>
              <m:rPr/>
              <w:rPr>
                <w:rFonts w:hint="default" w:ascii="Cambria Math"/>
              </w:rPr>
              <m:t>P</m:t>
            </m:r>
            <m:ctrlPr>
              <w:rPr>
                <w:rFonts w:hint="default" w:ascii="Cambria Math"/>
              </w:rPr>
            </m:ctrlPr>
          </m:sup>
        </m:sSubSup>
      </m:oMath>
      <w:r>
        <w:rPr>
          <w:rFonts w:hint="default"/>
          <w:lang w:val="en-US" w:eastAsia="zh-CN"/>
        </w:rPr>
        <w:t>表示满足基本性能和资源可执行条件的组件集合。</w:t>
      </w:r>
    </w:p>
    <w:p w14:paraId="2530935F">
      <w:pPr>
        <w:bidi w:val="0"/>
        <w:rPr>
          <w:rFonts w:hint="default"/>
          <w:lang w:val="en-US" w:eastAsia="zh-CN"/>
        </w:rPr>
      </w:pPr>
      <w:r>
        <w:rPr>
          <w:rFonts w:hint="default"/>
          <w:lang w:val="en-US" w:eastAsia="zh-CN"/>
        </w:rPr>
        <w:t>这种预筛选的目的并不是在这一阶段直接确定最终组件，而是尽量把明显不可能执行的组件提前排除，使后续组合算法只面对真正可能完成当前任务的候选对象。这样可以避免组件库规模扩大以后，所有组件都直接参与组合搜索。</w:t>
      </w:r>
    </w:p>
    <w:p w14:paraId="065332DE">
      <w:pPr>
        <w:pStyle w:val="3"/>
        <w:bidi w:val="0"/>
        <w:rPr>
          <w:rFonts w:hint="default"/>
          <w:lang w:val="en-US" w:eastAsia="zh-CN"/>
        </w:rPr>
      </w:pPr>
      <w:bookmarkStart w:id="25" w:name="_Toc30760"/>
      <w:r>
        <w:rPr>
          <w:rFonts w:hint="default"/>
          <w:lang w:val="en-US" w:eastAsia="zh-CN"/>
        </w:rPr>
        <w:t>基于依赖图的服务化波形组件组合搜索</w:t>
      </w:r>
      <w:bookmarkEnd w:id="25"/>
    </w:p>
    <w:p w14:paraId="316FB8DB">
      <w:pPr>
        <w:bidi w:val="0"/>
        <w:rPr>
          <w:rFonts w:hint="default"/>
          <w:lang w:val="en-US" w:eastAsia="zh-CN"/>
        </w:rPr>
      </w:pPr>
      <w:r>
        <w:rPr>
          <w:rFonts w:hint="default"/>
          <w:lang w:val="en-US" w:eastAsia="zh-CN"/>
        </w:rPr>
        <w:t>完成候选组件筛选后，还需要进一步确定每一个功能到底选择哪个组件，以及这些组件如何连接成完整的波形处理链。</w:t>
      </w:r>
    </w:p>
    <w:p w14:paraId="2BFC4D8B">
      <w:pPr>
        <w:bidi w:val="0"/>
        <w:rPr>
          <w:rFonts w:hint="eastAsia"/>
          <w:lang w:val="en-US" w:eastAsia="zh-CN"/>
        </w:rPr>
      </w:pPr>
      <w:r>
        <w:rPr>
          <w:rFonts w:hint="default"/>
          <w:lang w:val="en-US" w:eastAsia="zh-CN"/>
        </w:rPr>
        <w:t>根据任务功能图和各功能对应的候选组件集合，构建服务化波形组件依赖图</w:t>
      </w:r>
      <w:r>
        <w:rPr>
          <w:rFonts w:hint="eastAsia"/>
          <w:lang w:val="en-US" w:eastAsia="zh-CN"/>
        </w:rPr>
        <w:t>：</w:t>
      </w:r>
    </w:p>
    <w:p w14:paraId="7A794907">
      <w:pPr>
        <w:pStyle w:val="15"/>
        <w:bidi w:val="0"/>
        <w:rPr>
          <w:rFonts w:hint="default"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C</m:t>
            </m:r>
            <m:ctrlPr>
              <w:rPr>
                <w:rFonts w:ascii="Cambria Math" w:hAnsi="Cambria Math" w:eastAsia="Consolas"/>
              </w:rPr>
            </m:ctrlPr>
          </m:sup>
        </m:sSubSup>
        <m:r>
          <m:rPr/>
          <w:rPr>
            <w:rFonts w:hint="default" w:ascii="Cambria Math" w:hAnsi="Cambria Math" w:eastAsia="Consolas"/>
          </w:rPr>
          <m:t>=</m:t>
        </m:r>
        <m:d>
          <m:dPr>
            <m:ctrlPr>
              <w:rPr>
                <w:rFonts w:hint="default" w:ascii="Cambria Math" w:hAnsi="Cambria Math" w:eastAsia="Consolas"/>
              </w:rPr>
            </m:ctrlPr>
          </m:dPr>
          <m:e>
            <m:sSubSup>
              <m:sSubSupPr>
                <m:ctrlPr>
                  <w:rPr>
                    <w:rFonts w:hint="default" w:ascii="Cambria Math" w:hAnsi="Cambria Math" w:eastAsia="Consolas"/>
                  </w:rPr>
                </m:ctrlPr>
              </m:sSubSup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C</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C</m:t>
                </m:r>
                <m:ctrlPr>
                  <w:rPr>
                    <w:rFonts w:ascii="Cambria Math" w:hAnsi="Cambria Math" w:eastAsia="Consolas"/>
                  </w:rPr>
                </m:ctrlPr>
              </m:sup>
            </m:sSubSup>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(4-7)</w:t>
      </w:r>
    </w:p>
    <w:p w14:paraId="0B59C074">
      <w:pPr>
        <w:bidi w:val="0"/>
        <w:rPr>
          <w:rFonts w:hint="default"/>
          <w:lang w:val="en-US" w:eastAsia="zh-CN"/>
        </w:rPr>
      </w:pPr>
      <w:r>
        <w:rPr>
          <w:rFonts w:hint="default"/>
          <w:lang w:val="en-US" w:eastAsia="zh-CN"/>
        </w:rPr>
        <w:t>其中，</w:t>
      </w:r>
      <m:oMath>
        <m:sSubSup>
          <m:sSubSupPr>
            <m:ctrlPr>
              <w:rPr>
                <w:rFonts w:hint="default" w:ascii="Cambria Math"/>
              </w:rPr>
            </m:ctrlPr>
          </m:sSubSup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C</m:t>
            </m:r>
            <m:ctrlPr>
              <w:rPr>
                <w:rFonts w:hint="default" w:ascii="Cambria Math"/>
              </w:rPr>
            </m:ctrlPr>
          </m:sup>
        </m:sSubSup>
      </m:oMath>
      <w:r>
        <w:rPr>
          <w:rFonts w:hint="default"/>
          <w:lang w:val="en-US" w:eastAsia="zh-CN"/>
        </w:rPr>
        <w:t>为候选服务化波形组件节点，</w:t>
      </w:r>
      <m:oMath>
        <m:sSubSup>
          <m:sSubSupPr>
            <m:ctrlPr>
              <w:rPr>
                <w:rFonts w:hint="default" w:ascii="Cambria Math"/>
              </w:rPr>
            </m:ctrlPr>
          </m:sSubSupPr>
          <m:e>
            <m:r>
              <m:rPr/>
              <w:rPr>
                <w:rFonts w:hint="default" w:ascii="Cambria Math"/>
              </w:rPr>
              <m:t>E</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C</m:t>
            </m:r>
            <m:ctrlPr>
              <w:rPr>
                <w:rFonts w:hint="default" w:ascii="Cambria Math"/>
              </w:rPr>
            </m:ctrlPr>
          </m:sup>
        </m:sSubSup>
      </m:oMath>
      <w:r>
        <w:rPr>
          <w:rFonts w:hint="default"/>
          <w:lang w:val="en-US" w:eastAsia="zh-CN"/>
        </w:rPr>
        <w:t>为组件之间允许建立的数据和执行连接。</w:t>
      </w:r>
    </w:p>
    <w:p w14:paraId="311A9108">
      <w:pPr>
        <w:bidi w:val="0"/>
        <w:rPr>
          <w:rFonts w:hint="default"/>
          <w:lang w:val="en-US" w:eastAsia="zh-CN"/>
        </w:rPr>
      </w:pPr>
      <w:r>
        <w:rPr>
          <w:rFonts w:hint="default"/>
          <w:lang w:val="en-US" w:eastAsia="zh-CN"/>
        </w:rPr>
        <w:t>只有同时满足两类条件的组件之间才建立边。第一类条件来自任务功能结构，即对应功能在任务图中存在前后执行关系；第二类条件来自组件接口，即前序组件的输出能够作为后续组件的有效输入。</w:t>
      </w:r>
    </w:p>
    <w:p w14:paraId="5A0AB92E">
      <w:pPr>
        <w:bidi w:val="0"/>
        <w:rPr>
          <w:rFonts w:hint="eastAsia"/>
          <w:lang w:val="en-US" w:eastAsia="zh-CN"/>
        </w:rPr>
      </w:pPr>
      <w:r>
        <w:rPr>
          <w:rFonts w:hint="default"/>
          <w:lang w:val="en-US" w:eastAsia="zh-CN"/>
        </w:rPr>
        <w:t>对于一个包含</w:t>
      </w:r>
      <m:oMath>
        <m:r>
          <m:rPr/>
          <w:rPr>
            <w:rFonts w:hint="default" w:ascii="Cambria Math"/>
          </w:rPr>
          <m:t>M</m:t>
        </m:r>
      </m:oMath>
      <w:r>
        <w:rPr>
          <w:rFonts w:hint="default"/>
          <w:lang w:val="en-US" w:eastAsia="zh-CN"/>
        </w:rPr>
        <w:t>个功能阶段的任务，一条完整组件组合可以表示为</w:t>
      </w:r>
      <w:r>
        <w:rPr>
          <w:rFonts w:hint="eastAsia"/>
          <w:lang w:val="en-US" w:eastAsia="zh-CN"/>
        </w:rPr>
        <w:t>：</w:t>
      </w:r>
    </w:p>
    <w:p w14:paraId="34986F6E">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i1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i2</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iM</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(4-8)</w:t>
      </w:r>
    </w:p>
    <w:p w14:paraId="1BA627AE">
      <w:pPr>
        <w:pStyle w:val="11"/>
        <w:keepNext w:val="0"/>
        <w:keepLines w:val="0"/>
        <w:widowControl/>
        <w:suppressLineNumbers w:val="0"/>
        <w:bidi w:val="0"/>
        <w:rPr>
          <w:rFonts w:hint="eastAsia" w:hAnsi="Cambria Math"/>
          <w:i w:val="0"/>
          <w:lang w:eastAsia="zh-CN"/>
        </w:rPr>
      </w:pPr>
      <w:r>
        <w:rPr>
          <w:rFonts w:hint="default"/>
          <w:lang w:val="en-US" w:eastAsia="zh-CN"/>
        </w:rPr>
        <w:t>其中，</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ik</m:t>
            </m:r>
            <m:ctrlPr>
              <w:rPr>
                <w:rFonts w:hint="default" w:ascii="Cambria Math"/>
              </w:rPr>
            </m:ctrlPr>
          </m:sub>
        </m:sSub>
        <m:r>
          <m:rPr/>
          <w:rPr>
            <w:rFonts w:hint="default" w:ascii="Cambria Math"/>
          </w:rPr>
          <m:t>∈</m:t>
        </m:r>
        <m:sSub>
          <m:sSubPr>
            <m:ctrlPr>
              <w:rPr>
                <w:rFonts w:hint="default" w:ascii="Cambria Math"/>
              </w:rPr>
            </m:ctrlPr>
          </m:sSubPr>
          <m:e>
            <m:r>
              <m:rPr>
                <m:scr m:val="script"/>
              </m:rPr>
              <w:rPr>
                <w:rFonts w:hint="default" w:ascii="Cambria Math"/>
              </w:rPr>
              <m:t>C</m:t>
            </m:r>
            <m:ctrlPr>
              <w:rPr>
                <w:rFonts w:hint="default" w:ascii="Cambria Math"/>
              </w:rPr>
            </m:ctrlPr>
          </m:e>
          <m:sub>
            <m:r>
              <m:rPr/>
              <w:rPr>
                <w:rFonts w:hint="default" w:ascii="Cambria Math"/>
              </w:rPr>
              <m:t>k</m:t>
            </m:r>
            <m:ctrlPr>
              <w:rPr>
                <w:rFonts w:hint="default" w:ascii="Cambria Math"/>
              </w:rPr>
            </m:ctrlPr>
          </m:sub>
        </m:sSub>
      </m:oMath>
      <w:r>
        <w:rPr>
          <w:rFonts w:hint="default"/>
          <w:lang w:val="en-US" w:eastAsia="zh-CN"/>
        </w:rPr>
        <w:t>。如果直接从各候选集合中进行笛卡尔积组合，理论组合数量可达到</w:t>
      </w:r>
      <m:oMath>
        <m:sSub>
          <m:sSubPr>
            <m:ctrlPr>
              <w:rPr>
                <w:rFonts w:hint="default" w:ascii="Cambria Math" w:hAnsi="Cambria Math" w:eastAsia="Consolas"/>
              </w:rPr>
            </m:ctrlPr>
          </m:sSubPr>
          <m:e>
            <m:r>
              <m:rPr/>
              <w:rPr>
                <w:rFonts w:hint="default" w:ascii="Cambria Math" w:hAnsi="Cambria Math" w:eastAsia="Consolas"/>
              </w:rPr>
              <m:t>N</m:t>
            </m:r>
            <m:ctrlPr>
              <w:rPr>
                <w:rFonts w:ascii="Cambria Math" w:hAnsi="Cambria Math" w:eastAsia="Consolas"/>
              </w:rPr>
            </m:ctrlPr>
          </m:e>
          <m:sub>
            <m:r>
              <m:rPr/>
              <w:rPr>
                <w:rFonts w:hint="default" w:ascii="Cambria Math" w:hAnsi="Cambria Math" w:eastAsia="Consolas"/>
              </w:rPr>
              <m:t>P</m:t>
            </m:r>
            <m:ctrlPr>
              <w:rPr>
                <w:rFonts w:ascii="Cambria Math" w:hAnsi="Cambria Math" w:eastAsia="Consolas"/>
              </w:rPr>
            </m:ctrlPr>
          </m:sub>
        </m:sSub>
        <m:r>
          <m:rPr/>
          <w:rPr>
            <w:rFonts w:hint="default" w:ascii="Cambria Math" w:hAnsi="Cambria Math" w:eastAsia="Consolas"/>
          </w:rPr>
          <m:t>=</m:t>
        </m:r>
        <m:nary>
          <m:naryPr>
            <m:chr m:val="∏"/>
            <m:limLoc m:val="subSup"/>
            <m:ctrlPr>
              <w:rPr>
                <w:rFonts w:hint="default" w:ascii="Cambria Math" w:hAnsi="Cambria Math" w:eastAsia="Consolas"/>
              </w:rPr>
            </m:ctrlPr>
          </m:naryPr>
          <m:sub>
            <m:r>
              <m:rPr/>
              <w:rPr>
                <w:rFonts w:hint="default" w:ascii="Cambria Math" w:hAnsi="Cambria Math" w:eastAsia="Consolas"/>
              </w:rPr>
              <m:t>k=1</m:t>
            </m:r>
            <m:ctrlPr>
              <w:rPr>
                <w:rFonts w:ascii="Cambria Math" w:hAnsi="Cambria Math" w:eastAsia="Consolas"/>
              </w:rPr>
            </m:ctrlPr>
          </m:sub>
          <m:sup>
            <m:r>
              <m:rPr/>
              <w:rPr>
                <w:rFonts w:hint="default" w:ascii="Cambria Math" w:hAnsi="Cambria Math" w:eastAsia="Consolas"/>
              </w:rPr>
              <m:t>M</m:t>
            </m:r>
            <m:ctrlPr>
              <w:rPr>
                <w:rFonts w:ascii="Cambria Math" w:hAnsi="Cambria Math" w:eastAsia="Consolas"/>
              </w:rPr>
            </m:ctrlPr>
          </m:sup>
          <m:e>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m:scr m:val="script"/>
                      </m:rPr>
                      <w:rPr>
                        <w:rFonts w:hint="default" w:ascii="Cambria Math" w:hAnsi="Cambria Math" w:eastAsia="MS Mincho"/>
                      </w:rPr>
                      <m:t>C</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Sub>
                <m:ctrlPr>
                  <w:rPr>
                    <w:rFonts w:hint="default" w:ascii="Cambria Math" w:hAnsi="Cambria Math" w:eastAsia="Consolas"/>
                  </w:rPr>
                </m:ctrlPr>
              </m:e>
            </m:d>
            <m:ctrlPr>
              <w:rPr>
                <w:rFonts w:hint="default" w:ascii="Cambria Math" w:hAnsi="Cambria Math" w:eastAsia="Consolas"/>
              </w:rPr>
            </m:ctrlPr>
          </m:e>
        </m:nary>
      </m:oMath>
      <w:r>
        <w:rPr>
          <w:rFonts w:hint="eastAsia" w:hAnsi="Cambria Math"/>
          <w:i w:val="0"/>
          <w:lang w:eastAsia="zh-CN"/>
        </w:rPr>
        <w:t>。随着任务功能数量和单个功能候选组件数量增加，这一规模会快速增大。因此，本研究不先生成全部组合再检查，而是沿组件依赖图逐步扩展可行路径。</w:t>
      </w:r>
    </w:p>
    <w:p w14:paraId="776232CA">
      <w:pPr>
        <w:pStyle w:val="11"/>
        <w:keepNext w:val="0"/>
        <w:keepLines w:val="0"/>
        <w:widowControl/>
        <w:suppressLineNumbers w:val="0"/>
        <w:bidi w:val="0"/>
        <w:rPr>
          <w:rFonts w:hint="eastAsia" w:hAnsi="Cambria Math"/>
          <w:i w:val="0"/>
          <w:lang w:eastAsia="zh-CN"/>
        </w:rPr>
      </w:pPr>
      <w:r>
        <w:rPr>
          <w:rFonts w:hint="eastAsia" w:hAnsi="Cambria Math"/>
          <w:i w:val="0"/>
          <w:lang w:eastAsia="zh-CN"/>
        </w:rPr>
        <w:t>具体采用深度优先搜索DFS，从任务入口功能开始选择一个候选组件，并依次沿满足接口关系的后续组件继续搜索。当到达任务出口时，得到一条完整候选组合。搜索过程中同时进行约束检查，一旦当前部分路径已经确定不可能形成有效完整组合，就立即停止该分支继续展开。</w:t>
      </w:r>
    </w:p>
    <w:p w14:paraId="0826FBD9">
      <w:pPr>
        <w:pStyle w:val="11"/>
        <w:keepNext w:val="0"/>
        <w:keepLines w:val="0"/>
        <w:widowControl/>
        <w:suppressLineNumbers w:val="0"/>
        <w:bidi w:val="0"/>
        <w:rPr>
          <w:rFonts w:hint="eastAsia" w:hAnsi="Cambria Math"/>
          <w:i w:val="0"/>
          <w:lang w:val="en-US" w:eastAsia="zh-CN"/>
        </w:rPr>
      </w:pPr>
      <w:r>
        <w:rPr>
          <w:rFonts w:hint="eastAsia" w:hAnsi="Cambria Math"/>
          <w:i w:val="0"/>
          <w:lang w:val="en-US" w:eastAsia="zh-CN"/>
        </w:rPr>
        <w:t>首先检查接口连续性。若当前路径中出现：</w:t>
      </w:r>
    </w:p>
    <w:p w14:paraId="50D42566">
      <w:pPr>
        <w:pStyle w:val="15"/>
        <w:bidi w:val="0"/>
        <w:rPr>
          <w:rFonts w:hint="default" w:hAnsi="Cambria Math"/>
          <w:i w:val="0"/>
          <w:lang w:val="en-US" w:eastAsia="zh-CN"/>
        </w:rPr>
      </w:pPr>
      <w:r>
        <w:rPr>
          <w:rFonts w:hint="eastAsia" w:hAnsi="Cambria Math"/>
          <w:i w:val="0"/>
          <w:lang w:val="en-US" w:eastAsia="zh-CN"/>
        </w:rPr>
        <w:tab/>
      </w:r>
      <m:oMath>
        <m:r>
          <m:rPr/>
          <w:rPr>
            <w:rFonts w:hint="default" w:ascii="Cambria Math" w:hAnsi="Cambria Math" w:eastAsia="Consolas"/>
          </w:rPr>
          <m:t>O(</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Sub>
        <m:r>
          <m:rPr/>
          <w:rPr>
            <w:rFonts w:hint="default" w:ascii="Cambria Math" w:hAnsi="Cambria Math" w:eastAsia="Consolas"/>
          </w:rPr>
          <m:t>)≁I(</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k+1</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(4-9)</w:t>
      </w:r>
    </w:p>
    <w:p w14:paraId="6FAE3907">
      <w:pPr>
        <w:bidi w:val="0"/>
        <w:rPr>
          <w:rFonts w:hint="eastAsia"/>
          <w:lang w:val="en-US" w:eastAsia="zh-CN"/>
        </w:rPr>
      </w:pPr>
      <w:r>
        <w:rPr>
          <w:rFonts w:hint="default"/>
          <w:lang w:val="en-US" w:eastAsia="zh-CN"/>
        </w:rPr>
        <w:t>则该路径立即停止扩展。其次利用任务时限进行提前剪枝。设当前已经选择到第</w:t>
      </w:r>
      <m:oMath>
        <m:r>
          <m:rPr/>
          <w:rPr>
            <w:rFonts w:hint="default" w:ascii="Cambria Math"/>
          </w:rPr>
          <m:t>k</m:t>
        </m:r>
      </m:oMath>
      <w:r>
        <w:rPr>
          <w:rFonts w:hint="default"/>
          <w:lang w:val="en-US" w:eastAsia="zh-CN"/>
        </w:rPr>
        <w:t>个组件，其累计预计处理时间为</w:t>
      </w:r>
      <w:r>
        <w:rPr>
          <w:rFonts w:hint="eastAsia"/>
          <w:lang w:val="en-US" w:eastAsia="zh-CN"/>
        </w:rPr>
        <w:t>：</w:t>
      </w:r>
    </w:p>
    <w:p w14:paraId="51662DB6">
      <w:pPr>
        <w:pStyle w:val="15"/>
        <w:bidi w:val="0"/>
        <w:rPr>
          <w:rFonts w:hint="default"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up>
            <m:r>
              <m:rPr/>
              <w:rPr>
                <w:rFonts w:hint="default" w:ascii="Cambria Math" w:hAnsi="Cambria Math" w:eastAsia="Consolas"/>
              </w:rPr>
              <m:t>acc</m:t>
            </m:r>
            <m:ctrlPr>
              <w:rPr>
                <w:rFonts w:ascii="Cambria Math" w:hAnsi="Cambria Math" w:eastAsia="Consolas"/>
              </w:rPr>
            </m:ctrlPr>
          </m:sup>
        </m:sSubSup>
        <m:r>
          <m:rPr/>
          <w:rPr>
            <w:rFonts w:hint="default" w:ascii="Cambria Math" w:hAnsi="Cambria Math" w:eastAsia="Consolas"/>
          </w:rPr>
          <m:t>=</m:t>
        </m:r>
        <m:nary>
          <m:naryPr>
            <m:chr m:val="∑"/>
            <m:limLoc m:val="subSup"/>
            <m:ctrlPr>
              <w:rPr>
                <w:rFonts w:hint="default" w:ascii="Cambria Math" w:hAnsi="Cambria Math" w:eastAsia="Consolas"/>
              </w:rPr>
            </m:ctrlPr>
          </m:naryPr>
          <m:sub>
            <m:r>
              <m:rPr/>
              <w:rPr>
                <w:rFonts w:hint="default" w:ascii="Cambria Math" w:hAnsi="Cambria Math" w:eastAsia="Consolas"/>
              </w:rPr>
              <m:t>l=1</m:t>
            </m:r>
            <m:ctrlPr>
              <w:rPr>
                <w:rFonts w:ascii="Cambria Math" w:hAnsi="Cambria Math" w:eastAsia="Consolas"/>
              </w:rPr>
            </m:ctrlPr>
          </m:sub>
          <m:sup>
            <m:r>
              <m:rPr/>
              <w:rPr>
                <w:rFonts w:hint="default" w:ascii="Cambria Math" w:hAnsi="Cambria Math" w:eastAsia="Consolas"/>
              </w:rPr>
              <m:t>k</m:t>
            </m:r>
            <m:ctrlPr>
              <w:rPr>
                <w:rFonts w:ascii="Cambria Math" w:hAnsi="Cambria Math" w:eastAsia="Consolas"/>
              </w:rPr>
            </m:ctrlPr>
          </m:sup>
          <m:e>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l</m:t>
                </m:r>
                <m:ctrlPr>
                  <w:rPr>
                    <w:rFonts w:ascii="Cambria Math" w:hAnsi="Cambria Math" w:eastAsia="Consolas"/>
                  </w:rPr>
                </m:ctrlPr>
              </m:sub>
              <m:sup>
                <m:r>
                  <m:rPr/>
                  <w:rPr>
                    <w:rFonts w:hint="default" w:ascii="Cambria Math" w:hAnsi="Cambria Math" w:eastAsia="Consolas"/>
                  </w:rPr>
                  <m:t>exe</m:t>
                </m:r>
                <m:ctrlPr>
                  <w:rPr>
                    <w:rFonts w:ascii="Cambria Math" w:hAnsi="Cambria Math" w:eastAsia="Consolas"/>
                  </w:rPr>
                </m:ctrlPr>
              </m:sup>
            </m:sSubSup>
            <m:ctrlPr>
              <w:rPr>
                <w:rFonts w:hint="default" w:ascii="Cambria Math" w:hAnsi="Cambria Math" w:eastAsia="Consolas"/>
              </w:rPr>
            </m:ctrlPr>
          </m:e>
        </m:nary>
        <m:r>
          <m:rPr/>
          <w:rPr>
            <w:rFonts w:hint="default" w:ascii="Cambria Math" w:hAnsi="Cambria Math" w:eastAsia="Consolas"/>
          </w:rPr>
          <m:t>+</m:t>
        </m:r>
        <m:nary>
          <m:naryPr>
            <m:chr m:val="∑"/>
            <m:limLoc m:val="subSup"/>
            <m:ctrlPr>
              <w:rPr>
                <w:rFonts w:hint="default" w:ascii="Cambria Math" w:hAnsi="Cambria Math" w:eastAsia="Consolas"/>
              </w:rPr>
            </m:ctrlPr>
          </m:naryPr>
          <m:sub>
            <m:r>
              <m:rPr/>
              <w:rPr>
                <w:rFonts w:hint="default" w:ascii="Cambria Math" w:hAnsi="Cambria Math" w:eastAsia="Consolas"/>
              </w:rPr>
              <m:t>l=1</m:t>
            </m:r>
            <m:ctrlPr>
              <w:rPr>
                <w:rFonts w:hint="default" w:ascii="Cambria Math" w:hAnsi="Cambria Math" w:eastAsia="Consolas"/>
              </w:rPr>
            </m:ctrlPr>
          </m:sub>
          <m:sup>
            <m:r>
              <m:rPr/>
              <w:rPr>
                <w:rFonts w:hint="default" w:ascii="Cambria Math" w:hAnsi="Cambria Math" w:eastAsia="Consolas"/>
              </w:rPr>
              <m:t>k−1</m:t>
            </m:r>
            <m:ctrlPr>
              <w:rPr>
                <w:rFonts w:hint="default" w:ascii="Cambria Math" w:hAnsi="Cambria Math" w:eastAsia="Consolas"/>
              </w:rPr>
            </m:ctrlPr>
          </m:sup>
          <m:e>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l,l+1</m:t>
                </m:r>
                <m:ctrlPr>
                  <w:rPr>
                    <w:rFonts w:ascii="Cambria Math" w:hAnsi="Cambria Math" w:eastAsia="Consolas"/>
                  </w:rPr>
                </m:ctrlPr>
              </m:sub>
              <m:sup>
                <m:r>
                  <m:rPr/>
                  <w:rPr>
                    <w:rFonts w:hint="default" w:ascii="Cambria Math" w:hAnsi="Cambria Math" w:eastAsia="Consolas"/>
                  </w:rPr>
                  <m:t>tr</m:t>
                </m:r>
                <m:ctrlPr>
                  <w:rPr>
                    <w:rFonts w:ascii="Cambria Math" w:hAnsi="Cambria Math" w:eastAsia="Consolas"/>
                  </w:rPr>
                </m:ctrlPr>
              </m:sup>
            </m:sSubSup>
            <m:ctrlPr>
              <w:rPr>
                <w:rFonts w:hint="default" w:ascii="Cambria Math" w:hAnsi="Cambria Math" w:eastAsia="Consolas"/>
              </w:rPr>
            </m:ctrlPr>
          </m:e>
        </m:nary>
      </m:oMath>
      <w:r>
        <w:rPr>
          <w:rFonts w:hint="eastAsia" w:hAnsi="Cambria Math"/>
          <w:i w:val="0"/>
          <w:lang w:val="en-US" w:eastAsia="zh-CN"/>
        </w:rPr>
        <w:tab/>
      </w:r>
      <w:r>
        <w:rPr>
          <w:rFonts w:hint="eastAsia" w:hAnsi="Cambria Math"/>
          <w:i w:val="0"/>
          <w:lang w:val="en-US" w:eastAsia="zh-CN"/>
        </w:rPr>
        <w:t>(4-10)</w:t>
      </w:r>
    </w:p>
    <w:p w14:paraId="29F611ED">
      <w:pPr>
        <w:bidi w:val="0"/>
        <w:rPr>
          <w:rFonts w:hint="eastAsia"/>
          <w:lang w:val="en-US" w:eastAsia="zh-CN"/>
        </w:rPr>
      </w:pPr>
      <w:r>
        <w:rPr>
          <w:rFonts w:hint="default"/>
          <w:lang w:val="en-US" w:eastAsia="zh-CN"/>
        </w:rPr>
        <w:t>其中，</w:t>
      </w:r>
      <m:oMath>
        <m:sSubSup>
          <m:sSubSupPr>
            <m:ctrlPr>
              <w:rPr>
                <w:rFonts w:hint="default" w:ascii="Cambria Math"/>
              </w:rPr>
            </m:ctrlPr>
          </m:sSubSupPr>
          <m:e>
            <m:r>
              <m:rPr/>
              <w:rPr>
                <w:rFonts w:hint="default" w:ascii="Cambria Math"/>
              </w:rPr>
              <m:t>t</m:t>
            </m:r>
            <m:ctrlPr>
              <w:rPr>
                <w:rFonts w:hint="default" w:ascii="Cambria Math"/>
              </w:rPr>
            </m:ctrlPr>
          </m:e>
          <m:sub>
            <m:r>
              <m:rPr/>
              <w:rPr>
                <w:rFonts w:hint="default" w:ascii="Cambria Math"/>
              </w:rPr>
              <m:t>l</m:t>
            </m:r>
            <m:ctrlPr>
              <w:rPr>
                <w:rFonts w:hint="default" w:ascii="Cambria Math"/>
              </w:rPr>
            </m:ctrlPr>
          </m:sub>
          <m:sup>
            <m:r>
              <m:rPr/>
              <w:rPr>
                <w:rFonts w:hint="default" w:ascii="Cambria Math"/>
              </w:rPr>
              <m:t>exe</m:t>
            </m:r>
            <m:ctrlPr>
              <w:rPr>
                <w:rFonts w:hint="default" w:ascii="Cambria Math"/>
              </w:rPr>
            </m:ctrlPr>
          </m:sup>
        </m:sSubSup>
      </m:oMath>
      <w:r>
        <w:rPr>
          <w:rFonts w:hint="default"/>
          <w:lang w:val="en-US" w:eastAsia="zh-CN"/>
        </w:rPr>
        <w:t>为组件执行时间，</w:t>
      </w:r>
      <m:oMath>
        <m:sSubSup>
          <m:sSubSupPr>
            <m:ctrlPr>
              <w:rPr>
                <w:rFonts w:hint="default" w:ascii="Cambria Math"/>
              </w:rPr>
            </m:ctrlPr>
          </m:sSubSupPr>
          <m:e>
            <m:r>
              <m:rPr/>
              <w:rPr>
                <w:rFonts w:hint="default" w:ascii="Cambria Math"/>
              </w:rPr>
              <m:t>t</m:t>
            </m:r>
            <m:ctrlPr>
              <w:rPr>
                <w:rFonts w:hint="default" w:ascii="Cambria Math"/>
              </w:rPr>
            </m:ctrlPr>
          </m:e>
          <m:sub>
            <m:r>
              <m:rPr/>
              <w:rPr>
                <w:rFonts w:hint="default" w:ascii="Cambria Math"/>
              </w:rPr>
              <m:t>l,l+1</m:t>
            </m:r>
            <m:ctrlPr>
              <w:rPr>
                <w:rFonts w:hint="default" w:ascii="Cambria Math"/>
              </w:rPr>
            </m:ctrlPr>
          </m:sub>
          <m:sup>
            <m:r>
              <m:rPr/>
              <w:rPr>
                <w:rFonts w:hint="default" w:ascii="Cambria Math"/>
              </w:rPr>
              <m:t>tr</m:t>
            </m:r>
            <m:ctrlPr>
              <w:rPr>
                <w:rFonts w:hint="default" w:ascii="Cambria Math"/>
              </w:rPr>
            </m:ctrlPr>
          </m:sup>
        </m:sSubSup>
      </m:oMath>
      <w:r>
        <w:rPr>
          <w:rFonts w:hint="default"/>
          <w:lang w:val="en-US" w:eastAsia="zh-CN"/>
        </w:rPr>
        <w:t>为相邻组件之间的数据传递时间。对于尚未确定的后续功能，可以依据其候选组件中的最小预计处理时间计算剩余时间下界</w:t>
      </w:r>
      <m:oMath>
        <m:sSubSup>
          <m:sSubSupPr>
            <m:ctrlPr>
              <w:rPr>
                <w:rFonts w:hint="default" w:ascii="Cambria Math"/>
              </w:rPr>
            </m:ctrlPr>
          </m:sSubSupPr>
          <m:e>
            <m:r>
              <m:rPr/>
              <w:rPr>
                <w:rFonts w:hint="default" w:ascii="Cambria Math"/>
              </w:rPr>
              <m:t>T</m:t>
            </m:r>
            <m:ctrlPr>
              <w:rPr>
                <w:rFonts w:hint="default" w:ascii="Cambria Math"/>
              </w:rPr>
            </m:ctrlPr>
          </m:e>
          <m:sub>
            <m:r>
              <m:rPr/>
              <w:rPr>
                <w:rFonts w:hint="default" w:ascii="Cambria Math"/>
              </w:rPr>
              <m:t>k</m:t>
            </m:r>
            <m:ctrlPr>
              <w:rPr>
                <w:rFonts w:hint="default" w:ascii="Cambria Math"/>
              </w:rPr>
            </m:ctrlPr>
          </m:sub>
          <m:sup>
            <m:r>
              <m:rPr/>
              <w:rPr>
                <w:rFonts w:hint="default" w:ascii="Cambria Math"/>
              </w:rPr>
              <m:t>lb</m:t>
            </m:r>
            <m:ctrlPr>
              <w:rPr>
                <w:rFonts w:hint="default" w:ascii="Cambria Math"/>
              </w:rPr>
            </m:ctrlPr>
          </m:sup>
        </m:sSubSup>
      </m:oMath>
      <w:r>
        <w:rPr>
          <w:rFonts w:hint="default"/>
          <w:lang w:val="en-US" w:eastAsia="zh-CN"/>
        </w:rPr>
        <w:t>。如果满足</w:t>
      </w:r>
      <w:r>
        <w:rPr>
          <w:rFonts w:hint="eastAsia"/>
          <w:lang w:val="en-US" w:eastAsia="zh-CN"/>
        </w:rPr>
        <w:t>：</w:t>
      </w:r>
    </w:p>
    <w:p w14:paraId="21E7AB3C">
      <w:pPr>
        <w:pStyle w:val="15"/>
        <w:bidi w:val="0"/>
        <w:rPr>
          <w:rFonts w:hint="default"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up>
            <m:r>
              <m:rPr/>
              <w:rPr>
                <w:rFonts w:hint="default" w:ascii="Cambria Math" w:hAnsi="Cambria Math" w:eastAsia="Consolas"/>
              </w:rPr>
              <m:t>acc</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up>
            <m:r>
              <m:rPr/>
              <w:rPr>
                <w:rFonts w:hint="default" w:ascii="Cambria Math" w:hAnsi="Cambria Math" w:eastAsia="Consolas"/>
              </w:rPr>
              <m:t>lb</m:t>
            </m:r>
            <m:ctrlPr>
              <w:rPr>
                <w:rFonts w:ascii="Cambria Math" w:hAnsi="Cambria Math" w:eastAsia="Consolas"/>
              </w:rPr>
            </m:ctrlPr>
          </m:sup>
        </m:sSubSup>
        <m:r>
          <m:rPr/>
          <w:rPr>
            <w:rFonts w:hint="default" w:ascii="Cambria Math" w:hAnsi="Cambria Math" w:eastAsia="Consolas"/>
          </w:rPr>
          <m:t>&gt;</m:t>
        </m:r>
        <m:sSub>
          <m:sSubPr>
            <m:ctrlPr>
              <w:rPr>
                <w:rFonts w:hint="default" w:ascii="Cambria Math" w:hAnsi="Cambria Math" w:eastAsia="Consolas"/>
              </w:rPr>
            </m:ctrlPr>
          </m:sSubPr>
          <m:e>
            <m:r>
              <m:rPr/>
              <w:rPr>
                <w:rFonts w:hint="default" w:ascii="Cambria Math" w:hAnsi="Cambria Math" w:eastAsia="Consolas"/>
              </w:rPr>
              <m:t>D</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oMath>
      <w:r>
        <w:rPr>
          <w:rFonts w:hint="eastAsia" w:hAnsi="Cambria Math"/>
          <w:i w:val="0"/>
          <w:lang w:val="en-US" w:eastAsia="zh-CN"/>
        </w:rPr>
        <w:tab/>
      </w:r>
      <w:r>
        <w:rPr>
          <w:rFonts w:hint="eastAsia" w:hAnsi="Cambria Math"/>
          <w:i w:val="0"/>
          <w:lang w:val="en-US" w:eastAsia="zh-CN"/>
        </w:rPr>
        <w:t>(4-11)</w:t>
      </w:r>
    </w:p>
    <w:p w14:paraId="7DFC7004">
      <w:pPr>
        <w:bidi w:val="0"/>
        <w:rPr>
          <w:rFonts w:hint="default"/>
          <w:lang w:val="en-US" w:eastAsia="zh-CN"/>
        </w:rPr>
      </w:pPr>
      <w:r>
        <w:rPr>
          <w:rFonts w:hint="default"/>
          <w:lang w:val="en-US" w:eastAsia="zh-CN"/>
        </w:rPr>
        <w:t>则说明即使后续全部选择最快组件，任务也无法在规定时限内完成，因此当前搜索分支可以直接删除。</w:t>
      </w:r>
    </w:p>
    <w:p w14:paraId="31581ECD">
      <w:pPr>
        <w:bidi w:val="0"/>
        <w:rPr>
          <w:rFonts w:hint="default"/>
          <w:lang w:val="en-US" w:eastAsia="zh-CN"/>
        </w:rPr>
      </w:pPr>
      <w:r>
        <w:rPr>
          <w:rFonts w:hint="default"/>
          <w:lang w:val="en-US" w:eastAsia="zh-CN"/>
        </w:rPr>
        <w:t>类似地，对于必须使用某类专用资源的组件，可以提前检查系统中是否存在对应可用处理能力。这里仅进行“是否可能执行”的粗粒度检查，不在组合阶段决定最终部署资源，具体映射仍由后续动态规划完成。</w:t>
      </w:r>
    </w:p>
    <w:p w14:paraId="24AE44C9">
      <w:pPr>
        <w:bidi w:val="0"/>
        <w:rPr>
          <w:rFonts w:hint="default"/>
          <w:lang w:val="en-US" w:eastAsia="zh-CN"/>
        </w:rPr>
      </w:pPr>
      <w:r>
        <w:rPr>
          <w:rFonts w:hint="default"/>
          <w:lang w:val="en-US" w:eastAsia="zh-CN"/>
        </w:rPr>
        <w:t>图4-1给出了服务化波形组件组合的完整处理过程。左侧语音、数据和图像传输任务通过服务化波形组件平台提交请求，任务首先进入请求预处理阶段。请求预处理根据第三章得到的轻量化任务描述提取功能需求、接口条件和基本约束，并形成有效请求集合。随后在候选组合搜索阶段建立组件依赖关系，并利用DFS获得若干潜在组件组合。最后根据功能完整性、接口连续性、任务时限及候选资源条件对组合结果进行筛选，形成能够进入资源映射阶段的组件组合。</w:t>
      </w:r>
    </w:p>
    <w:p w14:paraId="1209F344">
      <w:pPr>
        <w:bidi w:val="0"/>
        <w:ind w:left="0" w:leftChars="0" w:firstLine="0" w:firstLineChars="0"/>
        <w:rPr>
          <w:rFonts w:hint="default"/>
          <w:lang w:val="en-US" w:eastAsia="zh-CN"/>
        </w:rPr>
      </w:pPr>
      <w:r>
        <w:rPr>
          <w:rFonts w:hint="default"/>
          <w:lang w:val="en-US" w:eastAsia="zh-CN"/>
        </w:rPr>
        <w:drawing>
          <wp:inline distT="0" distB="0" distL="114300" distR="114300">
            <wp:extent cx="5267325" cy="2931160"/>
            <wp:effectExtent l="0" t="0" r="5715" b="10160"/>
            <wp:docPr id="7" name="图片 7" descr="4-1服务化波形组件组合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1服务化波形组件组合流程"/>
                    <pic:cNvPicPr>
                      <a:picLocks noChangeAspect="1"/>
                    </pic:cNvPicPr>
                  </pic:nvPicPr>
                  <pic:blipFill>
                    <a:blip r:embed="rId9"/>
                    <a:stretch>
                      <a:fillRect/>
                    </a:stretch>
                  </pic:blipFill>
                  <pic:spPr>
                    <a:xfrm>
                      <a:off x="0" y="0"/>
                      <a:ext cx="5267325" cy="2931160"/>
                    </a:xfrm>
                    <a:prstGeom prst="rect">
                      <a:avLst/>
                    </a:prstGeom>
                  </pic:spPr>
                </pic:pic>
              </a:graphicData>
            </a:graphic>
          </wp:inline>
        </w:drawing>
      </w:r>
    </w:p>
    <w:p w14:paraId="2E31A586">
      <w:pPr>
        <w:bidi w:val="0"/>
        <w:ind w:left="0" w:leftChars="0" w:firstLine="0" w:firstLineChars="0"/>
        <w:jc w:val="center"/>
        <w:rPr>
          <w:rFonts w:hint="default"/>
          <w:lang w:val="en-US" w:eastAsia="zh-CN"/>
        </w:rPr>
      </w:pPr>
      <w:r>
        <w:rPr>
          <w:rFonts w:hint="default"/>
          <w:lang w:val="en-US" w:eastAsia="zh-CN"/>
        </w:rPr>
        <w:t>图4-1 服务化波形组件组合流程</w:t>
      </w:r>
    </w:p>
    <w:p w14:paraId="54194180">
      <w:pPr>
        <w:bidi w:val="0"/>
        <w:rPr>
          <w:rFonts w:hint="default"/>
          <w:lang w:val="en-US" w:eastAsia="zh-CN"/>
        </w:rPr>
      </w:pPr>
      <w:r>
        <w:rPr>
          <w:rFonts w:hint="default"/>
          <w:lang w:val="en-US" w:eastAsia="zh-CN"/>
        </w:rPr>
        <w:t>当系统同时处理多个任务时，不同任务的候选组合还可能竞争相同资源。例如两个任务的某一候选组合都要求在相近时间使用同一FPGA处理能力，而该资源又无法同时满足二者需求。这时可以在候选组合之间建立冲突关系。</w:t>
      </w:r>
    </w:p>
    <w:p w14:paraId="78C55DEC">
      <w:pPr>
        <w:bidi w:val="0"/>
        <w:rPr>
          <w:rFonts w:hint="eastAsia"/>
          <w:lang w:val="en-US" w:eastAsia="zh-CN"/>
        </w:rPr>
      </w:pPr>
      <w:r>
        <w:rPr>
          <w:rFonts w:hint="default"/>
          <w:lang w:val="en-US" w:eastAsia="zh-CN"/>
        </w:rPr>
        <w:t>设任务</w:t>
      </w:r>
      <m:oMath>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的候选组合集合为</w:t>
      </w:r>
      <w:r>
        <w:rPr>
          <w:rFonts w:hint="eastAsia"/>
          <w:lang w:val="en-US" w:eastAsia="zh-CN"/>
        </w:rPr>
        <w:t>：</w:t>
      </w:r>
    </w:p>
    <w:p w14:paraId="0F3AB3EE">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m:scr m:val="script"/>
              </m:rPr>
              <w:rPr>
                <w:rFonts w:hint="default" w:ascii="Cambria Math" w:hAnsi="Cambria Math" w:eastAsia="MS Mincho"/>
              </w:rPr>
              <m:t>P</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i1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i2</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i</m:t>
            </m:r>
            <m:sSub>
              <m:sSubPr>
                <m:ctrlPr>
                  <w:rPr>
                    <w:rFonts w:hint="default" w:ascii="Cambria Math" w:hAnsi="Cambria Math" w:eastAsia="Consolas"/>
                  </w:rPr>
                </m:ctrlPr>
              </m:sSubPr>
              <m:e>
                <m:r>
                  <m:rPr/>
                  <w:rPr>
                    <w:rFonts w:hint="default" w:ascii="Cambria Math" w:hAnsi="Cambria Math" w:eastAsia="Consolas"/>
                  </w:rPr>
                  <m:t>n</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ctrlPr>
              <w:rPr>
                <w:rFonts w:hint="default"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(4-12)</w:t>
      </w:r>
    </w:p>
    <w:p w14:paraId="13C12081">
      <w:pPr>
        <w:pStyle w:val="11"/>
        <w:keepNext w:val="0"/>
        <w:keepLines w:val="0"/>
        <w:widowControl/>
        <w:suppressLineNumbers w:val="0"/>
        <w:bidi w:val="0"/>
        <w:rPr>
          <w:rFonts w:hint="eastAsia" w:hAnsi="Cambria Math"/>
          <w:i w:val="0"/>
          <w:lang w:eastAsia="zh-CN"/>
        </w:rPr>
      </w:pPr>
      <w:r>
        <w:rPr>
          <w:rFonts w:hint="default"/>
          <w:lang w:val="en-US" w:eastAsia="zh-CN"/>
        </w:rPr>
        <w:t>如果两个候选组合</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ia</m:t>
            </m:r>
            <m:ctrlPr>
              <w:rPr>
                <w:rFonts w:hint="default" w:ascii="Cambria Math"/>
              </w:rPr>
            </m:ctrlPr>
          </m:sub>
        </m:sSub>
      </m:oMath>
      <w:r>
        <w:rPr>
          <w:rFonts w:hint="default"/>
          <w:lang w:val="en-US" w:eastAsia="zh-CN"/>
        </w:rPr>
        <w:t>和</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jb</m:t>
            </m:r>
            <m:ctrlPr>
              <w:rPr>
                <w:rFonts w:hint="default" w:ascii="Cambria Math"/>
              </w:rPr>
            </m:ctrlPr>
          </m:sub>
        </m:sSub>
      </m:oMath>
      <w:r>
        <w:rPr>
          <w:rFonts w:hint="default"/>
          <w:lang w:val="en-US" w:eastAsia="zh-CN"/>
        </w:rPr>
        <w:t>在预计执行区间内需要同时独占同一不可共享资源，则记</w:t>
      </w:r>
      <m:oMath>
        <m:r>
          <m:rPr/>
          <w:rPr>
            <w:rFonts w:hint="default" w:ascii="Cambria Math" w:hAnsi="Cambria Math" w:eastAsia="Consolas"/>
          </w:rPr>
          <m:t>Γ(</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ia</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jb</m:t>
            </m:r>
            <m:ctrlPr>
              <w:rPr>
                <w:rFonts w:ascii="Cambria Math" w:hAnsi="Cambria Math" w:eastAsia="Consolas"/>
              </w:rPr>
            </m:ctrlPr>
          </m:sub>
        </m:sSub>
        <m:r>
          <m:rPr/>
          <w:rPr>
            <w:rFonts w:hint="default" w:ascii="Cambria Math" w:hAnsi="Cambria Math" w:eastAsia="Consolas"/>
          </w:rPr>
          <m:t>)=1</m:t>
        </m:r>
      </m:oMath>
      <w:r>
        <w:rPr>
          <w:rFonts w:hint="eastAsia" w:hAnsi="Cambria Math"/>
          <w:i w:val="0"/>
          <w:lang w:eastAsia="zh-CN"/>
        </w:rPr>
        <w:t>，否则为0。</w:t>
      </w:r>
    </w:p>
    <w:p w14:paraId="1B479F00">
      <w:pPr>
        <w:pStyle w:val="11"/>
        <w:keepNext w:val="0"/>
        <w:keepLines w:val="0"/>
        <w:widowControl/>
        <w:suppressLineNumbers w:val="0"/>
        <w:bidi w:val="0"/>
        <w:rPr>
          <w:rFonts w:hint="eastAsia" w:hAnsi="Cambria Math"/>
          <w:i w:val="0"/>
          <w:lang w:val="en-US" w:eastAsia="zh-CN"/>
        </w:rPr>
      </w:pPr>
      <w:r>
        <w:rPr>
          <w:rFonts w:hint="eastAsia" w:hAnsi="Cambria Math"/>
          <w:i w:val="0"/>
          <w:lang w:val="en-US" w:eastAsia="zh-CN"/>
        </w:rPr>
        <w:t>对于多任务情况下的组合选择，可采用分支定界法逐步确定各任务采用的候选组合。分支阶段选择某个任务的一个候选组合，随后依据冲突关系和资源下界删除与当前选择不兼容的组合；定界阶段则根据当前已选组合的任务满足情况和剩余候选空间判断该分支是否仍有继续搜索的价值。这样能够避免对大量明显冲突的多任务组合进行完整展开。</w:t>
      </w:r>
    </w:p>
    <w:p w14:paraId="67DFE0D6">
      <w:pPr>
        <w:pStyle w:val="11"/>
        <w:keepNext w:val="0"/>
        <w:keepLines w:val="0"/>
        <w:widowControl/>
        <w:suppressLineNumbers w:val="0"/>
        <w:bidi w:val="0"/>
        <w:rPr>
          <w:rFonts w:hint="eastAsia" w:hAnsi="Cambria Math"/>
          <w:i w:val="0"/>
          <w:lang w:val="en-US" w:eastAsia="zh-CN"/>
        </w:rPr>
      </w:pPr>
      <w:r>
        <w:rPr>
          <w:rFonts w:hint="eastAsia" w:hAnsi="Cambria Math"/>
          <w:i w:val="0"/>
          <w:lang w:val="en-US" w:eastAsia="zh-CN"/>
        </w:rPr>
        <w:t>最终，本阶段输出的是每个任务的一组或若干组可执行服务化波形组件组合。此时回答的问题仍然是“任务由哪些组件共同完成”，并没有把组件直接绑定到某一个CPU、DSP或FPGA上。</w:t>
      </w:r>
    </w:p>
    <w:p w14:paraId="47B2C6A7">
      <w:pPr>
        <w:pStyle w:val="3"/>
        <w:bidi w:val="0"/>
        <w:rPr>
          <w:rFonts w:hint="eastAsia" w:hAnsi="Cambria Math"/>
          <w:i w:val="0"/>
          <w:lang w:val="en-US" w:eastAsia="zh-CN"/>
        </w:rPr>
      </w:pPr>
      <w:bookmarkStart w:id="26" w:name="_Toc16210"/>
      <w:r>
        <w:rPr>
          <w:rFonts w:hint="eastAsia"/>
          <w:lang w:val="en-US" w:eastAsia="zh-CN"/>
        </w:rPr>
        <w:t>组件容器组织与多资源约束建模</w:t>
      </w:r>
      <w:bookmarkEnd w:id="26"/>
    </w:p>
    <w:p w14:paraId="56FBE5DD">
      <w:pPr>
        <w:pStyle w:val="11"/>
        <w:keepNext w:val="0"/>
        <w:keepLines w:val="0"/>
        <w:widowControl/>
        <w:suppressLineNumbers w:val="0"/>
        <w:bidi w:val="0"/>
        <w:rPr>
          <w:rFonts w:hint="eastAsia" w:hAnsi="Cambria Math"/>
          <w:i w:val="0"/>
          <w:lang w:val="en-US" w:eastAsia="zh-CN"/>
        </w:rPr>
      </w:pPr>
      <w:r>
        <w:rPr>
          <w:rFonts w:hint="eastAsia" w:hAnsi="Cambria Math"/>
          <w:i w:val="0"/>
          <w:lang w:val="en-US" w:eastAsia="zh-CN"/>
        </w:rPr>
        <w:t>组件组合确定以后，还不能立即把每一个组件机械地放入独立容器。服务化波形组件是逻辑功能单元，而容器是实际部署和运行单元，二者并不要求严格一一对应。</w:t>
      </w:r>
    </w:p>
    <w:p w14:paraId="4A5300B5">
      <w:pPr>
        <w:pStyle w:val="11"/>
        <w:keepNext w:val="0"/>
        <w:keepLines w:val="0"/>
        <w:widowControl/>
        <w:suppressLineNumbers w:val="0"/>
        <w:bidi w:val="0"/>
        <w:rPr>
          <w:rFonts w:hint="eastAsia" w:hAnsi="Cambria Math"/>
          <w:i w:val="0"/>
          <w:lang w:val="en-US" w:eastAsia="zh-CN"/>
        </w:rPr>
      </w:pPr>
      <w:r>
        <w:rPr>
          <w:rFonts w:hint="eastAsia" w:hAnsi="Cambria Math"/>
          <w:i w:val="0"/>
          <w:lang w:val="en-US" w:eastAsia="zh-CN"/>
        </w:rPr>
        <w:t>对于交互较少、资源需求差异明显或者需要独立扩缩的组件，可以采用独立容器部署；对于调用频繁、传递数据量大并且共享较多运行依赖的连续组件，如果强制拆分到不同容器，会额外引入进程间通信、数据复制和容器运行环境开销。因此，需要根据组件之间的耦合程度确定容器组织边界。</w:t>
      </w:r>
    </w:p>
    <w:p w14:paraId="12CF4F24">
      <w:pPr>
        <w:pStyle w:val="11"/>
        <w:keepNext w:val="0"/>
        <w:keepLines w:val="0"/>
        <w:widowControl/>
        <w:suppressLineNumbers w:val="0"/>
        <w:bidi w:val="0"/>
        <w:rPr>
          <w:rFonts w:hint="eastAsia" w:hAnsi="Cambria Math"/>
          <w:i w:val="0"/>
          <w:lang w:val="en-US" w:eastAsia="zh-CN"/>
        </w:rPr>
      </w:pPr>
      <w:r>
        <w:rPr>
          <w:rFonts w:hint="eastAsia" w:hAnsi="Cambria Math"/>
          <w:i w:val="0"/>
          <w:lang w:val="en-US" w:eastAsia="zh-CN"/>
        </w:rPr>
        <w:t>对于相邻组件</w:t>
      </w:r>
      <m:oMath>
        <m:sSub>
          <m:sSubPr>
            <m:ctrlPr>
              <w:rPr>
                <w:rFonts w:hint="default" w:ascii="Cambria Math" w:hAnsi="Cambria Math"/>
              </w:rPr>
            </m:ctrlPr>
          </m:sSubPr>
          <m:e>
            <m:r>
              <m:rPr/>
              <w:rPr>
                <w:rFonts w:hint="default" w:ascii="Cambria Math" w:hAnsi="Cambria Math"/>
              </w:rPr>
              <m:t>c</m:t>
            </m:r>
            <m:ctrlPr>
              <w:rPr>
                <w:rFonts w:ascii="Cambria Math" w:hAnsi="Cambria Math"/>
              </w:rPr>
            </m:ctrlPr>
          </m:e>
          <m:sub>
            <m:r>
              <m:rPr/>
              <w:rPr>
                <w:rFonts w:hint="default" w:ascii="Cambria Math" w:hAnsi="Cambria Math"/>
              </w:rPr>
              <m:t>k</m:t>
            </m:r>
            <m:ctrlPr>
              <w:rPr>
                <w:rFonts w:ascii="Cambria Math" w:hAnsi="Cambria Math"/>
              </w:rPr>
            </m:ctrlPr>
          </m:sub>
        </m:sSub>
      </m:oMath>
      <w:r>
        <w:rPr>
          <w:rFonts w:hint="eastAsia" w:hAnsi="Cambria Math"/>
          <w:i w:val="0"/>
          <w:lang w:val="en-US" w:eastAsia="zh-CN"/>
        </w:rPr>
        <w:t>和</w:t>
      </w:r>
      <m:oMath>
        <m:sSub>
          <m:sSubPr>
            <m:ctrlPr>
              <w:rPr>
                <w:rFonts w:hint="default" w:ascii="Cambria Math" w:hAnsi="Cambria Math"/>
              </w:rPr>
            </m:ctrlPr>
          </m:sSubPr>
          <m:e>
            <m:r>
              <m:rPr/>
              <w:rPr>
                <w:rFonts w:hint="default" w:ascii="Cambria Math" w:hAnsi="Cambria Math"/>
              </w:rPr>
              <m:t>c</m:t>
            </m:r>
            <m:ctrlPr>
              <w:rPr>
                <w:rFonts w:ascii="Cambria Math" w:hAnsi="Cambria Math"/>
              </w:rPr>
            </m:ctrlPr>
          </m:e>
          <m:sub>
            <m:r>
              <m:rPr/>
              <w:rPr>
                <w:rFonts w:hint="default" w:ascii="Cambria Math" w:hAnsi="Cambria Math"/>
              </w:rPr>
              <m:t>k+1</m:t>
            </m:r>
            <m:ctrlPr>
              <w:rPr>
                <w:rFonts w:ascii="Cambria Math" w:hAnsi="Cambria Math"/>
              </w:rPr>
            </m:ctrlPr>
          </m:sub>
        </m:sSub>
      </m:oMath>
      <w:r>
        <w:rPr>
          <w:rFonts w:hint="eastAsia" w:hAnsi="Cambria Math"/>
          <w:i w:val="0"/>
          <w:lang w:val="en-US" w:eastAsia="zh-CN"/>
        </w:rPr>
        <w:t>，定义其交互强度：</w:t>
      </w:r>
    </w:p>
    <w:p w14:paraId="452EE07D">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k,k+1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ω</m:t>
            </m:r>
            <m:ctrlPr>
              <w:rPr>
                <w:rFonts w:ascii="Cambria Math" w:hAnsi="Cambria Math" w:eastAsia="Consolas"/>
              </w:rPr>
            </m:ctrlPr>
          </m:e>
          <m:sub>
            <m:r>
              <m:rPr/>
              <w:rPr>
                <w:rFonts w:hint="default" w:ascii="Cambria Math" w:hAnsi="Cambria Math" w:eastAsia="Consolas"/>
              </w:rPr>
              <m:t>1</m:t>
            </m:r>
            <m:ctrlPr>
              <w:rPr>
                <w:rFonts w:ascii="Cambria Math" w:hAnsi="Cambria Math" w:eastAsia="Consolas"/>
              </w:rPr>
            </m:ctrlPr>
          </m:sub>
        </m:sSub>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k,k+1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ω</m:t>
            </m:r>
            <m:ctrlPr>
              <w:rPr>
                <w:rFonts w:ascii="Cambria Math" w:hAnsi="Cambria Math" w:eastAsia="Consolas"/>
              </w:rPr>
            </m:ctrlPr>
          </m:e>
          <m:sub>
            <m:r>
              <m:rPr/>
              <w:rPr>
                <w:rFonts w:hint="default" w:ascii="Cambria Math" w:hAnsi="Cambria Math" w:eastAsia="Consolas"/>
              </w:rPr>
              <m:t>2</m:t>
            </m:r>
            <m:ctrlPr>
              <w:rPr>
                <w:rFonts w:ascii="Cambria Math" w:hAnsi="Cambria Math" w:eastAsia="Consolas"/>
              </w:rPr>
            </m:ctrlPr>
          </m:sub>
        </m:sSub>
        <m:sSub>
          <m:sSubPr>
            <m:ctrlPr>
              <w:rPr>
                <w:rFonts w:hint="default" w:ascii="Cambria Math" w:hAnsi="Cambria Math" w:eastAsia="Consolas"/>
              </w:rPr>
            </m:ctrlPr>
          </m:sSubPr>
          <m:e>
            <m:r>
              <m:rPr/>
              <w:rPr>
                <w:rFonts w:hint="default" w:ascii="Cambria Math" w:hAnsi="Cambria Math" w:eastAsia="Consolas"/>
              </w:rPr>
              <m:t>d</m:t>
            </m:r>
            <m:ctrlPr>
              <w:rPr>
                <w:rFonts w:ascii="Cambria Math" w:hAnsi="Cambria Math" w:eastAsia="Consolas"/>
              </w:rPr>
            </m:ctrlPr>
          </m:e>
          <m:sub>
            <m:r>
              <m:rPr/>
              <w:rPr>
                <w:rFonts w:hint="default" w:ascii="Cambria Math" w:hAnsi="Cambria Math" w:eastAsia="Consolas"/>
              </w:rPr>
              <m:t>k,k+1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ω</m:t>
            </m:r>
            <m:ctrlPr>
              <w:rPr>
                <w:rFonts w:ascii="Cambria Math" w:hAnsi="Cambria Math" w:eastAsia="Consolas"/>
              </w:rPr>
            </m:ctrlPr>
          </m:e>
          <m:sub>
            <m:r>
              <m:rPr/>
              <w:rPr>
                <w:rFonts w:hint="default" w:ascii="Cambria Math" w:hAnsi="Cambria Math" w:eastAsia="Consolas"/>
              </w:rPr>
              <m:t>3</m:t>
            </m:r>
            <m:ctrlPr>
              <w:rPr>
                <w:rFonts w:ascii="Cambria Math" w:hAnsi="Cambria Math" w:eastAsia="Consolas"/>
              </w:rPr>
            </m:ctrlPr>
          </m:sub>
        </m:sSub>
        <m:sSub>
          <m:sSubPr>
            <m:ctrlPr>
              <w:rPr>
                <w:rFonts w:hint="default" w:ascii="Cambria Math" w:hAnsi="Cambria Math" w:eastAsia="Consolas"/>
              </w:rPr>
            </m:ctrlPr>
          </m:sSub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k,k+1</m:t>
            </m:r>
            <m:ctrlPr>
              <w:rPr>
                <w:rFonts w:ascii="Cambria Math" w:hAnsi="Cambria Math" w:eastAsia="Consolas"/>
              </w:rPr>
            </m:ctrlPr>
          </m:sub>
        </m:sSub>
      </m:oMath>
      <w:r>
        <w:rPr>
          <w:rFonts w:hint="eastAsia" w:hAnsi="Cambria Math"/>
          <w:i w:val="0"/>
          <w:lang w:val="en-US" w:eastAsia="zh-CN"/>
        </w:rPr>
        <w:tab/>
      </w:r>
      <w:r>
        <w:rPr>
          <w:rFonts w:hint="eastAsia" w:hAnsi="Cambria Math"/>
          <w:i w:val="0"/>
          <w:lang w:val="en-US" w:eastAsia="zh-CN"/>
        </w:rPr>
        <w:t>(4-13)</w:t>
      </w:r>
    </w:p>
    <w:p w14:paraId="0E417938">
      <w:pPr>
        <w:bidi w:val="0"/>
        <w:rPr>
          <w:rFonts w:hint="default"/>
          <w:lang w:val="en-US" w:eastAsia="zh-CN"/>
        </w:rPr>
      </w:pPr>
      <w:r>
        <w:rPr>
          <w:rFonts w:hint="default"/>
          <w:lang w:val="en-US" w:eastAsia="zh-CN"/>
        </w:rPr>
        <w:t>其中，</w:t>
      </w:r>
      <m:oMath>
        <m:sSub>
          <m:sSubPr>
            <m:ctrlPr>
              <w:rPr>
                <w:rFonts w:hint="default" w:ascii="Cambria Math"/>
              </w:rPr>
            </m:ctrlPr>
          </m:sSubPr>
          <m:e>
            <m:r>
              <m:rPr/>
              <w:rPr>
                <w:rFonts w:hint="default" w:ascii="Cambria Math"/>
              </w:rPr>
              <m:t>q</m:t>
            </m:r>
            <m:ctrlPr>
              <w:rPr>
                <w:rFonts w:hint="default" w:ascii="Cambria Math"/>
              </w:rPr>
            </m:ctrlPr>
          </m:e>
          <m:sub>
            <m:r>
              <m:rPr/>
              <w:rPr>
                <w:rFonts w:hint="default" w:ascii="Cambria Math"/>
              </w:rPr>
              <m:t>k,k+1</m:t>
            </m:r>
            <m:ctrlPr>
              <w:rPr>
                <w:rFonts w:hint="default" w:ascii="Cambria Math"/>
              </w:rPr>
            </m:ctrlPr>
          </m:sub>
        </m:sSub>
      </m:oMath>
      <w:r>
        <w:rPr>
          <w:rFonts w:hint="default"/>
          <w:lang w:val="en-US" w:eastAsia="zh-CN"/>
        </w:rPr>
        <w:t>表示单位时间交互次数，</w:t>
      </w:r>
      <m:oMath>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k,k+1</m:t>
            </m:r>
            <m:ctrlPr>
              <w:rPr>
                <w:rFonts w:hint="default" w:ascii="Cambria Math"/>
              </w:rPr>
            </m:ctrlPr>
          </m:sub>
        </m:sSub>
      </m:oMath>
      <w:r>
        <w:rPr>
          <w:rFonts w:hint="default"/>
          <w:lang w:val="en-US" w:eastAsia="zh-CN"/>
        </w:rPr>
        <w:t>表示数据传输量，</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k,k+1</m:t>
            </m:r>
            <m:ctrlPr>
              <w:rPr>
                <w:rFonts w:hint="default" w:ascii="Cambria Math"/>
              </w:rPr>
            </m:ctrlPr>
          </m:sub>
        </m:sSub>
      </m:oMath>
      <w:r>
        <w:rPr>
          <w:rFonts w:hint="default"/>
          <w:lang w:val="en-US" w:eastAsia="zh-CN"/>
        </w:rPr>
        <w:t>表示二者共享运行环境和依赖的程度，</w:t>
      </w:r>
      <m:oMath>
        <m:sSub>
          <m:sSubPr>
            <m:ctrlPr>
              <w:rPr>
                <w:rFonts w:hint="default" w:ascii="Cambria Math"/>
              </w:rPr>
            </m:ctrlPr>
          </m:sSubPr>
          <m:e>
            <m:r>
              <m:rPr/>
              <w:rPr>
                <w:rFonts w:hint="default" w:ascii="Cambria Math"/>
              </w:rPr>
              <m:t>ω</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ω</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ω</m:t>
            </m:r>
            <m:ctrlPr>
              <w:rPr>
                <w:rFonts w:hint="default" w:ascii="Cambria Math"/>
              </w:rPr>
            </m:ctrlPr>
          </m:e>
          <m:sub>
            <m:r>
              <m:rPr/>
              <w:rPr>
                <w:rFonts w:hint="default" w:ascii="Cambria Math"/>
              </w:rPr>
              <m:t>3</m:t>
            </m:r>
            <m:ctrlPr>
              <w:rPr>
                <w:rFonts w:hint="default" w:ascii="Cambria Math"/>
              </w:rPr>
            </m:ctrlPr>
          </m:sub>
        </m:sSub>
      </m:oMath>
      <w:r>
        <w:rPr>
          <w:rFonts w:hint="default"/>
          <w:lang w:val="en-US" w:eastAsia="zh-CN"/>
        </w:rPr>
        <w:t>为归一化后的权重。</w:t>
      </w:r>
    </w:p>
    <w:p w14:paraId="5C7D62B1">
      <w:pPr>
        <w:bidi w:val="0"/>
        <w:rPr>
          <w:rFonts w:hint="default"/>
          <w:lang w:val="en-US" w:eastAsia="zh-CN"/>
        </w:rPr>
      </w:pPr>
      <w:r>
        <w:rPr>
          <w:rFonts w:hint="default"/>
          <w:lang w:val="en-US" w:eastAsia="zh-CN"/>
        </w:rPr>
        <w:t>当相邻组件具有较高交互强度并且资源类型允许共同部署时，可以优先组织到同一容器运行单元；反之则保持独立部署。这里的判断并不追求所有组件都尽可能合并，而是避免两个极端：一是每个组件单独建容器造成运行开销过大，二是把大量组件全部塞入同一个容器导致无法独立调度。</w:t>
      </w:r>
    </w:p>
    <w:p w14:paraId="50EC047F">
      <w:pPr>
        <w:pStyle w:val="11"/>
        <w:keepNext w:val="0"/>
        <w:keepLines w:val="0"/>
        <w:widowControl/>
        <w:suppressLineNumbers w:val="0"/>
        <w:bidi w:val="0"/>
        <w:rPr>
          <w:rFonts w:hint="eastAsia" w:hAnsi="Cambria Math"/>
          <w:i w:val="0"/>
          <w:lang w:eastAsia="zh-CN"/>
        </w:rPr>
      </w:pPr>
      <w:r>
        <w:rPr>
          <w:rFonts w:hint="default"/>
          <w:lang w:val="en-US" w:eastAsia="zh-CN"/>
        </w:rPr>
        <w:t>完成容器组织以后，下一步需要判断这些运行单元可以映射到哪些处理资源上。设系统中处理资源集合为</w:t>
      </w:r>
      <m:oMath>
        <m:r>
          <m:rPr>
            <m:scr m:val="script"/>
          </m:rPr>
          <w:rPr>
            <w:rFonts w:hint="default" w:ascii="Cambria Math" w:hAnsi="Cambria Math" w:eastAsia="MS Mincho"/>
          </w:rPr>
          <m:t>ℛ</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2</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N</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eastAsia="zh-CN"/>
        </w:rPr>
        <w:t>，其中可以包括CPU/GPP、DSP、FPGA以及其他可用处理资源。对于资源</w:t>
      </w:r>
      <m:oMath>
        <m:sSub>
          <m:sSubPr>
            <m:ctrlPr>
              <w:rPr>
                <w:rFonts w:hint="default" w:ascii="Cambria Math" w:hAnsi="Cambria Math"/>
              </w:rPr>
            </m:ctrlPr>
          </m:sSubPr>
          <m:e>
            <m:r>
              <m:rPr/>
              <w:rPr>
                <w:rFonts w:hint="default" w:ascii="Cambria Math" w:hAnsi="Cambria Math"/>
              </w:rPr>
              <m:t>R</m:t>
            </m:r>
            <m:ctrlPr>
              <w:rPr>
                <w:rFonts w:ascii="Cambria Math" w:hAnsi="Cambria Math"/>
              </w:rPr>
            </m:ctrlPr>
          </m:e>
          <m:sub>
            <m:r>
              <m:rPr/>
              <w:rPr>
                <w:rFonts w:hint="default" w:ascii="Cambria Math" w:hAnsi="Cambria Math"/>
              </w:rPr>
              <m:t>j</m:t>
            </m:r>
            <m:ctrlPr>
              <w:rPr>
                <w:rFonts w:ascii="Cambria Math" w:hAnsi="Cambria Math"/>
              </w:rPr>
            </m:ctrlPr>
          </m:sub>
        </m:sSub>
      </m:oMath>
      <w:r>
        <w:rPr>
          <w:rFonts w:hint="eastAsia" w:hAnsi="Cambria Math"/>
          <w:i w:val="0"/>
          <w:lang w:eastAsia="zh-CN"/>
        </w:rPr>
        <w:t>，描述其当前可用能力为：</w:t>
      </w:r>
    </w:p>
    <w:p w14:paraId="078334E7">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m:t>
        </m:r>
        <m:d>
          <m:dPr>
            <m:ctrlPr>
              <w:rPr>
                <w:rFonts w:hint="default" w:ascii="Cambria Math" w:hAnsi="Cambria Math" w:eastAsia="Consolas"/>
              </w:rPr>
            </m:ctrlPr>
          </m:dPr>
          <m:e>
            <m:sSubSup>
              <m:sSubSupPr>
                <m:ctrlPr>
                  <w:rPr>
                    <w:rFonts w:hint="default" w:ascii="Cambria Math" w:hAnsi="Cambria Math" w:eastAsia="Consolas"/>
                  </w:rPr>
                </m:ctrlPr>
              </m:sSubSup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up>
                <m:r>
                  <m:rPr/>
                  <w:rPr>
                    <w:rFonts w:hint="default" w:ascii="Cambria Math" w:hAnsi="Cambria Math" w:eastAsia="Consolas"/>
                  </w:rPr>
                  <m:t>ava</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up>
                <m:r>
                  <m:rPr/>
                  <w:rPr>
                    <w:rFonts w:hint="default" w:ascii="Cambria Math" w:hAnsi="Cambria Math" w:eastAsia="Consolas"/>
                  </w:rPr>
                  <m:t>ava</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up>
                <m:r>
                  <m:rPr/>
                  <w:rPr>
                    <w:rFonts w:hint="default" w:ascii="Cambria Math" w:hAnsi="Cambria Math" w:eastAsia="Consolas"/>
                  </w:rPr>
                  <m:t>ava</m:t>
                </m:r>
                <m:ctrlPr>
                  <w:rPr>
                    <w:rFonts w:ascii="Cambria Math" w:hAnsi="Cambria Math" w:eastAsia="Consolas"/>
                  </w:rPr>
                </m:ctrlPr>
              </m:sup>
            </m:sSubSup>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(4-14)</w:t>
      </w:r>
    </w:p>
    <w:p w14:paraId="7060AC7E">
      <w:pPr>
        <w:bidi w:val="0"/>
        <w:rPr>
          <w:rFonts w:hint="eastAsia"/>
          <w:lang w:val="en-US" w:eastAsia="zh-CN"/>
        </w:rPr>
      </w:pPr>
      <w:r>
        <w:rPr>
          <w:rFonts w:hint="default"/>
          <w:lang w:val="en-US" w:eastAsia="zh-CN"/>
        </w:rPr>
        <w:t>其中，</w:t>
      </w:r>
      <m:oMath>
        <m:sSubSup>
          <m:sSubSupPr>
            <m:ctrlPr>
              <w:rPr>
                <w:rFonts w:hint="default" w:ascii="Cambria Math"/>
              </w:rPr>
            </m:ctrlPr>
          </m:sSubSupPr>
          <m:e>
            <m:r>
              <m:rPr/>
              <w:rPr>
                <w:rFonts w:hint="default" w:ascii="Cambria Math"/>
              </w:rPr>
              <m:t>C</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ava</m:t>
            </m:r>
            <m:ctrlPr>
              <w:rPr>
                <w:rFonts w:hint="default" w:ascii="Cambria Math"/>
              </w:rPr>
            </m:ctrlPr>
          </m:sup>
        </m:sSubSup>
      </m:oMath>
      <w:r>
        <w:rPr>
          <w:rFonts w:hint="default"/>
          <w:lang w:val="en-US" w:eastAsia="zh-CN"/>
        </w:rPr>
        <w:t>为当前可用处理能力，</w:t>
      </w:r>
      <m:oMath>
        <m:sSubSup>
          <m:sSubSupPr>
            <m:ctrlPr>
              <w:rPr>
                <w:rFonts w:hint="default" w:ascii="Cambria Math"/>
              </w:rPr>
            </m:ctrlPr>
          </m:sSubSupPr>
          <m:e>
            <m:r>
              <m:rPr/>
              <w:rPr>
                <w:rFonts w:hint="default" w:ascii="Cambria Math"/>
              </w:rPr>
              <m:t>M</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ava</m:t>
            </m:r>
            <m:ctrlPr>
              <w:rPr>
                <w:rFonts w:hint="default" w:ascii="Cambria Math"/>
              </w:rPr>
            </m:ctrlPr>
          </m:sup>
        </m:sSubSup>
      </m:oMath>
      <w:r>
        <w:rPr>
          <w:rFonts w:hint="default"/>
          <w:lang w:val="en-US" w:eastAsia="zh-CN"/>
        </w:rPr>
        <w:t>为可用内存，</w:t>
      </w:r>
      <m:oMath>
        <m:sSubSup>
          <m:sSubSupPr>
            <m:ctrlPr>
              <w:rPr>
                <w:rFonts w:hint="default" w:ascii="Cambria Math"/>
              </w:rPr>
            </m:ctrlPr>
          </m:sSubSupPr>
          <m:e>
            <m:r>
              <m:rPr/>
              <w:rPr>
                <w:rFonts w:hint="default" w:ascii="Cambria Math"/>
              </w:rPr>
              <m:t>H</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ava</m:t>
            </m:r>
            <m:ctrlPr>
              <w:rPr>
                <w:rFonts w:hint="default" w:ascii="Cambria Math"/>
              </w:rPr>
            </m:ctrlPr>
          </m:sup>
        </m:sSubSup>
      </m:oMath>
      <w:r>
        <w:rPr>
          <w:rFonts w:hint="default"/>
          <w:lang w:val="en-US" w:eastAsia="zh-CN"/>
        </w:rPr>
        <w:t>为可用专用处理能力。组件</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k</m:t>
            </m:r>
            <m:ctrlPr>
              <w:rPr>
                <w:rFonts w:hint="default" w:ascii="Cambria Math"/>
              </w:rPr>
            </m:ctrlPr>
          </m:sub>
        </m:sSub>
      </m:oMath>
      <w:r>
        <w:rPr>
          <w:rFonts w:hint="default"/>
          <w:lang w:val="en-US" w:eastAsia="zh-CN"/>
        </w:rPr>
        <w:t>可以映射到资源</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的基本条件为</w:t>
      </w:r>
      <w:r>
        <w:rPr>
          <w:rFonts w:hint="eastAsia"/>
          <w:lang w:val="en-US" w:eastAsia="zh-CN"/>
        </w:rPr>
        <w:t>：</w:t>
      </w:r>
    </w:p>
    <w:p w14:paraId="76015049">
      <w:pPr>
        <w:pStyle w:val="15"/>
        <w:bidi w:val="0"/>
        <w:rPr>
          <w:rFonts w:hint="eastAsia"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kj</m:t>
            </m:r>
            <m:ctrlPr>
              <w:rPr>
                <w:rFonts w:ascii="Cambria Math" w:hAnsi="Cambria Math" w:eastAsia="Consolas"/>
              </w:rPr>
            </m:ctrlPr>
          </m:sub>
        </m:sSub>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up>
            <m:r>
              <m:rPr/>
              <w:rPr>
                <w:rFonts w:hint="default" w:ascii="Cambria Math" w:hAnsi="Cambria Math" w:eastAsia="Consolas"/>
              </w:rPr>
              <m:t>ava</m:t>
            </m:r>
            <m:ctrlPr>
              <w:rPr>
                <w:rFonts w:ascii="Cambria Math" w:hAnsi="Cambria Math" w:eastAsia="Consolas"/>
              </w:rPr>
            </m:ctrlPr>
          </m:sup>
        </m:sSubSup>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kj</m:t>
            </m:r>
            <m:ctrlPr>
              <w:rPr>
                <w:rFonts w:ascii="Cambria Math" w:hAnsi="Cambria Math" w:eastAsia="Consolas"/>
              </w:rPr>
            </m:ctrlPr>
          </m:sub>
        </m:sSub>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up>
            <m:r>
              <m:rPr/>
              <w:rPr>
                <w:rFonts w:hint="default" w:ascii="Cambria Math" w:hAnsi="Cambria Math" w:eastAsia="Consolas"/>
              </w:rPr>
              <m:t>ava</m:t>
            </m:r>
            <m:ctrlPr>
              <w:rPr>
                <w:rFonts w:ascii="Cambria Math" w:hAnsi="Cambria Math" w:eastAsia="Consolas"/>
              </w:rPr>
            </m:ctrlPr>
          </m:sup>
        </m:sSubSup>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kj</m:t>
            </m:r>
            <m:ctrlPr>
              <w:rPr>
                <w:rFonts w:ascii="Cambria Math" w:hAnsi="Cambria Math" w:eastAsia="Consolas"/>
              </w:rPr>
            </m:ctrlPr>
          </m:sub>
        </m:sSub>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up>
            <m:r>
              <m:rPr/>
              <w:rPr>
                <w:rFonts w:hint="default" w:ascii="Cambria Math" w:hAnsi="Cambria Math" w:eastAsia="Consolas"/>
              </w:rPr>
              <m:t>ava</m:t>
            </m:r>
            <m:ctrlPr>
              <w:rPr>
                <w:rFonts w:ascii="Cambria Math" w:hAnsi="Cambria Math" w:eastAsia="Consolas"/>
              </w:rPr>
            </m:ctrlPr>
          </m:sup>
        </m:sSubSup>
      </m:oMath>
      <w:r>
        <w:rPr>
          <w:rFonts w:hint="eastAsia" w:hAnsi="Cambria Math"/>
          <w:i w:val="0"/>
          <w:lang w:val="en-US" w:eastAsia="zh-CN"/>
        </w:rPr>
        <w:tab/>
      </w:r>
      <w:r>
        <w:rPr>
          <w:rFonts w:hint="eastAsia" w:hAnsi="Cambria Math"/>
          <w:i w:val="0"/>
          <w:lang w:eastAsia="zh-CN"/>
        </w:rPr>
        <w:t>（</w:t>
      </w:r>
      <w:r>
        <w:rPr>
          <w:rFonts w:hint="eastAsia" w:hAnsi="Cambria Math"/>
          <w:i w:val="0"/>
          <w:lang w:val="en-US" w:eastAsia="zh-CN"/>
        </w:rPr>
        <w:t>4-15）</w:t>
      </w:r>
    </w:p>
    <w:p w14:paraId="38A42973">
      <w:pPr>
        <w:bidi w:val="0"/>
        <w:rPr>
          <w:rFonts w:hint="default"/>
          <w:lang w:val="en-US" w:eastAsia="zh-CN"/>
        </w:rPr>
      </w:pPr>
      <w:r>
        <w:rPr>
          <w:rFonts w:hint="default"/>
          <w:lang w:val="en-US" w:eastAsia="zh-CN"/>
        </w:rPr>
        <w:t>其中，</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kj</m:t>
            </m:r>
            <m:ctrlPr>
              <w:rPr>
                <w:rFonts w:hint="default" w:ascii="Cambria Math"/>
              </w:rPr>
            </m:ctrlPr>
          </m:sub>
        </m:sSub>
      </m:oMath>
      <w:r>
        <w:rPr>
          <w:rFonts w:hint="default"/>
          <w:lang w:val="en-US" w:eastAsia="zh-CN"/>
        </w:rPr>
        <w:t>、</w:t>
      </w:r>
      <m:oMath>
        <m:sSub>
          <m:sSubPr>
            <m:ctrlPr>
              <w:rPr>
                <w:rFonts w:hint="default" w:ascii="Cambria Math"/>
              </w:rPr>
            </m:ctrlPr>
          </m:sSubPr>
          <m:e>
            <m:r>
              <m:rPr/>
              <w:rPr>
                <w:rFonts w:hint="default" w:ascii="Cambria Math"/>
              </w:rPr>
              <m:t>m</m:t>
            </m:r>
            <m:ctrlPr>
              <w:rPr>
                <w:rFonts w:hint="default" w:ascii="Cambria Math"/>
              </w:rPr>
            </m:ctrlPr>
          </m:e>
          <m:sub>
            <m:r>
              <m:rPr/>
              <w:rPr>
                <w:rFonts w:hint="default" w:ascii="Cambria Math"/>
              </w:rPr>
              <m:t>kj</m:t>
            </m:r>
            <m:ctrlPr>
              <w:rPr>
                <w:rFonts w:hint="default" w:ascii="Cambria Math"/>
              </w:rPr>
            </m:ctrlPr>
          </m:sub>
        </m:sSub>
      </m:oMath>
      <w:r>
        <w:rPr>
          <w:rFonts w:hint="default"/>
          <w:lang w:val="en-US" w:eastAsia="zh-CN"/>
        </w:rPr>
        <w:t>和</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kj</m:t>
            </m:r>
            <m:ctrlPr>
              <w:rPr>
                <w:rFonts w:hint="default" w:ascii="Cambria Math"/>
              </w:rPr>
            </m:ctrlPr>
          </m:sub>
        </m:sSub>
      </m:oMath>
      <w:r>
        <w:rPr>
          <w:rFonts w:hint="default"/>
          <w:lang w:val="en-US" w:eastAsia="zh-CN"/>
        </w:rPr>
        <w:t>分别表示组件在资源</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上运行时需要的处理能力、内存和专用处理资源。</w:t>
      </w:r>
    </w:p>
    <w:p w14:paraId="43968F1B">
      <w:pPr>
        <w:bidi w:val="0"/>
        <w:rPr>
          <w:rFonts w:hint="eastAsia"/>
          <w:lang w:val="en-US" w:eastAsia="zh-CN"/>
        </w:rPr>
      </w:pPr>
      <w:r>
        <w:rPr>
          <w:rFonts w:hint="default"/>
          <w:lang w:val="en-US" w:eastAsia="zh-CN"/>
        </w:rPr>
        <w:t>此外，相邻组件如果部署在不同处理资源上，还需要检查二者之间的数据传输带宽。设组件</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k</m:t>
            </m:r>
            <m:ctrlPr>
              <w:rPr>
                <w:rFonts w:hint="default" w:ascii="Cambria Math"/>
              </w:rPr>
            </m:ctrlPr>
          </m:sub>
        </m:sSub>
      </m:oMath>
      <w:r>
        <w:rPr>
          <w:rFonts w:hint="default"/>
          <w:lang w:val="en-US" w:eastAsia="zh-CN"/>
        </w:rPr>
        <w:t>与</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k+1</m:t>
            </m:r>
            <m:ctrlPr>
              <w:rPr>
                <w:rFonts w:hint="default" w:ascii="Cambria Math"/>
              </w:rPr>
            </m:ctrlPr>
          </m:sub>
        </m:sSub>
      </m:oMath>
      <w:r>
        <w:rPr>
          <w:rFonts w:hint="default"/>
          <w:lang w:val="en-US" w:eastAsia="zh-CN"/>
        </w:rPr>
        <w:t>之间需要传递的数据量为</w:t>
      </w:r>
      <m:oMath>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k,k+1</m:t>
            </m:r>
            <m:ctrlPr>
              <w:rPr>
                <w:rFonts w:hint="default" w:ascii="Cambria Math"/>
              </w:rPr>
            </m:ctrlPr>
          </m:sub>
        </m:sSub>
      </m:oMath>
      <w:r>
        <w:rPr>
          <w:rFonts w:hint="default"/>
          <w:lang w:val="en-US" w:eastAsia="zh-CN"/>
        </w:rPr>
        <w:t>，所映射资源之间的有效带宽为</w:t>
      </w:r>
      <m:oMath>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pq</m:t>
            </m:r>
            <m:ctrlPr>
              <w:rPr>
                <w:rFonts w:hint="default" w:ascii="Cambria Math"/>
              </w:rPr>
            </m:ctrlPr>
          </m:sub>
        </m:sSub>
      </m:oMath>
      <w:r>
        <w:rPr>
          <w:rFonts w:hint="default"/>
          <w:lang w:val="en-US" w:eastAsia="zh-CN"/>
        </w:rPr>
        <w:t>，则数据传递时间近似为</w:t>
      </w:r>
      <w:r>
        <w:rPr>
          <w:rFonts w:hint="eastAsia"/>
          <w:lang w:val="en-US" w:eastAsia="zh-CN"/>
        </w:rPr>
        <w:t>：</w:t>
      </w:r>
    </w:p>
    <w:p w14:paraId="6D81BE92">
      <w:pPr>
        <w:pStyle w:val="15"/>
        <w:bidi w:val="0"/>
        <w:rPr>
          <w:rFonts w:hint="default"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k,k+1</m:t>
            </m:r>
            <m:ctrlPr>
              <w:rPr>
                <w:rFonts w:ascii="Cambria Math" w:hAnsi="Cambria Math" w:eastAsia="Consolas"/>
              </w:rPr>
            </m:ctrlPr>
          </m:sub>
          <m:sup>
            <m:r>
              <m:rPr/>
              <w:rPr>
                <w:rFonts w:hint="default" w:ascii="Cambria Math" w:hAnsi="Cambria Math" w:eastAsia="Consolas"/>
              </w:rPr>
              <m:t>tr</m:t>
            </m:r>
            <m:ctrlPr>
              <w:rPr>
                <w:rFonts w:ascii="Cambria Math" w:hAnsi="Cambria Math" w:eastAsia="Consolas"/>
              </w:rPr>
            </m:ctrlPr>
          </m:sup>
        </m:sSubSup>
        <m:r>
          <m:rPr/>
          <w:rPr>
            <w:rFonts w:hint="default" w:ascii="Cambria Math" w:hAnsi="Cambria Math" w:eastAsia="Consolas"/>
          </w:rPr>
          <m:t>=</m:t>
        </m:r>
        <m:f>
          <m:fPr>
            <m:ctrlPr>
              <w:rPr>
                <w:rFonts w:hint="default" w:ascii="Cambria Math" w:hAnsi="Cambria Math" w:eastAsia="Consolas"/>
              </w:rPr>
            </m:ctrlPr>
          </m:fPr>
          <m:num>
            <m:sSub>
              <m:sSubPr>
                <m:ctrlPr>
                  <w:rPr>
                    <w:rFonts w:hint="default" w:ascii="Cambria Math" w:hAnsi="Cambria Math" w:eastAsia="Consolas"/>
                  </w:rPr>
                </m:ctrlPr>
              </m:sSubPr>
              <m:e>
                <m:r>
                  <m:rPr/>
                  <w:rPr>
                    <w:rFonts w:hint="default" w:ascii="Cambria Math" w:hAnsi="Cambria Math" w:eastAsia="Consolas"/>
                  </w:rPr>
                  <m:t>D</m:t>
                </m:r>
                <m:ctrlPr>
                  <w:rPr>
                    <w:rFonts w:ascii="Cambria Math" w:hAnsi="Cambria Math" w:eastAsia="Consolas"/>
                  </w:rPr>
                </m:ctrlPr>
              </m:e>
              <m:sub>
                <m:r>
                  <m:rPr/>
                  <w:rPr>
                    <w:rFonts w:hint="default" w:ascii="Cambria Math" w:hAnsi="Cambria Math" w:eastAsia="Consolas"/>
                  </w:rPr>
                  <m:t>k,k+1</m:t>
                </m:r>
                <m:ctrlPr>
                  <w:rPr>
                    <w:rFonts w:ascii="Cambria Math" w:hAnsi="Cambria Math" w:eastAsia="Consolas"/>
                  </w:rPr>
                </m:ctrlPr>
              </m:sub>
            </m:sSub>
            <m:ctrlPr>
              <w:rPr>
                <w:rFonts w:hint="default" w:ascii="Cambria Math" w:hAnsi="Cambria Math" w:eastAsia="Consolas"/>
              </w:rPr>
            </m:ctrlPr>
          </m:num>
          <m:den>
            <m:sSub>
              <m:sSubPr>
                <m:ctrlPr>
                  <w:rPr>
                    <w:rFonts w:hint="default" w:ascii="Cambria Math" w:hAnsi="Cambria Math" w:eastAsia="Consolas"/>
                  </w:rPr>
                </m:ctrlPr>
              </m:sSubPr>
              <m:e>
                <m:r>
                  <m:rPr/>
                  <w:rPr>
                    <w:rFonts w:hint="default" w:ascii="Cambria Math" w:hAnsi="Cambria Math" w:eastAsia="Consolas"/>
                  </w:rPr>
                  <m:t>B</m:t>
                </m:r>
                <m:ctrlPr>
                  <w:rPr>
                    <w:rFonts w:ascii="Cambria Math" w:hAnsi="Cambria Math" w:eastAsia="Consolas"/>
                  </w:rPr>
                </m:ctrlPr>
              </m:e>
              <m:sub>
                <m:r>
                  <m:rPr/>
                  <w:rPr>
                    <w:rFonts w:hint="default" w:ascii="Cambria Math" w:hAnsi="Cambria Math" w:eastAsia="Consolas"/>
                  </w:rPr>
                  <m:t>pq</m:t>
                </m:r>
                <m:ctrlPr>
                  <w:rPr>
                    <w:rFonts w:ascii="Cambria Math" w:hAnsi="Cambria Math" w:eastAsia="Consolas"/>
                  </w:rPr>
                </m:ctrlPr>
              </m:sub>
            </m:sSub>
            <m:ctrlPr>
              <w:rPr>
                <w:rFonts w:hint="default" w:ascii="Cambria Math" w:hAnsi="Cambria Math" w:eastAsia="Consolas"/>
              </w:rPr>
            </m:ctrlPr>
          </m:den>
        </m:f>
      </m:oMath>
      <w:r>
        <w:rPr>
          <w:rFonts w:hint="eastAsia" w:hAnsi="Cambria Math"/>
          <w:i w:val="0"/>
          <w:lang w:val="en-US" w:eastAsia="zh-CN"/>
        </w:rPr>
        <w:tab/>
      </w:r>
      <w:r>
        <w:rPr>
          <w:rFonts w:hint="eastAsia" w:hAnsi="Cambria Math"/>
          <w:i w:val="0"/>
          <w:lang w:val="en-US" w:eastAsia="zh-CN"/>
        </w:rPr>
        <w:t>(4-16)</w:t>
      </w:r>
    </w:p>
    <w:p w14:paraId="0D845A98">
      <w:pPr>
        <w:bidi w:val="0"/>
        <w:rPr>
          <w:rFonts w:hint="default"/>
          <w:lang w:val="en-US" w:eastAsia="zh-CN"/>
        </w:rPr>
      </w:pPr>
      <w:r>
        <w:rPr>
          <w:rFonts w:hint="default"/>
          <w:lang w:val="en-US" w:eastAsia="zh-CN"/>
        </w:rPr>
        <w:t>如果两个组件组织在同一容器或同一处理节点内，可将该部分开销按照实际共享内存或本地通信方式进行估计；如果位于不同处理资源，则需要计入真实的数据搬移和通信时间。</w:t>
      </w:r>
    </w:p>
    <w:p w14:paraId="6E2E1E39">
      <w:pPr>
        <w:bidi w:val="0"/>
        <w:rPr>
          <w:rFonts w:hint="default"/>
          <w:lang w:val="en-US" w:eastAsia="zh-CN"/>
        </w:rPr>
      </w:pPr>
      <w:r>
        <w:rPr>
          <w:rFonts w:hint="default"/>
          <w:lang w:val="en-US" w:eastAsia="zh-CN"/>
        </w:rPr>
        <w:t>因此，第四章中的</w:t>
      </w:r>
      <w:r>
        <w:rPr>
          <w:rFonts w:hint="eastAsia"/>
          <w:lang w:val="en-US" w:eastAsia="zh-CN"/>
        </w:rPr>
        <w:t>“</w:t>
      </w:r>
      <w:r>
        <w:rPr>
          <w:rFonts w:hint="default"/>
          <w:lang w:val="en-US" w:eastAsia="zh-CN"/>
        </w:rPr>
        <w:t>资源配置</w:t>
      </w:r>
      <w:r>
        <w:rPr>
          <w:rFonts w:hint="eastAsia"/>
          <w:lang w:val="en-US" w:eastAsia="zh-CN"/>
        </w:rPr>
        <w:t>”</w:t>
      </w:r>
      <w:r>
        <w:rPr>
          <w:rFonts w:hint="default"/>
          <w:lang w:val="en-US" w:eastAsia="zh-CN"/>
        </w:rPr>
        <w:t>不是只看CPU利用率，而是同时检查处理能力、内存、DSP或FPGA能力以及组件之间的数据传输条件。只有通过这些约束的资源节点才进入下一步动态规划状态空间。</w:t>
      </w:r>
    </w:p>
    <w:p w14:paraId="2BC0B25A">
      <w:pPr>
        <w:pStyle w:val="3"/>
        <w:bidi w:val="0"/>
        <w:rPr>
          <w:rFonts w:hint="default"/>
          <w:lang w:val="en-US" w:eastAsia="zh-CN"/>
        </w:rPr>
      </w:pPr>
      <w:bookmarkStart w:id="27" w:name="_Toc5121"/>
      <w:r>
        <w:rPr>
          <w:rFonts w:hint="default"/>
          <w:lang w:val="en-US" w:eastAsia="zh-CN"/>
        </w:rPr>
        <w:t>基于动态规划的组件资源优化映射</w:t>
      </w:r>
      <w:bookmarkEnd w:id="27"/>
    </w:p>
    <w:p w14:paraId="486473A4">
      <w:pPr>
        <w:bidi w:val="0"/>
        <w:rPr>
          <w:rFonts w:hint="default"/>
          <w:lang w:val="en-US" w:eastAsia="zh-CN"/>
        </w:rPr>
      </w:pPr>
      <w:r>
        <w:rPr>
          <w:rFonts w:hint="default"/>
          <w:lang w:val="en-US" w:eastAsia="zh-CN"/>
        </w:rPr>
        <w:t>在得到组件组合、容器组织关系和可用处理资源以后，需要进一步确定每个组件或组件运行单元具体放到哪个处理资源上。</w:t>
      </w:r>
    </w:p>
    <w:p w14:paraId="09579E99">
      <w:pPr>
        <w:bidi w:val="0"/>
        <w:rPr>
          <w:rFonts w:hint="default"/>
          <w:lang w:val="en-US" w:eastAsia="zh-CN"/>
        </w:rPr>
      </w:pPr>
      <w:r>
        <w:rPr>
          <w:rFonts w:hint="default"/>
          <w:lang w:val="en-US" w:eastAsia="zh-CN"/>
        </w:rPr>
        <w:t>对于具有明确先后顺序的波形组件链，可以将部署问题划分为多个阶段。设当前组件组合包含</w:t>
      </w:r>
      <m:oMath>
        <m:r>
          <m:rPr/>
          <w:rPr>
            <w:rFonts w:hint="default" w:ascii="Cambria Math"/>
          </w:rPr>
          <m:t>M</m:t>
        </m:r>
      </m:oMath>
      <w:r>
        <w:rPr>
          <w:rFonts w:hint="default"/>
          <w:lang w:val="en-US" w:eastAsia="zh-CN"/>
        </w:rPr>
        <w:t>个组件：</w:t>
      </w:r>
    </w:p>
    <w:p w14:paraId="1857689C">
      <w:pPr>
        <w:pStyle w:val="15"/>
        <w:bidi w:val="0"/>
        <w:rPr>
          <w:rFonts w:hint="default"/>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2</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Sub>
      </m:oMath>
      <w:r>
        <w:rPr>
          <w:rFonts w:hint="eastAsia" w:hAnsi="Cambria Math"/>
          <w:i w:val="0"/>
          <w:lang w:val="en-US" w:eastAsia="zh-CN"/>
        </w:rPr>
        <w:tab/>
      </w:r>
      <w:r>
        <w:rPr>
          <w:rFonts w:hint="eastAsia" w:hAnsi="Cambria Math"/>
          <w:i w:val="0"/>
          <w:lang w:val="en-US" w:eastAsia="zh-CN"/>
        </w:rPr>
        <w:t>(4-17)</w:t>
      </w:r>
    </w:p>
    <w:p w14:paraId="420682FC">
      <w:pPr>
        <w:pStyle w:val="11"/>
        <w:keepNext w:val="0"/>
        <w:keepLines w:val="0"/>
        <w:widowControl/>
        <w:suppressLineNumbers w:val="0"/>
        <w:bidi w:val="0"/>
        <w:rPr>
          <w:rFonts w:hint="eastAsia" w:hAnsi="Cambria Math"/>
          <w:i w:val="0"/>
          <w:lang w:eastAsia="zh-CN"/>
        </w:rPr>
      </w:pPr>
      <w:r>
        <w:rPr>
          <w:rFonts w:hint="eastAsia"/>
          <w:lang w:val="en-US" w:eastAsia="zh-CN"/>
        </w:rPr>
        <w:t>每一个组件对应动态规划中的一个阶段</w:t>
      </w:r>
      <m:oMath>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k</m:t>
            </m:r>
            <m:ctrlPr>
              <w:rPr>
                <w:rFonts w:hint="default" w:ascii="Cambria Math"/>
              </w:rPr>
            </m:ctrlPr>
          </m:sub>
        </m:sSub>
      </m:oMath>
      <w:r>
        <w:rPr>
          <w:rFonts w:hint="eastAsia"/>
          <w:lang w:val="en-US" w:eastAsia="zh-CN"/>
        </w:rPr>
        <w:t>。组件</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k</m:t>
            </m:r>
            <m:ctrlPr>
              <w:rPr>
                <w:rFonts w:hint="default" w:ascii="Cambria Math"/>
              </w:rPr>
            </m:ctrlPr>
          </m:sub>
        </m:sSub>
      </m:oMath>
      <w:r>
        <w:rPr>
          <w:rFonts w:hint="eastAsia"/>
          <w:lang w:val="en-US" w:eastAsia="zh-CN"/>
        </w:rPr>
        <w:t>映射到资源</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j</m:t>
            </m:r>
            <m:ctrlPr>
              <w:rPr>
                <w:rFonts w:hint="default" w:ascii="Cambria Math"/>
              </w:rPr>
            </m:ctrlPr>
          </m:sub>
        </m:sSub>
      </m:oMath>
      <w:r>
        <w:rPr>
          <w:rFonts w:hint="eastAsia"/>
          <w:lang w:val="en-US" w:eastAsia="zh-CN"/>
        </w:rPr>
        <w:t>时，对应状态为</w:t>
      </w:r>
      <m:oMath>
        <m:sSub>
          <m:sSubPr>
            <m:ctrlPr>
              <w:rPr>
                <w:rFonts w:hint="default" w:ascii="Cambria Math" w:hAnsi="Cambria Math" w:eastAsia="Consolas"/>
              </w:rPr>
            </m:ctrlPr>
          </m:sSubPr>
          <m:e>
            <m:r>
              <m:rPr/>
              <w:rPr>
                <w:rFonts w:hint="default" w:ascii="Cambria Math" w:hAnsi="Cambria Math" w:eastAsia="Consolas"/>
              </w:rPr>
              <m:t>s</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oMath>
      <w:r>
        <w:rPr>
          <w:rFonts w:hint="eastAsia" w:hAnsi="Cambria Math"/>
          <w:i w:val="0"/>
          <w:lang w:eastAsia="zh-CN"/>
        </w:rPr>
        <w:t>。并不是所有资源都可以作为某一阶段的合法状态。根据上一节的资源能力和组件适配条件，为第</w:t>
      </w:r>
      <m:oMath>
        <m:r>
          <m:rPr/>
          <w:rPr>
            <w:rFonts w:hint="default" w:ascii="Cambria Math" w:hAnsi="Cambria Math"/>
          </w:rPr>
          <m:t>k</m:t>
        </m:r>
      </m:oMath>
      <w:r>
        <w:rPr>
          <w:rFonts w:hint="eastAsia" w:hAnsi="Cambria Math"/>
          <w:i w:val="0"/>
          <w:lang w:eastAsia="zh-CN"/>
        </w:rPr>
        <w:t>个组件建立可行状态集合：</w:t>
      </w:r>
    </w:p>
    <w:p w14:paraId="431AF0DB">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m:scr m:val="script"/>
              </m:rPr>
              <w:rPr>
                <w:rFonts w:hint="default" w:ascii="Cambria Math" w:hAnsi="Cambria Math" w:eastAsia="MS Mincho"/>
              </w:rPr>
              <m:t>S</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Sub>
        <m:r>
          <m:rPr/>
          <w:rPr>
            <w:rFonts w:hint="default" w:ascii="Cambria Math" w:hAnsi="Cambria Math" w:eastAsia="Consolas"/>
          </w:rPr>
          <m:t>=</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m:t>
            </m:r>
            <m:r>
              <m:rPr>
                <m:scr m:val="script"/>
              </m:rPr>
              <w:rPr>
                <w:rFonts w:hint="default" w:ascii="Cambria Math" w:hAnsi="Cambria Math" w:eastAsia="MS Mincho"/>
              </w:rPr>
              <m:t>ℛ</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kj</m:t>
                </m:r>
                <m:ctrlPr>
                  <w:rPr>
                    <w:rFonts w:ascii="Cambria Math" w:hAnsi="Cambria Math" w:eastAsia="Consolas"/>
                  </w:rPr>
                </m:ctrlPr>
              </m:sub>
            </m:sSub>
            <m:r>
              <m:rPr/>
              <w:rPr>
                <w:rFonts w:hint="default" w:ascii="Cambria Math" w:hAnsi="Cambria Math" w:eastAsia="Consolas"/>
              </w:rPr>
              <m:t>=1</m:t>
            </m:r>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(4-18)</w:t>
      </w:r>
    </w:p>
    <w:p w14:paraId="553CA6DB">
      <w:pPr>
        <w:bidi w:val="0"/>
        <w:rPr>
          <w:rFonts w:hint="eastAsia"/>
          <w:lang w:val="en-US" w:eastAsia="zh-CN"/>
        </w:rPr>
      </w:pPr>
      <w:r>
        <w:rPr>
          <w:rFonts w:hint="default"/>
          <w:lang w:val="en-US" w:eastAsia="zh-CN"/>
        </w:rPr>
        <w:t>其中，</w:t>
      </w:r>
      <m:oMath>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kj</m:t>
            </m:r>
            <m:ctrlPr>
              <w:rPr>
                <w:rFonts w:hint="default" w:ascii="Cambria Math"/>
              </w:rPr>
            </m:ctrlPr>
          </m:sub>
        </m:sSub>
        <m:r>
          <m:rPr/>
          <w:rPr>
            <w:rFonts w:hint="default" w:ascii="Cambria Math"/>
          </w:rPr>
          <m:t>=1</m:t>
        </m:r>
      </m:oMath>
      <w:r>
        <w:rPr>
          <w:rFonts w:hint="default"/>
          <w:lang w:val="en-US" w:eastAsia="zh-CN"/>
        </w:rPr>
        <w:t>表示组件</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k</m:t>
            </m:r>
            <m:ctrlPr>
              <w:rPr>
                <w:rFonts w:hint="default" w:ascii="Cambria Math"/>
              </w:rPr>
            </m:ctrlPr>
          </m:sub>
        </m:sSub>
      </m:oMath>
      <w:r>
        <w:rPr>
          <w:rFonts w:hint="default"/>
          <w:lang w:val="en-US" w:eastAsia="zh-CN"/>
        </w:rPr>
        <w:t>可以在资源</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上正常运行。动态规划的核心是计算从前一阶段状态到当前阶段状态产生的新增代价。若组件</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k−1</m:t>
            </m:r>
            <m:ctrlPr>
              <w:rPr>
                <w:rFonts w:hint="default" w:ascii="Cambria Math"/>
              </w:rPr>
            </m:ctrlPr>
          </m:sub>
        </m:sSub>
      </m:oMath>
      <w:r>
        <w:rPr>
          <w:rFonts w:hint="default"/>
          <w:lang w:val="en-US" w:eastAsia="zh-CN"/>
        </w:rPr>
        <w:t>部署在</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p</m:t>
            </m:r>
            <m:ctrlPr>
              <w:rPr>
                <w:rFonts w:hint="default" w:ascii="Cambria Math"/>
              </w:rPr>
            </m:ctrlPr>
          </m:sub>
        </m:sSub>
      </m:oMath>
      <w:r>
        <w:rPr>
          <w:rFonts w:hint="default"/>
          <w:lang w:val="en-US" w:eastAsia="zh-CN"/>
        </w:rPr>
        <w:t>，组件</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k</m:t>
            </m:r>
            <m:ctrlPr>
              <w:rPr>
                <w:rFonts w:hint="default" w:ascii="Cambria Math"/>
              </w:rPr>
            </m:ctrlPr>
          </m:sub>
        </m:sSub>
      </m:oMath>
      <w:r>
        <w:rPr>
          <w:rFonts w:hint="default"/>
          <w:lang w:val="en-US" w:eastAsia="zh-CN"/>
        </w:rPr>
        <w:t>部署在</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，则定义阶段转移代价</w:t>
      </w:r>
      <w:r>
        <w:rPr>
          <w:rFonts w:hint="eastAsia"/>
          <w:lang w:val="en-US" w:eastAsia="zh-CN"/>
        </w:rPr>
        <w:t>：</w:t>
      </w:r>
    </w:p>
    <w:p w14:paraId="26FA0770">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Sub>
        <m:r>
          <m:rPr/>
          <w:rPr>
            <w:rFonts w:hint="default" w:ascii="Cambria Math" w:hAnsi="Cambria Math" w:eastAsia="Consolas"/>
          </w:rPr>
          <m:t>(p,j)=</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k,j</m:t>
            </m:r>
            <m:ctrlPr>
              <w:rPr>
                <w:rFonts w:ascii="Cambria Math" w:hAnsi="Cambria Math" w:eastAsia="Consolas"/>
              </w:rPr>
            </m:ctrlPr>
          </m:sub>
          <m:sup>
            <m:r>
              <m:rPr/>
              <w:rPr>
                <w:rFonts w:hint="default" w:ascii="Cambria Math" w:hAnsi="Cambria Math" w:eastAsia="Consolas"/>
              </w:rPr>
              <m:t>exe</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k−1,k</m:t>
            </m:r>
            <m:ctrlPr>
              <w:rPr>
                <w:rFonts w:ascii="Cambria Math" w:hAnsi="Cambria Math" w:eastAsia="Consolas"/>
              </w:rPr>
            </m:ctrlPr>
          </m:sub>
          <m:sup>
            <m:r>
              <m:rPr/>
              <w:rPr>
                <w:rFonts w:hint="default" w:ascii="Cambria Math" w:hAnsi="Cambria Math" w:eastAsia="Consolas"/>
              </w:rPr>
              <m:t>tr</m:t>
            </m:r>
            <m:ctrlPr>
              <w:rPr>
                <w:rFonts w:ascii="Cambria Math" w:hAnsi="Cambria Math" w:eastAsia="Consolas"/>
              </w:rPr>
            </m:ctrlPr>
          </m:sup>
        </m:sSubSup>
        <m:r>
          <m:rPr/>
          <w:rPr>
            <w:rFonts w:hint="default" w:ascii="Cambria Math" w:hAnsi="Cambria Math" w:eastAsia="Consolas"/>
          </w:rPr>
          <m:t>(p,j)</m:t>
        </m:r>
      </m:oMath>
      <w:r>
        <w:rPr>
          <w:rFonts w:hint="eastAsia" w:hAnsi="Cambria Math"/>
          <w:i w:val="0"/>
          <w:lang w:val="en-US" w:eastAsia="zh-CN"/>
        </w:rPr>
        <w:tab/>
      </w:r>
      <w:r>
        <w:rPr>
          <w:rFonts w:hint="eastAsia" w:hAnsi="Cambria Math"/>
          <w:i w:val="0"/>
          <w:lang w:val="en-US" w:eastAsia="zh-CN"/>
        </w:rPr>
        <w:t>(4-19)</w:t>
      </w:r>
    </w:p>
    <w:p w14:paraId="7E12E9CD">
      <w:pPr>
        <w:bidi w:val="0"/>
        <w:rPr>
          <w:rFonts w:hint="default"/>
          <w:lang w:val="en-US" w:eastAsia="zh-CN"/>
        </w:rPr>
      </w:pPr>
      <w:r>
        <w:rPr>
          <w:rFonts w:hint="default"/>
          <w:lang w:val="en-US" w:eastAsia="zh-CN"/>
        </w:rPr>
        <w:t>其中，</w:t>
      </w:r>
      <m:oMath>
        <m:sSubSup>
          <m:sSubSupPr>
            <m:ctrlPr>
              <w:rPr>
                <w:rFonts w:hint="default" w:ascii="Cambria Math"/>
              </w:rPr>
            </m:ctrlPr>
          </m:sSubSupPr>
          <m:e>
            <m:r>
              <m:rPr/>
              <w:rPr>
                <w:rFonts w:hint="default" w:ascii="Cambria Math"/>
              </w:rPr>
              <m:t>t</m:t>
            </m:r>
            <m:ctrlPr>
              <w:rPr>
                <w:rFonts w:hint="default" w:ascii="Cambria Math"/>
              </w:rPr>
            </m:ctrlPr>
          </m:e>
          <m:sub>
            <m:r>
              <m:rPr/>
              <w:rPr>
                <w:rFonts w:hint="default" w:ascii="Cambria Math"/>
              </w:rPr>
              <m:t>k,j</m:t>
            </m:r>
            <m:ctrlPr>
              <w:rPr>
                <w:rFonts w:hint="default" w:ascii="Cambria Math"/>
              </w:rPr>
            </m:ctrlPr>
          </m:sub>
          <m:sup>
            <m:r>
              <m:rPr/>
              <w:rPr>
                <w:rFonts w:hint="default" w:ascii="Cambria Math"/>
              </w:rPr>
              <m:t>exe</m:t>
            </m:r>
            <m:ctrlPr>
              <w:rPr>
                <w:rFonts w:hint="default" w:ascii="Cambria Math"/>
              </w:rPr>
            </m:ctrlPr>
          </m:sup>
        </m:sSubSup>
      </m:oMath>
      <w:r>
        <w:rPr>
          <w:rFonts w:hint="default"/>
          <w:lang w:val="en-US" w:eastAsia="zh-CN"/>
        </w:rPr>
        <w:t>表示组件</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k</m:t>
            </m:r>
            <m:ctrlPr>
              <w:rPr>
                <w:rFonts w:hint="default" w:ascii="Cambria Math"/>
              </w:rPr>
            </m:ctrlPr>
          </m:sub>
        </m:sSub>
      </m:oMath>
      <w:r>
        <w:rPr>
          <w:rFonts w:hint="default"/>
          <w:lang w:val="en-US" w:eastAsia="zh-CN"/>
        </w:rPr>
        <w:t>在资源</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上的预计执行时间，</w:t>
      </w:r>
      <m:oMath>
        <m:sSubSup>
          <m:sSubSupPr>
            <m:ctrlPr>
              <w:rPr>
                <w:rFonts w:hint="default" w:ascii="Cambria Math"/>
              </w:rPr>
            </m:ctrlPr>
          </m:sSubSupPr>
          <m:e>
            <m:r>
              <m:rPr/>
              <w:rPr>
                <w:rFonts w:hint="default" w:ascii="Cambria Math"/>
              </w:rPr>
              <m:t>t</m:t>
            </m:r>
            <m:ctrlPr>
              <w:rPr>
                <w:rFonts w:hint="default" w:ascii="Cambria Math"/>
              </w:rPr>
            </m:ctrlPr>
          </m:e>
          <m:sub>
            <m:r>
              <m:rPr/>
              <w:rPr>
                <w:rFonts w:hint="default" w:ascii="Cambria Math"/>
              </w:rPr>
              <m:t>k−1,k</m:t>
            </m:r>
            <m:ctrlPr>
              <w:rPr>
                <w:rFonts w:hint="default" w:ascii="Cambria Math"/>
              </w:rPr>
            </m:ctrlPr>
          </m:sub>
          <m:sup>
            <m:r>
              <m:rPr/>
              <w:rPr>
                <w:rFonts w:hint="default" w:ascii="Cambria Math"/>
              </w:rPr>
              <m:t>tr</m:t>
            </m:r>
            <m:ctrlPr>
              <w:rPr>
                <w:rFonts w:hint="default" w:ascii="Cambria Math"/>
              </w:rPr>
            </m:ctrlPr>
          </m:sup>
        </m:sSubSup>
        <m:r>
          <m:rPr/>
          <w:rPr>
            <w:rFonts w:hint="default" w:ascii="Cambria Math"/>
          </w:rPr>
          <m:t>(p,j)</m:t>
        </m:r>
      </m:oMath>
      <w:r>
        <w:rPr>
          <w:rFonts w:hint="default"/>
          <w:lang w:val="en-US" w:eastAsia="zh-CN"/>
        </w:rPr>
        <w:t>表示前后组件分别位于资源</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p</m:t>
            </m:r>
            <m:ctrlPr>
              <w:rPr>
                <w:rFonts w:hint="default" w:ascii="Cambria Math"/>
              </w:rPr>
            </m:ctrlPr>
          </m:sub>
        </m:sSub>
      </m:oMath>
      <w:r>
        <w:rPr>
          <w:rFonts w:hint="default"/>
          <w:lang w:val="en-US" w:eastAsia="zh-CN"/>
        </w:rPr>
        <w:t>和</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时的数据传递时间。</w:t>
      </w:r>
    </w:p>
    <w:p w14:paraId="63104625">
      <w:pPr>
        <w:bidi w:val="0"/>
        <w:rPr>
          <w:rFonts w:hint="eastAsia"/>
          <w:lang w:val="en-US" w:eastAsia="zh-CN"/>
        </w:rPr>
      </w:pPr>
      <w:r>
        <w:rPr>
          <w:rFonts w:hint="default"/>
          <w:lang w:val="en-US" w:eastAsia="zh-CN"/>
        </w:rPr>
        <w:t>如果某个资源映射违反内存、专用资源或带宽限制，则令对应转移不可行，不进入后续状态比较。定义</w:t>
      </w:r>
      <m:oMath>
        <m:sSub>
          <m:sSubPr>
            <m:ctrlPr>
              <w:rPr>
                <w:rFonts w:hint="default" w:ascii="Cambria Math"/>
              </w:rPr>
            </m:ctrlPr>
          </m:sSubPr>
          <m:e>
            <m:r>
              <m:rPr/>
              <w:rPr>
                <w:rFonts w:hint="default" w:ascii="Cambria Math"/>
              </w:rPr>
              <m:t>J</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(j)</m:t>
        </m:r>
      </m:oMath>
      <w:r>
        <w:rPr>
          <w:rFonts w:hint="default"/>
          <w:lang w:val="en-US" w:eastAsia="zh-CN"/>
        </w:rPr>
        <w:t>为执行到第</w:t>
      </w:r>
      <m:oMath>
        <m:r>
          <m:rPr/>
          <w:rPr>
            <w:rFonts w:hint="default" w:ascii="Cambria Math"/>
          </w:rPr>
          <m:t>k</m:t>
        </m:r>
      </m:oMath>
      <w:r>
        <w:rPr>
          <w:rFonts w:hint="default"/>
          <w:lang w:val="en-US" w:eastAsia="zh-CN"/>
        </w:rPr>
        <w:t>个组件并将其部署到资源</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时的最小累计预计时间，则动态规划递推关系为</w:t>
      </w:r>
      <w:r>
        <w:rPr>
          <w:rFonts w:hint="eastAsia"/>
          <w:lang w:val="en-US" w:eastAsia="zh-CN"/>
        </w:rPr>
        <w:t>:</w:t>
      </w:r>
    </w:p>
    <w:p w14:paraId="1E1B2BD7">
      <w:pPr>
        <w:pStyle w:val="15"/>
        <w:bidi w:val="0"/>
        <w:rPr>
          <w:rFonts w:hint="eastAsia"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J</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Sub>
        <m:r>
          <m:rPr/>
          <w:rPr>
            <w:rFonts w:hint="default" w:ascii="Cambria Math" w:hAnsi="Cambria Math" w:eastAsia="Consolas"/>
          </w:rPr>
          <m:t>(j)=</m:t>
        </m:r>
        <m:func>
          <m:funcPr>
            <m:ctrlPr>
              <w:rPr>
                <w:rFonts w:hint="default" w:ascii="Cambria Math" w:hAnsi="Cambria Math" w:eastAsia="Consolas"/>
              </w:rPr>
            </m:ctrlPr>
          </m:funcPr>
          <m:fName>
            <m:limLow>
              <m:limLowPr>
                <m:ctrlPr>
                  <w:rPr>
                    <w:rFonts w:hint="default" w:ascii="Cambria Math" w:hAnsi="Cambria Math" w:eastAsia="Consolas"/>
                  </w:rPr>
                </m:ctrlPr>
              </m:limLowPr>
              <m:e>
                <m:r>
                  <m:rPr>
                    <m:sty m:val="p"/>
                  </m:rPr>
                  <w:rPr>
                    <w:rFonts w:hint="default" w:ascii="Cambria Math" w:hAnsi="Cambria Math" w:eastAsia="Consolas"/>
                  </w:rPr>
                  <m:t>min</m:t>
                </m:r>
                <m:ctrlPr>
                  <w:rPr>
                    <w:rFonts w:ascii="Cambria Math" w:hAnsi="Cambria Math" w:eastAsia="Consolas"/>
                  </w:rPr>
                </m:ctrlPr>
              </m:e>
              <m:lim>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p</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m:scr m:val="script"/>
                      </m:rPr>
                      <w:rPr>
                        <w:rFonts w:hint="default" w:ascii="Cambria Math" w:hAnsi="Cambria Math" w:eastAsia="MS Mincho"/>
                      </w:rPr>
                      <m:t>S</m:t>
                    </m:r>
                    <m:ctrlPr>
                      <w:rPr>
                        <w:rFonts w:ascii="Cambria Math" w:hAnsi="Cambria Math" w:eastAsia="Consolas"/>
                      </w:rPr>
                    </m:ctrlPr>
                  </m:e>
                  <m:sub>
                    <m:r>
                      <m:rPr/>
                      <w:rPr>
                        <w:rFonts w:hint="default" w:ascii="Cambria Math" w:hAnsi="Cambria Math" w:eastAsia="Consolas"/>
                      </w:rPr>
                      <m:t>k−1</m:t>
                    </m:r>
                    <m:ctrlPr>
                      <w:rPr>
                        <w:rFonts w:ascii="Cambria Math" w:hAnsi="Cambria Math" w:eastAsia="Consolas"/>
                      </w:rPr>
                    </m:ctrlPr>
                  </m:sub>
                </m:sSub>
                <m:ctrlPr>
                  <w:rPr>
                    <w:rFonts w:hint="default" w:ascii="Cambria Math" w:hAnsi="Cambria Math" w:eastAsia="Consolas"/>
                  </w:rPr>
                </m:ctrlPr>
              </m:lim>
            </m:limLow>
            <m:ctrlPr>
              <w:rPr>
                <w:rFonts w:hint="default" w:ascii="Cambria Math" w:hAnsi="Cambria Math" w:eastAsia="Consolas"/>
              </w:rPr>
            </m:ctrlPr>
          </m:fName>
          <m:e>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J</m:t>
                    </m:r>
                    <m:ctrlPr>
                      <w:rPr>
                        <w:rFonts w:ascii="Cambria Math" w:hAnsi="Cambria Math" w:eastAsia="Consolas"/>
                      </w:rPr>
                    </m:ctrlPr>
                  </m:e>
                  <m:sub>
                    <m:r>
                      <m:rPr/>
                      <w:rPr>
                        <w:rFonts w:hint="default" w:ascii="Cambria Math" w:hAnsi="Cambria Math" w:eastAsia="Consolas"/>
                      </w:rPr>
                      <m:t>k−1</m:t>
                    </m:r>
                    <m:ctrlPr>
                      <w:rPr>
                        <w:rFonts w:ascii="Cambria Math" w:hAnsi="Cambria Math" w:eastAsia="Consolas"/>
                      </w:rPr>
                    </m:ctrlPr>
                  </m:sub>
                </m:sSub>
                <m:r>
                  <m:rPr/>
                  <w:rPr>
                    <w:rFonts w:hint="default" w:ascii="Cambria Math" w:hAnsi="Cambria Math" w:eastAsia="Consolas"/>
                  </w:rPr>
                  <m:t>(p)+</m:t>
                </m:r>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Sub>
                <m:r>
                  <m:rPr/>
                  <w:rPr>
                    <w:rFonts w:hint="default" w:ascii="Cambria Math" w:hAnsi="Cambria Math" w:eastAsia="Consolas"/>
                  </w:rPr>
                  <m:t>(p,j)</m:t>
                </m:r>
                <m:ctrlPr>
                  <w:rPr>
                    <w:rFonts w:hint="default" w:ascii="Cambria Math" w:hAnsi="Cambria Math" w:eastAsia="Consolas"/>
                  </w:rPr>
                </m:ctrlPr>
              </m:e>
            </m:d>
            <m:ctrlPr>
              <w:rPr>
                <w:rFonts w:hint="default" w:ascii="Cambria Math" w:hAnsi="Cambria Math" w:eastAsia="Consolas"/>
              </w:rPr>
            </m:ctrlPr>
          </m:e>
        </m:func>
      </m:oMath>
      <w:r>
        <w:rPr>
          <w:rFonts w:hint="eastAsia" w:hAnsi="Cambria Math"/>
          <w:i w:val="0"/>
          <w:lang w:val="en-US" w:eastAsia="zh-CN"/>
        </w:rPr>
        <w:tab/>
      </w:r>
      <w:r>
        <w:rPr>
          <w:rFonts w:hint="eastAsia" w:hAnsi="Cambria Math"/>
          <w:i w:val="0"/>
          <w:lang w:val="en-US" w:eastAsia="zh-CN"/>
        </w:rPr>
        <w:t>(4-20)</w:t>
      </w:r>
    </w:p>
    <w:p w14:paraId="591A974B">
      <w:pPr>
        <w:bidi w:val="0"/>
        <w:rPr>
          <w:rFonts w:hint="eastAsia"/>
          <w:lang w:val="en-US" w:eastAsia="zh-CN"/>
        </w:rPr>
      </w:pPr>
      <w:r>
        <w:rPr>
          <w:rFonts w:hint="default"/>
          <w:lang w:val="en-US" w:eastAsia="zh-CN"/>
        </w:rPr>
        <w:t>初始状态为</w:t>
      </w:r>
      <w:r>
        <w:rPr>
          <w:rFonts w:hint="eastAsia"/>
          <w:lang w:val="en-US" w:eastAsia="zh-CN"/>
        </w:rPr>
        <w:t>：</w:t>
      </w:r>
      <m:oMath>
        <m:sSub>
          <m:sSubPr>
            <m:ctrlPr>
              <w:rPr>
                <w:rFonts w:hint="default" w:ascii="Cambria Math" w:hAnsi="Cambria Math"/>
              </w:rPr>
            </m:ctrlPr>
          </m:sSubPr>
          <m:e>
            <m:r>
              <m:rPr>
                <m:sty m:val="p"/>
              </m:rPr>
              <w:rPr>
                <w:rFonts w:hint="default" w:ascii="Times New Roman" w:hAnsi="Times New Roman"/>
              </w:rPr>
              <m:t>J</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(j)=</m:t>
        </m:r>
        <m:sSubSup>
          <m:sSubSupPr>
            <m:ctrlPr>
              <w:rPr>
                <w:rFonts w:hint="default" w:ascii="Cambria Math" w:hAnsi="Cambria Math"/>
              </w:rPr>
            </m:ctrlPr>
          </m:sSubSup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1,j</m:t>
            </m:r>
            <m:ctrlPr>
              <w:rPr>
                <w:rFonts w:ascii="Cambria Math" w:hAnsi="Cambria Math"/>
              </w:rPr>
            </m:ctrlPr>
          </m:sub>
          <m:sup>
            <m:r>
              <m:rPr>
                <m:sty m:val="p"/>
              </m:rPr>
              <w:rPr>
                <w:rFonts w:hint="default" w:ascii="Times New Roman" w:hAnsi="Times New Roman"/>
              </w:rPr>
              <m:t>exe</m:t>
            </m:r>
            <m:ctrlPr>
              <w:rPr>
                <w:rFonts w:ascii="Cambria Math" w:hAnsi="Cambria Math"/>
              </w:rPr>
            </m:ctrlPr>
          </m:sup>
        </m:sSubSup>
      </m:oMath>
      <w:r>
        <w:rPr>
          <w:rFonts w:hint="eastAsia"/>
          <w:lang w:eastAsia="zh-CN"/>
        </w:rPr>
        <w:t>。对</w:t>
      </w:r>
      <m:oMath>
        <m:r>
          <m:rPr>
            <m:sty m:val="p"/>
          </m:rPr>
          <w:rPr>
            <w:rFonts w:hint="default" w:ascii="Times New Roman" w:hAnsi="Times New Roman"/>
          </w:rPr>
          <m:t>k=2,3,…,M</m:t>
        </m:r>
      </m:oMath>
      <w:r>
        <w:rPr>
          <w:rFonts w:hint="eastAsia"/>
          <w:lang w:eastAsia="zh-CN"/>
        </w:rPr>
        <w:t>逐阶段计算以后，可以在最后一个组件对应的状态集合中选择累计代价最小的状态：</w:t>
      </w:r>
    </w:p>
    <w:p w14:paraId="119CA000">
      <w:pPr>
        <w:pStyle w:val="15"/>
        <w:bidi w:val="0"/>
        <w:rPr>
          <w:rFonts w:hint="default"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up>
            <m:r>
              <m:rPr/>
              <w:rPr>
                <w:rFonts w:hint="default" w:ascii="Cambria Math" w:hAnsi="Cambria Math" w:eastAsia="Consolas"/>
              </w:rPr>
              <m:t>∗</m:t>
            </m:r>
            <m:ctrlPr>
              <w:rPr>
                <w:rFonts w:ascii="Cambria Math" w:hAnsi="Cambria Math" w:eastAsia="Consolas"/>
              </w:rPr>
            </m:ctrlPr>
          </m:sup>
        </m:sSubSup>
        <m:r>
          <m:rPr/>
          <w:rPr>
            <w:rFonts w:hint="default" w:ascii="Cambria Math" w:hAnsi="Cambria Math" w:eastAsia="Consolas"/>
          </w:rPr>
          <m:t>=</m:t>
        </m:r>
        <m:func>
          <m:funcPr>
            <m:ctrlPr>
              <w:rPr>
                <w:rFonts w:hint="default" w:ascii="Cambria Math" w:hAnsi="Cambria Math" w:eastAsia="Consolas"/>
              </w:rPr>
            </m:ctrlPr>
          </m:funcPr>
          <m:fName>
            <m:r>
              <m:rPr>
                <m:sty m:val="p"/>
              </m:rPr>
              <w:rPr>
                <w:rFonts w:hint="default" w:ascii="Cambria Math" w:hAnsi="Cambria Math" w:eastAsia="Consolas"/>
              </w:rPr>
              <m:t>arg</m:t>
            </m:r>
            <m:ctrlPr>
              <w:rPr>
                <w:rFonts w:ascii="Cambria Math" w:hAnsi="Cambria Math" w:eastAsia="Consolas"/>
              </w:rPr>
            </m:ctrlPr>
          </m:fName>
          <m:e>
            <m:func>
              <m:funcPr>
                <m:ctrlPr>
                  <w:rPr>
                    <w:rFonts w:hint="default" w:ascii="Cambria Math" w:hAnsi="Cambria Math" w:eastAsia="Consolas"/>
                  </w:rPr>
                </m:ctrlPr>
              </m:funcPr>
              <m:fName>
                <m:limLow>
                  <m:limLowPr>
                    <m:ctrlPr>
                      <w:rPr>
                        <w:rFonts w:hint="default" w:ascii="Cambria Math" w:hAnsi="Cambria Math" w:eastAsia="Consolas"/>
                      </w:rPr>
                    </m:ctrlPr>
                  </m:limLowPr>
                  <m:e>
                    <m:r>
                      <m:rPr>
                        <m:sty m:val="p"/>
                      </m:rPr>
                      <w:rPr>
                        <w:rFonts w:hint="default" w:ascii="Cambria Math" w:hAnsi="Cambria Math" w:eastAsia="Consolas"/>
                      </w:rPr>
                      <m:t>min</m:t>
                    </m:r>
                    <m:ctrlPr>
                      <w:rPr>
                        <w:rFonts w:ascii="Cambria Math" w:hAnsi="Cambria Math" w:eastAsia="Consolas"/>
                      </w:rPr>
                    </m:ctrlPr>
                  </m:e>
                  <m:lim>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m:scr m:val="script"/>
                          </m:rPr>
                          <w:rPr>
                            <w:rFonts w:hint="default" w:ascii="Cambria Math" w:hAnsi="Cambria Math" w:eastAsia="MS Mincho"/>
                          </w:rPr>
                          <m:t>S</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Sub>
                    <m:ctrlPr>
                      <w:rPr>
                        <w:rFonts w:hint="default" w:ascii="Cambria Math" w:hAnsi="Cambria Math" w:eastAsia="Consolas"/>
                      </w:rPr>
                    </m:ctrlPr>
                  </m:lim>
                </m:limLow>
                <m:ctrlPr>
                  <w:rPr>
                    <w:rFonts w:hint="default" w:ascii="Cambria Math" w:hAnsi="Cambria Math" w:eastAsia="Consolas"/>
                  </w:rPr>
                </m:ctrlPr>
              </m:fName>
              <m:e>
                <m:sSub>
                  <m:sSubPr>
                    <m:ctrlPr>
                      <w:rPr>
                        <w:rFonts w:hint="default" w:ascii="Cambria Math" w:hAnsi="Cambria Math" w:eastAsia="Consolas"/>
                      </w:rPr>
                    </m:ctrlPr>
                  </m:sSubPr>
                  <m:e>
                    <m:r>
                      <m:rPr/>
                      <w:rPr>
                        <w:rFonts w:hint="default" w:ascii="Cambria Math" w:hAnsi="Cambria Math" w:eastAsia="Consolas"/>
                      </w:rPr>
                      <m:t>J</m:t>
                    </m:r>
                    <m:ctrlPr>
                      <w:rPr>
                        <w:rFonts w:hint="default" w:ascii="Cambria Math" w:hAnsi="Cambria Math" w:eastAsia="Consolas"/>
                      </w:rPr>
                    </m:ctrlPr>
                  </m:e>
                  <m:sub>
                    <m:r>
                      <m:rPr/>
                      <w:rPr>
                        <w:rFonts w:hint="default" w:ascii="Cambria Math" w:hAnsi="Cambria Math" w:eastAsia="Consolas"/>
                      </w:rPr>
                      <m:t>M</m:t>
                    </m:r>
                    <m:ctrlPr>
                      <w:rPr>
                        <w:rFonts w:hint="default" w:ascii="Cambria Math" w:hAnsi="Cambria Math" w:eastAsia="Consolas"/>
                      </w:rPr>
                    </m:ctrlPr>
                  </m:sub>
                </m:sSub>
                <m:r>
                  <m:rPr/>
                  <w:rPr>
                    <w:rFonts w:hint="default" w:ascii="Cambria Math" w:hAnsi="Cambria Math" w:eastAsia="Consolas"/>
                  </w:rPr>
                  <m:t>(j)</m:t>
                </m:r>
                <m:ctrlPr>
                  <w:rPr>
                    <w:rFonts w:hint="default" w:ascii="Cambria Math" w:hAnsi="Cambria Math" w:eastAsia="Consolas"/>
                  </w:rPr>
                </m:ctrlPr>
              </m:e>
            </m:func>
            <m:ctrlPr>
              <w:rPr>
                <w:rFonts w:hint="default" w:ascii="Cambria Math" w:hAnsi="Cambria Math" w:eastAsia="Consolas"/>
              </w:rPr>
            </m:ctrlPr>
          </m:e>
        </m:func>
      </m:oMath>
      <w:r>
        <w:rPr>
          <w:rFonts w:hint="eastAsia" w:hAnsi="Cambria Math"/>
          <w:i w:val="0"/>
          <w:lang w:val="en-US" w:eastAsia="zh-CN"/>
        </w:rPr>
        <w:tab/>
      </w:r>
      <w:r>
        <w:rPr>
          <w:rFonts w:hint="eastAsia" w:hAnsi="Cambria Math"/>
          <w:i w:val="0"/>
          <w:lang w:val="en-US" w:eastAsia="zh-CN"/>
        </w:rPr>
        <w:t>(4-21)</w:t>
      </w:r>
    </w:p>
    <w:p w14:paraId="3AA74F9D">
      <w:pPr>
        <w:bidi w:val="0"/>
        <w:rPr>
          <w:rFonts w:hint="eastAsia"/>
          <w:lang w:eastAsia="zh-CN"/>
        </w:rPr>
      </w:pPr>
      <w:r>
        <w:rPr>
          <w:rFonts w:hint="default"/>
          <w:lang w:val="en-US" w:eastAsia="zh-CN"/>
        </w:rPr>
        <w:t>随后按照动态规划过程中保存的前驱状态逐步回溯，即可得到完整资源映射</w:t>
      </w:r>
      <m:oMath>
        <m:sSubSup>
          <m:sSubSupPr>
            <m:ctrlPr>
              <w:rPr>
                <w:rFonts w:hint="default" w:ascii="Cambria Math" w:hAnsi="Cambria Math"/>
              </w:rPr>
            </m:ctrlPr>
          </m:sSubSupPr>
          <m:e>
            <m:r>
              <m:rPr>
                <m:sty m:val="p"/>
              </m:rPr>
              <w:rPr>
                <w:rFonts w:hint="default" w:ascii="Times New Roman" w:hAnsi="Times New Roman"/>
              </w:rPr>
              <m:t>Π</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m:t>
        </m:r>
        <m:d>
          <m:dPr>
            <m:ctrlPr>
              <w:rPr>
                <w:rFonts w:hint="default" w:ascii="Cambria Math" w:hAnsi="Cambria Math"/>
              </w:rPr>
            </m:ctrlPr>
          </m:dPr>
          <m:e>
            <m:sSubSup>
              <m:sSubSupPr>
                <m:ctrlPr>
                  <w:rPr>
                    <w:rFonts w:hint="default" w:ascii="Cambria Math" w:hAnsi="Cambria Math"/>
                  </w:rPr>
                </m:ctrlPr>
              </m:sSubSup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1</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M</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ctrlPr>
              <w:rPr>
                <w:rFonts w:hint="default" w:ascii="Cambria Math" w:hAnsi="Cambria Math"/>
              </w:rPr>
            </m:ctrlPr>
          </m:e>
        </m:d>
      </m:oMath>
      <w:r>
        <w:rPr>
          <w:rFonts w:hint="eastAsia"/>
          <w:lang w:eastAsia="zh-CN"/>
        </w:rPr>
        <w:t>。</w:t>
      </w:r>
    </w:p>
    <w:p w14:paraId="53596D80">
      <w:pPr>
        <w:bidi w:val="0"/>
        <w:rPr>
          <w:rFonts w:hint="eastAsia"/>
          <w:lang w:val="en-US" w:eastAsia="zh-CN"/>
        </w:rPr>
      </w:pPr>
      <w:r>
        <w:rPr>
          <w:rFonts w:hint="eastAsia"/>
          <w:lang w:val="en-US" w:eastAsia="zh-CN"/>
        </w:rPr>
        <w:t>图4-2展示了这一过程。横向的</w:t>
      </w:r>
      <m:oMath>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3</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M</m:t>
            </m:r>
            <m:ctrlPr>
              <w:rPr>
                <w:rFonts w:ascii="Cambria Math" w:hAnsi="Cambria Math"/>
              </w:rPr>
            </m:ctrlPr>
          </m:sub>
        </m:sSub>
      </m:oMath>
      <w:r>
        <w:rPr>
          <w:rFonts w:hint="eastAsia"/>
          <w:lang w:val="en-US" w:eastAsia="zh-CN"/>
        </w:rPr>
        <w:t>表示不同波形组件阶段，纵向的</w:t>
      </w:r>
      <m:oMath>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3</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4</m:t>
            </m:r>
            <m:ctrlPr>
              <w:rPr>
                <w:rFonts w:ascii="Cambria Math" w:hAnsi="Cambria Math"/>
              </w:rPr>
            </m:ctrlPr>
          </m:sub>
        </m:sSub>
      </m:oMath>
      <w:r>
        <w:rPr>
          <w:rFonts w:hint="eastAsia"/>
          <w:lang w:val="en-US" w:eastAsia="zh-CN"/>
        </w:rPr>
        <w:t>表示CPU/GPP、DSP、FPGA和其他处理资源。每一个方框表示“当前组件在某一处理资源上执行”的候选状态，细线表示相邻阶段之间允许的资源转移关系。图中的粗线给出一条动态规划最终保留下来的部署路径。对于中间未展开的组件阶段，采用省略形式表示，但其实际处理仍按照相同的状态转移和累计代价计算方式进行。</w:t>
      </w:r>
    </w:p>
    <w:p w14:paraId="05E50A03">
      <w:pPr>
        <w:pStyle w:val="11"/>
        <w:keepNext w:val="0"/>
        <w:keepLines w:val="0"/>
        <w:widowControl/>
        <w:suppressLineNumbers w:val="0"/>
        <w:bidi w:val="0"/>
        <w:ind w:left="0" w:leftChars="0" w:firstLine="0" w:firstLineChars="0"/>
        <w:rPr>
          <w:rFonts w:hint="eastAsia" w:hAnsi="Cambria Math"/>
          <w:i w:val="0"/>
          <w:lang w:val="en-US" w:eastAsia="zh-CN"/>
        </w:rPr>
      </w:pPr>
      <w:r>
        <w:rPr>
          <w:rFonts w:hint="eastAsia" w:hAnsi="Cambria Math"/>
          <w:i w:val="0"/>
          <w:lang w:val="en-US" w:eastAsia="zh-CN"/>
        </w:rPr>
        <w:drawing>
          <wp:inline distT="0" distB="0" distL="114300" distR="114300">
            <wp:extent cx="5265420" cy="1605280"/>
            <wp:effectExtent l="0" t="0" r="7620" b="10160"/>
            <wp:docPr id="5" name="图片 5" descr="4-2动态规划资源映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2动态规划资源映射示意图"/>
                    <pic:cNvPicPr>
                      <a:picLocks noChangeAspect="1"/>
                    </pic:cNvPicPr>
                  </pic:nvPicPr>
                  <pic:blipFill>
                    <a:blip r:embed="rId10"/>
                    <a:stretch>
                      <a:fillRect/>
                    </a:stretch>
                  </pic:blipFill>
                  <pic:spPr>
                    <a:xfrm>
                      <a:off x="0" y="0"/>
                      <a:ext cx="5265420" cy="1605280"/>
                    </a:xfrm>
                    <a:prstGeom prst="rect">
                      <a:avLst/>
                    </a:prstGeom>
                  </pic:spPr>
                </pic:pic>
              </a:graphicData>
            </a:graphic>
          </wp:inline>
        </w:drawing>
      </w:r>
    </w:p>
    <w:p w14:paraId="73857753">
      <w:pPr>
        <w:pStyle w:val="11"/>
        <w:keepNext w:val="0"/>
        <w:keepLines w:val="0"/>
        <w:widowControl/>
        <w:suppressLineNumbers w:val="0"/>
        <w:bidi w:val="0"/>
        <w:ind w:left="0" w:leftChars="0" w:firstLine="0" w:firstLineChars="0"/>
        <w:jc w:val="center"/>
        <w:rPr>
          <w:rFonts w:hint="eastAsia" w:hAnsi="Cambria Math"/>
          <w:i w:val="0"/>
          <w:lang w:val="en-US" w:eastAsia="zh-CN"/>
        </w:rPr>
      </w:pPr>
      <w:r>
        <w:rPr>
          <w:rFonts w:hint="eastAsia" w:hAnsi="Cambria Math"/>
          <w:i w:val="0"/>
          <w:lang w:val="en-US" w:eastAsia="zh-CN"/>
        </w:rPr>
        <w:t>图4-2 动态规划资源映射示意图</w:t>
      </w:r>
    </w:p>
    <w:p w14:paraId="774180F1">
      <w:pPr>
        <w:bidi w:val="0"/>
        <w:rPr>
          <w:rFonts w:hint="default"/>
          <w:lang w:val="en-US" w:eastAsia="zh-CN"/>
        </w:rPr>
      </w:pPr>
      <w:r>
        <w:rPr>
          <w:rFonts w:hint="eastAsia"/>
          <w:lang w:val="en-US" w:eastAsia="zh-CN"/>
        </w:rPr>
        <w:t>这里采用动态规划的原因在于，波形组件通常具有比较明确的处理顺序，前一个组件选择什么资源会直接影响下一个组件的数据传递时间。如果逐个组件独立选择执行速度最快的资源，可能造成大量跨资源数据搬移，最终总完成时间反而增加。动态规划则同时考虑当前组件执行开销和前后组件之间的数据传输开销，在保持阶段结构不变的情况下逐步获得整体更合适的映射结果。</w:t>
      </w:r>
    </w:p>
    <w:p w14:paraId="5C5B8EC9">
      <w:pPr>
        <w:bidi w:val="0"/>
        <w:rPr>
          <w:rFonts w:hint="eastAsia"/>
          <w:lang w:val="en-US" w:eastAsia="zh-CN"/>
        </w:rPr>
      </w:pPr>
      <w:r>
        <w:rPr>
          <w:rFonts w:hint="eastAsia"/>
          <w:lang w:val="en-US" w:eastAsia="zh-CN"/>
        </w:rPr>
        <w:t>得到映射结果后，还需要进行一次完整可行性检查。对于任务</w:t>
      </w:r>
      <m:oMath>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i</m:t>
            </m:r>
            <m:ctrlPr>
              <w:rPr>
                <w:rFonts w:hint="default" w:ascii="Cambria Math"/>
              </w:rPr>
            </m:ctrlPr>
          </m:sub>
        </m:sSub>
      </m:oMath>
      <w:r>
        <w:rPr>
          <w:rFonts w:hint="eastAsia"/>
          <w:lang w:val="en-US" w:eastAsia="zh-CN"/>
        </w:rPr>
        <w:t>，预计完成时间可表示为：</w:t>
      </w:r>
    </w:p>
    <w:p w14:paraId="5FB13BB6">
      <w:pPr>
        <w:pStyle w:val="15"/>
        <w:bidi w:val="0"/>
        <w:rPr>
          <w:rFonts w:hint="default"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est</m:t>
            </m:r>
            <m:ctrlPr>
              <w:rPr>
                <w:rFonts w:ascii="Cambria Math" w:hAnsi="Cambria Math" w:eastAsia="Consolas"/>
              </w:rPr>
            </m:ctrlPr>
          </m:sup>
        </m:sSubSup>
        <m:r>
          <m:rPr/>
          <w:rPr>
            <w:rFonts w:hint="default" w:ascii="Cambria Math" w:hAnsi="Cambria Math" w:eastAsia="Consolas"/>
          </w:rPr>
          <m:t>=</m:t>
        </m:r>
        <m:nary>
          <m:naryPr>
            <m:chr m:val="∑"/>
            <m:limLoc m:val="subSup"/>
            <m:ctrlPr>
              <w:rPr>
                <w:rFonts w:hint="default" w:ascii="Cambria Math" w:hAnsi="Cambria Math" w:eastAsia="Consolas"/>
              </w:rPr>
            </m:ctrlPr>
          </m:naryPr>
          <m:sub>
            <m:r>
              <m:rPr/>
              <w:rPr>
                <w:rFonts w:hint="default" w:ascii="Cambria Math" w:hAnsi="Cambria Math" w:eastAsia="Consolas"/>
              </w:rPr>
              <m:t>k=1</m:t>
            </m:r>
            <m:ctrlPr>
              <w:rPr>
                <w:rFonts w:ascii="Cambria Math" w:hAnsi="Cambria Math" w:eastAsia="Consolas"/>
              </w:rPr>
            </m:ctrlPr>
          </m:sub>
          <m:sup>
            <m:r>
              <m:rPr/>
              <w:rPr>
                <w:rFonts w:hint="default" w:ascii="Cambria Math" w:hAnsi="Cambria Math" w:eastAsia="Consolas"/>
              </w:rPr>
              <m:t>M</m:t>
            </m:r>
            <m:ctrlPr>
              <w:rPr>
                <w:rFonts w:ascii="Cambria Math" w:hAnsi="Cambria Math" w:eastAsia="Consolas"/>
              </w:rPr>
            </m:ctrlPr>
          </m:sup>
          <m:e>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up>
                <m:r>
                  <m:rPr/>
                  <w:rPr>
                    <w:rFonts w:hint="default" w:ascii="Cambria Math" w:hAnsi="Cambria Math" w:eastAsia="Consolas"/>
                  </w:rPr>
                  <m:t>exe</m:t>
                </m:r>
                <m:ctrlPr>
                  <w:rPr>
                    <w:rFonts w:ascii="Cambria Math" w:hAnsi="Cambria Math" w:eastAsia="Consolas"/>
                  </w:rPr>
                </m:ctrlPr>
              </m:sup>
            </m:sSubSup>
            <m:ctrlPr>
              <w:rPr>
                <w:rFonts w:hint="default" w:ascii="Cambria Math" w:hAnsi="Cambria Math" w:eastAsia="Consolas"/>
              </w:rPr>
            </m:ctrlPr>
          </m:e>
        </m:nary>
        <m:r>
          <m:rPr/>
          <w:rPr>
            <w:rFonts w:hint="default" w:ascii="Cambria Math" w:hAnsi="Cambria Math" w:eastAsia="Consolas"/>
          </w:rPr>
          <m:t>+</m:t>
        </m:r>
        <m:nary>
          <m:naryPr>
            <m:chr m:val="∑"/>
            <m:limLoc m:val="subSup"/>
            <m:ctrlPr>
              <w:rPr>
                <w:rFonts w:hint="default" w:ascii="Cambria Math" w:hAnsi="Cambria Math" w:eastAsia="Consolas"/>
              </w:rPr>
            </m:ctrlPr>
          </m:naryPr>
          <m:sub>
            <m:r>
              <m:rPr/>
              <w:rPr>
                <w:rFonts w:hint="default" w:ascii="Cambria Math" w:hAnsi="Cambria Math" w:eastAsia="Consolas"/>
              </w:rPr>
              <m:t>k=1</m:t>
            </m:r>
            <m:ctrlPr>
              <w:rPr>
                <w:rFonts w:hint="default" w:ascii="Cambria Math" w:hAnsi="Cambria Math" w:eastAsia="Consolas"/>
              </w:rPr>
            </m:ctrlPr>
          </m:sub>
          <m:sup>
            <m:r>
              <m:rPr/>
              <w:rPr>
                <w:rFonts w:hint="default" w:ascii="Cambria Math" w:hAnsi="Cambria Math" w:eastAsia="Consolas"/>
              </w:rPr>
              <m:t>M−1</m:t>
            </m:r>
            <m:ctrlPr>
              <w:rPr>
                <w:rFonts w:hint="default" w:ascii="Cambria Math" w:hAnsi="Cambria Math" w:eastAsia="Consolas"/>
              </w:rPr>
            </m:ctrlPr>
          </m:sup>
          <m:e>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k,k+1</m:t>
                </m:r>
                <m:ctrlPr>
                  <w:rPr>
                    <w:rFonts w:ascii="Cambria Math" w:hAnsi="Cambria Math" w:eastAsia="Consolas"/>
                  </w:rPr>
                </m:ctrlPr>
              </m:sub>
              <m:sup>
                <m:r>
                  <m:rPr/>
                  <w:rPr>
                    <w:rFonts w:hint="default" w:ascii="Cambria Math" w:hAnsi="Cambria Math" w:eastAsia="Consolas"/>
                  </w:rPr>
                  <m:t>tr</m:t>
                </m:r>
                <m:ctrlPr>
                  <w:rPr>
                    <w:rFonts w:ascii="Cambria Math" w:hAnsi="Cambria Math" w:eastAsia="Consolas"/>
                  </w:rPr>
                </m:ctrlPr>
              </m:sup>
            </m:sSubSup>
            <m:ctrlPr>
              <w:rPr>
                <w:rFonts w:hint="default" w:ascii="Cambria Math" w:hAnsi="Cambria Math" w:eastAsia="Consolas"/>
              </w:rPr>
            </m:ctrlPr>
          </m:e>
        </m:nary>
      </m:oMath>
      <w:r>
        <w:rPr>
          <w:rFonts w:hint="eastAsia" w:hAnsi="Cambria Math"/>
          <w:i w:val="0"/>
          <w:lang w:val="en-US" w:eastAsia="zh-CN"/>
        </w:rPr>
        <w:tab/>
      </w:r>
      <w:r>
        <w:rPr>
          <w:rFonts w:hint="eastAsia" w:hAnsi="Cambria Math"/>
          <w:i w:val="0"/>
          <w:lang w:val="en-US" w:eastAsia="zh-CN"/>
        </w:rPr>
        <w:t>(4-22)</w:t>
      </w:r>
    </w:p>
    <w:p w14:paraId="25A35F32">
      <w:pPr>
        <w:bidi w:val="0"/>
        <w:rPr>
          <w:rFonts w:hint="eastAsia"/>
          <w:lang w:eastAsia="zh-CN"/>
        </w:rPr>
      </w:pPr>
      <w:r>
        <w:rPr>
          <w:rFonts w:hint="default"/>
          <w:lang w:val="en-US" w:eastAsia="zh-CN"/>
        </w:rPr>
        <w:t>若还包含必要的容器准备过程，可以将相应预计准备时间计入实际执行前的初始化开销。最终至少应满足</w:t>
      </w:r>
      <m:oMath>
        <m:sSubSup>
          <m:sSubSupPr>
            <m:ctrlPr>
              <w:rPr>
                <w:rFonts w:hint="default" w:ascii="Cambria Math" w:hAnsi="Cambria Math"/>
              </w:rPr>
            </m:ctrlPr>
          </m:sSubSup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est</m:t>
            </m:r>
            <m:ctrlPr>
              <w:rPr>
                <w:rFonts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rPr>
          <w:rFonts w:hint="eastAsia"/>
          <w:lang w:eastAsia="zh-CN"/>
        </w:rPr>
        <w:t>。同时检查执行期间各处理资源的CPU、内存和专用处理能力占用不超过当前可用容量。</w:t>
      </w:r>
    </w:p>
    <w:p w14:paraId="6306B44B">
      <w:pPr>
        <w:bidi w:val="0"/>
        <w:rPr>
          <w:rFonts w:hint="eastAsia"/>
          <w:lang w:eastAsia="zh-CN"/>
        </w:rPr>
      </w:pPr>
      <w:r>
        <w:rPr>
          <w:rFonts w:hint="eastAsia"/>
          <w:lang w:eastAsia="zh-CN"/>
        </w:rPr>
        <w:t>当存在多个均满足约束的资源映射方案时，首先保证任务在规定时间内能够完成；在任务满足情况相同的条件下，再优先保留资源切换次数较少、跨节点数据传递较少以及当前资源负载更均衡的方案。这里不把所有指标简单相加形成一个人为综合分值，而是先通过硬约束排除不可执行方案，再在可执行方案中进行比较。</w:t>
      </w:r>
    </w:p>
    <w:p w14:paraId="18BC5F36">
      <w:pPr>
        <w:bidi w:val="0"/>
        <w:rPr>
          <w:rFonts w:hint="eastAsia"/>
          <w:lang w:eastAsia="zh-CN"/>
        </w:rPr>
      </w:pPr>
      <w:r>
        <w:rPr>
          <w:rFonts w:hint="eastAsia"/>
          <w:lang w:eastAsia="zh-CN"/>
        </w:rPr>
        <w:t>最终，本章向第五章输出三类结果：第一类是当前任务选定的服务化波形组件组合；第二类是组件之间的容器组织关系；第三类是各组件或容器运行单元对应的初始处理资源映射。第五章将在此基础上进一步解决任务执行期间资源状态变化后的动态重新绑定、Warm实例复用以及容器快速恢复问题，而不再重新进行完整的任务功能解析和组件组合搜索。</w:t>
      </w:r>
    </w:p>
    <w:p w14:paraId="34741687">
      <w:pPr>
        <w:pStyle w:val="2"/>
        <w:bidi w:val="0"/>
        <w:rPr>
          <w:rFonts w:hint="eastAsia" w:hAnsi="Cambria Math"/>
          <w:i w:val="0"/>
          <w:lang w:eastAsia="zh-CN"/>
        </w:rPr>
      </w:pPr>
      <w:bookmarkStart w:id="28" w:name="_Toc6240"/>
      <w:r>
        <w:rPr>
          <w:rFonts w:hint="eastAsia"/>
          <w:lang w:eastAsia="zh-CN"/>
        </w:rPr>
        <w:t>面向容器的资源分配与任务调度策略优化技术</w:t>
      </w:r>
      <w:bookmarkEnd w:id="28"/>
    </w:p>
    <w:p w14:paraId="51BECF80">
      <w:pPr>
        <w:bidi w:val="0"/>
        <w:rPr>
          <w:rFonts w:hint="eastAsia"/>
          <w:lang w:eastAsia="zh-CN"/>
        </w:rPr>
      </w:pPr>
      <w:r>
        <w:rPr>
          <w:rFonts w:hint="eastAsia"/>
          <w:lang w:eastAsia="zh-CN"/>
        </w:rPr>
        <w:t>第四章已经完成了服务化波形组件组合以及初始资源映射，能够回答“当前任务应该由哪些组件完成，以及这些组件初始运行在哪些处理资源上”。但在实际运行过程中，任务到达具有动态性，任务优先级和剩余时限会不断变化，CPU、内存、DSP、FPGA及带宽状态也会随多任务并发而波动。如果仍然采用一次部署后长期不变的静态运行方式，就容易出现两类问题：一类是任务变化后组件实例和资源绑定关系不能及时调整，导致高优先级任务响应变慢或时限失效；另一类是容器每次都从冷启动开始，需要重复创建运行环境、加载依赖库和初始化组件，导致启动时间、CPU和内存开销明显增加。</w:t>
      </w:r>
    </w:p>
    <w:p w14:paraId="1784EBD1">
      <w:pPr>
        <w:bidi w:val="0"/>
        <w:rPr>
          <w:rFonts w:hint="eastAsia"/>
          <w:lang w:eastAsia="zh-CN"/>
        </w:rPr>
      </w:pPr>
      <w:r>
        <w:rPr>
          <w:rFonts w:hint="eastAsia"/>
          <w:lang w:eastAsia="zh-CN"/>
        </w:rPr>
        <w:t>因此，本章在第四章初始组件组合和资源映射结果的基础上，进一步研究面向容器的运行优化方法。基本思路是：首先将服务化波形组件、容器运行单元和底层处理资源解耦，构建可动态重绑定的运行模型；随后采用预构建和Warm快照方法，将组件运行环境和预热状态提前固化到可恢复镜像中，减少后续实例启动的重复初始化过程；在运行过程中，根据新任务到达、任务剩余时限变化和资源负载变化等事件触发局部动态调度，优先采用实例复用、资源原地调整和Warm恢复等低开销动作，必要时再进行新的实例创建；最后结合公共镜像层共享、运行环境复用和生命周期控制，降低容器整体启动时间、CPU占用和内存占用。</w:t>
      </w:r>
    </w:p>
    <w:p w14:paraId="725B5D35">
      <w:pPr>
        <w:bidi w:val="0"/>
        <w:rPr>
          <w:rFonts w:hint="eastAsia" w:hAnsi="Cambria Math"/>
          <w:i w:val="0"/>
          <w:lang w:eastAsia="zh-CN"/>
        </w:rPr>
      </w:pPr>
      <w:r>
        <w:rPr>
          <w:rFonts w:hint="eastAsia"/>
          <w:lang w:eastAsia="zh-CN"/>
        </w:rPr>
        <w:t>图5-1给出了容器预构建与动态调度流程。组件开发者通过组件管理工具调用模板库与Docker构建器生成组件镜像，并在预热后形成Warm实例快照；镜像及快照保存后，由任务接入网关和组件部署器在任务到达时触发调用，资源调度器从镜像仓库中拉取所需镜像并利用快照进行快速恢复，最终在容器编排服务内形成可执行的组件实例。</w:t>
      </w:r>
    </w:p>
    <w:p w14:paraId="1F030F62">
      <w:pPr>
        <w:pStyle w:val="11"/>
        <w:keepNext w:val="0"/>
        <w:keepLines w:val="0"/>
        <w:widowControl/>
        <w:suppressLineNumbers w:val="0"/>
        <w:bidi w:val="0"/>
        <w:ind w:left="0" w:leftChars="0" w:firstLine="0" w:firstLineChars="0"/>
        <w:rPr>
          <w:rFonts w:hint="eastAsia" w:hAnsi="Cambria Math"/>
          <w:i w:val="0"/>
          <w:lang w:eastAsia="zh-CN"/>
        </w:rPr>
      </w:pPr>
      <w:r>
        <w:rPr>
          <w:rFonts w:hint="eastAsia" w:hAnsi="Cambria Math"/>
          <w:i w:val="0"/>
          <w:lang w:eastAsia="zh-CN"/>
        </w:rPr>
        <w:drawing>
          <wp:inline distT="0" distB="0" distL="114300" distR="114300">
            <wp:extent cx="5264150" cy="3538220"/>
            <wp:effectExtent l="0" t="0" r="8890" b="12700"/>
            <wp:docPr id="9" name="图片 9" descr="5-1容器预构建与动态调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1容器预构建与动态调度流程"/>
                    <pic:cNvPicPr>
                      <a:picLocks noChangeAspect="1"/>
                    </pic:cNvPicPr>
                  </pic:nvPicPr>
                  <pic:blipFill>
                    <a:blip r:embed="rId11"/>
                    <a:stretch>
                      <a:fillRect/>
                    </a:stretch>
                  </pic:blipFill>
                  <pic:spPr>
                    <a:xfrm>
                      <a:off x="0" y="0"/>
                      <a:ext cx="5264150" cy="3538220"/>
                    </a:xfrm>
                    <a:prstGeom prst="rect">
                      <a:avLst/>
                    </a:prstGeom>
                  </pic:spPr>
                </pic:pic>
              </a:graphicData>
            </a:graphic>
          </wp:inline>
        </w:drawing>
      </w:r>
    </w:p>
    <w:p w14:paraId="692BFF0D">
      <w:pPr>
        <w:bidi w:val="0"/>
        <w:jc w:val="center"/>
        <w:rPr>
          <w:rFonts w:hint="eastAsia" w:hAnsi="Cambria Math"/>
          <w:i w:val="0"/>
          <w:lang w:eastAsia="zh-CN"/>
        </w:rPr>
      </w:pPr>
      <w:r>
        <w:rPr>
          <w:rFonts w:hint="eastAsia"/>
          <w:lang w:eastAsia="zh-CN"/>
        </w:rPr>
        <w:t>图5-1 容器预构建与动态调度流程</w:t>
      </w:r>
    </w:p>
    <w:p w14:paraId="7167FFDD">
      <w:pPr>
        <w:pStyle w:val="3"/>
        <w:bidi w:val="0"/>
        <w:rPr>
          <w:rFonts w:hint="eastAsia"/>
          <w:lang w:eastAsia="zh-CN"/>
        </w:rPr>
      </w:pPr>
      <w:bookmarkStart w:id="29" w:name="_Toc16684"/>
      <w:r>
        <w:rPr>
          <w:rFonts w:hint="eastAsia"/>
          <w:lang w:eastAsia="zh-CN"/>
        </w:rPr>
        <w:t>面向容器的组件运行架构与解耦建模</w:t>
      </w:r>
      <w:bookmarkEnd w:id="29"/>
    </w:p>
    <w:p w14:paraId="74646294">
      <w:pPr>
        <w:bidi w:val="0"/>
        <w:rPr>
          <w:rFonts w:hint="eastAsia"/>
          <w:lang w:eastAsia="zh-CN"/>
        </w:rPr>
      </w:pPr>
      <w:r>
        <w:rPr>
          <w:rFonts w:hint="eastAsia"/>
          <w:lang w:eastAsia="zh-CN"/>
        </w:rPr>
        <w:t>服务化波形组件强调逻辑功能的可发现、可匹配和可组合，而容器强调运行环境的可封装、可复用和可管理，底层资源则负责提供实际的计算与专用处理能力。这三者面向的问题不同，因此本章不把“组件”“容器”“资源”视为同一层对象，而是分别建模。</w:t>
      </w:r>
    </w:p>
    <w:p w14:paraId="1F7713D4">
      <w:pPr>
        <w:bidi w:val="0"/>
        <w:rPr>
          <w:rFonts w:hint="eastAsia"/>
          <w:lang w:eastAsia="zh-CN"/>
        </w:rPr>
      </w:pPr>
      <w:r>
        <w:rPr>
          <w:rFonts w:hint="eastAsia"/>
          <w:lang w:eastAsia="zh-CN"/>
        </w:rPr>
        <w:t>设第四章得到的服务化波形组件集合为：</w:t>
      </w:r>
    </w:p>
    <w:p w14:paraId="5D7F4359">
      <w:pPr>
        <w:pStyle w:val="15"/>
        <w:bidi w:val="0"/>
        <w:rPr>
          <w:rFonts w:hint="default" w:hAnsi="Cambria Math"/>
          <w:i w:val="0"/>
          <w:lang w:val="en-US" w:eastAsia="zh-CN"/>
        </w:rPr>
      </w:pPr>
      <w:r>
        <w:rPr>
          <w:rFonts w:hint="eastAsia" w:hAnsi="Cambria Math"/>
          <w:i w:val="0"/>
          <w:lang w:val="en-US" w:eastAsia="zh-CN"/>
        </w:rPr>
        <w:tab/>
      </w:r>
      <m:oMath>
        <m:r>
          <m:rPr>
            <m:scr m:val="script"/>
          </m:rPr>
          <w:rPr>
            <w:rFonts w:hint="default" w:ascii="Cambria Math" w:hAnsi="Cambria Math" w:eastAsia="MS Mincho"/>
          </w:rPr>
          <m:t>C</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2</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(5-1)</w:t>
      </w:r>
    </w:p>
    <w:p w14:paraId="6C490AD2">
      <w:pPr>
        <w:bidi w:val="0"/>
        <w:rPr>
          <w:rFonts w:hint="eastAsia"/>
          <w:lang w:val="en-US" w:eastAsia="zh-CN"/>
        </w:rPr>
      </w:pPr>
      <w:r>
        <w:rPr>
          <w:rFonts w:hint="default"/>
          <w:lang w:val="en-US" w:eastAsia="zh-CN"/>
        </w:rPr>
        <w:t>其中，组件</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只描述功能能力、输入输出接口及运行需求，不直接绑定到某一个具体处理节点。容器运行单元集合表示为</w:t>
      </w:r>
      <w:r>
        <w:rPr>
          <w:rFonts w:hint="eastAsia"/>
          <w:lang w:val="en-US" w:eastAsia="zh-CN"/>
        </w:rPr>
        <w:t>：</w:t>
      </w:r>
    </w:p>
    <w:p w14:paraId="2C1BFB92">
      <w:pPr>
        <w:pStyle w:val="15"/>
        <w:bidi w:val="0"/>
        <w:rPr>
          <w:rFonts w:hint="default"/>
          <w:lang w:val="en-US" w:eastAsia="zh-CN"/>
        </w:rPr>
      </w:pPr>
      <w:r>
        <w:rPr>
          <w:rFonts w:hint="eastAsia" w:hAnsi="Cambria Math"/>
          <w:i w:val="0"/>
          <w:lang w:val="en-US" w:eastAsia="zh-CN"/>
        </w:rPr>
        <w:tab/>
      </w:r>
      <m:oMath>
        <m:r>
          <m:rPr>
            <m:scr m:val="script"/>
          </m:rPr>
          <w:rPr>
            <w:rFonts w:hint="default" w:ascii="Cambria Math" w:hAnsi="Cambria Math" w:eastAsia="MS Mincho"/>
          </w:rPr>
          <m:t>U</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2</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K</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(5-2)</w:t>
      </w:r>
    </w:p>
    <w:p w14:paraId="64DA280A">
      <w:pPr>
        <w:bidi w:val="0"/>
        <w:rPr>
          <w:rFonts w:hint="eastAsia"/>
          <w:lang w:val="en-US" w:eastAsia="zh-CN"/>
        </w:rPr>
      </w:pPr>
      <w:r>
        <w:rPr>
          <w:rFonts w:hint="eastAsia"/>
          <w:lang w:val="en-US" w:eastAsia="zh-CN"/>
        </w:rPr>
        <w:t>其中，容器</w:t>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oMath>
      <w:r>
        <w:rPr>
          <w:rFonts w:hint="eastAsia"/>
          <w:lang w:val="en-US" w:eastAsia="zh-CN"/>
        </w:rPr>
        <w:t>负责承载一个或多个组件的运行环境。对容器</w:t>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oMath>
      <w:r>
        <w:rPr>
          <w:rFonts w:hint="eastAsia"/>
          <w:lang w:val="en-US" w:eastAsia="zh-CN"/>
        </w:rPr>
        <w:t>定义状态描述：</w:t>
      </w:r>
    </w:p>
    <w:p w14:paraId="66472DD2">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I</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S</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(5-3)</w:t>
      </w:r>
    </w:p>
    <w:p w14:paraId="260E10ED">
      <w:pPr>
        <w:bidi w:val="0"/>
        <w:rPr>
          <w:rFonts w:hint="eastAsia"/>
          <w:lang w:val="en-US" w:eastAsia="zh-CN"/>
        </w:rPr>
      </w:pPr>
      <w:r>
        <w:rPr>
          <w:rFonts w:hint="default"/>
          <w:lang w:val="en-US" w:eastAsia="zh-CN"/>
        </w:rPr>
        <w:t>其中，</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m</m:t>
            </m:r>
            <m:ctrlPr>
              <w:rPr>
                <w:rFonts w:hint="default" w:ascii="Cambria Math"/>
              </w:rPr>
            </m:ctrlPr>
          </m:sub>
        </m:sSub>
      </m:oMath>
      <w:r>
        <w:rPr>
          <w:rFonts w:hint="default"/>
          <w:lang w:val="en-US" w:eastAsia="zh-CN"/>
        </w:rPr>
        <w:t>为容器中承载的组件集合，</w:t>
      </w:r>
      <m:oMath>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m</m:t>
            </m:r>
            <m:ctrlPr>
              <w:rPr>
                <w:rFonts w:hint="default" w:ascii="Cambria Math"/>
              </w:rPr>
            </m:ctrlPr>
          </m:sub>
        </m:sSub>
      </m:oMath>
      <w:r>
        <w:rPr>
          <w:rFonts w:hint="default"/>
          <w:lang w:val="en-US" w:eastAsia="zh-CN"/>
        </w:rPr>
        <w:t>为容器镜像标识，</w:t>
      </w:r>
      <m:oMath>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m</m:t>
            </m:r>
            <m:ctrlPr>
              <w:rPr>
                <w:rFonts w:hint="default" w:ascii="Cambria Math"/>
              </w:rPr>
            </m:ctrlPr>
          </m:sub>
        </m:sSub>
      </m:oMath>
      <w:r>
        <w:rPr>
          <w:rFonts w:hint="default"/>
          <w:lang w:val="en-US" w:eastAsia="zh-CN"/>
        </w:rPr>
        <w:t>为容器当前状态，</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m</m:t>
            </m:r>
            <m:ctrlPr>
              <w:rPr>
                <w:rFonts w:hint="default" w:ascii="Cambria Math"/>
              </w:rPr>
            </m:ctrlPr>
          </m:sub>
        </m:sSub>
      </m:oMath>
      <w:r>
        <w:rPr>
          <w:rFonts w:hint="default"/>
          <w:lang w:val="en-US" w:eastAsia="zh-CN"/>
        </w:rPr>
        <w:t>为当前分配给该容器的资源配额。底层处理资源集合表示为</w:t>
      </w:r>
      <w:r>
        <w:rPr>
          <w:rFonts w:hint="eastAsia"/>
          <w:lang w:val="en-US" w:eastAsia="zh-CN"/>
        </w:rPr>
        <w:t>：</w:t>
      </w:r>
    </w:p>
    <w:p w14:paraId="7EC1D096">
      <w:pPr>
        <w:pStyle w:val="15"/>
        <w:bidi w:val="0"/>
        <w:rPr>
          <w:rFonts w:hint="default" w:hAnsi="Cambria Math"/>
          <w:i w:val="0"/>
          <w:lang w:val="en-US" w:eastAsia="zh-CN"/>
        </w:rPr>
      </w:pPr>
      <w:r>
        <w:rPr>
          <w:rFonts w:hint="eastAsia" w:hAnsi="Cambria Math"/>
          <w:i w:val="0"/>
          <w:lang w:val="en-US" w:eastAsia="zh-CN"/>
        </w:rPr>
        <w:tab/>
      </w:r>
      <m:oMath>
        <m:r>
          <m:rPr>
            <m:scr m:val="script"/>
          </m:rPr>
          <w:rPr>
            <w:rFonts w:hint="default" w:ascii="Cambria Math" w:hAnsi="Cambria Math" w:eastAsia="MS Mincho"/>
          </w:rPr>
          <m:t>ℛ</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1</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2</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N</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(5-4)</w:t>
      </w:r>
    </w:p>
    <w:p w14:paraId="5C3673EF">
      <w:pPr>
        <w:bidi w:val="0"/>
        <w:rPr>
          <w:rFonts w:hint="eastAsia"/>
          <w:lang w:val="en-US" w:eastAsia="zh-CN"/>
        </w:rPr>
      </w:pPr>
      <w:r>
        <w:rPr>
          <w:rFonts w:hint="default"/>
          <w:lang w:val="en-US" w:eastAsia="zh-CN"/>
        </w:rPr>
        <w:t>其中，</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j</m:t>
            </m:r>
            <m:ctrlPr>
              <w:rPr>
                <w:rFonts w:hint="default" w:ascii="Cambria Math"/>
              </w:rPr>
            </m:ctrlPr>
          </m:sub>
        </m:sSub>
      </m:oMath>
      <w:r>
        <w:rPr>
          <w:rFonts w:hint="default"/>
          <w:lang w:val="en-US" w:eastAsia="zh-CN"/>
        </w:rPr>
        <w:t>可以表示CPU/GPP节点、DSP节点、FPGA节点或其他专用处理资源节点。其当前可用状态写为</w:t>
      </w:r>
      <w:r>
        <w:rPr>
          <w:rFonts w:hint="eastAsia"/>
          <w:lang w:val="en-US" w:eastAsia="zh-CN"/>
        </w:rPr>
        <w:t>：</w:t>
      </w:r>
    </w:p>
    <w:p w14:paraId="1D8441FE">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(t)=</m:t>
        </m:r>
        <m:d>
          <m:dPr>
            <m:ctrlPr>
              <w:rPr>
                <w:rFonts w:hint="default" w:ascii="Cambria Math" w:hAnsi="Cambria Math" w:eastAsia="Consolas"/>
              </w:rPr>
            </m:ctrlPr>
          </m:dPr>
          <m:e>
            <m:sSubSup>
              <m:sSubSupPr>
                <m:ctrlPr>
                  <w:rPr>
                    <w:rFonts w:hint="default" w:ascii="Cambria Math" w:hAnsi="Cambria Math" w:eastAsia="Consolas"/>
                  </w:rPr>
                </m:ctrlPr>
              </m:sSubSup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up>
                <m:r>
                  <m:rPr/>
                  <w:rPr>
                    <w:rFonts w:hint="default" w:ascii="Cambria Math" w:hAnsi="Cambria Math" w:eastAsia="Consolas"/>
                  </w:rPr>
                  <m:t>ava</m:t>
                </m:r>
                <m:ctrlPr>
                  <w:rPr>
                    <w:rFonts w:ascii="Cambria Math" w:hAnsi="Cambria Math" w:eastAsia="Consolas"/>
                  </w:rPr>
                </m:ctrlPr>
              </m:sup>
            </m:sSubSup>
            <m:r>
              <m:rPr/>
              <w:rPr>
                <w:rFonts w:hint="default" w:ascii="Cambria Math" w:hAnsi="Cambria Math" w:eastAsia="Consolas"/>
              </w:rPr>
              <m:t>(t),</m:t>
            </m:r>
            <m:sSubSup>
              <m:sSubSupPr>
                <m:ctrlPr>
                  <w:rPr>
                    <w:rFonts w:hint="default" w:ascii="Cambria Math" w:hAnsi="Cambria Math" w:eastAsia="Consolas"/>
                  </w:rPr>
                </m:ctrlPr>
              </m:sSubSup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up>
                <m:r>
                  <m:rPr/>
                  <w:rPr>
                    <w:rFonts w:hint="default" w:ascii="Cambria Math" w:hAnsi="Cambria Math" w:eastAsia="Consolas"/>
                  </w:rPr>
                  <m:t>ava</m:t>
                </m:r>
                <m:ctrlPr>
                  <w:rPr>
                    <w:rFonts w:ascii="Cambria Math" w:hAnsi="Cambria Math" w:eastAsia="Consolas"/>
                  </w:rPr>
                </m:ctrlPr>
              </m:sup>
            </m:sSubSup>
            <m:r>
              <m:rPr/>
              <w:rPr>
                <w:rFonts w:hint="default" w:ascii="Cambria Math" w:hAnsi="Cambria Math" w:eastAsia="Consolas"/>
              </w:rPr>
              <m:t>(t),</m:t>
            </m:r>
            <m:sSubSup>
              <m:sSubSupPr>
                <m:ctrlPr>
                  <w:rPr>
                    <w:rFonts w:hint="default" w:ascii="Cambria Math" w:hAnsi="Cambria Math" w:eastAsia="Consolas"/>
                  </w:rPr>
                </m:ctrlPr>
              </m:sSubSup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up>
                <m:r>
                  <m:rPr/>
                  <w:rPr>
                    <w:rFonts w:hint="default" w:ascii="Cambria Math" w:hAnsi="Cambria Math" w:eastAsia="Consolas"/>
                  </w:rPr>
                  <m:t>ava</m:t>
                </m:r>
                <m:ctrlPr>
                  <w:rPr>
                    <w:rFonts w:ascii="Cambria Math" w:hAnsi="Cambria Math" w:eastAsia="Consolas"/>
                  </w:rPr>
                </m:ctrlPr>
              </m:sup>
            </m:sSubSup>
            <m:r>
              <m:rPr/>
              <w:rPr>
                <w:rFonts w:hint="default" w:ascii="Cambria Math" w:hAnsi="Cambria Math" w:eastAsia="Consolas"/>
              </w:rPr>
              <m:t>(t),</m:t>
            </m:r>
            <m:sSubSup>
              <m:sSubSupPr>
                <m:ctrlPr>
                  <w:rPr>
                    <w:rFonts w:hint="default" w:ascii="Cambria Math" w:hAnsi="Cambria Math" w:eastAsia="Consolas"/>
                  </w:rPr>
                </m:ctrlPr>
              </m:sSubSupPr>
              <m:e>
                <m:r>
                  <m:rPr/>
                  <w:rPr>
                    <w:rFonts w:hint="default" w:ascii="Cambria Math" w:hAnsi="Cambria Math" w:eastAsia="Consolas"/>
                  </w:rPr>
                  <m:t>B</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up>
                <m:r>
                  <m:rPr/>
                  <w:rPr>
                    <w:rFonts w:hint="default" w:ascii="Cambria Math" w:hAnsi="Cambria Math" w:eastAsia="Consolas"/>
                  </w:rPr>
                  <m:t>ava</m:t>
                </m:r>
                <m:ctrlPr>
                  <w:rPr>
                    <w:rFonts w:ascii="Cambria Math" w:hAnsi="Cambria Math" w:eastAsia="Consolas"/>
                  </w:rPr>
                </m:ctrlPr>
              </m:sup>
            </m:sSubSup>
            <m:r>
              <m:rPr/>
              <w:rPr>
                <w:rFonts w:hint="default" w:ascii="Cambria Math" w:hAnsi="Cambria Math" w:eastAsia="Consolas"/>
              </w:rPr>
              <m:t>(t)</m:t>
            </m:r>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(5-5)</w:t>
      </w:r>
    </w:p>
    <w:p w14:paraId="5D9B7D55">
      <w:pPr>
        <w:bidi w:val="0"/>
        <w:rPr>
          <w:rFonts w:hint="default"/>
          <w:lang w:val="en-US" w:eastAsia="zh-CN"/>
        </w:rPr>
      </w:pPr>
      <w:r>
        <w:rPr>
          <w:rFonts w:hint="default"/>
          <w:lang w:val="en-US" w:eastAsia="zh-CN"/>
        </w:rPr>
        <w:t>其中，</w:t>
      </w:r>
      <m:oMath>
        <m:sSubSup>
          <m:sSubSupPr>
            <m:ctrlPr>
              <w:rPr>
                <w:rFonts w:hint="default" w:ascii="Cambria Math"/>
              </w:rPr>
            </m:ctrlPr>
          </m:sSubSupPr>
          <m:e>
            <m:r>
              <m:rPr/>
              <w:rPr>
                <w:rFonts w:hint="default" w:ascii="Cambria Math"/>
              </w:rPr>
              <m:t>C</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ava</m:t>
            </m:r>
            <m:ctrlPr>
              <w:rPr>
                <w:rFonts w:hint="default" w:ascii="Cambria Math"/>
              </w:rPr>
            </m:ctrlPr>
          </m:sup>
        </m:sSubSup>
        <m:r>
          <m:rPr/>
          <w:rPr>
            <w:rFonts w:hint="default" w:ascii="Cambria Math"/>
          </w:rPr>
          <m:t>(t)</m:t>
        </m:r>
      </m:oMath>
      <w:r>
        <w:rPr>
          <w:rFonts w:hint="default"/>
          <w:lang w:val="en-US" w:eastAsia="zh-CN"/>
        </w:rPr>
        <w:t>表示时刻</w:t>
      </w:r>
      <m:oMath>
        <m:r>
          <m:rPr/>
          <w:rPr>
            <w:rFonts w:hint="default" w:ascii="Cambria Math"/>
          </w:rPr>
          <m:t>t</m:t>
        </m:r>
      </m:oMath>
      <w:r>
        <w:rPr>
          <w:rFonts w:hint="default"/>
          <w:lang w:val="en-US" w:eastAsia="zh-CN"/>
        </w:rPr>
        <w:t>的可用计算能力，</w:t>
      </w:r>
      <m:oMath>
        <m:sSubSup>
          <m:sSubSupPr>
            <m:ctrlPr>
              <w:rPr>
                <w:rFonts w:hint="default" w:ascii="Cambria Math"/>
              </w:rPr>
            </m:ctrlPr>
          </m:sSubSupPr>
          <m:e>
            <m:r>
              <m:rPr/>
              <w:rPr>
                <w:rFonts w:hint="default" w:ascii="Cambria Math"/>
              </w:rPr>
              <m:t>M</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ava</m:t>
            </m:r>
            <m:ctrlPr>
              <w:rPr>
                <w:rFonts w:hint="default" w:ascii="Cambria Math"/>
              </w:rPr>
            </m:ctrlPr>
          </m:sup>
        </m:sSubSup>
        <m:r>
          <m:rPr/>
          <w:rPr>
            <w:rFonts w:hint="default" w:ascii="Cambria Math"/>
          </w:rPr>
          <m:t>(t)</m:t>
        </m:r>
      </m:oMath>
      <w:r>
        <w:rPr>
          <w:rFonts w:hint="default"/>
          <w:lang w:val="en-US" w:eastAsia="zh-CN"/>
        </w:rPr>
        <w:t>表示可用内存，</w:t>
      </w:r>
      <m:oMath>
        <m:sSubSup>
          <m:sSubSupPr>
            <m:ctrlPr>
              <w:rPr>
                <w:rFonts w:hint="default" w:ascii="Cambria Math"/>
              </w:rPr>
            </m:ctrlPr>
          </m:sSubSupPr>
          <m:e>
            <m:r>
              <m:rPr/>
              <w:rPr>
                <w:rFonts w:hint="default" w:ascii="Cambria Math"/>
              </w:rPr>
              <m:t>H</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ava</m:t>
            </m:r>
            <m:ctrlPr>
              <w:rPr>
                <w:rFonts w:hint="default" w:ascii="Cambria Math"/>
              </w:rPr>
            </m:ctrlPr>
          </m:sup>
        </m:sSubSup>
        <m:r>
          <m:rPr/>
          <w:rPr>
            <w:rFonts w:hint="default" w:ascii="Cambria Math"/>
          </w:rPr>
          <m:t>(t)</m:t>
        </m:r>
      </m:oMath>
      <w:r>
        <w:rPr>
          <w:rFonts w:hint="default"/>
          <w:lang w:val="en-US" w:eastAsia="zh-CN"/>
        </w:rPr>
        <w:t>表示可用专用处理能力</w:t>
      </w:r>
      <m:oMath>
        <m:r>
          <m:rPr/>
          <w:rPr>
            <w:rFonts w:hint="default" w:ascii="Cambria Math"/>
          </w:rPr>
          <m:t>(</m:t>
        </m:r>
        <m:sSubSup>
          <m:sSubSupPr>
            <m:ctrlPr>
              <w:rPr>
                <w:rFonts w:hint="default" w:ascii="Cambria Math"/>
              </w:rPr>
            </m:ctrlPr>
          </m:sSubSupPr>
          <m:e>
            <m:r>
              <m:rPr/>
              <w:rPr>
                <w:rFonts w:hint="default" w:ascii="Cambria Math"/>
              </w:rPr>
              <m:t>B</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ava</m:t>
            </m:r>
            <m:ctrlPr>
              <w:rPr>
                <w:rFonts w:hint="default" w:ascii="Cambria Math"/>
              </w:rPr>
            </m:ctrlPr>
          </m:sup>
        </m:sSubSup>
        <m:r>
          <m:rPr/>
          <w:rPr>
            <w:rFonts w:hint="default" w:ascii="Cambria Math"/>
          </w:rPr>
          <m:t>(t)</m:t>
        </m:r>
      </m:oMath>
      <w:r>
        <w:rPr>
          <w:rFonts w:hint="default"/>
          <w:lang w:val="en-US" w:eastAsia="zh-CN"/>
        </w:rPr>
        <w:t>表示与外部交互时的可用带宽条件。</w:t>
      </w:r>
    </w:p>
    <w:p w14:paraId="31EE1B2C">
      <w:pPr>
        <w:bidi w:val="0"/>
        <w:rPr>
          <w:rFonts w:hint="default"/>
          <w:lang w:val="en-US" w:eastAsia="zh-CN"/>
        </w:rPr>
      </w:pPr>
      <w:r>
        <w:rPr>
          <w:rFonts w:hint="default"/>
          <w:lang w:val="en-US" w:eastAsia="zh-CN"/>
        </w:rPr>
        <w:t>这样，组件、容器和资源之间形成两层映射关系。第一层是组件到容器的装载关系：</w:t>
      </w:r>
    </w:p>
    <w:p w14:paraId="6D95BE7B">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x</m:t>
            </m:r>
            <m:ctrlPr>
              <w:rPr>
                <w:rFonts w:ascii="Cambria Math" w:hAnsi="Cambria Math" w:eastAsia="Consolas"/>
              </w:rPr>
            </m:ctrlPr>
          </m:e>
          <m:sub>
            <m:r>
              <m:rPr/>
              <w:rPr>
                <w:rFonts w:hint="default" w:ascii="Cambria Math" w:hAnsi="Cambria Math" w:eastAsia="Consolas"/>
              </w:rPr>
              <m:t>im</m:t>
            </m:r>
            <m:ctrlPr>
              <w:rPr>
                <w:rFonts w:ascii="Cambria Math" w:hAnsi="Cambria Math" w:eastAsia="Consolas"/>
              </w:rPr>
            </m:ctrlPr>
          </m:sub>
        </m:sSub>
        <m:r>
          <m:rPr/>
          <w:rPr>
            <w:rFonts w:hint="default" w:ascii="Cambria Math" w:hAnsi="Cambria Math" w:eastAsia="Consolas"/>
          </w:rPr>
          <m:t>=</m:t>
        </m:r>
        <m:d>
          <m:dPr>
            <m:begChr m:val="{"/>
            <m:endChr m:val=""/>
            <m:ctrlPr>
              <w:rPr>
                <w:rFonts w:hint="default" w:ascii="Cambria Math" w:hAnsi="Cambria Math" w:eastAsia="Consolas"/>
              </w:rPr>
            </m:ctrlPr>
          </m:dPr>
          <m:e>
            <m:eqArr>
              <m:eqArrPr>
                <m:ctrlPr>
                  <w:rPr>
                    <w:rFonts w:hint="default" w:ascii="Cambria Math" w:hAnsi="Cambria Math" w:eastAsia="Consolas"/>
                  </w:rPr>
                </m:ctrlPr>
              </m:eqArrPr>
              <m:e>
                <m:r>
                  <m:rPr/>
                  <w:rPr>
                    <w:rFonts w:hint="default" w:ascii="Cambria Math" w:hAnsi="Cambria Math" w:eastAsia="Consolas"/>
                  </w:rPr>
                  <m:t>1,</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装载在</m:t>
                </m:r>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Sub>
                <m:r>
                  <m:rPr/>
                  <w:rPr>
                    <w:rFonts w:hint="default" w:ascii="Cambria Math" w:hAnsi="Cambria Math" w:eastAsia="Consolas"/>
                  </w:rPr>
                  <m:t>中</m:t>
                </m:r>
                <m:ctrlPr>
                  <w:rPr>
                    <w:rFonts w:hint="default" w:ascii="Cambria Math" w:hAnsi="Cambria Math" w:eastAsia="Consolas"/>
                  </w:rPr>
                </m:ctrlPr>
              </m:e>
              <m:e>
                <m:r>
                  <m:rPr/>
                  <w:rPr>
                    <w:rFonts w:hint="default" w:ascii="Cambria Math" w:hAnsi="Cambria Math" w:eastAsia="Consolas"/>
                  </w:rPr>
                  <m:t>0,其他</m:t>
                </m:r>
                <m:ctrlPr>
                  <w:rPr>
                    <w:rFonts w:hint="default" w:ascii="Cambria Math" w:hAnsi="Cambria Math" w:eastAsia="Consolas"/>
                  </w:rPr>
                </m:ctrlPr>
              </m:e>
            </m:eqArr>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(5-6)</w:t>
      </w:r>
    </w:p>
    <w:p w14:paraId="71167CE4">
      <w:pPr>
        <w:bidi w:val="0"/>
        <w:rPr>
          <w:rFonts w:hint="default"/>
          <w:lang w:val="en-US" w:eastAsia="zh-CN"/>
        </w:rPr>
      </w:pPr>
      <w:r>
        <w:rPr>
          <w:rFonts w:hint="default"/>
          <w:lang w:val="en-US" w:eastAsia="zh-CN"/>
        </w:rPr>
        <w:t>第二层是容器到处理资源的部署关系：</w:t>
      </w:r>
    </w:p>
    <w:p w14:paraId="27111450">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y</m:t>
            </m:r>
            <m:ctrlPr>
              <w:rPr>
                <w:rFonts w:ascii="Cambria Math" w:hAnsi="Cambria Math" w:eastAsia="Consolas"/>
              </w:rPr>
            </m:ctrlPr>
          </m:e>
          <m:sub>
            <m:r>
              <m:rPr/>
              <w:rPr>
                <w:rFonts w:hint="default" w:ascii="Cambria Math" w:hAnsi="Cambria Math" w:eastAsia="Consolas"/>
              </w:rPr>
              <m:t>mj</m:t>
            </m:r>
            <m:ctrlPr>
              <w:rPr>
                <w:rFonts w:ascii="Cambria Math" w:hAnsi="Cambria Math" w:eastAsia="Consolas"/>
              </w:rPr>
            </m:ctrlPr>
          </m:sub>
        </m:sSub>
        <m:r>
          <m:rPr/>
          <w:rPr>
            <w:rFonts w:hint="default" w:ascii="Cambria Math" w:hAnsi="Cambria Math" w:eastAsia="Consolas"/>
          </w:rPr>
          <m:t>=</m:t>
        </m:r>
        <m:d>
          <m:dPr>
            <m:begChr m:val="{"/>
            <m:endChr m:val=""/>
            <m:ctrlPr>
              <w:rPr>
                <w:rFonts w:hint="default" w:ascii="Cambria Math" w:hAnsi="Cambria Math" w:eastAsia="Consolas"/>
              </w:rPr>
            </m:ctrlPr>
          </m:dPr>
          <m:e>
            <m:eqArr>
              <m:eqArrPr>
                <m:ctrlPr>
                  <w:rPr>
                    <w:rFonts w:hint="default" w:ascii="Cambria Math" w:hAnsi="Cambria Math" w:eastAsia="Consolas"/>
                  </w:rPr>
                </m:ctrlPr>
              </m:eqArrPr>
              <m:e>
                <m:r>
                  <m:rPr/>
                  <w:rPr>
                    <w:rFonts w:hint="default" w:ascii="Cambria Math" w:hAnsi="Cambria Math" w:eastAsia="Consolas"/>
                  </w:rPr>
                  <m:t>1,</m:t>
                </m:r>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Sub>
                <m:r>
                  <m:rPr/>
                  <w:rPr>
                    <w:rFonts w:hint="default" w:ascii="Cambria Math" w:hAnsi="Cambria Math" w:eastAsia="Consolas"/>
                  </w:rPr>
                  <m:t>部署在</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j</m:t>
                    </m:r>
                    <m:ctrlPr>
                      <w:rPr>
                        <w:rFonts w:ascii="Cambria Math" w:hAnsi="Cambria Math" w:eastAsia="Consolas"/>
                      </w:rPr>
                    </m:ctrlPr>
                  </m:sub>
                </m:sSub>
                <m:r>
                  <m:rPr/>
                  <w:rPr>
                    <w:rFonts w:hint="default" w:ascii="Cambria Math" w:hAnsi="Cambria Math" w:eastAsia="Consolas"/>
                  </w:rPr>
                  <m:t>上</m:t>
                </m:r>
                <m:ctrlPr>
                  <w:rPr>
                    <w:rFonts w:hint="default" w:ascii="Cambria Math" w:hAnsi="Cambria Math" w:eastAsia="Consolas"/>
                  </w:rPr>
                </m:ctrlPr>
              </m:e>
              <m:e>
                <m:r>
                  <m:rPr/>
                  <w:rPr>
                    <w:rFonts w:hint="default" w:ascii="Cambria Math" w:hAnsi="Cambria Math" w:eastAsia="Consolas"/>
                  </w:rPr>
                  <m:t>0,其他</m:t>
                </m:r>
                <m:ctrlPr>
                  <w:rPr>
                    <w:rFonts w:hint="default" w:ascii="Cambria Math" w:hAnsi="Cambria Math" w:eastAsia="Consolas"/>
                  </w:rPr>
                </m:ctrlPr>
              </m:e>
            </m:eqArr>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(5-7)</w:t>
      </w:r>
    </w:p>
    <w:p w14:paraId="30A8FDA9">
      <w:pPr>
        <w:bidi w:val="0"/>
        <w:rPr>
          <w:rFonts w:hint="default"/>
          <w:lang w:val="en-US" w:eastAsia="zh-CN"/>
        </w:rPr>
      </w:pPr>
      <w:r>
        <w:rPr>
          <w:rFonts w:hint="default"/>
          <w:lang w:val="en-US" w:eastAsia="zh-CN"/>
        </w:rPr>
        <w:t>通过上述两层映射，系统在任务变化时不需要修改组件本身，只需要调整组件实例所在容器、容器所在资源以及容器资源配额。这样可以把</w:t>
      </w:r>
      <w:r>
        <w:rPr>
          <w:rFonts w:hint="eastAsia"/>
          <w:lang w:val="en-US" w:eastAsia="zh-CN"/>
        </w:rPr>
        <w:t>“</w:t>
      </w:r>
      <w:r>
        <w:rPr>
          <w:rFonts w:hint="default"/>
          <w:lang w:val="en-US" w:eastAsia="zh-CN"/>
        </w:rPr>
        <w:t>组件逻辑能力</w:t>
      </w:r>
      <w:r>
        <w:rPr>
          <w:rFonts w:hint="eastAsia"/>
          <w:lang w:val="en-US" w:eastAsia="zh-CN"/>
        </w:rPr>
        <w:t>”“</w:t>
      </w:r>
      <w:r>
        <w:rPr>
          <w:rFonts w:hint="default"/>
          <w:lang w:val="en-US" w:eastAsia="zh-CN"/>
        </w:rPr>
        <w:t>运行环境封装</w:t>
      </w:r>
      <w:r>
        <w:rPr>
          <w:rFonts w:hint="eastAsia"/>
          <w:lang w:val="en-US" w:eastAsia="zh-CN"/>
        </w:rPr>
        <w:t>”</w:t>
      </w:r>
      <w:r>
        <w:rPr>
          <w:rFonts w:hint="default"/>
          <w:lang w:val="en-US" w:eastAsia="zh-CN"/>
        </w:rPr>
        <w:t>和</w:t>
      </w:r>
      <w:r>
        <w:rPr>
          <w:rFonts w:hint="eastAsia"/>
          <w:lang w:val="en-US" w:eastAsia="zh-CN"/>
        </w:rPr>
        <w:t>“</w:t>
      </w:r>
      <w:r>
        <w:rPr>
          <w:rFonts w:hint="default"/>
          <w:lang w:val="en-US" w:eastAsia="zh-CN"/>
        </w:rPr>
        <w:t>物理资源承载</w:t>
      </w:r>
      <w:r>
        <w:rPr>
          <w:rFonts w:hint="eastAsia"/>
          <w:lang w:val="en-US" w:eastAsia="zh-CN"/>
        </w:rPr>
        <w:t>”</w:t>
      </w:r>
      <w:r>
        <w:rPr>
          <w:rFonts w:hint="default"/>
          <w:lang w:val="en-US" w:eastAsia="zh-CN"/>
        </w:rPr>
        <w:t>分开处理，便于后续进行局部重绑定和快速恢复。</w:t>
      </w:r>
    </w:p>
    <w:p w14:paraId="583C406C">
      <w:pPr>
        <w:bidi w:val="0"/>
        <w:rPr>
          <w:rFonts w:hint="default"/>
          <w:lang w:val="en-US" w:eastAsia="zh-CN"/>
        </w:rPr>
      </w:pPr>
      <w:r>
        <w:rPr>
          <w:rFonts w:hint="default"/>
          <w:lang w:val="en-US" w:eastAsia="zh-CN"/>
        </w:rPr>
        <w:t>需要说明的是，这里并不要求一个波形组件一定对应一个独立容器。若若干组件交互紧密、共享依赖多、数据传输量大，则可以共同组织到一个容器中运行；若组件需要独立扩缩或资源类型差异较大，则仍保持独立容器部署。因此，本章中</w:t>
      </w:r>
      <w:r>
        <w:rPr>
          <w:rFonts w:hint="eastAsia"/>
          <w:lang w:val="en-US" w:eastAsia="zh-CN"/>
        </w:rPr>
        <w:t>“</w:t>
      </w:r>
      <w:r>
        <w:rPr>
          <w:rFonts w:hint="default"/>
          <w:lang w:val="en-US" w:eastAsia="zh-CN"/>
        </w:rPr>
        <w:t>容器组件解耦</w:t>
      </w:r>
      <w:r>
        <w:rPr>
          <w:rFonts w:hint="eastAsia"/>
          <w:lang w:val="en-US" w:eastAsia="zh-CN"/>
        </w:rPr>
        <w:t>”</w:t>
      </w:r>
      <w:r>
        <w:rPr>
          <w:rFonts w:hint="default"/>
          <w:lang w:val="en-US" w:eastAsia="zh-CN"/>
        </w:rPr>
        <w:t>的含义是逻辑层解耦、运行层灵活绑定，而不是机械地将所有组件全部拆成独立容器。</w:t>
      </w:r>
    </w:p>
    <w:p w14:paraId="7C80C45D">
      <w:pPr>
        <w:pStyle w:val="3"/>
        <w:bidi w:val="0"/>
        <w:rPr>
          <w:rFonts w:hint="default"/>
          <w:lang w:val="en-US" w:eastAsia="zh-CN"/>
        </w:rPr>
      </w:pPr>
      <w:bookmarkStart w:id="30" w:name="_Toc11648"/>
      <w:r>
        <w:rPr>
          <w:rFonts w:hint="default"/>
          <w:lang w:val="en-US" w:eastAsia="zh-CN"/>
        </w:rPr>
        <w:t>基于预构建与Warm快照的容器快速启动方法</w:t>
      </w:r>
      <w:bookmarkEnd w:id="30"/>
    </w:p>
    <w:p w14:paraId="6AA9504C">
      <w:pPr>
        <w:bidi w:val="0"/>
        <w:rPr>
          <w:rFonts w:hint="default"/>
          <w:lang w:val="en-US" w:eastAsia="zh-CN"/>
        </w:rPr>
      </w:pPr>
      <w:r>
        <w:rPr>
          <w:rFonts w:hint="default"/>
          <w:lang w:val="en-US" w:eastAsia="zh-CN"/>
        </w:rPr>
        <w:t>传统容器运行方式中，任务每次触发组件执行时，通常需要依次完成镜像拉取、容器创建、依赖装载、运行环境初始化以及组件就绪等过程。对于波形组件这类包含特定运行库、初始化流程和参数加载过程的应用来说，冷启动开销较大，频繁重复会直接影响任务响应速度。因此，本研究采用预构建和Warm快照相结合的方法，将能够提前完成的准备过程尽量前移到任务执行之前。</w:t>
      </w:r>
    </w:p>
    <w:p w14:paraId="3A059C63">
      <w:pPr>
        <w:bidi w:val="0"/>
        <w:rPr>
          <w:rFonts w:hint="eastAsia"/>
          <w:lang w:val="en-US" w:eastAsia="zh-CN"/>
        </w:rPr>
      </w:pPr>
      <w:r>
        <w:rPr>
          <w:rFonts w:hint="default"/>
          <w:lang w:val="en-US" w:eastAsia="zh-CN"/>
        </w:rPr>
        <w:t>首先，根据服务化波形组件模板、配置文件以及Dockerfile构建组件镜像。对第</w:t>
      </w:r>
      <m:oMath>
        <m:r>
          <m:rPr/>
          <w:rPr>
            <w:rFonts w:hint="default" w:ascii="Cambria Math"/>
          </w:rPr>
          <m:t>i</m:t>
        </m:r>
      </m:oMath>
      <w:r>
        <w:rPr>
          <w:rFonts w:hint="default"/>
          <w:lang w:val="en-US" w:eastAsia="zh-CN"/>
        </w:rPr>
        <w:t>个组件容器镜像记为</w:t>
      </w:r>
      <w:r>
        <w:rPr>
          <w:rFonts w:hint="eastAsia"/>
          <w:lang w:val="en-US" w:eastAsia="zh-CN"/>
        </w:rPr>
        <w:t>：</w:t>
      </w:r>
    </w:p>
    <w:p w14:paraId="369568FC">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m:scr m:val="script"/>
              </m:rPr>
              <w:rPr>
                <w:rFonts w:hint="default" w:ascii="Cambria Math" w:hAnsi="Cambria Math" w:eastAsia="MS Mincho"/>
              </w:rPr>
              <m:t>ℐ</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m:scr m:val="script"/>
              </m:rPr>
              <w:rPr>
                <w:rFonts w:hint="default" w:ascii="Cambria Math" w:hAnsi="Cambria Math" w:eastAsia="MS Mincho"/>
              </w:rPr>
              <m:t>D</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m:scr m:val="script"/>
              </m:rPr>
              <w:rPr>
                <w:rFonts w:hint="default" w:ascii="Cambria Math" w:hAnsi="Cambria Math" w:eastAsia="MS Mincho"/>
              </w:rPr>
              <m:t>P</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(5-8)</w:t>
      </w:r>
    </w:p>
    <w:p w14:paraId="240C701C">
      <w:pPr>
        <w:bidi w:val="0"/>
        <w:rPr>
          <w:rFonts w:hint="default"/>
          <w:lang w:val="en-US" w:eastAsia="zh-CN"/>
        </w:rPr>
      </w:pPr>
      <w:r>
        <w:rPr>
          <w:rFonts w:hint="default"/>
          <w:lang w:val="en-US" w:eastAsia="zh-CN"/>
        </w:rPr>
        <w:t>其中，</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为组件程序，</w:t>
      </w:r>
      <m:oMath>
        <m:sSub>
          <m:sSubPr>
            <m:ctrlPr>
              <w:rPr>
                <w:rFonts w:hint="default" w:ascii="Cambria Math"/>
              </w:rPr>
            </m:ctrlPr>
          </m:sSubPr>
          <m:e>
            <m:r>
              <m:rPr>
                <m:scr m:val="script"/>
              </m:rPr>
              <w:rPr>
                <w:rFonts w:hint="default" w:ascii="Cambria Math"/>
              </w:rPr>
              <m:t>D</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为依赖库和运行环境集合，</w:t>
      </w:r>
      <m:oMath>
        <m:sSub>
          <m:sSubPr>
            <m:ctrlPr>
              <w:rPr>
                <w:rFonts w:hint="default" w:ascii="Cambria Math"/>
              </w:rPr>
            </m:ctrlPr>
          </m:sSubPr>
          <m:e>
            <m:r>
              <m:rPr>
                <m:scr m:val="script"/>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为配置与启动参数集合。镜像构建完成以后，不立即把它仅当作普通静态镜像保存，而是进一步启动组件容器并执行初始化与预热操作。</w:t>
      </w:r>
    </w:p>
    <w:p w14:paraId="41B083F4">
      <w:pPr>
        <w:bidi w:val="0"/>
        <w:rPr>
          <w:rFonts w:hint="eastAsia"/>
          <w:lang w:val="en-US" w:eastAsia="zh-CN"/>
        </w:rPr>
      </w:pPr>
      <w:r>
        <w:rPr>
          <w:rFonts w:hint="default"/>
          <w:lang w:val="en-US" w:eastAsia="zh-CN"/>
        </w:rPr>
        <w:t>预热过程主要完成三项工作。第一，启动波形组件运行环境，完成依赖加载和基础参数初始化；第二，对组件执行一次或多次典型调用，使内部缓存、运行上下文和必要数据结构进入可执行状态；第三，在组件已经进入稳定可运行状态后，对容器进行检查点保存，形成Warm实例快照。对第</w:t>
      </w:r>
      <m:oMath>
        <m:r>
          <m:rPr/>
          <w:rPr>
            <w:rFonts w:hint="default" w:ascii="Cambria Math"/>
          </w:rPr>
          <m:t>i</m:t>
        </m:r>
      </m:oMath>
      <w:r>
        <w:rPr>
          <w:rFonts w:hint="default"/>
          <w:lang w:val="en-US" w:eastAsia="zh-CN"/>
        </w:rPr>
        <w:t>个组件的Warm快照记为</w:t>
      </w:r>
      <w:r>
        <w:rPr>
          <w:rFonts w:hint="eastAsia"/>
          <w:lang w:val="en-US" w:eastAsia="zh-CN"/>
        </w:rPr>
        <w:t>：</w:t>
      </w:r>
    </w:p>
    <w:p w14:paraId="322241EE">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Σ</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=Checkpoint(</m:t>
        </m:r>
        <m:sSubSup>
          <m:sSubSupPr>
            <m:ctrlPr>
              <w:rPr>
                <w:rFonts w:hint="default" w:ascii="Cambria Math" w:hAnsi="Cambria Math" w:eastAsia="Consolas"/>
              </w:rPr>
            </m:ctrlPr>
          </m:sSubSupPr>
          <m:e>
            <m:r>
              <m:rPr>
                <m:scr m:val="script"/>
              </m:rPr>
              <w:rPr>
                <w:rFonts w:hint="default" w:ascii="Cambria Math" w:hAnsi="Cambria Math" w:eastAsia="MS Mincho"/>
              </w:rPr>
              <m:t>ℐ</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warm</m:t>
            </m:r>
            <m:ctrlPr>
              <w:rPr>
                <w:rFonts w:ascii="Cambria Math" w:hAnsi="Cambria Math" w:eastAsia="Consolas"/>
              </w:rPr>
            </m:ctrlPr>
          </m:sup>
        </m:sSubSup>
        <m:r>
          <m:rPr/>
          <w:rPr>
            <w:rFonts w:hint="default" w:ascii="Cambria Math" w:hAnsi="Cambria Math" w:eastAsia="Consolas"/>
          </w:rPr>
          <m:t>)</m:t>
        </m:r>
      </m:oMath>
      <w:r>
        <w:rPr>
          <w:rFonts w:hint="eastAsia" w:hAnsi="Cambria Math"/>
          <w:i w:val="0"/>
          <w:lang w:val="en-US" w:eastAsia="zh-CN"/>
        </w:rPr>
        <w:tab/>
      </w:r>
      <w:r>
        <w:rPr>
          <w:rFonts w:hint="eastAsia" w:hAnsi="Cambria Math"/>
          <w:i w:val="0"/>
          <w:lang w:val="en-US" w:eastAsia="zh-CN"/>
        </w:rPr>
        <w:t>(5-9)</w:t>
      </w:r>
    </w:p>
    <w:p w14:paraId="38A03769">
      <w:pPr>
        <w:bidi w:val="0"/>
        <w:rPr>
          <w:rFonts w:hint="eastAsia"/>
          <w:lang w:val="en-US" w:eastAsia="zh-CN"/>
        </w:rPr>
      </w:pPr>
      <w:r>
        <w:rPr>
          <w:rFonts w:hint="default"/>
          <w:lang w:val="en-US" w:eastAsia="zh-CN"/>
        </w:rPr>
        <w:t>其中，</w:t>
      </w:r>
      <m:oMath>
        <m:sSubSup>
          <m:sSubSupPr>
            <m:ctrlPr>
              <w:rPr>
                <w:rFonts w:hint="default" w:ascii="Cambria Math"/>
              </w:rPr>
            </m:ctrlPr>
          </m:sSubSupPr>
          <m:e>
            <m:r>
              <m:rPr>
                <m:scr m:val="script"/>
              </m:rPr>
              <w:rPr>
                <w:rFonts w:hint="default" w:ascii="Cambria Math"/>
              </w:rPr>
              <m:t>ℐ</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warm</m:t>
            </m:r>
            <m:ctrlPr>
              <w:rPr>
                <w:rFonts w:hint="default" w:ascii="Cambria Math"/>
              </w:rPr>
            </m:ctrlPr>
          </m:sup>
        </m:sSubSup>
      </m:oMath>
      <w:r>
        <w:rPr>
          <w:rFonts w:hint="default"/>
          <w:lang w:val="en-US" w:eastAsia="zh-CN"/>
        </w:rPr>
        <w:t>表示已经完成预热的镜像运行状态。任务到达后，若采用普通冷启动方式，则其容器准备时间近似为</w:t>
      </w:r>
      <w:r>
        <w:rPr>
          <w:rFonts w:hint="eastAsia"/>
          <w:lang w:val="en-US" w:eastAsia="zh-CN"/>
        </w:rPr>
        <w:t>：</w:t>
      </w:r>
    </w:p>
    <w:p w14:paraId="49E859C3">
      <w:pPr>
        <w:pStyle w:val="15"/>
        <w:bidi w:val="0"/>
        <w:rPr>
          <w:rFonts w:hint="default"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cold</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pull</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create</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init</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warm</m:t>
            </m:r>
            <m:ctrlPr>
              <w:rPr>
                <w:rFonts w:ascii="Cambria Math" w:hAnsi="Cambria Math" w:eastAsia="Consolas"/>
              </w:rPr>
            </m:ctrlPr>
          </m:sup>
        </m:sSubSup>
      </m:oMath>
      <w:r>
        <w:rPr>
          <w:rFonts w:hint="eastAsia" w:hAnsi="Cambria Math"/>
          <w:i w:val="0"/>
          <w:lang w:val="en-US" w:eastAsia="zh-CN"/>
        </w:rPr>
        <w:tab/>
      </w:r>
      <w:r>
        <w:rPr>
          <w:rFonts w:hint="eastAsia" w:hAnsi="Cambria Math"/>
          <w:i w:val="0"/>
          <w:lang w:val="en-US" w:eastAsia="zh-CN"/>
        </w:rPr>
        <w:t>(5-10)</w:t>
      </w:r>
    </w:p>
    <w:p w14:paraId="75666753">
      <w:pPr>
        <w:bidi w:val="0"/>
        <w:rPr>
          <w:rFonts w:hint="default"/>
          <w:lang w:val="en-US" w:eastAsia="zh-CN"/>
        </w:rPr>
      </w:pPr>
      <w:r>
        <w:rPr>
          <w:rFonts w:hint="default"/>
          <w:lang w:val="en-US" w:eastAsia="zh-CN"/>
        </w:rPr>
        <w:t>其中，</w:t>
      </w:r>
      <m:oMath>
        <m:sSubSup>
          <m:sSubSupPr>
            <m:ctrlPr>
              <w:rPr>
                <w:rFonts w:hint="default" w:ascii="Cambria Math"/>
              </w:rPr>
            </m:ctrlPr>
          </m:sSubSupPr>
          <m:e>
            <m:r>
              <m:rPr/>
              <w:rPr>
                <w:rFonts w:hint="default" w:ascii="Cambria Math"/>
              </w:rPr>
              <m:t>T</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pull</m:t>
            </m:r>
            <m:ctrlPr>
              <w:rPr>
                <w:rFonts w:hint="default" w:ascii="Cambria Math"/>
              </w:rPr>
            </m:ctrlPr>
          </m:sup>
        </m:sSubSup>
      </m:oMath>
      <w:r>
        <w:rPr>
          <w:rFonts w:hint="default"/>
          <w:lang w:val="en-US" w:eastAsia="zh-CN"/>
        </w:rPr>
        <w:t>为镜像拉取时间，</w:t>
      </w:r>
      <m:oMath>
        <m:sSubSup>
          <m:sSubSupPr>
            <m:ctrlPr>
              <w:rPr>
                <w:rFonts w:hint="default" w:ascii="Cambria Math"/>
              </w:rPr>
            </m:ctrlPr>
          </m:sSubSupPr>
          <m:e>
            <m:r>
              <m:rPr/>
              <w:rPr>
                <w:rFonts w:hint="default" w:ascii="Cambria Math"/>
              </w:rPr>
              <m:t>T</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create</m:t>
            </m:r>
            <m:ctrlPr>
              <w:rPr>
                <w:rFonts w:hint="default" w:ascii="Cambria Math"/>
              </w:rPr>
            </m:ctrlPr>
          </m:sup>
        </m:sSubSup>
      </m:oMath>
      <w:r>
        <w:rPr>
          <w:rFonts w:hint="default"/>
          <w:lang w:val="en-US" w:eastAsia="zh-CN"/>
        </w:rPr>
        <w:t>为容器创建时间，</w:t>
      </w:r>
      <m:oMath>
        <m:sSubSup>
          <m:sSubSupPr>
            <m:ctrlPr>
              <w:rPr>
                <w:rFonts w:hint="default" w:ascii="Cambria Math"/>
              </w:rPr>
            </m:ctrlPr>
          </m:sSubSupPr>
          <m:e>
            <m:r>
              <m:rPr/>
              <w:rPr>
                <w:rFonts w:hint="default" w:ascii="Cambria Math"/>
              </w:rPr>
              <m:t>T</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init</m:t>
            </m:r>
            <m:ctrlPr>
              <w:rPr>
                <w:rFonts w:hint="default" w:ascii="Cambria Math"/>
              </w:rPr>
            </m:ctrlPr>
          </m:sup>
        </m:sSubSup>
      </m:oMath>
      <w:r>
        <w:rPr>
          <w:rFonts w:hint="default"/>
          <w:lang w:val="en-US" w:eastAsia="zh-CN"/>
        </w:rPr>
        <w:t>为依赖加载和环境初始化时间，</w:t>
      </w:r>
      <m:oMath>
        <m:sSubSup>
          <m:sSubSupPr>
            <m:ctrlPr>
              <w:rPr>
                <w:rFonts w:hint="default" w:ascii="Cambria Math"/>
              </w:rPr>
            </m:ctrlPr>
          </m:sSubSupPr>
          <m:e>
            <m:r>
              <m:rPr/>
              <w:rPr>
                <w:rFonts w:hint="default" w:ascii="Cambria Math"/>
              </w:rPr>
              <m:t>T</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warm</m:t>
            </m:r>
            <m:ctrlPr>
              <w:rPr>
                <w:rFonts w:hint="default" w:ascii="Cambria Math"/>
              </w:rPr>
            </m:ctrlPr>
          </m:sup>
        </m:sSubSup>
      </m:oMath>
      <w:r>
        <w:rPr>
          <w:rFonts w:hint="default"/>
          <w:lang w:val="en-US" w:eastAsia="zh-CN"/>
        </w:rPr>
        <w:t>为组件进入稳定运行状态所需的预热时间。</w:t>
      </w:r>
    </w:p>
    <w:p w14:paraId="129E2F35">
      <w:pPr>
        <w:bidi w:val="0"/>
        <w:rPr>
          <w:rFonts w:hint="eastAsia"/>
          <w:lang w:val="en-US" w:eastAsia="zh-CN"/>
        </w:rPr>
      </w:pPr>
      <w:r>
        <w:rPr>
          <w:rFonts w:hint="default"/>
          <w:lang w:val="en-US" w:eastAsia="zh-CN"/>
        </w:rPr>
        <w:t>采用Warm快照恢复时，容器准备时间可表示为</w:t>
      </w:r>
      <w:r>
        <w:rPr>
          <w:rFonts w:hint="eastAsia"/>
          <w:lang w:val="en-US" w:eastAsia="zh-CN"/>
        </w:rPr>
        <w:t>：</w:t>
      </w:r>
    </w:p>
    <w:p w14:paraId="4856ED05">
      <w:pPr>
        <w:pStyle w:val="15"/>
        <w:bidi w:val="0"/>
        <w:rPr>
          <w:rFonts w:hint="default"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restore</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pull</m:t>
            </m:r>
            <m:ctrlPr>
              <w:rPr>
                <w:rFonts w:ascii="Cambria Math" w:hAnsi="Cambria Math" w:eastAsia="Consolas"/>
              </w:rPr>
            </m:ctrlPr>
          </m:sup>
        </m:sSubSup>
        <m:r>
          <m:rPr/>
          <w:rPr>
            <w:rFonts w:hint="default" w:ascii="Cambria Math" w:hAnsi="Cambria Math" w:eastAsia="Consolas"/>
          </w:rPr>
          <m:t>+</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resume</m:t>
            </m:r>
            <m:ctrlPr>
              <w:rPr>
                <w:rFonts w:ascii="Cambria Math" w:hAnsi="Cambria Math" w:eastAsia="Consolas"/>
              </w:rPr>
            </m:ctrlPr>
          </m:sup>
        </m:sSubSup>
      </m:oMath>
      <w:r>
        <w:rPr>
          <w:rFonts w:hint="eastAsia" w:hAnsi="Cambria Math"/>
          <w:i w:val="0"/>
          <w:lang w:val="en-US" w:eastAsia="zh-CN"/>
        </w:rPr>
        <w:tab/>
      </w:r>
      <w:r>
        <w:rPr>
          <w:rFonts w:hint="eastAsia" w:hAnsi="Cambria Math"/>
          <w:i w:val="0"/>
          <w:lang w:val="en-US" w:eastAsia="zh-CN"/>
        </w:rPr>
        <w:t>(5-11)</w:t>
      </w:r>
    </w:p>
    <w:p w14:paraId="68520CE4">
      <w:pPr>
        <w:bidi w:val="0"/>
        <w:rPr>
          <w:rFonts w:hint="eastAsia"/>
          <w:lang w:val="en-US" w:eastAsia="zh-CN"/>
        </w:rPr>
      </w:pPr>
      <w:r>
        <w:rPr>
          <w:rFonts w:hint="default"/>
          <w:lang w:val="en-US" w:eastAsia="zh-CN"/>
        </w:rPr>
        <w:t>其中，</w:t>
      </w:r>
      <m:oMath>
        <m:sSubSup>
          <m:sSubSupPr>
            <m:ctrlPr>
              <w:rPr>
                <w:rFonts w:hint="default" w:ascii="Cambria Math" w:hAnsi="Cambria Math"/>
              </w:rPr>
            </m:ctrlPr>
          </m:sSubSup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up>
            <m:r>
              <m:rPr>
                <m:sty m:val="p"/>
              </m:rPr>
              <w:rPr>
                <w:rFonts w:hint="default" w:ascii="Times New Roman" w:hAnsi="Times New Roman"/>
              </w:rPr>
              <m:t>resume</m:t>
            </m:r>
            <m:ctrlPr>
              <w:rPr>
                <w:rFonts w:hint="default" w:ascii="Cambria Math" w:hAnsi="Cambria Math"/>
              </w:rPr>
            </m:ctrlPr>
          </m:sup>
        </m:sSubSup>
      </m:oMath>
      <w:r>
        <w:rPr>
          <w:rFonts w:hint="default"/>
          <w:lang w:val="en-US" w:eastAsia="zh-CN"/>
        </w:rPr>
        <w:t>表示从快照恢复运行状态所需时间。由于初始化和预热过程已经前移并固化到快照中，通常满足</w:t>
      </w:r>
      <m:oMath>
        <m:sSubSup>
          <m:sSubSupPr>
            <m:ctrlPr>
              <w:rPr>
                <w:rFonts w:hint="default" w:ascii="Cambria Math" w:hAnsi="Cambria Math"/>
              </w:rPr>
            </m:ctrlPr>
          </m:sSubSup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restore</m:t>
            </m:r>
            <m:ctrlPr>
              <w:rPr>
                <w:rFonts w:ascii="Cambria Math" w:hAnsi="Cambria Math"/>
              </w:rPr>
            </m:ctrlPr>
          </m:sup>
        </m:sSubSup>
        <m:r>
          <m:rPr>
            <m:sty m:val="p"/>
          </m:rPr>
          <w:rPr>
            <w:rFonts w:hint="default" w:ascii="Times New Roman" w:hAnsi="Times New Roman"/>
          </w:rPr>
          <m:t>&lt;</m:t>
        </m:r>
        <m:sSubSup>
          <m:sSubSupPr>
            <m:ctrlPr>
              <w:rPr>
                <w:rFonts w:hint="default" w:ascii="Cambria Math" w:hAnsi="Cambria Math"/>
              </w:rPr>
            </m:ctrlPr>
          </m:sSubSup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cold</m:t>
            </m:r>
            <m:ctrlPr>
              <w:rPr>
                <w:rFonts w:ascii="Cambria Math" w:hAnsi="Cambria Math"/>
              </w:rPr>
            </m:ctrlPr>
          </m:sup>
        </m:sSubSup>
      </m:oMath>
      <w:r>
        <w:rPr>
          <w:rFonts w:hint="eastAsia"/>
          <w:lang w:val="en-US" w:eastAsia="zh-CN"/>
        </w:rPr>
        <w:t>,可进一步定义启动时间压缩率:</w:t>
      </w:r>
    </w:p>
    <w:p w14:paraId="552026ED">
      <w:pPr>
        <w:pStyle w:val="15"/>
        <w:bidi w:val="0"/>
        <w:rPr>
          <w:rFonts w:hint="eastAsia"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η</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start</m:t>
            </m:r>
            <m:ctrlPr>
              <w:rPr>
                <w:rFonts w:ascii="Cambria Math" w:hAnsi="Cambria Math" w:eastAsia="Consolas"/>
              </w:rPr>
            </m:ctrlPr>
          </m:sup>
        </m:sSubSup>
        <m:r>
          <m:rPr/>
          <w:rPr>
            <w:rFonts w:hint="default" w:ascii="Cambria Math" w:hAnsi="Cambria Math" w:eastAsia="Consolas"/>
          </w:rPr>
          <m:t>=1−</m:t>
        </m:r>
        <m:f>
          <m:fPr>
            <m:ctrlPr>
              <w:rPr>
                <w:rFonts w:hint="default" w:ascii="Cambria Math" w:hAnsi="Cambria Math" w:eastAsia="Consolas"/>
              </w:rPr>
            </m:ctrlPr>
          </m:fPr>
          <m:num>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restore</m:t>
                </m:r>
                <m:ctrlPr>
                  <w:rPr>
                    <w:rFonts w:ascii="Cambria Math" w:hAnsi="Cambria Math" w:eastAsia="Consolas"/>
                  </w:rPr>
                </m:ctrlPr>
              </m:sup>
            </m:sSubSup>
            <m:ctrlPr>
              <w:rPr>
                <w:rFonts w:hint="default" w:ascii="Cambria Math" w:hAnsi="Cambria Math" w:eastAsia="Consolas"/>
              </w:rPr>
            </m:ctrlPr>
          </m:num>
          <m:den>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cold</m:t>
                </m:r>
                <m:ctrlPr>
                  <w:rPr>
                    <w:rFonts w:ascii="Cambria Math" w:hAnsi="Cambria Math" w:eastAsia="Consolas"/>
                  </w:rPr>
                </m:ctrlPr>
              </m:sup>
            </m:sSubSup>
            <m:ctrlPr>
              <w:rPr>
                <w:rFonts w:hint="default" w:ascii="Cambria Math" w:hAnsi="Cambria Math" w:eastAsia="Consolas"/>
              </w:rPr>
            </m:ctrlPr>
          </m:den>
        </m:f>
      </m:oMath>
      <w:r>
        <w:rPr>
          <w:rFonts w:hint="eastAsia" w:hAnsi="Cambria Math"/>
          <w:i w:val="0"/>
          <w:lang w:val="en-US" w:eastAsia="zh-CN"/>
        </w:rPr>
        <w:tab/>
      </w:r>
      <w:r>
        <w:rPr>
          <w:rFonts w:hint="eastAsia" w:hAnsi="Cambria Math"/>
          <w:i w:val="0"/>
          <w:lang w:val="en-US" w:eastAsia="zh-CN"/>
        </w:rPr>
        <w:t>(5-12)</w:t>
      </w:r>
    </w:p>
    <w:p w14:paraId="01EAAC2D">
      <w:pPr>
        <w:bidi w:val="0"/>
        <w:rPr>
          <w:rFonts w:hint="default"/>
          <w:lang w:val="en-US" w:eastAsia="zh-CN"/>
        </w:rPr>
      </w:pPr>
    </w:p>
    <w:p w14:paraId="1952B64F">
      <w:pPr>
        <w:bidi w:val="0"/>
        <w:rPr>
          <w:rFonts w:hint="default"/>
          <w:lang w:val="en-US" w:eastAsia="zh-CN"/>
        </w:rPr>
      </w:pPr>
      <w:r>
        <w:rPr>
          <w:rFonts w:hint="default"/>
          <w:lang w:val="en-US" w:eastAsia="zh-CN"/>
        </w:rPr>
        <w:t xml:space="preserve"> </w:t>
      </w:r>
      <m:oMath>
        <m:sSubSup>
          <m:sSubSupPr>
            <m:ctrlPr>
              <w:rPr>
                <w:rFonts w:hint="default" w:ascii="Cambria Math" w:hAnsi="Cambria Math"/>
              </w:rPr>
            </m:ctrlPr>
          </m:sSubSupPr>
          <m:e>
            <m:r>
              <m:rPr>
                <m:sty m:val="p"/>
              </m:rPr>
              <w:rPr>
                <w:rFonts w:hint="default" w:ascii="Times New Roman" w:hAnsi="Times New Roman"/>
              </w:rPr>
              <m:t>η</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start</m:t>
            </m:r>
            <m:ctrlPr>
              <w:rPr>
                <w:rFonts w:ascii="Cambria Math" w:hAnsi="Cambria Math"/>
              </w:rPr>
            </m:ctrlPr>
          </m:sup>
        </m:sSubSup>
      </m:oMath>
      <w:r>
        <w:rPr>
          <w:rFonts w:hint="default"/>
          <w:lang w:val="en-US" w:eastAsia="zh-CN"/>
        </w:rPr>
        <w:t>越大，说明通过预构建和Warm快照减少的启动开销越明显。</w:t>
      </w:r>
    </w:p>
    <w:p w14:paraId="19F6CB54">
      <w:pPr>
        <w:bidi w:val="0"/>
        <w:rPr>
          <w:rFonts w:hint="default"/>
          <w:lang w:val="en-US" w:eastAsia="zh-CN"/>
        </w:rPr>
      </w:pPr>
      <w:r>
        <w:rPr>
          <w:rFonts w:hint="default"/>
          <w:lang w:val="en-US" w:eastAsia="zh-CN"/>
        </w:rPr>
        <w:t>图5-1中上半部分反映的正是这一过程。组件开发者通过组件管理工具从模板库提取组件模板和Dockerfile，经Docker构建器形成波形组件容器镜像，并在完成预热后生成Warm实例快照。随后镜像和快照一起进入运行准备阶段，供后续调度器拉取和恢复。</w:t>
      </w:r>
    </w:p>
    <w:p w14:paraId="4A73E5BC">
      <w:pPr>
        <w:bidi w:val="0"/>
        <w:rPr>
          <w:rFonts w:hint="default"/>
          <w:lang w:val="en-US" w:eastAsia="zh-CN"/>
        </w:rPr>
      </w:pPr>
      <w:r>
        <w:rPr>
          <w:rFonts w:hint="default"/>
          <w:lang w:val="en-US" w:eastAsia="zh-CN"/>
        </w:rPr>
        <w:t>这里还需要注意一点。Warm快照不是独立于组件镜像随意存在的附属文件，而是与对应镜像和组件版本绑定的可恢复运行状态。因此，系统需要保证镜像、快照与组件配置的一致性，避免出现“镜像已更新但快照仍对应旧版本环境”的情况。只有当组件程序、依赖库和关键配置保持一致时，Restore后的容器实例才能直接进入正确的可执行状态。</w:t>
      </w:r>
    </w:p>
    <w:p w14:paraId="2069C420">
      <w:pPr>
        <w:pStyle w:val="3"/>
        <w:bidi w:val="0"/>
        <w:rPr>
          <w:rFonts w:hint="default"/>
          <w:lang w:val="en-US" w:eastAsia="zh-CN"/>
        </w:rPr>
      </w:pPr>
      <w:bookmarkStart w:id="31" w:name="_Toc23303"/>
      <w:r>
        <w:rPr>
          <w:rFonts w:hint="default"/>
          <w:lang w:val="en-US" w:eastAsia="zh-CN"/>
        </w:rPr>
        <w:t>面向任务与资源变化的动态调度策略</w:t>
      </w:r>
      <w:bookmarkEnd w:id="31"/>
    </w:p>
    <w:p w14:paraId="0FE77441">
      <w:pPr>
        <w:bidi w:val="0"/>
        <w:rPr>
          <w:rFonts w:hint="default"/>
          <w:lang w:val="en-US" w:eastAsia="zh-CN"/>
        </w:rPr>
      </w:pPr>
      <w:r>
        <w:rPr>
          <w:rFonts w:hint="default"/>
          <w:lang w:val="en-US" w:eastAsia="zh-CN"/>
        </w:rPr>
        <w:t>第四章给出的资源映射主要用于任务初始部署，但任务执行过程中仍然会持续发生变化。例如新任务到达后，当前可用组件实例可能不足；某些高优先级任务的剩余时限突然变紧，需要更快获得可执行实例；某些资源节点CPU、内存或专用处理能力出现拥塞，也需要及时调整组件与资源之间的绑定关系。因此，本章采用事件驱动的动态调度方式，而不是固定周期、全局重部署的方式。</w:t>
      </w:r>
    </w:p>
    <w:p w14:paraId="010D937B">
      <w:pPr>
        <w:bidi w:val="0"/>
        <w:rPr>
          <w:rFonts w:hint="eastAsia"/>
          <w:lang w:val="en-US" w:eastAsia="zh-CN"/>
        </w:rPr>
      </w:pPr>
      <w:r>
        <w:rPr>
          <w:rFonts w:hint="default"/>
          <w:lang w:val="en-US" w:eastAsia="zh-CN"/>
        </w:rPr>
        <w:t>设系统在时刻</w:t>
      </w:r>
      <m:oMath>
        <m:r>
          <m:rPr/>
          <w:rPr>
            <w:rFonts w:hint="default" w:ascii="Cambria Math"/>
          </w:rPr>
          <m:t>t</m:t>
        </m:r>
      </m:oMath>
      <w:r>
        <w:rPr>
          <w:rFonts w:hint="default"/>
          <w:lang w:val="en-US" w:eastAsia="zh-CN"/>
        </w:rPr>
        <w:t>的运行状态为</w:t>
      </w:r>
      <w:r>
        <w:rPr>
          <w:rFonts w:hint="eastAsia"/>
          <w:lang w:val="en-US" w:eastAsia="zh-CN"/>
        </w:rPr>
        <w:t>：</w:t>
      </w:r>
    </w:p>
    <w:p w14:paraId="0703ACEB">
      <w:pPr>
        <w:pStyle w:val="15"/>
        <w:bidi w:val="0"/>
        <w:rPr>
          <w:rFonts w:hint="default" w:hAnsi="Cambria Math"/>
          <w:i w:val="0"/>
          <w:lang w:val="en-US" w:eastAsia="zh-CN"/>
        </w:rPr>
      </w:pPr>
      <w:r>
        <w:rPr>
          <w:rFonts w:hint="eastAsia" w:hAnsi="Cambria Math"/>
          <w:i w:val="0"/>
          <w:lang w:val="en-US" w:eastAsia="zh-CN"/>
        </w:rPr>
        <w:tab/>
      </w:r>
      <m:oMath>
        <m:r>
          <m:rPr/>
          <w:rPr>
            <w:rFonts w:hint="default" w:ascii="Cambria Math" w:hAnsi="Cambria Math" w:eastAsia="Consolas"/>
          </w:rPr>
          <m:t>Ω(t)=⟨Q(t),</m:t>
        </m:r>
        <m:r>
          <m:rPr>
            <m:scr m:val="script"/>
          </m:rPr>
          <w:rPr>
            <w:rFonts w:hint="default" w:ascii="Cambria Math" w:hAnsi="Cambria Math" w:eastAsia="MS Mincho"/>
          </w:rPr>
          <m:t>U</m:t>
        </m:r>
        <m:r>
          <m:rPr/>
          <w:rPr>
            <w:rFonts w:hint="default" w:ascii="Cambria Math" w:hAnsi="Cambria Math" w:eastAsia="Consolas"/>
          </w:rPr>
          <m:t>(t),</m:t>
        </m:r>
        <m:r>
          <m:rPr>
            <m:scr m:val="script"/>
          </m:rPr>
          <w:rPr>
            <w:rFonts w:hint="default" w:ascii="Cambria Math" w:hAnsi="Cambria Math" w:eastAsia="MS Mincho"/>
          </w:rPr>
          <m:t>ℛ</m:t>
        </m:r>
        <m:r>
          <m:rPr/>
          <w:rPr>
            <w:rFonts w:hint="default" w:ascii="Cambria Math" w:hAnsi="Cambria Math" w:eastAsia="Consolas"/>
          </w:rPr>
          <m:t>(t)⟩</m:t>
        </m:r>
      </m:oMath>
      <w:r>
        <w:rPr>
          <w:rFonts w:hint="eastAsia" w:hAnsi="Cambria Math"/>
          <w:i w:val="0"/>
          <w:lang w:val="en-US" w:eastAsia="zh-CN"/>
        </w:rPr>
        <w:tab/>
      </w:r>
      <w:r>
        <w:rPr>
          <w:rFonts w:hint="eastAsia" w:hAnsi="Cambria Math"/>
          <w:i w:val="0"/>
          <w:lang w:val="en-US" w:eastAsia="zh-CN"/>
        </w:rPr>
        <w:t>(5-13)</w:t>
      </w:r>
    </w:p>
    <w:p w14:paraId="03314A2E">
      <w:pPr>
        <w:bidi w:val="0"/>
        <w:rPr>
          <w:rFonts w:hint="default"/>
          <w:lang w:val="en-US" w:eastAsia="zh-CN"/>
        </w:rPr>
      </w:pPr>
      <w:r>
        <w:rPr>
          <w:rFonts w:hint="default"/>
          <w:lang w:val="en-US" w:eastAsia="zh-CN"/>
        </w:rPr>
        <w:t>其中，</w:t>
      </w:r>
      <m:oMath>
        <m:r>
          <m:rPr>
            <m:scr m:val="script"/>
          </m:rPr>
          <w:rPr>
            <w:rFonts w:hint="default" w:ascii="Cambria Math"/>
          </w:rPr>
          <m:t>Q</m:t>
        </m:r>
        <m:r>
          <m:rPr/>
          <w:rPr>
            <w:rFonts w:hint="default" w:ascii="Cambria Math"/>
          </w:rPr>
          <m:t>(t)</m:t>
        </m:r>
      </m:oMath>
      <w:r>
        <w:rPr>
          <w:rFonts w:hint="default"/>
          <w:lang w:val="en-US" w:eastAsia="zh-CN"/>
        </w:rPr>
        <w:t>为任务队列状态，</w:t>
      </w:r>
      <m:oMath>
        <m:r>
          <m:rPr>
            <m:scr m:val="script"/>
          </m:rPr>
          <w:rPr>
            <w:rFonts w:hint="default" w:ascii="Cambria Math"/>
          </w:rPr>
          <m:t>U</m:t>
        </m:r>
        <m:r>
          <m:rPr/>
          <w:rPr>
            <w:rFonts w:hint="default" w:ascii="Cambria Math"/>
          </w:rPr>
          <m:t>(t)</m:t>
        </m:r>
      </m:oMath>
      <w:r>
        <w:rPr>
          <w:rFonts w:hint="default"/>
          <w:lang w:val="en-US" w:eastAsia="zh-CN"/>
        </w:rPr>
        <w:t>为容器实例状态，</w:t>
      </w:r>
      <m:oMath>
        <m:r>
          <m:rPr>
            <m:scr m:val="script"/>
          </m:rPr>
          <w:rPr>
            <w:rFonts w:hint="default" w:ascii="Cambria Math"/>
          </w:rPr>
          <m:t>ℛ</m:t>
        </m:r>
        <m:r>
          <m:rPr/>
          <w:rPr>
            <w:rFonts w:hint="default" w:ascii="Cambria Math"/>
          </w:rPr>
          <m:t>(t)</m:t>
        </m:r>
      </m:oMath>
      <w:r>
        <w:rPr>
          <w:rFonts w:hint="default"/>
          <w:lang w:val="en-US" w:eastAsia="zh-CN"/>
        </w:rPr>
        <w:t>为处理资源状态。</w:t>
      </w:r>
    </w:p>
    <w:p w14:paraId="795F6E2C">
      <w:pPr>
        <w:bidi w:val="0"/>
        <w:rPr>
          <w:rFonts w:hint="eastAsia"/>
          <w:lang w:val="en-US" w:eastAsia="zh-CN"/>
        </w:rPr>
      </w:pPr>
      <w:r>
        <w:rPr>
          <w:rFonts w:hint="default"/>
          <w:lang w:val="en-US" w:eastAsia="zh-CN"/>
        </w:rPr>
        <w:t>动态调度触发事件主要包括四类：</w:t>
      </w:r>
      <w:r>
        <w:rPr>
          <w:rFonts w:hint="eastAsia"/>
          <w:lang w:val="en-US" w:eastAsia="zh-CN"/>
        </w:rPr>
        <w:t>（1）</w:t>
      </w:r>
      <w:r>
        <w:rPr>
          <w:rFonts w:hint="default"/>
          <w:lang w:val="en-US" w:eastAsia="zh-CN"/>
        </w:rPr>
        <w:t>新任务到达；</w:t>
      </w:r>
      <w:r>
        <w:rPr>
          <w:rFonts w:hint="eastAsia"/>
          <w:lang w:val="en-US" w:eastAsia="zh-CN"/>
        </w:rPr>
        <w:t>（2）</w:t>
      </w:r>
      <w:r>
        <w:rPr>
          <w:rFonts w:hint="default"/>
          <w:lang w:val="en-US" w:eastAsia="zh-CN"/>
        </w:rPr>
        <w:t>任务优先级变化；</w:t>
      </w:r>
      <w:r>
        <w:rPr>
          <w:rFonts w:hint="eastAsia"/>
          <w:lang w:val="en-US" w:eastAsia="zh-CN"/>
        </w:rPr>
        <w:t>（3）</w:t>
      </w:r>
      <w:r>
        <w:rPr>
          <w:rFonts w:hint="default"/>
          <w:lang w:val="en-US" w:eastAsia="zh-CN"/>
        </w:rPr>
        <w:t>任务剩余时限不足；</w:t>
      </w:r>
      <w:r>
        <w:rPr>
          <w:rFonts w:hint="eastAsia"/>
          <w:lang w:val="en-US" w:eastAsia="zh-CN"/>
        </w:rPr>
        <w:t>（4）</w:t>
      </w:r>
      <w:r>
        <w:rPr>
          <w:rFonts w:hint="default"/>
          <w:lang w:val="en-US" w:eastAsia="zh-CN"/>
        </w:rPr>
        <w:t>资源负载超过阈值。可用统一的触发判据表示为</w:t>
      </w:r>
      <w:r>
        <w:rPr>
          <w:rFonts w:hint="eastAsia"/>
          <w:lang w:val="en-US" w:eastAsia="zh-CN"/>
        </w:rPr>
        <w:t>：</w:t>
      </w:r>
    </w:p>
    <w:p w14:paraId="343362C5">
      <w:pPr>
        <w:pStyle w:val="15"/>
        <w:bidi w:val="0"/>
        <w:rPr>
          <w:rFonts w:hint="default" w:hAnsi="Cambria Math"/>
          <w:i w:val="0"/>
          <w:lang w:val="en-US" w:eastAsia="zh-CN"/>
        </w:rPr>
      </w:pPr>
      <w:r>
        <w:rPr>
          <w:rFonts w:hint="eastAsia" w:hAnsi="Cambria Math"/>
          <w:i w:val="0"/>
          <w:lang w:val="en-US" w:eastAsia="zh-CN"/>
        </w:rPr>
        <w:tab/>
      </w:r>
      <m:oMath>
        <m:r>
          <m:rPr/>
          <w:rPr>
            <w:rFonts w:hint="default" w:ascii="Cambria Math" w:hAnsi="Cambria Math" w:eastAsia="Consolas"/>
          </w:rPr>
          <m:t>E(t)=</m:t>
        </m:r>
        <m:r>
          <m:rPr>
            <m:scr m:val="double-struck"/>
          </m:rPr>
          <w:rPr>
            <w:rFonts w:hint="default" w:ascii="Cambria Math" w:hAnsi="Cambria Math" w:eastAsia="MS Mincho"/>
          </w:rPr>
          <m:t>I</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1</m:t>
                </m:r>
                <m:ctrlPr>
                  <w:rPr>
                    <w:rFonts w:ascii="Cambria Math" w:hAnsi="Cambria Math" w:eastAsia="Consolas"/>
                  </w:rPr>
                </m:ctrlPr>
              </m:sub>
            </m:sSub>
            <m:r>
              <m:rPr/>
              <w:rPr>
                <w:rFonts w:hint="default" w:ascii="Cambria Math" w:hAnsi="Cambria Math" w:eastAsia="Consolas"/>
              </w:rPr>
              <m:t>(t)∨</m:t>
            </m:r>
            <m:sSub>
              <m:sSubPr>
                <m:ctrlPr>
                  <w:rPr>
                    <w:rFonts w:hint="default" w:ascii="Cambria Math" w:hAnsi="Cambria Math" w:eastAsia="Consolas"/>
                  </w:rPr>
                </m:ctrlPr>
              </m:sSub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2</m:t>
                </m:r>
                <m:ctrlPr>
                  <w:rPr>
                    <w:rFonts w:ascii="Cambria Math" w:hAnsi="Cambria Math" w:eastAsia="Consolas"/>
                  </w:rPr>
                </m:ctrlPr>
              </m:sub>
            </m:sSub>
            <m:r>
              <m:rPr/>
              <w:rPr>
                <w:rFonts w:hint="default" w:ascii="Cambria Math" w:hAnsi="Cambria Math" w:eastAsia="Consolas"/>
              </w:rPr>
              <m:t>(t)∨</m:t>
            </m:r>
            <m:sSub>
              <m:sSubPr>
                <m:ctrlPr>
                  <w:rPr>
                    <w:rFonts w:hint="default" w:ascii="Cambria Math" w:hAnsi="Cambria Math" w:eastAsia="Consolas"/>
                  </w:rPr>
                </m:ctrlPr>
              </m:sSub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3</m:t>
                </m:r>
                <m:ctrlPr>
                  <w:rPr>
                    <w:rFonts w:ascii="Cambria Math" w:hAnsi="Cambria Math" w:eastAsia="Consolas"/>
                  </w:rPr>
                </m:ctrlPr>
              </m:sub>
            </m:sSub>
            <m:r>
              <m:rPr/>
              <w:rPr>
                <w:rFonts w:hint="default" w:ascii="Cambria Math" w:hAnsi="Cambria Math" w:eastAsia="Consolas"/>
              </w:rPr>
              <m:t>(t)∨</m:t>
            </m:r>
            <m:sSub>
              <m:sSubPr>
                <m:ctrlPr>
                  <w:rPr>
                    <w:rFonts w:hint="default" w:ascii="Cambria Math" w:hAnsi="Cambria Math" w:eastAsia="Consolas"/>
                  </w:rPr>
                </m:ctrlPr>
              </m:sSub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4</m:t>
                </m:r>
                <m:ctrlPr>
                  <w:rPr>
                    <w:rFonts w:ascii="Cambria Math" w:hAnsi="Cambria Math" w:eastAsia="Consolas"/>
                  </w:rPr>
                </m:ctrlPr>
              </m:sub>
            </m:sSub>
            <m:r>
              <m:rPr/>
              <w:rPr>
                <w:rFonts w:hint="default" w:ascii="Cambria Math" w:hAnsi="Cambria Math" w:eastAsia="Consolas"/>
              </w:rPr>
              <m:t>(t)</m:t>
            </m:r>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(5-14)</w:t>
      </w:r>
    </w:p>
    <w:p w14:paraId="4082813D">
      <w:pPr>
        <w:bidi w:val="0"/>
        <w:rPr>
          <w:rFonts w:hint="eastAsia"/>
          <w:lang w:val="en-US" w:eastAsia="zh-CN"/>
        </w:rPr>
      </w:pPr>
      <w:r>
        <w:rPr>
          <w:rFonts w:hint="default"/>
          <w:lang w:val="en-US" w:eastAsia="zh-CN"/>
        </w:rPr>
        <w:t>其中，</w:t>
      </w:r>
      <m:oMath>
        <m:r>
          <m:rPr>
            <m:scr m:val="double-struck"/>
          </m:rPr>
          <w:rPr>
            <w:rFonts w:hint="default" w:ascii="Cambria Math"/>
          </w:rPr>
          <m:t>I</m:t>
        </m:r>
        <m:r>
          <m:rPr/>
          <w:rPr>
            <w:rFonts w:hint="default" w:ascii="Cambria Math"/>
          </w:rPr>
          <m:t>{⋅}</m:t>
        </m:r>
      </m:oMath>
      <w:r>
        <w:rPr>
          <w:rFonts w:hint="default"/>
          <w:lang w:val="en-US" w:eastAsia="zh-CN"/>
        </w:rPr>
        <w:t>为指示函数，</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3</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4</m:t>
            </m:r>
            <m:ctrlPr>
              <w:rPr>
                <w:rFonts w:hint="default" w:ascii="Cambria Math"/>
              </w:rPr>
            </m:ctrlPr>
          </m:sub>
        </m:sSub>
      </m:oMath>
      <w:r>
        <w:rPr>
          <w:rFonts w:hint="default"/>
          <w:lang w:val="en-US" w:eastAsia="zh-CN"/>
        </w:rPr>
        <w:t>分别表示上述四类事件是否发生。对于任务</w:t>
      </w:r>
      <m:oMath>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，定义其时刻</w:t>
      </w:r>
      <m:oMath>
        <m:r>
          <m:rPr/>
          <w:rPr>
            <w:rFonts w:hint="default" w:ascii="Cambria Math"/>
          </w:rPr>
          <m:t>t</m:t>
        </m:r>
      </m:oMath>
      <w:r>
        <w:rPr>
          <w:rFonts w:hint="default"/>
          <w:lang w:val="en-US" w:eastAsia="zh-CN"/>
        </w:rPr>
        <w:t>的剩余时限为</w:t>
      </w:r>
      <w:r>
        <w:rPr>
          <w:rFonts w:hint="eastAsia"/>
          <w:lang w:val="en-US" w:eastAsia="zh-CN"/>
        </w:rPr>
        <w:t>：</w:t>
      </w:r>
    </w:p>
    <w:p w14:paraId="0AC3B358">
      <w:pPr>
        <w:pStyle w:val="15"/>
        <w:bidi w:val="0"/>
        <w:rPr>
          <w:rFonts w:hint="default"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D</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rem</m:t>
            </m:r>
            <m:ctrlPr>
              <w:rPr>
                <w:rFonts w:ascii="Cambria Math" w:hAnsi="Cambria Math" w:eastAsia="Consolas"/>
              </w:rPr>
            </m:ctrlPr>
          </m:sup>
        </m:sSubSup>
        <m:r>
          <m:rPr/>
          <w:rPr>
            <w:rFonts w:hint="default" w:ascii="Cambria Math" w:hAnsi="Cambria Math" w:eastAsia="Consolas"/>
          </w:rPr>
          <m:t>(t)=</m:t>
        </m:r>
        <m:sSub>
          <m:sSubPr>
            <m:ctrlPr>
              <w:rPr>
                <w:rFonts w:hint="default" w:ascii="Cambria Math" w:hAnsi="Cambria Math" w:eastAsia="Consolas"/>
              </w:rPr>
            </m:ctrlPr>
          </m:sSubPr>
          <m:e>
            <m:r>
              <m:rPr/>
              <w:rPr>
                <w:rFonts w:hint="default" w:ascii="Cambria Math" w:hAnsi="Cambria Math" w:eastAsia="Consolas"/>
              </w:rPr>
              <m:t>D</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d>
          <m:dPr>
            <m:ctrlPr>
              <w:rPr>
                <w:rFonts w:hint="default" w:ascii="Cambria Math" w:hAnsi="Cambria Math" w:eastAsia="Consolas"/>
              </w:rPr>
            </m:ctrlPr>
          </m:dPr>
          <m:e>
            <m:r>
              <m:rPr/>
              <w:rPr>
                <w:rFonts w:hint="default" w:ascii="Cambria Math" w:hAnsi="Cambria Math" w:eastAsia="Consolas"/>
              </w:rPr>
              <m:t>t−</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arr</m:t>
                </m:r>
                <m:ctrlPr>
                  <w:rPr>
                    <w:rFonts w:ascii="Cambria Math" w:hAnsi="Cambria Math" w:eastAsia="Consolas"/>
                  </w:rPr>
                </m:ctrlPr>
              </m:sup>
            </m:sSubSup>
            <m:ctrlPr>
              <w:rPr>
                <w:rFonts w:hint="default" w:ascii="Cambria Math" w:hAnsi="Cambria Math" w:eastAsia="Consolas"/>
              </w:rPr>
            </m:ctrlPr>
          </m:e>
        </m:d>
      </m:oMath>
      <w:r>
        <w:rPr>
          <w:rFonts w:hint="eastAsia" w:hAnsi="Cambria Math"/>
          <w:i w:val="0"/>
          <w:lang w:val="en-US" w:eastAsia="zh-CN"/>
        </w:rPr>
        <w:tab/>
      </w:r>
      <w:r>
        <w:rPr>
          <w:rFonts w:hint="eastAsia" w:hAnsi="Cambria Math"/>
          <w:i w:val="0"/>
          <w:lang w:val="en-US" w:eastAsia="zh-CN"/>
        </w:rPr>
        <w:t>(5-15)</w:t>
      </w:r>
    </w:p>
    <w:p w14:paraId="6EB3A8CE">
      <w:pPr>
        <w:bidi w:val="0"/>
        <w:rPr>
          <w:rFonts w:hint="eastAsia"/>
          <w:lang w:eastAsia="zh-CN"/>
        </w:rPr>
      </w:pPr>
      <w:r>
        <w:rPr>
          <w:rFonts w:hint="default"/>
          <w:lang w:val="en-US" w:eastAsia="zh-CN"/>
        </w:rPr>
        <w:t>其中，</w:t>
      </w:r>
      <m:oMath>
        <m:sSubSup>
          <m:sSubSupPr>
            <m:ctrlPr>
              <w:rPr>
                <w:rFonts w:hint="default" w:ascii="Cambria Math" w:hAnsi="Cambria Math"/>
              </w:rPr>
            </m:ctrlPr>
          </m:sSubSup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up>
            <m:r>
              <m:rPr>
                <m:sty m:val="p"/>
              </m:rPr>
              <w:rPr>
                <w:rFonts w:hint="default" w:ascii="Times New Roman" w:hAnsi="Times New Roman"/>
              </w:rPr>
              <m:t>arr</m:t>
            </m:r>
            <m:ctrlPr>
              <w:rPr>
                <w:rFonts w:hint="default" w:ascii="Cambria Math" w:hAnsi="Cambria Math"/>
              </w:rPr>
            </m:ctrlPr>
          </m:sup>
        </m:sSubSup>
      </m:oMath>
      <w:r>
        <w:rPr>
          <w:rFonts w:hint="default"/>
          <w:lang w:val="en-US" w:eastAsia="zh-CN"/>
        </w:rPr>
        <w:t>为任务到达时刻。当预计剩余执行时间</w:t>
      </w:r>
      <m:oMath>
        <m:sSubSup>
          <m:sSubSupPr>
            <m:ctrlPr>
              <w:rPr>
                <w:rFonts w:hint="default" w:ascii="Cambria Math" w:hAnsi="Cambria Math"/>
              </w:rPr>
            </m:ctrlPr>
          </m:sSubSupPr>
          <m:e>
            <m:acc>
              <m:accPr>
                <m:ctrlPr>
                  <w:rPr>
                    <w:rFonts w:hint="default" w:ascii="Cambria Math" w:hAnsi="Cambria Math"/>
                  </w:rPr>
                </m:ctrlPr>
              </m:accPr>
              <m:e>
                <m:r>
                  <m:rPr>
                    <m:sty m:val="p"/>
                  </m:rPr>
                  <w:rPr>
                    <w:rFonts w:hint="default" w:ascii="Times New Roman" w:hAnsi="Times New Roman"/>
                  </w:rPr>
                  <m:t>T</m:t>
                </m:r>
                <m:ctrlPr>
                  <w:rPr>
                    <w:rFonts w:hint="default" w:ascii="Cambria Math" w:hAnsi="Cambria Math"/>
                  </w:rPr>
                </m:ctrlPr>
              </m:e>
            </m:acc>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up>
            <m:r>
              <m:rPr>
                <m:sty m:val="p"/>
              </m:rPr>
              <w:rPr>
                <w:rFonts w:hint="default" w:ascii="Times New Roman" w:hAnsi="Times New Roman"/>
              </w:rPr>
              <m:t>rem</m:t>
            </m:r>
            <m:ctrlPr>
              <w:rPr>
                <w:rFonts w:hint="default" w:ascii="Cambria Math" w:hAnsi="Cambria Math"/>
              </w:rPr>
            </m:ctrlPr>
          </m:sup>
        </m:sSubSup>
        <m:r>
          <m:rPr>
            <m:sty m:val="p"/>
          </m:rPr>
          <w:rPr>
            <w:rFonts w:hint="default" w:ascii="Times New Roman" w:hAnsi="Times New Roman"/>
          </w:rPr>
          <m:t>(t)</m:t>
        </m:r>
      </m:oMath>
      <w:r>
        <w:rPr>
          <w:rFonts w:hint="default"/>
          <w:lang w:val="en-US" w:eastAsia="zh-CN"/>
        </w:rPr>
        <w:t>满足</w:t>
      </w:r>
      <m:oMath>
        <m:sSubSup>
          <m:sSubSupPr>
            <m:ctrlPr>
              <w:rPr>
                <w:rFonts w:hint="default" w:ascii="Cambria Math" w:hAnsi="Cambria Math"/>
              </w:rPr>
            </m:ctrlPr>
          </m:sSubSupPr>
          <m:e>
            <m:acc>
              <m:accPr>
                <m:ctrlPr>
                  <w:rPr>
                    <w:rFonts w:hint="default" w:ascii="Cambria Math" w:hAnsi="Cambria Math"/>
                  </w:rPr>
                </m:ctrlPr>
              </m:accPr>
              <m:e>
                <m:r>
                  <m:rPr>
                    <m:sty m:val="p"/>
                  </m:rPr>
                  <w:rPr>
                    <w:rFonts w:hint="default" w:ascii="Times New Roman" w:hAnsi="Times New Roman"/>
                  </w:rPr>
                  <m:t>T</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up>
            <m:r>
              <m:rPr>
                <m:sty m:val="p"/>
              </m:rPr>
              <w:rPr>
                <w:rFonts w:hint="default" w:ascii="Times New Roman" w:hAnsi="Times New Roman"/>
              </w:rPr>
              <m:t>rem</m:t>
            </m:r>
            <m:ctrlPr>
              <w:rPr>
                <w:rFonts w:hint="default" w:ascii="Cambria Math" w:hAnsi="Cambria Math"/>
              </w:rPr>
            </m:ctrlPr>
          </m:sup>
        </m:sSubSup>
        <m:r>
          <m:rPr>
            <m:sty m:val="p"/>
          </m:rPr>
          <w:rPr>
            <w:rFonts w:hint="default" w:ascii="Times New Roman" w:hAnsi="Times New Roman"/>
          </w:rPr>
          <m:t>(t)&gt;</m:t>
        </m:r>
        <m:sSubSup>
          <m:sSubSupPr>
            <m:ctrlPr>
              <w:rPr>
                <w:rFonts w:hint="default" w:ascii="Cambria Math" w:hAnsi="Cambria Math"/>
              </w:rPr>
            </m:ctrlPr>
          </m:sSubSupPr>
          <m:e>
            <m:r>
              <m:rPr>
                <m:sty m:val="p"/>
              </m:rPr>
              <w:rPr>
                <w:rFonts w:hint="default" w:ascii="Times New Roman" w:hAnsi="Times New Roman"/>
              </w:rPr>
              <m:t>D</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up>
            <m:r>
              <m:rPr>
                <m:sty m:val="p"/>
              </m:rPr>
              <w:rPr>
                <w:rFonts w:hint="default" w:ascii="Times New Roman" w:hAnsi="Times New Roman"/>
              </w:rPr>
              <m:t>rem</m:t>
            </m:r>
            <m:ctrlPr>
              <w:rPr>
                <w:rFonts w:hint="default" w:ascii="Cambria Math" w:hAnsi="Cambria Math"/>
              </w:rPr>
            </m:ctrlPr>
          </m:sup>
        </m:sSubSup>
        <m:r>
          <m:rPr>
            <m:sty m:val="p"/>
          </m:rPr>
          <w:rPr>
            <w:rFonts w:hint="default" w:ascii="Times New Roman" w:hAnsi="Times New Roman"/>
          </w:rPr>
          <m:t>(t)</m:t>
        </m:r>
      </m:oMath>
      <w:r>
        <w:rPr>
          <w:rFonts w:hint="default"/>
        </w:rPr>
        <w:t>时，说明当前资源和实例分配已不足以保证任务按时完成，需要触发调度。对资源节点</w:t>
      </w:r>
      <m:oMath>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j</m:t>
            </m:r>
            <m:ctrlPr>
              <w:rPr>
                <w:rFonts w:ascii="Cambria Math" w:hAnsi="Cambria Math"/>
              </w:rPr>
            </m:ctrlPr>
          </m:sub>
        </m:sSub>
      </m:oMath>
      <w:r>
        <w:rPr>
          <w:rFonts w:hint="default"/>
        </w:rPr>
        <w:t>，分别监测CPU、内存和专用处理能力利用率：</w:t>
      </w:r>
      <m:oMath>
        <m:sSubSup>
          <m:sSubSupPr>
            <m:ctrlPr>
              <w:rPr>
                <w:rFonts w:hint="default" w:ascii="Cambria Math" w:hAnsi="Cambria Math"/>
              </w:rPr>
            </m:ctrlPr>
          </m:sSubSupPr>
          <m:e>
            <m:r>
              <m:rPr>
                <m:sty m:val="p"/>
              </m:rPr>
              <w:rPr>
                <w:rFonts w:hint="default" w:ascii="Times New Roman" w:hAnsi="Times New Roman"/>
              </w:rPr>
              <m:t>ρ</m:t>
            </m:r>
            <m:ctrlPr>
              <w:rPr>
                <w:rFonts w:ascii="Cambria Math" w:hAnsi="Cambria Math"/>
              </w:rPr>
            </m:ctrlPr>
          </m:e>
          <m:sub>
            <m:r>
              <m:rPr>
                <m:sty m:val="p"/>
              </m:rPr>
              <w:rPr>
                <w:rFonts w:hint="default" w:ascii="Times New Roman" w:hAnsi="Times New Roman"/>
              </w:rPr>
              <m:t>j</m:t>
            </m:r>
            <m:ctrlPr>
              <w:rPr>
                <w:rFonts w:ascii="Cambria Math" w:hAnsi="Cambria Math"/>
              </w:rPr>
            </m:ctrlPr>
          </m:sub>
          <m:sup>
            <m:r>
              <m:rPr>
                <m:sty m:val="p"/>
              </m:rPr>
              <w:rPr>
                <w:rFonts w:hint="default" w:ascii="Times New Roman" w:hAnsi="Times New Roman"/>
              </w:rPr>
              <m:t>cpu</m:t>
            </m:r>
            <m:ctrlPr>
              <w:rPr>
                <w:rFonts w:ascii="Cambria Math" w:hAnsi="Cambria Math"/>
              </w:rPr>
            </m:ctrlPr>
          </m:sup>
        </m:sSubSup>
        <m:r>
          <m:rPr>
            <m:sty m:val="p"/>
          </m:rPr>
          <w:rPr>
            <w:rFonts w:hint="default" w:ascii="Times New Roman" w:hAnsi="Times New Roman"/>
          </w:rPr>
          <m:t>(t), </m:t>
        </m:r>
        <m:sSubSup>
          <m:sSubSupPr>
            <m:ctrlPr>
              <w:rPr>
                <w:rFonts w:hint="default" w:ascii="Cambria Math" w:hAnsi="Cambria Math"/>
              </w:rPr>
            </m:ctrlPr>
          </m:sSubSupPr>
          <m:e>
            <m:r>
              <m:rPr>
                <m:sty m:val="p"/>
              </m:rPr>
              <w:rPr>
                <w:rFonts w:hint="default" w:ascii="Times New Roman" w:hAnsi="Times New Roman"/>
              </w:rPr>
              <m:t>ρ</m:t>
            </m:r>
            <m:ctrlPr>
              <w:rPr>
                <w:rFonts w:ascii="Cambria Math" w:hAnsi="Cambria Math"/>
              </w:rPr>
            </m:ctrlPr>
          </m:e>
          <m:sub>
            <m:r>
              <m:rPr>
                <m:sty m:val="p"/>
              </m:rPr>
              <w:rPr>
                <w:rFonts w:hint="default" w:ascii="Times New Roman" w:hAnsi="Times New Roman"/>
              </w:rPr>
              <m:t>j</m:t>
            </m:r>
            <m:ctrlPr>
              <w:rPr>
                <w:rFonts w:ascii="Cambria Math" w:hAnsi="Cambria Math"/>
              </w:rPr>
            </m:ctrlPr>
          </m:sub>
          <m:sup>
            <m:r>
              <m:rPr>
                <m:sty m:val="p"/>
              </m:rPr>
              <w:rPr>
                <w:rFonts w:hint="default" w:ascii="Times New Roman" w:hAnsi="Times New Roman"/>
              </w:rPr>
              <m:t>mem</m:t>
            </m:r>
            <m:ctrlPr>
              <w:rPr>
                <w:rFonts w:ascii="Cambria Math" w:hAnsi="Cambria Math"/>
              </w:rPr>
            </m:ctrlPr>
          </m:sup>
        </m:sSubSup>
        <m:r>
          <m:rPr>
            <m:sty m:val="p"/>
          </m:rPr>
          <w:rPr>
            <w:rFonts w:hint="default" w:ascii="Times New Roman" w:hAnsi="Times New Roman"/>
          </w:rPr>
          <m:t>(t), </m:t>
        </m:r>
        <m:sSubSup>
          <m:sSubSupPr>
            <m:ctrlPr>
              <w:rPr>
                <w:rFonts w:hint="default" w:ascii="Cambria Math" w:hAnsi="Cambria Math"/>
              </w:rPr>
            </m:ctrlPr>
          </m:sSubSupPr>
          <m:e>
            <m:r>
              <m:rPr>
                <m:sty m:val="p"/>
              </m:rPr>
              <w:rPr>
                <w:rFonts w:hint="default" w:ascii="Times New Roman" w:hAnsi="Times New Roman"/>
              </w:rPr>
              <m:t>ρ</m:t>
            </m:r>
            <m:ctrlPr>
              <w:rPr>
                <w:rFonts w:ascii="Cambria Math" w:hAnsi="Cambria Math"/>
              </w:rPr>
            </m:ctrlPr>
          </m:e>
          <m:sub>
            <m:r>
              <m:rPr>
                <m:sty m:val="p"/>
              </m:rPr>
              <w:rPr>
                <w:rFonts w:hint="default" w:ascii="Times New Roman" w:hAnsi="Times New Roman"/>
              </w:rPr>
              <m:t>j</m:t>
            </m:r>
            <m:ctrlPr>
              <w:rPr>
                <w:rFonts w:ascii="Cambria Math" w:hAnsi="Cambria Math"/>
              </w:rPr>
            </m:ctrlPr>
          </m:sub>
          <m:sup>
            <m:r>
              <m:rPr>
                <m:sty m:val="p"/>
              </m:rPr>
              <w:rPr>
                <w:rFonts w:hint="default" w:ascii="Times New Roman" w:hAnsi="Times New Roman"/>
              </w:rPr>
              <m:t>spec</m:t>
            </m:r>
            <m:ctrlPr>
              <w:rPr>
                <w:rFonts w:ascii="Cambria Math" w:hAnsi="Cambria Math"/>
              </w:rPr>
            </m:ctrlPr>
          </m:sup>
        </m:sSubSup>
        <m:r>
          <m:rPr>
            <m:sty m:val="p"/>
          </m:rPr>
          <w:rPr>
            <w:rFonts w:hint="default" w:ascii="Times New Roman" w:hAnsi="Times New Roman"/>
          </w:rPr>
          <m:t>(t)</m:t>
        </m:r>
      </m:oMath>
      <w:r>
        <w:rPr>
          <w:rFonts w:hint="eastAsia"/>
          <w:lang w:eastAsia="zh-CN"/>
        </w:rPr>
        <w:t>。当满足：</w:t>
      </w:r>
      <m:oMath>
        <m:sSubSup>
          <m:sSubSupPr>
            <m:ctrlPr>
              <w:rPr>
                <w:rFonts w:hint="default" w:ascii="Cambria Math" w:hAnsi="Cambria Math"/>
              </w:rPr>
            </m:ctrlPr>
          </m:sSubSupPr>
          <m:e>
            <m:r>
              <m:rPr>
                <m:sty m:val="p"/>
              </m:rPr>
              <w:rPr>
                <w:rFonts w:hint="default" w:ascii="Times New Roman" w:hAnsi="Times New Roman"/>
              </w:rPr>
              <m:t>ρ</m:t>
            </m:r>
            <m:ctrlPr>
              <w:rPr>
                <w:rFonts w:ascii="Cambria Math" w:hAnsi="Cambria Math"/>
              </w:rPr>
            </m:ctrlPr>
          </m:e>
          <m:sub>
            <m:r>
              <m:rPr>
                <m:sty m:val="p"/>
              </m:rPr>
              <w:rPr>
                <w:rFonts w:hint="default" w:ascii="Times New Roman" w:hAnsi="Times New Roman"/>
              </w:rPr>
              <m:t>j</m:t>
            </m:r>
            <m:ctrlPr>
              <w:rPr>
                <w:rFonts w:ascii="Cambria Math" w:hAnsi="Cambria Math"/>
              </w:rPr>
            </m:ctrlPr>
          </m:sub>
          <m:sup>
            <m:r>
              <m:rPr>
                <m:sty m:val="p"/>
              </m:rPr>
              <w:rPr>
                <w:rFonts w:hint="default" w:ascii="Times New Roman" w:hAnsi="Times New Roman"/>
              </w:rPr>
              <m:t>cpu</m:t>
            </m:r>
            <m:ctrlPr>
              <w:rPr>
                <w:rFonts w:ascii="Cambria Math" w:hAnsi="Cambria Math"/>
              </w:rPr>
            </m:ctrlPr>
          </m:sup>
        </m:sSubSup>
        <m:r>
          <m:rPr>
            <m:sty m:val="p"/>
          </m:rPr>
          <w:rPr>
            <w:rFonts w:hint="default" w:ascii="Times New Roman" w:hAnsi="Times New Roman"/>
          </w:rPr>
          <m:t>(t)&gt;</m:t>
        </m:r>
        <m:sSub>
          <m:sSubPr>
            <m:ctrlPr>
              <w:rPr>
                <w:rFonts w:hint="default" w:ascii="Cambria Math" w:hAnsi="Cambria Math"/>
              </w:rPr>
            </m:ctrlPr>
          </m:sSubPr>
          <m:e>
            <m:r>
              <m:rPr>
                <m:sty m:val="p"/>
              </m:rPr>
              <w:rPr>
                <w:rFonts w:hint="default" w:ascii="Times New Roman" w:hAnsi="Times New Roman"/>
              </w:rPr>
              <m:t>θ</m:t>
            </m:r>
            <m:ctrlPr>
              <w:rPr>
                <w:rFonts w:ascii="Cambria Math" w:hAnsi="Cambria Math"/>
              </w:rPr>
            </m:ctrlPr>
          </m:e>
          <m:sub>
            <m:r>
              <m:rPr>
                <m:sty m:val="p"/>
              </m:rPr>
              <w:rPr>
                <w:rFonts w:hint="default" w:ascii="Times New Roman" w:hAnsi="Times New Roman"/>
              </w:rPr>
              <m:t>cpu</m:t>
            </m:r>
            <m:ctrlPr>
              <w:rPr>
                <w:rFonts w:ascii="Cambria Math" w:hAnsi="Cambria Math"/>
              </w:rPr>
            </m:ctrlPr>
          </m:sub>
        </m:sSub>
      </m:oMath>
      <w:r>
        <w:rPr>
          <w:rFonts w:hint="eastAsia"/>
          <w:lang w:val="en-US" w:eastAsia="zh-CN"/>
        </w:rPr>
        <w:t>或</w:t>
      </w:r>
      <m:oMath>
        <m:sSubSup>
          <m:sSubSupPr>
            <m:ctrlPr>
              <w:rPr>
                <w:rFonts w:hint="default" w:ascii="Cambria Math" w:hAnsi="Cambria Math"/>
              </w:rPr>
            </m:ctrlPr>
          </m:sSubSupPr>
          <m:e>
            <m:r>
              <m:rPr>
                <m:sty m:val="p"/>
              </m:rPr>
              <w:rPr>
                <w:rFonts w:hint="default" w:ascii="Times New Roman" w:hAnsi="Times New Roman"/>
              </w:rPr>
              <m:t>ρ</m:t>
            </m:r>
            <m:ctrlPr>
              <w:rPr>
                <w:rFonts w:ascii="Cambria Math" w:hAnsi="Cambria Math"/>
              </w:rPr>
            </m:ctrlPr>
          </m:e>
          <m:sub>
            <m:r>
              <m:rPr>
                <m:sty m:val="p"/>
              </m:rPr>
              <w:rPr>
                <w:rFonts w:hint="default" w:ascii="Times New Roman" w:hAnsi="Times New Roman"/>
              </w:rPr>
              <m:t>j</m:t>
            </m:r>
            <m:ctrlPr>
              <w:rPr>
                <w:rFonts w:ascii="Cambria Math" w:hAnsi="Cambria Math"/>
              </w:rPr>
            </m:ctrlPr>
          </m:sub>
          <m:sup>
            <m:r>
              <m:rPr>
                <m:sty m:val="p"/>
              </m:rPr>
              <w:rPr>
                <w:rFonts w:hint="default" w:ascii="Times New Roman" w:hAnsi="Times New Roman"/>
              </w:rPr>
              <m:t>mem</m:t>
            </m:r>
            <m:ctrlPr>
              <w:rPr>
                <w:rFonts w:ascii="Cambria Math" w:hAnsi="Cambria Math"/>
              </w:rPr>
            </m:ctrlPr>
          </m:sup>
        </m:sSubSup>
        <m:r>
          <m:rPr>
            <m:sty m:val="p"/>
          </m:rPr>
          <w:rPr>
            <w:rFonts w:hint="default" w:ascii="Times New Roman" w:hAnsi="Times New Roman"/>
          </w:rPr>
          <m:t>(t)&gt;</m:t>
        </m:r>
        <m:sSub>
          <m:sSubPr>
            <m:ctrlPr>
              <w:rPr>
                <w:rFonts w:hint="default" w:ascii="Cambria Math" w:hAnsi="Cambria Math"/>
              </w:rPr>
            </m:ctrlPr>
          </m:sSubPr>
          <m:e>
            <m:r>
              <m:rPr>
                <m:sty m:val="p"/>
              </m:rPr>
              <w:rPr>
                <w:rFonts w:hint="default" w:ascii="Times New Roman" w:hAnsi="Times New Roman"/>
              </w:rPr>
              <m:t>θ</m:t>
            </m:r>
            <m:ctrlPr>
              <w:rPr>
                <w:rFonts w:ascii="Cambria Math" w:hAnsi="Cambria Math"/>
              </w:rPr>
            </m:ctrlPr>
          </m:e>
          <m:sub>
            <m:r>
              <m:rPr>
                <m:sty m:val="p"/>
              </m:rPr>
              <w:rPr>
                <w:rFonts w:hint="default" w:ascii="Times New Roman" w:hAnsi="Times New Roman"/>
              </w:rPr>
              <m:t>mem</m:t>
            </m:r>
            <m:ctrlPr>
              <w:rPr>
                <w:rFonts w:ascii="Cambria Math" w:hAnsi="Cambria Math"/>
              </w:rPr>
            </m:ctrlPr>
          </m:sub>
        </m:sSub>
      </m:oMath>
      <w:r>
        <w:rPr>
          <w:rFonts w:hint="eastAsia"/>
          <w:lang w:val="en-US" w:eastAsia="zh-CN"/>
        </w:rPr>
        <w:t>或</w:t>
      </w:r>
      <m:oMath>
        <m:sSubSup>
          <m:sSubSupPr>
            <m:ctrlPr>
              <w:rPr>
                <w:rFonts w:hint="default" w:ascii="Cambria Math" w:hAnsi="Cambria Math"/>
              </w:rPr>
            </m:ctrlPr>
          </m:sSubSupPr>
          <m:e>
            <m:r>
              <m:rPr>
                <m:sty m:val="p"/>
              </m:rPr>
              <w:rPr>
                <w:rFonts w:hint="default" w:ascii="Times New Roman" w:hAnsi="Times New Roman"/>
              </w:rPr>
              <m:t>ρ</m:t>
            </m:r>
            <m:ctrlPr>
              <w:rPr>
                <w:rFonts w:ascii="Cambria Math" w:hAnsi="Cambria Math"/>
              </w:rPr>
            </m:ctrlPr>
          </m:e>
          <m:sub>
            <m:r>
              <m:rPr>
                <m:sty m:val="p"/>
              </m:rPr>
              <w:rPr>
                <w:rFonts w:hint="default" w:ascii="Times New Roman" w:hAnsi="Times New Roman"/>
              </w:rPr>
              <m:t>j</m:t>
            </m:r>
            <m:ctrlPr>
              <w:rPr>
                <w:rFonts w:ascii="Cambria Math" w:hAnsi="Cambria Math"/>
              </w:rPr>
            </m:ctrlPr>
          </m:sub>
          <m:sup>
            <m:r>
              <m:rPr>
                <m:sty m:val="p"/>
              </m:rPr>
              <w:rPr>
                <w:rFonts w:hint="default" w:ascii="Times New Roman" w:hAnsi="Times New Roman"/>
              </w:rPr>
              <m:t>spec</m:t>
            </m:r>
            <m:ctrlPr>
              <w:rPr>
                <w:rFonts w:ascii="Cambria Math" w:hAnsi="Cambria Math"/>
              </w:rPr>
            </m:ctrlPr>
          </m:sup>
        </m:sSubSup>
        <m:r>
          <m:rPr>
            <m:sty m:val="p"/>
          </m:rPr>
          <w:rPr>
            <w:rFonts w:hint="default" w:ascii="Times New Roman" w:hAnsi="Times New Roman"/>
          </w:rPr>
          <m:t>(t)&gt;</m:t>
        </m:r>
        <m:sSub>
          <m:sSubPr>
            <m:ctrlPr>
              <w:rPr>
                <w:rFonts w:hint="default" w:ascii="Cambria Math" w:hAnsi="Cambria Math"/>
              </w:rPr>
            </m:ctrlPr>
          </m:sSubPr>
          <m:e>
            <m:r>
              <m:rPr>
                <m:sty m:val="p"/>
              </m:rPr>
              <w:rPr>
                <w:rFonts w:hint="default" w:ascii="Times New Roman" w:hAnsi="Times New Roman"/>
              </w:rPr>
              <m:t>θ</m:t>
            </m:r>
            <m:ctrlPr>
              <w:rPr>
                <w:rFonts w:ascii="Cambria Math" w:hAnsi="Cambria Math"/>
              </w:rPr>
            </m:ctrlPr>
          </m:e>
          <m:sub>
            <m:r>
              <m:rPr>
                <m:sty m:val="p"/>
              </m:rPr>
              <w:rPr>
                <w:rFonts w:hint="default" w:ascii="Times New Roman" w:hAnsi="Times New Roman"/>
              </w:rPr>
              <m:t>spec</m:t>
            </m:r>
            <m:ctrlPr>
              <w:rPr>
                <w:rFonts w:ascii="Cambria Math" w:hAnsi="Cambria Math"/>
              </w:rPr>
            </m:ctrlPr>
          </m:sub>
        </m:sSub>
      </m:oMath>
      <w:r>
        <w:rPr>
          <w:rFonts w:hint="eastAsia"/>
          <w:lang w:eastAsia="zh-CN"/>
        </w:rPr>
        <w:t>，时，认为该节点进入高负载状态，也会触发局部重调度。与全局重新部署不同，本研究采用分层优先的局部调整策略。对于被触发的任务，调度器按下列顺序尝试动作：</w:t>
      </w:r>
    </w:p>
    <w:p w14:paraId="0E02574D">
      <w:pPr>
        <w:bidi w:val="0"/>
        <w:rPr>
          <w:rFonts w:hint="eastAsia"/>
          <w:lang w:val="en-US" w:eastAsia="zh-CN"/>
        </w:rPr>
      </w:pPr>
      <w:r>
        <w:rPr>
          <w:rFonts w:hint="eastAsia"/>
          <w:lang w:val="en-US" w:eastAsia="zh-CN"/>
        </w:rPr>
        <w:t>第一，优先复用Active实例。若当前已有处于运行状态的兼容组件实例，且其剩余处理能力允许继续承载新任务，则直接复用，不新建容器。</w:t>
      </w:r>
    </w:p>
    <w:p w14:paraId="7EE7318C">
      <w:pPr>
        <w:bidi w:val="0"/>
        <w:rPr>
          <w:rFonts w:hint="eastAsia"/>
          <w:lang w:val="en-US" w:eastAsia="zh-CN"/>
        </w:rPr>
      </w:pPr>
      <w:r>
        <w:rPr>
          <w:rFonts w:hint="eastAsia"/>
          <w:lang w:val="en-US" w:eastAsia="zh-CN"/>
        </w:rPr>
        <w:t>第二，复用Warm实例。若没有合适的Active实例，但存在同类Warm实例，则优先唤醒并绑定任务。</w:t>
      </w:r>
    </w:p>
    <w:p w14:paraId="5F264756">
      <w:pPr>
        <w:bidi w:val="0"/>
        <w:rPr>
          <w:rFonts w:hint="eastAsia"/>
          <w:lang w:val="en-US" w:eastAsia="zh-CN"/>
        </w:rPr>
      </w:pPr>
      <w:r>
        <w:rPr>
          <w:rFonts w:hint="eastAsia"/>
          <w:lang w:val="en-US" w:eastAsia="zh-CN"/>
        </w:rPr>
        <w:t>第三，从Warm快照Restore新实例。若当前只有镜像和快照而没有可用实例，则通过资源调度器拉取相应镜像并恢复组件实例。</w:t>
      </w:r>
    </w:p>
    <w:p w14:paraId="72A8AE6F">
      <w:pPr>
        <w:bidi w:val="0"/>
        <w:rPr>
          <w:rFonts w:hint="eastAsia"/>
          <w:lang w:val="en-US" w:eastAsia="zh-CN"/>
        </w:rPr>
      </w:pPr>
      <w:r>
        <w:rPr>
          <w:rFonts w:hint="eastAsia"/>
          <w:lang w:val="en-US" w:eastAsia="zh-CN"/>
        </w:rPr>
        <w:t>第四，必要时进行冷启动新建。当既没有可复用实例，也没有可恢复快照，或者资源冲突导致本地恢复不可行时，再执行完整的新建流程。</w:t>
      </w:r>
    </w:p>
    <w:p w14:paraId="691BDA6C">
      <w:pPr>
        <w:bidi w:val="0"/>
        <w:rPr>
          <w:rFonts w:hint="eastAsia"/>
          <w:lang w:val="en-US" w:eastAsia="zh-CN"/>
        </w:rPr>
      </w:pPr>
      <w:r>
        <w:rPr>
          <w:rFonts w:hint="eastAsia"/>
          <w:lang w:val="en-US" w:eastAsia="zh-CN"/>
        </w:rPr>
        <w:t>第五，对高负载资源进行局部重绑定。当部分任务所在节点负载过高时，将受影响组件重新绑定到其他可用资源上，而不是把所有组件全部重新部署。</w:t>
      </w:r>
    </w:p>
    <w:p w14:paraId="7049532B">
      <w:pPr>
        <w:bidi w:val="0"/>
        <w:rPr>
          <w:rFonts w:hint="eastAsia"/>
          <w:lang w:val="en-US" w:eastAsia="zh-CN"/>
        </w:rPr>
      </w:pPr>
      <w:r>
        <w:rPr>
          <w:rFonts w:hint="eastAsia"/>
          <w:lang w:val="en-US" w:eastAsia="zh-CN"/>
        </w:rPr>
        <w:t>为表达这一选择过程，设任务</w:t>
      </w:r>
      <m:oMath>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rPr>
          <w:rFonts w:hint="eastAsia"/>
          <w:lang w:val="en-US" w:eastAsia="zh-CN"/>
        </w:rPr>
        <w:t>的可行动作集合为</w:t>
      </w:r>
      <m:oMath>
        <m:sSub>
          <m:sSubPr>
            <m:ctrlPr>
              <w:rPr>
                <w:rFonts w:hint="default" w:ascii="Cambria Math" w:hAnsi="Cambria Math"/>
              </w:rPr>
            </m:ctrlPr>
          </m:sSubPr>
          <m:e>
            <m:r>
              <m:rPr>
                <m:sty m:val="p"/>
                <m:scr m:val="script"/>
              </m:rPr>
              <w:rPr>
                <w:rFonts w:hint="default" w:ascii="Times New Roman" w:hAnsi="Times New Roman" w:eastAsia="MS Mincho"/>
              </w:rPr>
              <m:t>A</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(t)</m:t>
        </m:r>
      </m:oMath>
      <w:r>
        <w:rPr>
          <w:rFonts w:hint="eastAsia"/>
          <w:lang w:val="en-US" w:eastAsia="zh-CN"/>
        </w:rPr>
        <w:t>，动作可能包括实例复用、Warm恢复、冷启动、资源重绑定等。对每个动作</w:t>
      </w:r>
      <m:oMath>
        <m:r>
          <m:rPr>
            <m:sty m:val="p"/>
          </m:rPr>
          <w:rPr>
            <w:rFonts w:hint="default" w:ascii="Times New Roman" w:hAnsi="Times New Roman"/>
          </w:rPr>
          <m:t>a∈</m:t>
        </m:r>
        <m:sSub>
          <m:sSubPr>
            <m:ctrlPr>
              <w:rPr>
                <w:rFonts w:hint="default" w:ascii="Cambria Math" w:hAnsi="Cambria Math"/>
              </w:rPr>
            </m:ctrlPr>
          </m:sSubPr>
          <m:e>
            <m:r>
              <m:rPr>
                <m:sty m:val="p"/>
                <m:scr m:val="script"/>
              </m:rPr>
              <w:rPr>
                <w:rFonts w:hint="default" w:ascii="Times New Roman" w:hAnsi="Times New Roman" w:eastAsia="MS Mincho"/>
              </w:rPr>
              <m:t>A</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(t)</m:t>
        </m:r>
      </m:oMath>
      <w:r>
        <w:rPr>
          <w:rFonts w:hint="eastAsia"/>
          <w:lang w:val="en-US" w:eastAsia="zh-CN"/>
        </w:rPr>
        <w:t>，定义其附加准备开销为:</w:t>
      </w:r>
    </w:p>
    <w:p w14:paraId="72CF3B35">
      <w:pPr>
        <w:pStyle w:val="15"/>
        <w:bidi w:val="0"/>
        <w:rPr>
          <w:rFonts w:hint="eastAsia" w:hAnsi="Cambria Math"/>
          <w:i w:val="0"/>
          <w:lang w:val="en-US" w:eastAsia="zh-CN"/>
        </w:rPr>
      </w:pPr>
      <w:r>
        <w:rPr>
          <w:rFonts w:hint="eastAsia" w:hAnsi="Cambria Math"/>
          <w:i w:val="0"/>
          <w:lang w:val="en-US" w:eastAsia="zh-CN"/>
        </w:rPr>
        <w:tab/>
      </w:r>
      <m:oMath>
        <m:r>
          <m:rPr/>
          <w:rPr>
            <w:rFonts w:hint="default" w:ascii="Cambria Math" w:hAnsi="Cambria Math" w:eastAsia="Consolas"/>
          </w:rPr>
          <m:t>Δ</m:t>
        </m:r>
        <m:sSub>
          <m:sSubPr>
            <m:ctrlPr>
              <w:rPr>
                <w:rFonts w:hint="default" w:ascii="Cambria Math" w:hAnsi="Cambria Math" w:eastAsia="Consolas"/>
              </w:rPr>
            </m:ctrlPr>
          </m:sSub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(a)=</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start</m:t>
            </m:r>
            <m:ctrlPr>
              <w:rPr>
                <w:rFonts w:ascii="Cambria Math" w:hAnsi="Cambria Math" w:eastAsia="Consolas"/>
              </w:rPr>
            </m:ctrlPr>
          </m:sup>
        </m:sSubSup>
        <m:r>
          <m:rPr/>
          <w:rPr>
            <w:rFonts w:hint="default" w:ascii="Cambria Math" w:hAnsi="Cambria Math" w:eastAsia="Consolas"/>
          </w:rPr>
          <m:t>(a)+</m:t>
        </m:r>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mig</m:t>
            </m:r>
            <m:ctrlPr>
              <w:rPr>
                <w:rFonts w:ascii="Cambria Math" w:hAnsi="Cambria Math" w:eastAsia="Consolas"/>
              </w:rPr>
            </m:ctrlPr>
          </m:sup>
        </m:sSubSup>
        <m:r>
          <m:rPr/>
          <w:rPr>
            <w:rFonts w:hint="default" w:ascii="Cambria Math" w:hAnsi="Cambria Math" w:eastAsia="Consolas"/>
          </w:rPr>
          <m:t>(a)</m:t>
        </m:r>
      </m:oMath>
      <w:r>
        <w:rPr>
          <w:rFonts w:hint="eastAsia" w:hAnsi="Cambria Math"/>
          <w:i w:val="0"/>
          <w:lang w:val="en-US" w:eastAsia="zh-CN"/>
        </w:rPr>
        <w:tab/>
      </w:r>
      <w:r>
        <w:rPr>
          <w:rFonts w:hint="eastAsia" w:hAnsi="Cambria Math"/>
          <w:i w:val="0"/>
          <w:lang w:val="en-US" w:eastAsia="zh-CN"/>
        </w:rPr>
        <w:t>(5-16)</w:t>
      </w:r>
    </w:p>
    <w:p w14:paraId="1350A393">
      <w:pPr>
        <w:bidi w:val="0"/>
        <w:rPr>
          <w:rFonts w:hint="default"/>
          <w:lang w:val="en-US" w:eastAsia="zh-CN"/>
        </w:rPr>
      </w:pPr>
      <w:r>
        <w:rPr>
          <w:rFonts w:hint="default"/>
          <w:lang w:val="en-US" w:eastAsia="zh-CN"/>
        </w:rPr>
        <w:t>其中，</w:t>
      </w:r>
      <m:oMath>
        <m:sSubSup>
          <m:sSubSupPr>
            <m:ctrlPr>
              <w:rPr>
                <w:rFonts w:hint="default" w:ascii="Cambria Math" w:hAnsi="Cambria Math"/>
              </w:rPr>
            </m:ctrlPr>
          </m:sSubSup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up>
            <m:r>
              <m:rPr>
                <m:sty m:val="p"/>
              </m:rPr>
              <w:rPr>
                <w:rFonts w:hint="default" w:ascii="Times New Roman" w:hAnsi="Times New Roman"/>
              </w:rPr>
              <m:t>start</m:t>
            </m:r>
            <m:ctrlPr>
              <w:rPr>
                <w:rFonts w:hint="default" w:ascii="Cambria Math" w:hAnsi="Cambria Math"/>
              </w:rPr>
            </m:ctrlPr>
          </m:sup>
        </m:sSubSup>
        <m:r>
          <m:rPr>
            <m:sty m:val="p"/>
          </m:rPr>
          <w:rPr>
            <w:rFonts w:hint="default" w:ascii="Times New Roman" w:hAnsi="Times New Roman"/>
          </w:rPr>
          <m:t>(a)</m:t>
        </m:r>
      </m:oMath>
      <w:r>
        <w:rPr>
          <w:rFonts w:hint="default"/>
          <w:lang w:val="en-US" w:eastAsia="zh-CN"/>
        </w:rPr>
        <w:t>为该动作带来的启动准备时间，</w:t>
      </w:r>
      <m:oMath>
        <m:sSubSup>
          <m:sSubSupPr>
            <m:ctrlPr>
              <w:rPr>
                <w:rFonts w:hint="default" w:ascii="Cambria Math" w:hAnsi="Cambria Math"/>
              </w:rPr>
            </m:ctrlPr>
          </m:sSubSup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up>
            <m:r>
              <m:rPr>
                <m:sty m:val="p"/>
              </m:rPr>
              <w:rPr>
                <w:rFonts w:hint="default" w:ascii="Times New Roman" w:hAnsi="Times New Roman"/>
              </w:rPr>
              <m:t>mig</m:t>
            </m:r>
            <m:ctrlPr>
              <w:rPr>
                <w:rFonts w:hint="default" w:ascii="Cambria Math" w:hAnsi="Cambria Math"/>
              </w:rPr>
            </m:ctrlPr>
          </m:sup>
        </m:sSubSup>
        <m:r>
          <m:rPr>
            <m:sty m:val="p"/>
          </m:rPr>
          <w:rPr>
            <w:rFonts w:hint="default" w:ascii="Times New Roman" w:hAnsi="Times New Roman"/>
          </w:rPr>
          <m:t>(a)</m:t>
        </m:r>
      </m:oMath>
      <w:r>
        <w:rPr>
          <w:rFonts w:hint="default"/>
          <w:lang w:val="en-US" w:eastAsia="zh-CN"/>
        </w:rPr>
        <w:t>为可能的容器迁移或数据转移开销。在满足任务可执行和时限约束的前提下，优先选择附加准备开销最小的动作：</w:t>
      </w:r>
    </w:p>
    <w:p w14:paraId="4FBE419D">
      <w:pPr>
        <w:pStyle w:val="15"/>
        <w:bidi w:val="0"/>
        <w:rPr>
          <w:rFonts w:hint="eastAsia" w:hAnsi="Cambria Math"/>
          <w:i w:val="0"/>
          <w:lang w:val="en-US" w:eastAsia="zh-CN"/>
        </w:rPr>
      </w:pPr>
      <w:r>
        <w:rPr>
          <w:rFonts w:hint="eastAsia" w:hAnsi="Cambria Math"/>
          <w:i w:val="0"/>
          <w:lang w:val="en-US" w:eastAsia="zh-CN"/>
        </w:rPr>
        <w:tab/>
      </w:r>
      <m:oMath>
        <m:sSubSup>
          <m:sSubSupPr>
            <m:ctrlPr>
              <w:rPr>
                <w:rFonts w:hint="default" w:ascii="Cambria Math" w:hAnsi="Cambria Math" w:eastAsia="Consolas"/>
              </w:rPr>
            </m:ctrlPr>
          </m:sSubSup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m:t>
            </m:r>
            <m:ctrlPr>
              <w:rPr>
                <w:rFonts w:ascii="Cambria Math" w:hAnsi="Cambria Math" w:eastAsia="Consolas"/>
              </w:rPr>
            </m:ctrlPr>
          </m:sup>
        </m:sSubSup>
        <m:r>
          <m:rPr/>
          <w:rPr>
            <w:rFonts w:hint="default" w:ascii="Cambria Math" w:hAnsi="Cambria Math" w:eastAsia="Consolas"/>
          </w:rPr>
          <m:t>=</m:t>
        </m:r>
        <m:func>
          <m:funcPr>
            <m:ctrlPr>
              <w:rPr>
                <w:rFonts w:hint="default" w:ascii="Cambria Math" w:hAnsi="Cambria Math" w:eastAsia="Consolas"/>
              </w:rPr>
            </m:ctrlPr>
          </m:funcPr>
          <m:fName>
            <m:r>
              <m:rPr>
                <m:sty m:val="p"/>
              </m:rPr>
              <w:rPr>
                <w:rFonts w:hint="default" w:ascii="Cambria Math" w:hAnsi="Cambria Math" w:eastAsia="Consolas"/>
              </w:rPr>
              <m:t>arg</m:t>
            </m:r>
            <m:ctrlPr>
              <w:rPr>
                <w:rFonts w:ascii="Cambria Math" w:hAnsi="Cambria Math" w:eastAsia="Consolas"/>
              </w:rPr>
            </m:ctrlPr>
          </m:fName>
          <m:e>
            <m:func>
              <m:funcPr>
                <m:ctrlPr>
                  <w:rPr>
                    <w:rFonts w:hint="default" w:ascii="Cambria Math" w:hAnsi="Cambria Math" w:eastAsia="Consolas"/>
                  </w:rPr>
                </m:ctrlPr>
              </m:funcPr>
              <m:fName>
                <m:limLow>
                  <m:limLowPr>
                    <m:ctrlPr>
                      <w:rPr>
                        <w:rFonts w:hint="default" w:ascii="Cambria Math" w:hAnsi="Cambria Math" w:eastAsia="Consolas"/>
                      </w:rPr>
                    </m:ctrlPr>
                  </m:limLowPr>
                  <m:e>
                    <m:r>
                      <m:rPr>
                        <m:sty m:val="p"/>
                      </m:rPr>
                      <w:rPr>
                        <w:rFonts w:hint="default" w:ascii="Cambria Math" w:hAnsi="Cambria Math" w:eastAsia="Consolas"/>
                      </w:rPr>
                      <m:t>min</m:t>
                    </m:r>
                    <m:ctrlPr>
                      <w:rPr>
                        <w:rFonts w:ascii="Cambria Math" w:hAnsi="Cambria Math" w:eastAsia="Consolas"/>
                      </w:rPr>
                    </m:ctrlPr>
                  </m:e>
                  <m:lim>
                    <m:r>
                      <m:rPr/>
                      <w:rPr>
                        <w:rFonts w:hint="default" w:ascii="Cambria Math" w:hAnsi="Cambria Math" w:eastAsia="Consolas"/>
                      </w:rPr>
                      <m:t>a∈</m:t>
                    </m:r>
                    <m:sSubSup>
                      <m:sSubSupPr>
                        <m:ctrlPr>
                          <w:rPr>
                            <w:rFonts w:hint="default" w:ascii="Cambria Math" w:hAnsi="Cambria Math" w:eastAsia="Consolas"/>
                          </w:rPr>
                        </m:ctrlPr>
                      </m:sSubSupPr>
                      <m:e>
                        <m:r>
                          <m:rPr>
                            <m:scr m:val="script"/>
                          </m:rPr>
                          <w:rPr>
                            <w:rFonts w:hint="default" w:ascii="Cambria Math" w:hAnsi="Cambria Math" w:eastAsia="MS Mincho"/>
                          </w:rPr>
                          <m:t>A</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feas</m:t>
                        </m:r>
                        <m:ctrlPr>
                          <w:rPr>
                            <w:rFonts w:ascii="Cambria Math" w:hAnsi="Cambria Math" w:eastAsia="Consolas"/>
                          </w:rPr>
                        </m:ctrlPr>
                      </m:sup>
                    </m:sSubSup>
                    <m:r>
                      <m:rPr/>
                      <w:rPr>
                        <w:rFonts w:hint="default" w:ascii="Cambria Math" w:hAnsi="Cambria Math" w:eastAsia="Consolas"/>
                      </w:rPr>
                      <m:t>(t)</m:t>
                    </m:r>
                    <m:ctrlPr>
                      <w:rPr>
                        <w:rFonts w:hint="default" w:ascii="Cambria Math" w:hAnsi="Cambria Math" w:eastAsia="Consolas"/>
                      </w:rPr>
                    </m:ctrlPr>
                  </m:lim>
                </m:limLow>
                <m:ctrlPr>
                  <w:rPr>
                    <w:rFonts w:hint="default" w:ascii="Cambria Math" w:hAnsi="Cambria Math" w:eastAsia="Consolas"/>
                  </w:rPr>
                </m:ctrlPr>
              </m:fName>
              <m:e>
                <m:r>
                  <m:rPr/>
                  <w:rPr>
                    <w:rFonts w:hint="default" w:ascii="Cambria Math" w:hAnsi="Cambria Math" w:eastAsia="Consolas"/>
                  </w:rPr>
                  <m:t>Δ</m:t>
                </m:r>
                <m:sSub>
                  <m:sSubPr>
                    <m:ctrlPr>
                      <w:rPr>
                        <w:rFonts w:hint="default" w:ascii="Cambria Math" w:hAnsi="Cambria Math" w:eastAsia="Consolas"/>
                      </w:rPr>
                    </m:ctrlPr>
                  </m:sSubPr>
                  <m:e>
                    <m:r>
                      <m:rPr/>
                      <w:rPr>
                        <w:rFonts w:hint="default" w:ascii="Cambria Math" w:hAnsi="Cambria Math" w:eastAsia="Consolas"/>
                      </w:rPr>
                      <m:t>T</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(a)</m:t>
                </m:r>
                <m:ctrlPr>
                  <w:rPr>
                    <w:rFonts w:hint="default" w:ascii="Cambria Math" w:hAnsi="Cambria Math" w:eastAsia="Consolas"/>
                  </w:rPr>
                </m:ctrlPr>
              </m:e>
            </m:func>
            <m:ctrlPr>
              <w:rPr>
                <w:rFonts w:hint="default" w:ascii="Cambria Math" w:hAnsi="Cambria Math" w:eastAsia="Consolas"/>
              </w:rPr>
            </m:ctrlPr>
          </m:e>
        </m:func>
      </m:oMath>
      <w:r>
        <w:rPr>
          <w:rFonts w:hint="eastAsia" w:hAnsi="Cambria Math"/>
          <w:i w:val="0"/>
          <w:lang w:val="en-US" w:eastAsia="zh-CN"/>
        </w:rPr>
        <w:tab/>
      </w:r>
      <w:r>
        <w:rPr>
          <w:rFonts w:hint="eastAsia" w:hAnsi="Cambria Math"/>
          <w:i w:val="0"/>
          <w:lang w:val="en-US" w:eastAsia="zh-CN"/>
        </w:rPr>
        <w:t>(5-17)</w:t>
      </w:r>
    </w:p>
    <w:p w14:paraId="0DC96A7D">
      <w:pPr>
        <w:bidi w:val="0"/>
        <w:rPr>
          <w:rFonts w:hint="default"/>
          <w:lang w:val="en-US" w:eastAsia="zh-CN"/>
        </w:rPr>
      </w:pPr>
      <w:r>
        <w:rPr>
          <w:rFonts w:hint="default"/>
          <w:lang w:val="en-US" w:eastAsia="zh-CN"/>
        </w:rPr>
        <w:t>其中，</w:t>
      </w:r>
      <m:oMath>
        <m:sSubSup>
          <m:sSubSupPr>
            <m:ctrlPr>
              <w:rPr>
                <w:rFonts w:hint="default" w:ascii="Cambria Math" w:hAnsi="Cambria Math"/>
              </w:rPr>
            </m:ctrlPr>
          </m:sSubSupPr>
          <m:e>
            <m:r>
              <m:rPr>
                <m:sty m:val="p"/>
                <m:scr m:val="script"/>
              </m:rPr>
              <w:rPr>
                <w:rFonts w:hint="default" w:ascii="Times New Roman" w:hAnsi="Times New Roman" w:eastAsia="MS Mincho"/>
              </w:rPr>
              <m:t>A</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up>
            <m:r>
              <m:rPr>
                <m:sty m:val="p"/>
              </m:rPr>
              <w:rPr>
                <w:rFonts w:hint="default" w:ascii="Times New Roman" w:hAnsi="Times New Roman"/>
              </w:rPr>
              <m:t>feas</m:t>
            </m:r>
            <m:ctrlPr>
              <w:rPr>
                <w:rFonts w:hint="default" w:ascii="Cambria Math" w:hAnsi="Cambria Math"/>
              </w:rPr>
            </m:ctrlPr>
          </m:sup>
        </m:sSubSup>
        <m:r>
          <m:rPr>
            <m:sty m:val="p"/>
          </m:rPr>
          <w:rPr>
            <w:rFonts w:hint="default" w:ascii="Times New Roman" w:hAnsi="Times New Roman"/>
          </w:rPr>
          <m:t>(t)</m:t>
        </m:r>
      </m:oMath>
      <w:r>
        <w:rPr>
          <w:rFonts w:hint="default"/>
          <w:lang w:val="en-US" w:eastAsia="zh-CN"/>
        </w:rPr>
        <w:t>表示满足当前资源容量和任务时限要求的可行动作集合。</w:t>
      </w:r>
    </w:p>
    <w:p w14:paraId="1C31D131">
      <w:pPr>
        <w:bidi w:val="0"/>
        <w:rPr>
          <w:rFonts w:hint="default"/>
          <w:lang w:val="en-US" w:eastAsia="zh-CN"/>
        </w:rPr>
      </w:pPr>
      <w:r>
        <w:rPr>
          <w:rFonts w:hint="default"/>
          <w:lang w:val="en-US" w:eastAsia="zh-CN"/>
        </w:rPr>
        <w:t>这种设计体现了本章的核心思想，即不是每次状态变化都重新做一次全局最优分配，而是尽可能利用已经存在的容器、镜像和Warm快照完成低开销局部修正。这样既能保持较好的实时性，也避免调度器自身开销过大。</w:t>
      </w:r>
    </w:p>
    <w:p w14:paraId="5CF513A4">
      <w:pPr>
        <w:pStyle w:val="3"/>
        <w:bidi w:val="0"/>
        <w:rPr>
          <w:rFonts w:hint="eastAsia"/>
          <w:lang w:val="en-US" w:eastAsia="zh-CN"/>
        </w:rPr>
      </w:pPr>
      <w:bookmarkStart w:id="32" w:name="_Toc18140"/>
      <w:r>
        <w:rPr>
          <w:rFonts w:hint="eastAsia"/>
          <w:lang w:val="en-US" w:eastAsia="zh-CN"/>
        </w:rPr>
        <w:t>轻量化运行与容器生命周期管理</w:t>
      </w:r>
      <w:bookmarkEnd w:id="32"/>
    </w:p>
    <w:p w14:paraId="514A82BD">
      <w:pPr>
        <w:bidi w:val="0"/>
        <w:rPr>
          <w:rFonts w:hint="eastAsia"/>
          <w:lang w:val="en-US" w:eastAsia="zh-CN"/>
        </w:rPr>
      </w:pPr>
      <w:r>
        <w:rPr>
          <w:rFonts w:hint="eastAsia"/>
          <w:lang w:val="en-US" w:eastAsia="zh-CN"/>
        </w:rPr>
        <w:t>除了启动方式和调度策略，容器本身的长期运行方式也会影响系统整体开销。如果任务结束后立即销毁所有容器，虽然可以快速释放资源，但后续同类任务到来时又不得不重新启动；如果长期保留全部实例，则会持续占用CPU和内存。因此，还需要为组件容器建立合适的生命周期管理机制。</w:t>
      </w:r>
    </w:p>
    <w:p w14:paraId="0D42C02F">
      <w:pPr>
        <w:bidi w:val="0"/>
        <w:rPr>
          <w:rFonts w:hint="eastAsia"/>
          <w:lang w:val="en-US" w:eastAsia="zh-CN"/>
        </w:rPr>
      </w:pPr>
      <w:r>
        <w:rPr>
          <w:rFonts w:hint="eastAsia"/>
          <w:lang w:val="en-US" w:eastAsia="zh-CN"/>
        </w:rPr>
        <w:t>本研究将容器实例状态划分为四类：</w:t>
      </w:r>
    </w:p>
    <w:p w14:paraId="623A3B93">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w:rPr>
                <w:rFonts w:hint="default" w:ascii="Cambria Math" w:hAnsi="Cambria Math" w:eastAsia="Consolas"/>
              </w:rPr>
              <m:t>S</m:t>
            </m:r>
            <m:ctrlPr>
              <w:rPr>
                <w:rFonts w:ascii="Cambria Math" w:hAnsi="Cambria Math" w:eastAsia="Consolas"/>
              </w:rPr>
            </m:ctrlPr>
          </m:e>
          <m:sub>
            <m:r>
              <m:rPr/>
              <w:rPr>
                <w:rFonts w:hint="default" w:ascii="Cambria Math" w:hAnsi="Cambria Math" w:eastAsia="Consolas"/>
              </w:rPr>
              <m:t>m</m:t>
            </m:r>
            <m:ctrlPr>
              <w:rPr>
                <w:rFonts w:ascii="Cambria Math" w:hAnsi="Cambria Math" w:eastAsia="Consolas"/>
              </w:rPr>
            </m:ctrlPr>
          </m:sub>
        </m:sSub>
        <m:r>
          <m:rPr/>
          <w:rPr>
            <w:rFonts w:hint="default" w:ascii="Cambria Math" w:hAnsi="Cambria Math" w:eastAsia="Consolas"/>
          </w:rPr>
          <m:t>∈{Cold,Active,Warm,Release}</m:t>
        </m:r>
      </m:oMath>
      <w:r>
        <w:rPr>
          <w:rFonts w:hint="eastAsia" w:hAnsi="Cambria Math"/>
          <w:i w:val="0"/>
          <w:lang w:val="en-US" w:eastAsia="zh-CN"/>
        </w:rPr>
        <w:tab/>
      </w:r>
      <w:r>
        <w:rPr>
          <w:rFonts w:hint="eastAsia" w:hAnsi="Cambria Math"/>
          <w:i w:val="0"/>
          <w:lang w:val="en-US" w:eastAsia="zh-CN"/>
        </w:rPr>
        <w:t>(5-18)</w:t>
      </w:r>
    </w:p>
    <w:p w14:paraId="0143FDB1">
      <w:pPr>
        <w:bidi w:val="0"/>
        <w:rPr>
          <w:rFonts w:hint="default"/>
          <w:lang w:val="en-US" w:eastAsia="zh-CN"/>
        </w:rPr>
      </w:pPr>
      <w:r>
        <w:rPr>
          <w:rFonts w:hint="default"/>
          <w:lang w:val="en-US" w:eastAsia="zh-CN"/>
        </w:rPr>
        <w:t>其中：Cold 表示尚未创建或仅有静态镜像；Active 表示容器实例正在执行任务；Warm 表示任务已结束但保留了可快速复用的运行状态；Release 表示实例被释放，仅保留必要镜像或快照信息。</w:t>
      </w:r>
    </w:p>
    <w:p w14:paraId="58BACD12">
      <w:pPr>
        <w:bidi w:val="0"/>
        <w:rPr>
          <w:rFonts w:hint="eastAsia"/>
          <w:lang w:eastAsia="zh-CN"/>
        </w:rPr>
      </w:pPr>
      <w:r>
        <w:rPr>
          <w:rFonts w:hint="default"/>
          <w:lang w:val="en-US" w:eastAsia="zh-CN"/>
        </w:rPr>
        <w:t>容器状态的基本转移关系为：</w:t>
      </w:r>
      <m:oMath>
        <m:r>
          <m:rPr>
            <m:sty m:val="p"/>
          </m:rPr>
          <w:rPr>
            <w:rFonts w:hint="default" w:ascii="Times New Roman" w:hAnsi="Times New Roman"/>
          </w:rPr>
          <m:t>Cold→Active→Warm→Releas</m:t>
        </m:r>
      </m:oMath>
      <w:r>
        <w:rPr>
          <w:rFonts w:hint="eastAsia"/>
          <w:lang w:val="en-US" w:eastAsia="zh-CN"/>
        </w:rPr>
        <w:t>e，其中，Warm状态也可以在新任务到来后重新返回Active状态：</w:t>
      </w:r>
      <m:oMath>
        <m:r>
          <m:rPr>
            <m:sty m:val="p"/>
          </m:rPr>
          <w:rPr>
            <w:rFonts w:hint="default" w:ascii="Times New Roman" w:hAnsi="Times New Roman"/>
          </w:rPr>
          <m:t>Warm→Activ</m:t>
        </m:r>
      </m:oMath>
      <w:r>
        <w:rPr>
          <w:rFonts w:hint="eastAsia"/>
          <w:lang w:val="en-US" w:eastAsia="zh-CN"/>
        </w:rPr>
        <w:t>e，设容器实例</w:t>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oMath>
      <w:r>
        <w:rPr>
          <w:rFonts w:hint="eastAsia"/>
          <w:lang w:val="en-US" w:eastAsia="zh-CN"/>
        </w:rPr>
        <w:t>在最近一次任务结束后的空闲持续时间为</w:t>
      </w:r>
      <m:oMath>
        <m:sSubSup>
          <m:sSubSupPr>
            <m:ctrlPr>
              <w:rPr>
                <w:rFonts w:hint="default" w:ascii="Cambria Math" w:hAnsi="Cambria Math"/>
              </w:rPr>
            </m:ctrlPr>
          </m:sSubSupPr>
          <m:e>
            <m:r>
              <m:rPr>
                <m:sty m:val="p"/>
              </m:rPr>
              <w:rPr>
                <w:rFonts w:hint="default" w:ascii="Times New Roman" w:hAnsi="Times New Roman"/>
              </w:rPr>
              <m:t>τ</m:t>
            </m:r>
            <m:ctrlPr>
              <w:rPr>
                <w:rFonts w:ascii="Cambria Math" w:hAnsi="Cambria Math"/>
              </w:rPr>
            </m:ctrlPr>
          </m:e>
          <m:sub>
            <m:r>
              <m:rPr>
                <m:sty m:val="p"/>
              </m:rPr>
              <w:rPr>
                <w:rFonts w:hint="default" w:ascii="Times New Roman" w:hAnsi="Times New Roman"/>
              </w:rPr>
              <m:t>m</m:t>
            </m:r>
            <m:ctrlPr>
              <w:rPr>
                <w:rFonts w:ascii="Cambria Math" w:hAnsi="Cambria Math"/>
              </w:rPr>
            </m:ctrlPr>
          </m:sub>
          <m:sup>
            <m:r>
              <m:rPr>
                <m:sty m:val="p"/>
              </m:rPr>
              <w:rPr>
                <w:rFonts w:hint="default" w:ascii="Times New Roman" w:hAnsi="Times New Roman"/>
              </w:rPr>
              <m:t>idle</m:t>
            </m:r>
            <m:ctrlPr>
              <w:rPr>
                <w:rFonts w:ascii="Cambria Math" w:hAnsi="Cambria Math"/>
              </w:rPr>
            </m:ctrlPr>
          </m:sup>
        </m:sSubSup>
      </m:oMath>
      <w:r>
        <w:rPr>
          <w:rFonts w:hint="eastAsia"/>
          <w:lang w:val="en-US" w:eastAsia="zh-CN"/>
        </w:rPr>
        <w:t>。若满足</w:t>
      </w:r>
      <m:oMath>
        <m:sSubSup>
          <m:sSubSupPr>
            <m:ctrlPr>
              <w:rPr>
                <w:rFonts w:hint="default" w:ascii="Cambria Math" w:hAnsi="Cambria Math"/>
              </w:rPr>
            </m:ctrlPr>
          </m:sSubSupPr>
          <m:e>
            <m:r>
              <m:rPr>
                <m:sty m:val="p"/>
              </m:rPr>
              <w:rPr>
                <w:rFonts w:hint="default" w:ascii="Times New Roman" w:hAnsi="Times New Roman"/>
              </w:rPr>
              <m:t>τ</m:t>
            </m:r>
            <m:ctrlPr>
              <w:rPr>
                <w:rFonts w:ascii="Cambria Math" w:hAnsi="Cambria Math"/>
              </w:rPr>
            </m:ctrlPr>
          </m:e>
          <m:sub>
            <m:r>
              <m:rPr>
                <m:sty m:val="p"/>
              </m:rPr>
              <w:rPr>
                <w:rFonts w:hint="default" w:ascii="Times New Roman" w:hAnsi="Times New Roman"/>
              </w:rPr>
              <m:t>m</m:t>
            </m:r>
            <m:ctrlPr>
              <w:rPr>
                <w:rFonts w:ascii="Cambria Math" w:hAnsi="Cambria Math"/>
              </w:rPr>
            </m:ctrlPr>
          </m:sub>
          <m:sup>
            <m:r>
              <m:rPr>
                <m:sty m:val="p"/>
              </m:rPr>
              <w:rPr>
                <w:rFonts w:hint="default" w:ascii="Times New Roman" w:hAnsi="Times New Roman"/>
              </w:rPr>
              <m:t>idle</m:t>
            </m:r>
            <m:ctrlPr>
              <w:rPr>
                <w:rFonts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θ</m:t>
            </m:r>
            <m:ctrlPr>
              <w:rPr>
                <w:rFonts w:ascii="Cambria Math" w:hAnsi="Cambria Math"/>
              </w:rPr>
            </m:ctrlPr>
          </m:e>
          <m:sub>
            <m:r>
              <m:rPr>
                <m:sty m:val="p"/>
              </m:rPr>
              <w:rPr>
                <w:rFonts w:hint="default" w:ascii="Times New Roman" w:hAnsi="Times New Roman"/>
              </w:rPr>
              <m:t>warm</m:t>
            </m:r>
            <m:ctrlPr>
              <w:rPr>
                <w:rFonts w:ascii="Cambria Math" w:hAnsi="Cambria Math"/>
              </w:rPr>
            </m:ctrlPr>
          </m:sub>
        </m:sSub>
      </m:oMath>
      <w:r>
        <w:rPr>
          <w:rFonts w:hint="eastAsia"/>
          <w:lang w:eastAsia="zh-CN"/>
        </w:rPr>
        <w:t>，则实例保持在Warm状态；若满足</w:t>
      </w:r>
      <m:oMath>
        <m:sSubSup>
          <m:sSubSupPr>
            <m:ctrlPr>
              <w:rPr>
                <w:rFonts w:hint="default" w:ascii="Cambria Math" w:hAnsi="Cambria Math"/>
              </w:rPr>
            </m:ctrlPr>
          </m:sSubSupPr>
          <m:e>
            <m:r>
              <m:rPr>
                <m:sty m:val="p"/>
              </m:rPr>
              <w:rPr>
                <w:rFonts w:hint="default" w:ascii="Times New Roman" w:hAnsi="Times New Roman"/>
              </w:rPr>
              <m:t>τ</m:t>
            </m:r>
            <m:ctrlPr>
              <w:rPr>
                <w:rFonts w:ascii="Cambria Math" w:hAnsi="Cambria Math"/>
              </w:rPr>
            </m:ctrlPr>
          </m:e>
          <m:sub>
            <m:r>
              <m:rPr>
                <m:sty m:val="p"/>
              </m:rPr>
              <w:rPr>
                <w:rFonts w:hint="default" w:ascii="Times New Roman" w:hAnsi="Times New Roman"/>
              </w:rPr>
              <m:t>m</m:t>
            </m:r>
            <m:ctrlPr>
              <w:rPr>
                <w:rFonts w:ascii="Cambria Math" w:hAnsi="Cambria Math"/>
              </w:rPr>
            </m:ctrlPr>
          </m:sub>
          <m:sup>
            <m:r>
              <m:rPr>
                <m:sty m:val="p"/>
              </m:rPr>
              <w:rPr>
                <w:rFonts w:hint="default" w:ascii="Times New Roman" w:hAnsi="Times New Roman"/>
              </w:rPr>
              <m:t>idle</m:t>
            </m:r>
            <m:ctrlPr>
              <w:rPr>
                <w:rFonts w:ascii="Cambria Math" w:hAnsi="Cambria Math"/>
              </w:rPr>
            </m:ctrlPr>
          </m:sup>
        </m:sSubSup>
        <m:r>
          <m:rPr>
            <m:sty m:val="p"/>
          </m:rPr>
          <w:rPr>
            <w:rFonts w:hint="default" w:ascii="Times New Roman" w:hAnsi="Times New Roman"/>
          </w:rPr>
          <m:t>&gt;</m:t>
        </m:r>
        <m:sSub>
          <m:sSubPr>
            <m:ctrlPr>
              <w:rPr>
                <w:rFonts w:hint="default" w:ascii="Cambria Math" w:hAnsi="Cambria Math"/>
              </w:rPr>
            </m:ctrlPr>
          </m:sSubPr>
          <m:e>
            <m:r>
              <m:rPr>
                <m:sty m:val="p"/>
              </m:rPr>
              <w:rPr>
                <w:rFonts w:hint="default" w:ascii="Times New Roman" w:hAnsi="Times New Roman"/>
              </w:rPr>
              <m:t>θ</m:t>
            </m:r>
            <m:ctrlPr>
              <w:rPr>
                <w:rFonts w:ascii="Cambria Math" w:hAnsi="Cambria Math"/>
              </w:rPr>
            </m:ctrlPr>
          </m:e>
          <m:sub>
            <m:r>
              <m:rPr>
                <m:sty m:val="p"/>
              </m:rPr>
              <w:rPr>
                <w:rFonts w:hint="default" w:ascii="Times New Roman" w:hAnsi="Times New Roman"/>
              </w:rPr>
              <m:t>warm</m:t>
            </m:r>
            <m:ctrlPr>
              <w:rPr>
                <w:rFonts w:ascii="Cambria Math" w:hAnsi="Cambria Math"/>
              </w:rPr>
            </m:ctrlPr>
          </m:sub>
        </m:sSub>
      </m:oMath>
      <w:r>
        <w:rPr>
          <w:rFonts w:hint="eastAsia"/>
          <w:lang w:eastAsia="zh-CN"/>
        </w:rPr>
        <w:t>，或系统当前资源紧张，则可将其转入Release状态，释放其运行占用。</w:t>
      </w:r>
    </w:p>
    <w:p w14:paraId="047BAE8A">
      <w:pPr>
        <w:bidi w:val="0"/>
        <w:rPr>
          <w:rFonts w:hint="eastAsia"/>
          <w:lang w:eastAsia="zh-CN"/>
        </w:rPr>
      </w:pPr>
      <w:r>
        <w:rPr>
          <w:rFonts w:hint="eastAsia"/>
          <w:lang w:eastAsia="zh-CN"/>
        </w:rPr>
        <w:t>为了减少重复存储与重复加载开销，镜像层面采用公共运行环境共享方式。设某类波形组件集合共享公共基础环境</w:t>
      </w:r>
      <m:oMath>
        <m:r>
          <m:rPr>
            <m:sty m:val="p"/>
            <m:scr m:val="script"/>
          </m:rPr>
          <w:rPr>
            <w:rFonts w:hint="default" w:ascii="Times New Roman" w:hAnsi="Times New Roman" w:eastAsia="MS Mincho"/>
          </w:rPr>
          <m:t>ℬ</m:t>
        </m:r>
      </m:oMath>
      <w:r>
        <w:rPr>
          <w:rFonts w:hint="eastAsia"/>
          <w:lang w:eastAsia="zh-CN"/>
        </w:rPr>
        <w:t>，则组件镜像可表示为：</w:t>
      </w:r>
    </w:p>
    <w:p w14:paraId="34228ED3">
      <w:pPr>
        <w:pStyle w:val="15"/>
        <w:bidi w:val="0"/>
        <w:rPr>
          <w:rFonts w:hint="default" w:hAnsi="Cambria Math"/>
          <w:i w:val="0"/>
          <w:lang w:val="en-US" w:eastAsia="zh-CN"/>
        </w:rPr>
      </w:pPr>
      <w:r>
        <w:rPr>
          <w:rFonts w:hint="eastAsia" w:hAnsi="Cambria Math"/>
          <w:i w:val="0"/>
          <w:lang w:val="en-US" w:eastAsia="zh-CN"/>
        </w:rPr>
        <w:tab/>
      </w:r>
      <m:oMath>
        <m:sSub>
          <m:sSubPr>
            <m:ctrlPr>
              <w:rPr>
                <w:rFonts w:hint="default" w:ascii="Cambria Math" w:hAnsi="Cambria Math" w:eastAsia="Consolas"/>
              </w:rPr>
            </m:ctrlPr>
          </m:sSubPr>
          <m:e>
            <m:r>
              <m:rPr>
                <m:scr m:val="script"/>
              </m:rPr>
              <w:rPr>
                <w:rFonts w:hint="default" w:ascii="Cambria Math" w:hAnsi="Cambria Math" w:eastAsia="MS Mincho"/>
              </w:rPr>
              <m:t>ℐ</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r>
          <m:rPr>
            <m:scr m:val="script"/>
          </m:rPr>
          <w:rPr>
            <w:rFonts w:hint="default" w:ascii="Cambria Math" w:hAnsi="Cambria Math" w:eastAsia="MS Mincho"/>
          </w:rPr>
          <m:t>ℬ</m:t>
        </m:r>
        <m:r>
          <m:rPr/>
          <w:rPr>
            <w:rFonts w:hint="default" w:ascii="Cambria Math" w:hAnsi="Cambria Math" w:eastAsia="Consolas"/>
          </w:rPr>
          <m:t>⊕</m:t>
        </m:r>
        <m:sSub>
          <m:sSubPr>
            <m:ctrlPr>
              <w:rPr>
                <w:rFonts w:hint="default" w:ascii="Cambria Math" w:hAnsi="Cambria Math" w:eastAsia="Consolas"/>
              </w:rPr>
            </m:ctrlPr>
          </m:sSubPr>
          <m:e>
            <m:r>
              <m:rPr>
                <m:scr m:val="script"/>
              </m:rPr>
              <w:rPr>
                <w:rFonts w:hint="default" w:ascii="Cambria Math" w:hAnsi="Cambria Math" w:eastAsia="MS Mincho"/>
              </w:rPr>
              <m:t>ℱ</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oMath>
      <w:r>
        <w:rPr>
          <w:rFonts w:hint="eastAsia" w:hAnsi="Cambria Math"/>
          <w:i w:val="0"/>
          <w:lang w:val="en-US" w:eastAsia="zh-CN"/>
        </w:rPr>
        <w:tab/>
      </w:r>
      <w:r>
        <w:rPr>
          <w:rFonts w:hint="eastAsia" w:hAnsi="Cambria Math"/>
          <w:i w:val="0"/>
          <w:lang w:val="en-US" w:eastAsia="zh-CN"/>
        </w:rPr>
        <w:t>(5-19)</w:t>
      </w:r>
    </w:p>
    <w:p w14:paraId="7E51232A">
      <w:pPr>
        <w:bidi w:val="0"/>
        <w:rPr>
          <w:rFonts w:hint="default"/>
          <w:lang w:val="en-US" w:eastAsia="zh-CN"/>
        </w:rPr>
      </w:pPr>
      <w:r>
        <w:rPr>
          <w:rFonts w:hint="default"/>
          <w:lang w:val="en-US" w:eastAsia="zh-CN"/>
        </w:rPr>
        <w:t>其中，</w:t>
      </w:r>
      <m:oMath>
        <m:sSub>
          <m:sSubPr>
            <m:ctrlPr>
              <w:rPr>
                <w:rFonts w:hint="default" w:ascii="Cambria Math"/>
              </w:rPr>
            </m:ctrlPr>
          </m:sSubPr>
          <m:e>
            <m:r>
              <m:rPr>
                <m:scr m:val="script"/>
              </m:rPr>
              <w:rPr>
                <w:rFonts w:hint="default" w:ascii="Cambria Math"/>
              </w:rPr>
              <m:t>ℱ</m:t>
            </m:r>
            <m:ctrlPr>
              <w:rPr>
                <w:rFonts w:hint="default" w:ascii="Cambria Math"/>
              </w:rPr>
            </m:ctrlPr>
          </m:e>
          <m:sub>
            <m:r>
              <m:rPr/>
              <w:rPr>
                <w:rFonts w:hint="default" w:ascii="Cambria Math"/>
              </w:rPr>
              <m:t>i</m:t>
            </m:r>
            <m:ctrlPr>
              <w:rPr>
                <w:rFonts w:hint="default" w:ascii="Cambria Math"/>
              </w:rPr>
            </m:ctrlPr>
          </m:sub>
        </m:sSub>
      </m:oMath>
      <w:r>
        <w:rPr>
          <w:rFonts w:hint="default"/>
          <w:lang w:val="en-US" w:eastAsia="zh-CN"/>
        </w:rPr>
        <w:t>示组件特有部分，</w:t>
      </w:r>
      <m:oMath>
        <m:r>
          <m:rPr/>
          <w:rPr>
            <w:rFonts w:hint="default" w:ascii="Cambria Math"/>
          </w:rPr>
          <m:t>⊕</m:t>
        </m:r>
      </m:oMath>
      <w:r>
        <w:rPr>
          <w:rFonts w:hint="default"/>
          <w:lang w:val="en-US" w:eastAsia="zh-CN"/>
        </w:rPr>
        <w:t>表示在公共基础层之上叠加具体组件内容。通过共享公共基础镜像层，可以减少重复存储和重复加载带来的内存与I/O开销。</w:t>
      </w:r>
    </w:p>
    <w:p w14:paraId="12DE575D">
      <w:pPr>
        <w:bidi w:val="0"/>
        <w:rPr>
          <w:rFonts w:hint="eastAsia"/>
          <w:lang w:val="en-US" w:eastAsia="zh-CN"/>
        </w:rPr>
      </w:pPr>
      <w:r>
        <w:rPr>
          <w:rFonts w:hint="default"/>
          <w:lang w:val="en-US" w:eastAsia="zh-CN"/>
        </w:rPr>
        <w:t>同时，为衡量实例复用效果，可定义实例复用率</w:t>
      </w:r>
      <w:r>
        <w:rPr>
          <w:rFonts w:hint="eastAsia"/>
          <w:lang w:val="en-US" w:eastAsia="zh-CN"/>
        </w:rPr>
        <w:t>：</w:t>
      </w:r>
    </w:p>
    <w:p w14:paraId="17F8A2A6">
      <w:pPr>
        <w:pStyle w:val="15"/>
        <w:bidi w:val="0"/>
        <w:rPr>
          <w:rFonts w:hint="eastAsia" w:hAnsi="Cambria Math"/>
          <w:i w:val="0"/>
          <w:lang w:val="en-US" w:eastAsia="zh-CN"/>
        </w:rPr>
      </w:pPr>
      <w:r>
        <w:rPr>
          <w:rFonts w:hint="eastAsia" w:hAnsi="Cambria Math"/>
          <w:i w:val="0"/>
          <w:lang w:val="en-US" w:eastAsia="zh-CN"/>
        </w:rPr>
        <w:tab/>
      </w:r>
      <m:oMath>
        <m:sSup>
          <m:sSupPr>
            <m:ctrlPr>
              <w:rPr>
                <w:rFonts w:hint="default" w:ascii="Cambria Math" w:hAnsi="Cambria Math" w:eastAsia="Consolas"/>
              </w:rPr>
            </m:ctrlPr>
          </m:sSupPr>
          <m:e>
            <m:r>
              <m:rPr/>
              <w:rPr>
                <w:rFonts w:hint="default" w:ascii="Cambria Math" w:hAnsi="Cambria Math" w:eastAsia="Consolas"/>
              </w:rPr>
              <m:t>η</m:t>
            </m:r>
            <m:ctrlPr>
              <w:rPr>
                <w:rFonts w:ascii="Cambria Math" w:hAnsi="Cambria Math" w:eastAsia="Consolas"/>
              </w:rPr>
            </m:ctrlPr>
          </m:e>
          <m:sup>
            <m:r>
              <m:rPr/>
              <w:rPr>
                <w:rFonts w:hint="default" w:ascii="Cambria Math" w:hAnsi="Cambria Math" w:eastAsia="Consolas"/>
              </w:rPr>
              <m:t>reuse</m:t>
            </m:r>
            <m:ctrlPr>
              <w:rPr>
                <w:rFonts w:ascii="Cambria Math" w:hAnsi="Cambria Math" w:eastAsia="Consolas"/>
              </w:rPr>
            </m:ctrlPr>
          </m:sup>
        </m:sSup>
        <m:r>
          <m:rPr/>
          <w:rPr>
            <w:rFonts w:hint="default" w:ascii="Cambria Math" w:hAnsi="Cambria Math" w:eastAsia="Consolas"/>
          </w:rPr>
          <m:t>=</m:t>
        </m:r>
        <m:f>
          <m:fPr>
            <m:ctrlPr>
              <w:rPr>
                <w:rFonts w:hint="default" w:ascii="Cambria Math" w:hAnsi="Cambria Math" w:eastAsia="Consolas"/>
              </w:rPr>
            </m:ctrlPr>
          </m:fPr>
          <m:num>
            <m:sSup>
              <m:sSupPr>
                <m:ctrlPr>
                  <w:rPr>
                    <w:rFonts w:hint="default" w:ascii="Cambria Math" w:hAnsi="Cambria Math" w:eastAsia="Consolas"/>
                  </w:rPr>
                </m:ctrlPr>
              </m:sSupPr>
              <m:e>
                <m:r>
                  <m:rPr/>
                  <w:rPr>
                    <w:rFonts w:hint="default" w:ascii="Cambria Math" w:hAnsi="Cambria Math" w:eastAsia="Consolas"/>
                  </w:rPr>
                  <m:t>N</m:t>
                </m:r>
                <m:ctrlPr>
                  <w:rPr>
                    <w:rFonts w:ascii="Cambria Math" w:hAnsi="Cambria Math" w:eastAsia="Consolas"/>
                  </w:rPr>
                </m:ctrlPr>
              </m:e>
              <m:sup>
                <m:r>
                  <m:rPr/>
                  <w:rPr>
                    <w:rFonts w:hint="default" w:ascii="Cambria Math" w:hAnsi="Cambria Math" w:eastAsia="Consolas"/>
                  </w:rPr>
                  <m:t>reuse</m:t>
                </m:r>
                <m:ctrlPr>
                  <w:rPr>
                    <w:rFonts w:ascii="Cambria Math" w:hAnsi="Cambria Math" w:eastAsia="Consolas"/>
                  </w:rPr>
                </m:ctrlPr>
              </m:sup>
            </m:sSup>
            <m:ctrlPr>
              <w:rPr>
                <w:rFonts w:hint="default" w:ascii="Cambria Math" w:hAnsi="Cambria Math" w:eastAsia="Consolas"/>
              </w:rPr>
            </m:ctrlPr>
          </m:num>
          <m:den>
            <m:sSup>
              <m:sSupPr>
                <m:ctrlPr>
                  <w:rPr>
                    <w:rFonts w:hint="default" w:ascii="Cambria Math" w:hAnsi="Cambria Math" w:eastAsia="Consolas"/>
                  </w:rPr>
                </m:ctrlPr>
              </m:sSupPr>
              <m:e>
                <m:r>
                  <m:rPr/>
                  <w:rPr>
                    <w:rFonts w:hint="default" w:ascii="Cambria Math" w:hAnsi="Cambria Math" w:eastAsia="Consolas"/>
                  </w:rPr>
                  <m:t>N</m:t>
                </m:r>
                <m:ctrlPr>
                  <w:rPr>
                    <w:rFonts w:ascii="Cambria Math" w:hAnsi="Cambria Math" w:eastAsia="Consolas"/>
                  </w:rPr>
                </m:ctrlPr>
              </m:e>
              <m:sup>
                <m:r>
                  <m:rPr/>
                  <w:rPr>
                    <w:rFonts w:hint="default" w:ascii="Cambria Math" w:hAnsi="Cambria Math" w:eastAsia="Consolas"/>
                  </w:rPr>
                  <m:t>all</m:t>
                </m:r>
                <m:ctrlPr>
                  <w:rPr>
                    <w:rFonts w:ascii="Cambria Math" w:hAnsi="Cambria Math" w:eastAsia="Consolas"/>
                  </w:rPr>
                </m:ctrlPr>
              </m:sup>
            </m:sSup>
            <m:ctrlPr>
              <w:rPr>
                <w:rFonts w:hint="default" w:ascii="Cambria Math" w:hAnsi="Cambria Math" w:eastAsia="Consolas"/>
              </w:rPr>
            </m:ctrlPr>
          </m:den>
        </m:f>
      </m:oMath>
      <w:r>
        <w:rPr>
          <w:rFonts w:hint="eastAsia" w:hAnsi="Cambria Math"/>
          <w:i w:val="0"/>
          <w:lang w:val="en-US" w:eastAsia="zh-CN"/>
        </w:rPr>
        <w:tab/>
      </w:r>
      <w:r>
        <w:rPr>
          <w:rFonts w:hint="eastAsia" w:hAnsi="Cambria Math"/>
          <w:i w:val="0"/>
          <w:lang w:val="en-US" w:eastAsia="zh-CN"/>
        </w:rPr>
        <w:t>(5-20)</w:t>
      </w:r>
    </w:p>
    <w:p w14:paraId="0AA4956D">
      <w:pPr>
        <w:bidi w:val="0"/>
        <w:rPr>
          <w:rFonts w:hint="default"/>
          <w:lang w:val="en-US" w:eastAsia="zh-CN"/>
        </w:rPr>
      </w:pPr>
      <w:r>
        <w:rPr>
          <w:rFonts w:hint="default"/>
          <w:lang w:val="en-US" w:eastAsia="zh-CN"/>
        </w:rPr>
        <w:t>其中，</w:t>
      </w:r>
      <m:oMath>
        <m:sSup>
          <m:sSupPr>
            <m:ctrlPr>
              <w:rPr>
                <w:rFonts w:hint="default" w:ascii="Cambria Math"/>
              </w:rPr>
            </m:ctrlPr>
          </m:sSupPr>
          <m:e>
            <m:r>
              <m:rPr/>
              <w:rPr>
                <w:rFonts w:hint="default" w:ascii="Cambria Math"/>
              </w:rPr>
              <m:t>N</m:t>
            </m:r>
            <m:ctrlPr>
              <w:rPr>
                <w:rFonts w:hint="default" w:ascii="Cambria Math"/>
              </w:rPr>
            </m:ctrlPr>
          </m:e>
          <m:sup>
            <m:r>
              <m:rPr/>
              <w:rPr>
                <w:rFonts w:hint="default" w:ascii="Cambria Math"/>
              </w:rPr>
              <m:t>reuse</m:t>
            </m:r>
            <m:ctrlPr>
              <w:rPr>
                <w:rFonts w:hint="default" w:ascii="Cambria Math"/>
              </w:rPr>
            </m:ctrlPr>
          </m:sup>
        </m:sSup>
      </m:oMath>
      <w:r>
        <w:rPr>
          <w:rFonts w:hint="default"/>
          <w:lang w:val="en-US" w:eastAsia="zh-CN"/>
        </w:rPr>
        <w:t>为通过复用Active或Warm实例完成的任务次数，</w:t>
      </w:r>
      <m:oMath>
        <m:sSup>
          <m:sSupPr>
            <m:ctrlPr>
              <w:rPr>
                <w:rFonts w:hint="default" w:ascii="Cambria Math"/>
              </w:rPr>
            </m:ctrlPr>
          </m:sSupPr>
          <m:e>
            <m:r>
              <m:rPr/>
              <w:rPr>
                <w:rFonts w:hint="default" w:ascii="Cambria Math"/>
              </w:rPr>
              <m:t>N</m:t>
            </m:r>
            <m:ctrlPr>
              <w:rPr>
                <w:rFonts w:hint="default" w:ascii="Cambria Math"/>
              </w:rPr>
            </m:ctrlPr>
          </m:e>
          <m:sup>
            <m:r>
              <m:rPr/>
              <w:rPr>
                <w:rFonts w:hint="default" w:ascii="Cambria Math"/>
              </w:rPr>
              <m:t>all</m:t>
            </m:r>
            <m:ctrlPr>
              <w:rPr>
                <w:rFonts w:hint="default" w:ascii="Cambria Math"/>
              </w:rPr>
            </m:ctrlPr>
          </m:sup>
        </m:sSup>
      </m:oMath>
      <w:r>
        <w:rPr>
          <w:rFonts w:hint="default"/>
          <w:lang w:val="en-US" w:eastAsia="zh-CN"/>
        </w:rPr>
        <w:t>为任务总调用次数。复用率越高，说明系统越少依赖新的容器创建。</w:t>
      </w:r>
    </w:p>
    <w:p w14:paraId="01BE061F">
      <w:pPr>
        <w:bidi w:val="0"/>
        <w:rPr>
          <w:rFonts w:hint="eastAsia"/>
          <w:lang w:val="en-US" w:eastAsia="zh-CN"/>
        </w:rPr>
      </w:pPr>
      <w:r>
        <w:rPr>
          <w:rFonts w:hint="default"/>
          <w:lang w:val="en-US" w:eastAsia="zh-CN"/>
        </w:rPr>
        <w:t>对系统整体轻量化运行效果，可分别统计平均启动时间、平均内存占用和平均CPU占用。设观测窗口内共有</w:t>
      </w:r>
      <m:oMath>
        <m:r>
          <m:rPr/>
          <w:rPr>
            <w:rFonts w:hint="default" w:ascii="Cambria Math"/>
          </w:rPr>
          <m:t>L</m:t>
        </m:r>
      </m:oMath>
      <w:r>
        <w:rPr>
          <w:rFonts w:hint="default"/>
          <w:lang w:val="en-US" w:eastAsia="zh-CN"/>
        </w:rPr>
        <w:t>次任务调用，则平均启动时间为</w:t>
      </w:r>
      <w:r>
        <w:rPr>
          <w:rFonts w:hint="eastAsia"/>
          <w:lang w:val="en-US" w:eastAsia="zh-CN"/>
        </w:rPr>
        <w:t>：</w:t>
      </w:r>
    </w:p>
    <w:p w14:paraId="0D267A34">
      <w:pPr>
        <w:pStyle w:val="15"/>
        <w:bidi w:val="0"/>
        <w:rPr>
          <w:rFonts w:hint="eastAsia" w:hAnsi="Cambria Math"/>
          <w:i w:val="0"/>
          <w:lang w:val="en-US" w:eastAsia="zh-CN"/>
        </w:rPr>
      </w:pPr>
      <w:r>
        <w:rPr>
          <w:rFonts w:hint="eastAsia" w:hAnsi="Cambria Math"/>
          <w:i w:val="0"/>
          <w:lang w:val="en-US" w:eastAsia="zh-CN"/>
        </w:rPr>
        <w:tab/>
      </w:r>
      <m:oMath>
        <m:sSup>
          <m:sSupPr>
            <m:ctrlPr>
              <w:rPr>
                <w:rFonts w:hint="default" w:ascii="Cambria Math" w:hAnsi="Cambria Math" w:eastAsia="Consolas"/>
              </w:rPr>
            </m:ctrlPr>
          </m:sSupPr>
          <m:e>
            <m:bar>
              <m:barPr>
                <m:pos m:val="top"/>
                <m:ctrlPr>
                  <w:rPr>
                    <w:rFonts w:ascii="Cambria Math" w:hAnsi="Cambria Math" w:eastAsia="Consolas"/>
                  </w:rPr>
                </m:ctrlPr>
              </m:barPr>
              <m:e>
                <m:r>
                  <m:rPr/>
                  <w:rPr>
                    <w:rFonts w:hint="default" w:ascii="Cambria Math" w:hAnsi="Cambria Math" w:eastAsia="Consolas"/>
                  </w:rPr>
                  <m:t>T</m:t>
                </m:r>
                <m:ctrlPr>
                  <w:rPr>
                    <w:rFonts w:ascii="Cambria Math" w:hAnsi="Cambria Math" w:eastAsia="Consolas"/>
                  </w:rPr>
                </m:ctrlPr>
              </m:e>
            </m:bar>
            <m:ctrlPr>
              <w:rPr>
                <w:rFonts w:ascii="Cambria Math" w:hAnsi="Cambria Math" w:eastAsia="Consolas"/>
              </w:rPr>
            </m:ctrlPr>
          </m:e>
          <m:sup>
            <m:r>
              <m:rPr/>
              <w:rPr>
                <w:rFonts w:hint="default" w:ascii="Cambria Math" w:hAnsi="Cambria Math" w:eastAsia="Consolas"/>
              </w:rPr>
              <m:t>start</m:t>
            </m:r>
            <m:ctrlPr>
              <w:rPr>
                <w:rFonts w:ascii="Cambria Math" w:hAnsi="Cambria Math" w:eastAsia="Consolas"/>
              </w:rPr>
            </m:ctrlPr>
          </m:sup>
        </m:sSup>
        <m:r>
          <m:rPr/>
          <w:rPr>
            <w:rFonts w:hint="default" w:ascii="Cambria Math" w:hAnsi="Cambria Math" w:eastAsia="Consolas"/>
          </w:rPr>
          <m:t>=</m:t>
        </m:r>
        <m:f>
          <m:fPr>
            <m:ctrlPr>
              <w:rPr>
                <w:rFonts w:hint="default" w:ascii="Cambria Math" w:hAnsi="Cambria Math" w:eastAsia="Consolas"/>
              </w:rPr>
            </m:ctrlPr>
          </m:fPr>
          <m:num>
            <m:r>
              <m:rPr/>
              <w:rPr>
                <w:rFonts w:hint="default" w:ascii="Cambria Math" w:hAnsi="Cambria Math" w:eastAsia="Consolas"/>
              </w:rPr>
              <m:t>1</m:t>
            </m:r>
            <m:ctrlPr>
              <w:rPr>
                <w:rFonts w:ascii="Cambria Math" w:hAnsi="Cambria Math" w:eastAsia="Consolas"/>
              </w:rPr>
            </m:ctrlPr>
          </m:num>
          <m:den>
            <m:r>
              <m:rPr/>
              <w:rPr>
                <w:rFonts w:hint="default" w:ascii="Cambria Math" w:hAnsi="Cambria Math" w:eastAsia="Consolas"/>
              </w:rPr>
              <m:t>L</m:t>
            </m:r>
            <m:ctrlPr>
              <w:rPr>
                <w:rFonts w:ascii="Cambria Math" w:hAnsi="Cambria Math" w:eastAsia="Consolas"/>
              </w:rPr>
            </m:ctrlPr>
          </m:den>
        </m:f>
        <m:nary>
          <m:naryPr>
            <m:chr m:val="∑"/>
            <m:limLoc m:val="subSup"/>
            <m:ctrlPr>
              <w:rPr>
                <w:rFonts w:hint="default" w:ascii="Cambria Math" w:hAnsi="Cambria Math" w:eastAsia="Consolas"/>
              </w:rPr>
            </m:ctrlPr>
          </m:naryPr>
          <m:sub>
            <m:r>
              <m:rPr/>
              <w:rPr>
                <w:rFonts w:hint="default" w:ascii="Cambria Math" w:hAnsi="Cambria Math" w:eastAsia="Consolas"/>
              </w:rPr>
              <m:t>i=1</m:t>
            </m:r>
            <m:ctrlPr>
              <w:rPr>
                <w:rFonts w:ascii="Cambria Math" w:hAnsi="Cambria Math" w:eastAsia="Consolas"/>
              </w:rPr>
            </m:ctrlPr>
          </m:sub>
          <m:sup>
            <m:r>
              <m:rPr/>
              <w:rPr>
                <w:rFonts w:hint="default" w:ascii="Cambria Math" w:hAnsi="Cambria Math" w:eastAsia="Consolas"/>
              </w:rPr>
              <m:t>L</m:t>
            </m:r>
            <m:ctrlPr>
              <w:rPr>
                <w:rFonts w:ascii="Cambria Math" w:hAnsi="Cambria Math" w:eastAsia="Consolas"/>
              </w:rPr>
            </m:ctrlPr>
          </m:sup>
          <m:e>
            <m:sSubSup>
              <m:sSubSupPr>
                <m:ctrlPr>
                  <w:rPr>
                    <w:rFonts w:hint="default" w:ascii="Cambria Math" w:hAnsi="Cambria Math" w:eastAsia="Consolas"/>
                  </w:rPr>
                </m:ctrlPr>
              </m:sSubSup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up>
                <m:r>
                  <m:rPr/>
                  <w:rPr>
                    <w:rFonts w:hint="default" w:ascii="Cambria Math" w:hAnsi="Cambria Math" w:eastAsia="Consolas"/>
                  </w:rPr>
                  <m:t>start</m:t>
                </m:r>
                <m:ctrlPr>
                  <w:rPr>
                    <w:rFonts w:ascii="Cambria Math" w:hAnsi="Cambria Math" w:eastAsia="Consolas"/>
                  </w:rPr>
                </m:ctrlPr>
              </m:sup>
            </m:sSubSup>
            <m:ctrlPr>
              <w:rPr>
                <w:rFonts w:hint="default" w:ascii="Cambria Math" w:hAnsi="Cambria Math" w:eastAsia="Consolas"/>
              </w:rPr>
            </m:ctrlPr>
          </m:e>
        </m:nary>
      </m:oMath>
      <w:r>
        <w:rPr>
          <w:rFonts w:hint="eastAsia" w:hAnsi="Cambria Math"/>
          <w:i w:val="0"/>
          <w:lang w:val="en-US" w:eastAsia="zh-CN"/>
        </w:rPr>
        <w:tab/>
      </w:r>
      <w:r>
        <w:rPr>
          <w:rFonts w:hint="eastAsia" w:hAnsi="Cambria Math"/>
          <w:i w:val="0"/>
          <w:lang w:val="en-US" w:eastAsia="zh-CN"/>
        </w:rPr>
        <w:t>(5-21)</w:t>
      </w:r>
    </w:p>
    <w:p w14:paraId="1A85D06C">
      <w:pPr>
        <w:bidi w:val="0"/>
        <w:rPr>
          <w:rFonts w:hint="eastAsia"/>
          <w:lang w:val="en-US" w:eastAsia="zh-CN"/>
        </w:rPr>
      </w:pPr>
      <w:r>
        <w:rPr>
          <w:rFonts w:hint="default"/>
          <w:lang w:val="en-US" w:eastAsia="zh-CN"/>
        </w:rPr>
        <w:t>平均内存占用和CPU占用分别为</w:t>
      </w:r>
      <w:r>
        <w:rPr>
          <w:rFonts w:hint="eastAsia"/>
          <w:lang w:val="en-US" w:eastAsia="zh-CN"/>
        </w:rPr>
        <w:t>:</w:t>
      </w:r>
    </w:p>
    <w:p w14:paraId="554E7F36">
      <w:pPr>
        <w:pStyle w:val="15"/>
        <w:bidi w:val="0"/>
        <w:rPr>
          <w:rFonts w:hint="eastAsia" w:hAnsi="Cambria Math"/>
          <w:i w:val="0"/>
          <w:lang w:val="en-US" w:eastAsia="zh-CN"/>
        </w:rPr>
      </w:pPr>
      <w:r>
        <w:rPr>
          <w:rFonts w:hint="eastAsia" w:hAnsi="Cambria Math"/>
          <w:i w:val="0"/>
          <w:lang w:val="en-US" w:eastAsia="zh-CN"/>
        </w:rPr>
        <w:tab/>
      </w:r>
      <m:oMath>
        <m:bar>
          <m:barPr>
            <m:pos m:val="top"/>
            <m:ctrlPr>
              <w:rPr>
                <w:rFonts w:ascii="Cambria Math" w:hAnsi="Cambria Math" w:eastAsia="Consolas"/>
              </w:rPr>
            </m:ctrlPr>
          </m:barPr>
          <m:e>
            <m:r>
              <m:rPr/>
              <w:rPr>
                <w:rFonts w:hint="default" w:ascii="Cambria Math" w:hAnsi="Cambria Math" w:eastAsia="Consolas"/>
              </w:rPr>
              <m:t>M</m:t>
            </m:r>
            <m:ctrlPr>
              <w:rPr>
                <w:rFonts w:ascii="Cambria Math" w:hAnsi="Cambria Math" w:eastAsia="Consolas"/>
              </w:rPr>
            </m:ctrlPr>
          </m:e>
        </m:bar>
        <m:r>
          <m:rPr/>
          <w:rPr>
            <w:rFonts w:hint="default" w:ascii="Cambria Math" w:hAnsi="Cambria Math" w:eastAsia="Consolas"/>
          </w:rPr>
          <m:t>=</m:t>
        </m:r>
        <m:f>
          <m:fPr>
            <m:ctrlPr>
              <w:rPr>
                <w:rFonts w:hint="default" w:ascii="Cambria Math" w:hAnsi="Cambria Math" w:eastAsia="Consolas"/>
              </w:rPr>
            </m:ctrlPr>
          </m:fPr>
          <m:num>
            <m:r>
              <m:rPr/>
              <w:rPr>
                <w:rFonts w:hint="default" w:ascii="Cambria Math" w:hAnsi="Cambria Math" w:eastAsia="Consolas"/>
              </w:rPr>
              <m:t>1</m:t>
            </m:r>
            <m:ctrlPr>
              <w:rPr>
                <w:rFonts w:ascii="Cambria Math" w:hAnsi="Cambria Math" w:eastAsia="Consolas"/>
              </w:rPr>
            </m:ctrlPr>
          </m:num>
          <m:den>
            <m:r>
              <m:rPr/>
              <w:rPr>
                <w:rFonts w:hint="default" w:ascii="Cambria Math" w:hAnsi="Cambria Math" w:eastAsia="Consolas"/>
              </w:rPr>
              <m:t>Δt</m:t>
            </m:r>
            <m:ctrlPr>
              <w:rPr>
                <w:rFonts w:ascii="Cambria Math" w:hAnsi="Cambria Math" w:eastAsia="Consolas"/>
              </w:rPr>
            </m:ctrlPr>
          </m:den>
        </m:f>
        <m:nary>
          <m:naryPr>
            <m:limLoc m:val="subSup"/>
            <m:ctrlPr>
              <w:rPr>
                <w:rFonts w:hint="default" w:ascii="Cambria Math" w:hAnsi="Cambria Math" w:eastAsia="Consolas"/>
              </w:rPr>
            </m:ctrlPr>
          </m:naryPr>
          <m:sub>
            <m:sSub>
              <m:sSubPr>
                <m:ctrlPr>
                  <w:rPr>
                    <w:rFonts w:hint="default" w:ascii="Cambria Math" w:hAnsi="Cambria Math" w:eastAsia="Consolas"/>
                  </w:rPr>
                </m:ctrlPr>
              </m:sSub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0</m:t>
                </m:r>
                <m:ctrlPr>
                  <w:rPr>
                    <w:rFonts w:ascii="Cambria Math" w:hAnsi="Cambria Math" w:eastAsia="Consolas"/>
                  </w:rPr>
                </m:ctrlPr>
              </m:sub>
            </m:sSub>
            <m:ctrlPr>
              <w:rPr>
                <w:rFonts w:hint="default" w:ascii="Cambria Math" w:hAnsi="Cambria Math" w:eastAsia="Consolas"/>
              </w:rPr>
            </m:ctrlPr>
          </m:sub>
          <m:sup>
            <m:sSub>
              <m:sSubPr>
                <m:ctrlPr>
                  <w:rPr>
                    <w:rFonts w:hint="default" w:ascii="Cambria Math" w:hAnsi="Cambria Math" w:eastAsia="Consolas"/>
                  </w:rPr>
                </m:ctrlPr>
              </m:sSub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0</m:t>
                </m:r>
                <m:ctrlPr>
                  <w:rPr>
                    <w:rFonts w:ascii="Cambria Math" w:hAnsi="Cambria Math" w:eastAsia="Consolas"/>
                  </w:rPr>
                </m:ctrlPr>
              </m:sub>
            </m:sSub>
            <m:r>
              <m:rPr/>
              <w:rPr>
                <w:rFonts w:hint="default" w:ascii="Cambria Math" w:hAnsi="Cambria Math" w:eastAsia="Consolas"/>
              </w:rPr>
              <m:t>+Δt</m:t>
            </m:r>
            <m:ctrlPr>
              <w:rPr>
                <w:rFonts w:hint="default" w:ascii="Cambria Math" w:hAnsi="Cambria Math" w:eastAsia="Consolas"/>
              </w:rPr>
            </m:ctrlPr>
          </m:sup>
          <m:e>
            <m:r>
              <m:rPr/>
              <w:rPr>
                <w:rFonts w:hint="default" w:ascii="Cambria Math" w:hAnsi="Cambria Math" w:eastAsia="Consolas"/>
              </w:rPr>
              <m:t>M</m:t>
            </m:r>
            <m:ctrlPr>
              <w:rPr>
                <w:rFonts w:hint="default" w:ascii="Cambria Math" w:hAnsi="Cambria Math" w:eastAsia="Consolas"/>
              </w:rPr>
            </m:ctrlPr>
          </m:e>
        </m:nary>
        <m:r>
          <m:rPr/>
          <w:rPr>
            <w:rFonts w:hint="default" w:ascii="Cambria Math" w:hAnsi="Cambria Math" w:eastAsia="Consolas"/>
          </w:rPr>
          <m:t>(t)dt</m:t>
        </m:r>
      </m:oMath>
      <w:r>
        <w:rPr>
          <w:rFonts w:hint="eastAsia" w:hAnsi="Cambria Math"/>
          <w:i w:val="0"/>
          <w:lang w:val="en-US" w:eastAsia="zh-CN"/>
        </w:rPr>
        <w:tab/>
      </w:r>
      <w:r>
        <w:rPr>
          <w:rFonts w:hint="eastAsia" w:hAnsi="Cambria Math"/>
          <w:i w:val="0"/>
          <w:lang w:val="en-US" w:eastAsia="zh-CN"/>
        </w:rPr>
        <w:t>(5-22)</w:t>
      </w:r>
    </w:p>
    <w:p w14:paraId="350AF2B7">
      <w:pPr>
        <w:pStyle w:val="15"/>
        <w:bidi w:val="0"/>
        <w:rPr>
          <w:rFonts w:hint="eastAsia" w:hAnsi="Cambria Math"/>
          <w:i w:val="0"/>
          <w:lang w:val="en-US" w:eastAsia="zh-CN"/>
        </w:rPr>
      </w:pPr>
      <w:r>
        <w:rPr>
          <w:rFonts w:hint="eastAsia" w:hAnsi="Cambria Math"/>
          <w:i w:val="0"/>
          <w:lang w:val="en-US" w:eastAsia="zh-CN"/>
        </w:rPr>
        <w:tab/>
      </w:r>
      <m:oMath>
        <m:bar>
          <m:barPr>
            <m:pos m:val="top"/>
            <m:ctrlPr>
              <w:rPr>
                <w:rFonts w:ascii="Cambria Math" w:hAnsi="Cambria Math" w:eastAsia="Consolas"/>
              </w:rPr>
            </m:ctrlPr>
          </m:barPr>
          <m:e>
            <m:r>
              <m:rPr/>
              <w:rPr>
                <w:rFonts w:hint="default" w:ascii="Cambria Math" w:hAnsi="Cambria Math" w:eastAsia="Consolas"/>
              </w:rPr>
              <m:t>C</m:t>
            </m:r>
            <m:ctrlPr>
              <w:rPr>
                <w:rFonts w:ascii="Cambria Math" w:hAnsi="Cambria Math" w:eastAsia="Consolas"/>
              </w:rPr>
            </m:ctrlPr>
          </m:e>
        </m:bar>
        <m:r>
          <m:rPr/>
          <w:rPr>
            <w:rFonts w:hint="default" w:ascii="Cambria Math" w:hAnsi="Cambria Math" w:eastAsia="Consolas"/>
          </w:rPr>
          <m:t>=</m:t>
        </m:r>
        <m:f>
          <m:fPr>
            <m:ctrlPr>
              <w:rPr>
                <w:rFonts w:hint="default" w:ascii="Cambria Math" w:hAnsi="Cambria Math" w:eastAsia="Consolas"/>
              </w:rPr>
            </m:ctrlPr>
          </m:fPr>
          <m:num>
            <m:r>
              <m:rPr/>
              <w:rPr>
                <w:rFonts w:hint="default" w:ascii="Cambria Math" w:hAnsi="Cambria Math" w:eastAsia="Consolas"/>
              </w:rPr>
              <m:t>1</m:t>
            </m:r>
            <m:ctrlPr>
              <w:rPr>
                <w:rFonts w:ascii="Cambria Math" w:hAnsi="Cambria Math" w:eastAsia="Consolas"/>
              </w:rPr>
            </m:ctrlPr>
          </m:num>
          <m:den>
            <m:r>
              <m:rPr/>
              <w:rPr>
                <w:rFonts w:hint="default" w:ascii="Cambria Math" w:hAnsi="Cambria Math" w:eastAsia="Consolas"/>
              </w:rPr>
              <m:t>Δt</m:t>
            </m:r>
            <m:ctrlPr>
              <w:rPr>
                <w:rFonts w:ascii="Cambria Math" w:hAnsi="Cambria Math" w:eastAsia="Consolas"/>
              </w:rPr>
            </m:ctrlPr>
          </m:den>
        </m:f>
        <m:nary>
          <m:naryPr>
            <m:limLoc m:val="subSup"/>
            <m:ctrlPr>
              <w:rPr>
                <w:rFonts w:hint="default" w:ascii="Cambria Math" w:hAnsi="Cambria Math" w:eastAsia="Consolas"/>
              </w:rPr>
            </m:ctrlPr>
          </m:naryPr>
          <m:sub>
            <m:sSub>
              <m:sSubPr>
                <m:ctrlPr>
                  <w:rPr>
                    <w:rFonts w:hint="default" w:ascii="Cambria Math" w:hAnsi="Cambria Math" w:eastAsia="Consolas"/>
                  </w:rPr>
                </m:ctrlPr>
              </m:sSub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0</m:t>
                </m:r>
                <m:ctrlPr>
                  <w:rPr>
                    <w:rFonts w:ascii="Cambria Math" w:hAnsi="Cambria Math" w:eastAsia="Consolas"/>
                  </w:rPr>
                </m:ctrlPr>
              </m:sub>
            </m:sSub>
            <m:ctrlPr>
              <w:rPr>
                <w:rFonts w:hint="default" w:ascii="Cambria Math" w:hAnsi="Cambria Math" w:eastAsia="Consolas"/>
              </w:rPr>
            </m:ctrlPr>
          </m:sub>
          <m:sup>
            <m:sSub>
              <m:sSubPr>
                <m:ctrlPr>
                  <w:rPr>
                    <w:rFonts w:hint="default" w:ascii="Cambria Math" w:hAnsi="Cambria Math" w:eastAsia="Consolas"/>
                  </w:rPr>
                </m:ctrlPr>
              </m:sSub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0</m:t>
                </m:r>
                <m:ctrlPr>
                  <w:rPr>
                    <w:rFonts w:ascii="Cambria Math" w:hAnsi="Cambria Math" w:eastAsia="Consolas"/>
                  </w:rPr>
                </m:ctrlPr>
              </m:sub>
            </m:sSub>
            <m:r>
              <m:rPr/>
              <w:rPr>
                <w:rFonts w:hint="default" w:ascii="Cambria Math" w:hAnsi="Cambria Math" w:eastAsia="Consolas"/>
              </w:rPr>
              <m:t>+Δt</m:t>
            </m:r>
            <m:ctrlPr>
              <w:rPr>
                <w:rFonts w:hint="default" w:ascii="Cambria Math" w:hAnsi="Cambria Math" w:eastAsia="Consolas"/>
              </w:rPr>
            </m:ctrlPr>
          </m:sup>
          <m:e>
            <m:r>
              <m:rPr/>
              <w:rPr>
                <w:rFonts w:hint="default" w:ascii="Cambria Math" w:hAnsi="Cambria Math" w:eastAsia="Consolas"/>
              </w:rPr>
              <m:t>C</m:t>
            </m:r>
            <m:ctrlPr>
              <w:rPr>
                <w:rFonts w:hint="default" w:ascii="Cambria Math" w:hAnsi="Cambria Math" w:eastAsia="Consolas"/>
              </w:rPr>
            </m:ctrlPr>
          </m:e>
        </m:nary>
        <m:r>
          <m:rPr/>
          <w:rPr>
            <w:rFonts w:hint="default" w:ascii="Cambria Math" w:hAnsi="Cambria Math" w:eastAsia="Consolas"/>
          </w:rPr>
          <m:t>(t)dt</m:t>
        </m:r>
      </m:oMath>
      <w:r>
        <w:rPr>
          <w:rFonts w:hint="eastAsia" w:hAnsi="Cambria Math"/>
          <w:i w:val="0"/>
          <w:lang w:val="en-US" w:eastAsia="zh-CN"/>
        </w:rPr>
        <w:tab/>
      </w:r>
      <w:r>
        <w:rPr>
          <w:rFonts w:hint="eastAsia" w:hAnsi="Cambria Math"/>
          <w:i w:val="0"/>
          <w:lang w:val="en-US" w:eastAsia="zh-CN"/>
        </w:rPr>
        <w:t>(5-23)</w:t>
      </w:r>
    </w:p>
    <w:p w14:paraId="33127093">
      <w:pPr>
        <w:bidi w:val="0"/>
        <w:rPr>
          <w:rFonts w:hint="default"/>
          <w:lang w:val="en-US" w:eastAsia="zh-CN"/>
        </w:rPr>
      </w:pPr>
      <w:r>
        <w:rPr>
          <w:rFonts w:hint="default"/>
          <w:lang w:val="en-US" w:eastAsia="zh-CN"/>
        </w:rPr>
        <w:t>其中，</w:t>
      </w:r>
      <m:oMath>
        <m:r>
          <m:rPr/>
          <w:rPr>
            <w:rFonts w:hint="default" w:ascii="Cambria Math"/>
          </w:rPr>
          <m:t>M(t)</m:t>
        </m:r>
      </m:oMath>
      <w:r>
        <w:rPr>
          <w:rFonts w:hint="default"/>
          <w:lang w:val="en-US" w:eastAsia="zh-CN"/>
        </w:rPr>
        <w:t>和</w:t>
      </w:r>
      <m:oMath>
        <m:r>
          <m:rPr/>
          <w:rPr>
            <w:rFonts w:hint="default" w:ascii="Cambria Math"/>
          </w:rPr>
          <m:t>C(t)</m:t>
        </m:r>
      </m:oMath>
      <w:r>
        <w:rPr>
          <w:rFonts w:hint="default"/>
          <w:lang w:val="en-US" w:eastAsia="zh-CN"/>
        </w:rPr>
        <w:t>分别表示时刻</w:t>
      </w:r>
      <m:oMath>
        <m:r>
          <m:rPr/>
          <w:rPr>
            <w:rFonts w:hint="default" w:ascii="Cambria Math"/>
          </w:rPr>
          <m:t>t</m:t>
        </m:r>
      </m:oMath>
      <w:r>
        <w:rPr>
          <w:rFonts w:hint="default"/>
          <w:lang w:val="en-US" w:eastAsia="zh-CN"/>
        </w:rPr>
        <w:t>的系统内存占用和CPU占用。</w:t>
      </w:r>
    </w:p>
    <w:p w14:paraId="6060B76A">
      <w:pPr>
        <w:bidi w:val="0"/>
        <w:rPr>
          <w:rFonts w:hint="default"/>
          <w:lang w:val="en-US" w:eastAsia="zh-CN"/>
        </w:rPr>
      </w:pPr>
      <w:r>
        <w:rPr>
          <w:rFonts w:hint="default"/>
          <w:lang w:val="en-US" w:eastAsia="zh-CN"/>
        </w:rPr>
        <w:t>本章的运行优化目标不是脱离任务执行效果单独追求容器开销最小，而是在保证任务正常执行和动态调度可用的前提下，尽量降低</w:t>
      </w:r>
      <m:oMath>
        <m:sSup>
          <m:sSupPr>
            <m:ctrlPr>
              <w:rPr>
                <w:rFonts w:hint="default" w:ascii="Cambria Math"/>
              </w:rPr>
            </m:ctrlPr>
          </m:sSupPr>
          <m:e>
            <m:bar>
              <m:barPr>
                <m:pos m:val="top"/>
              </m:barPr>
              <m:e>
                <m:r>
                  <m:rPr/>
                  <w:rPr>
                    <w:rFonts w:hint="default" w:ascii="Cambria Math"/>
                  </w:rPr>
                  <m:t>T</m:t>
                </m:r>
              </m:e>
            </m:bar>
            <m:ctrlPr>
              <w:rPr>
                <w:rFonts w:hint="default" w:ascii="Cambria Math"/>
              </w:rPr>
            </m:ctrlPr>
          </m:e>
          <m:sup>
            <m:r>
              <m:rPr/>
              <w:rPr>
                <w:rFonts w:hint="default" w:ascii="Cambria Math"/>
              </w:rPr>
              <m:t>start</m:t>
            </m:r>
            <m:ctrlPr>
              <w:rPr>
                <w:rFonts w:hint="default" w:ascii="Cambria Math"/>
              </w:rPr>
            </m:ctrlPr>
          </m:sup>
        </m:sSup>
      </m:oMath>
      <w:r>
        <w:rPr>
          <w:rFonts w:hint="eastAsia"/>
          <w:lang w:val="en-US" w:eastAsia="zh-CN"/>
        </w:rPr>
        <w:t>、</w:t>
      </w:r>
      <m:oMath>
        <m:bar>
          <m:barPr>
            <m:pos m:val="top"/>
          </m:barPr>
          <m:e>
            <m:r>
              <m:rPr/>
              <w:rPr>
                <w:rFonts w:hint="default" w:ascii="Cambria Math"/>
              </w:rPr>
              <m:t>M</m:t>
            </m:r>
          </m:e>
        </m:bar>
      </m:oMath>
      <w:r>
        <w:rPr>
          <w:rFonts w:hint="default"/>
          <w:lang w:val="en-US" w:eastAsia="zh-CN"/>
        </w:rPr>
        <w:t xml:space="preserve">和 </w:t>
      </w:r>
      <m:oMath>
        <m:bar>
          <m:barPr>
            <m:pos m:val="top"/>
          </m:barPr>
          <m:e>
            <m:r>
              <m:rPr/>
              <w:rPr>
                <w:rFonts w:hint="default" w:ascii="Cambria Math"/>
              </w:rPr>
              <m:t>C</m:t>
            </m:r>
          </m:e>
        </m:bar>
      </m:oMath>
      <w:r>
        <w:rPr>
          <w:rFonts w:hint="default"/>
          <w:lang w:val="en-US" w:eastAsia="zh-CN"/>
        </w:rPr>
        <w:t>。也就是说，轻量化运行服务于任务快速响应和资源高效利用，而不是单纯为了减少容器数量。</w:t>
      </w:r>
    </w:p>
    <w:p w14:paraId="1B0F2F3A">
      <w:pPr>
        <w:bidi w:val="0"/>
        <w:rPr>
          <w:rFonts w:hint="default"/>
          <w:lang w:val="en-US" w:eastAsia="zh-CN"/>
        </w:rPr>
      </w:pPr>
      <w:r>
        <w:rPr>
          <w:rFonts w:hint="default"/>
          <w:lang w:val="en-US" w:eastAsia="zh-CN"/>
        </w:rPr>
        <w:t>通过上述设计，第五章最终向第六章原型实现与验证部分输出三类关键内容：第一类是组件、容器和资源三层解耦后的运行组织模型；第二类是基于预构建与Warm快照的快速启动机制；第三类是事件驱动的动态调度与生命周期管理策略。第六章将在此基础上构建原型软件，并通过多任务并发场景验证任务满足率、资源利用率、容器启动时间、内存占用和CPU占用等指标。</w:t>
      </w:r>
    </w:p>
    <w:p w14:paraId="5FB9597F">
      <w:pPr>
        <w:pStyle w:val="2"/>
        <w:bidi w:val="0"/>
        <w:rPr>
          <w:rFonts w:hint="default"/>
          <w:lang w:val="en-US" w:eastAsia="zh-CN"/>
        </w:rPr>
      </w:pPr>
      <w:bookmarkStart w:id="33" w:name="_Toc592"/>
      <w:r>
        <w:rPr>
          <w:rFonts w:hint="default"/>
          <w:lang w:val="en-US" w:eastAsia="zh-CN"/>
        </w:rPr>
        <w:t>服务化波形组件自适应调度技术原型软件开发与仿真验证</w:t>
      </w:r>
      <w:bookmarkEnd w:id="33"/>
    </w:p>
    <w:p w14:paraId="7AC5C3AF">
      <w:pPr>
        <w:bidi w:val="0"/>
        <w:rPr>
          <w:rFonts w:hint="default"/>
          <w:lang w:val="en-US" w:eastAsia="zh-CN"/>
        </w:rPr>
      </w:pPr>
      <w:r>
        <w:rPr>
          <w:rFonts w:hint="default"/>
          <w:lang w:val="en-US" w:eastAsia="zh-CN"/>
        </w:rPr>
        <w:t>综合多功能任务轻量化表征、服务化波形组件组合、资源优化配置和容器动态调度等研究成果，开发服务化波形组件自适应调度原型软件，实现任务输入、组件组合、资源配置、容器运行和状态反馈等功能。构建典型仿真环境，通过改变任务负载和资源状态，对任务满足率、资源利用率、容器启动时间及CPU、内存占用等指标进行测试，验证整体技术方案的有效性。</w:t>
      </w:r>
    </w:p>
    <w:p w14:paraId="463A4064">
      <w:pPr>
        <w:pStyle w:val="3"/>
        <w:bidi w:val="0"/>
        <w:rPr>
          <w:rFonts w:hint="default"/>
          <w:lang w:val="en-US" w:eastAsia="zh-CN"/>
        </w:rPr>
      </w:pPr>
      <w:bookmarkStart w:id="34" w:name="_Toc32393"/>
      <w:r>
        <w:rPr>
          <w:rFonts w:hint="default"/>
          <w:lang w:val="en-US" w:eastAsia="zh-CN"/>
        </w:rPr>
        <w:t>原型软件开发</w:t>
      </w:r>
      <w:bookmarkEnd w:id="34"/>
    </w:p>
    <w:p w14:paraId="4D8DE6E2">
      <w:pPr>
        <w:pStyle w:val="4"/>
        <w:bidi w:val="0"/>
        <w:rPr>
          <w:rFonts w:hint="default"/>
          <w:lang w:val="en-US" w:eastAsia="zh-CN"/>
        </w:rPr>
      </w:pPr>
      <w:bookmarkStart w:id="35" w:name="_Toc15313"/>
      <w:r>
        <w:rPr>
          <w:rFonts w:hint="default"/>
          <w:lang w:val="en-US" w:eastAsia="zh-CN"/>
        </w:rPr>
        <w:t>项目启动与需求分析</w:t>
      </w:r>
      <w:bookmarkEnd w:id="35"/>
    </w:p>
    <w:p w14:paraId="26C90796">
      <w:pPr>
        <w:bidi w:val="0"/>
        <w:rPr>
          <w:rFonts w:hint="default"/>
          <w:lang w:val="en-US" w:eastAsia="zh-CN"/>
        </w:rPr>
      </w:pPr>
      <w:r>
        <w:rPr>
          <w:rFonts w:hint="default"/>
          <w:lang w:val="en-US" w:eastAsia="zh-CN"/>
        </w:rPr>
        <w:t>目标定义：开发服务化波形组件自适应调度原型软件，实现任务表征、组件组合、资源配置、动态调度和容器轻量化运行。</w:t>
      </w:r>
    </w:p>
    <w:p w14:paraId="47E73ADA">
      <w:pPr>
        <w:bidi w:val="0"/>
        <w:rPr>
          <w:rFonts w:hint="default"/>
          <w:lang w:val="en-US" w:eastAsia="zh-CN"/>
        </w:rPr>
      </w:pPr>
      <w:r>
        <w:rPr>
          <w:rFonts w:hint="default"/>
          <w:lang w:val="en-US" w:eastAsia="zh-CN"/>
        </w:rPr>
        <w:t>需求分析：梳理任务管理、组件管理、资源管理、任务调度、容器运行和状态监测等主要功能需求。</w:t>
      </w:r>
    </w:p>
    <w:p w14:paraId="364066B7">
      <w:pPr>
        <w:pStyle w:val="4"/>
        <w:bidi w:val="0"/>
        <w:rPr>
          <w:rFonts w:hint="default"/>
          <w:lang w:val="en-US" w:eastAsia="zh-CN"/>
        </w:rPr>
      </w:pPr>
      <w:bookmarkStart w:id="36" w:name="_Toc29962"/>
      <w:r>
        <w:rPr>
          <w:rFonts w:hint="default"/>
          <w:lang w:val="en-US" w:eastAsia="zh-CN"/>
        </w:rPr>
        <w:t>系统架构设计</w:t>
      </w:r>
      <w:bookmarkEnd w:id="36"/>
    </w:p>
    <w:p w14:paraId="0F01BDB9">
      <w:pPr>
        <w:bidi w:val="0"/>
        <w:rPr>
          <w:rFonts w:hint="default"/>
          <w:lang w:val="en-US" w:eastAsia="zh-CN"/>
        </w:rPr>
      </w:pPr>
      <w:r>
        <w:rPr>
          <w:rFonts w:hint="default"/>
          <w:lang w:val="en-US" w:eastAsia="zh-CN"/>
        </w:rPr>
        <w:t>模块划分：将系统划分为输入管理、任务表征、组件组合与资源调度、容器运行管理、状态监测和结果显示等模块。</w:t>
      </w:r>
    </w:p>
    <w:p w14:paraId="1C9A70E3">
      <w:pPr>
        <w:bidi w:val="0"/>
        <w:rPr>
          <w:rFonts w:hint="default"/>
          <w:lang w:val="en-US" w:eastAsia="zh-CN"/>
        </w:rPr>
      </w:pPr>
      <w:r>
        <w:rPr>
          <w:rFonts w:hint="default"/>
          <w:lang w:val="en-US" w:eastAsia="zh-CN"/>
        </w:rPr>
        <w:t>输入管理模块：接收任务类型、优先级、完成时限及资源约束等信息。</w:t>
      </w:r>
    </w:p>
    <w:p w14:paraId="6FA98328">
      <w:pPr>
        <w:bidi w:val="0"/>
        <w:rPr>
          <w:rFonts w:hint="default"/>
          <w:lang w:val="en-US" w:eastAsia="zh-CN"/>
        </w:rPr>
      </w:pPr>
      <w:r>
        <w:rPr>
          <w:rFonts w:hint="default"/>
          <w:lang w:val="en-US" w:eastAsia="zh-CN"/>
        </w:rPr>
        <w:t>任务表征模块：完成任务功能建模、最大共识任务模板构建和轻量化表征。</w:t>
      </w:r>
    </w:p>
    <w:p w14:paraId="6D7301CA">
      <w:pPr>
        <w:bidi w:val="0"/>
        <w:rPr>
          <w:rFonts w:hint="default"/>
          <w:lang w:val="en-US" w:eastAsia="zh-CN"/>
        </w:rPr>
      </w:pPr>
      <w:r>
        <w:rPr>
          <w:rFonts w:hint="default"/>
          <w:lang w:val="en-US" w:eastAsia="zh-CN"/>
        </w:rPr>
        <w:t>组件组合与资源调度模块：完成候选组件选择、组件组合、资源映射和动态调整。</w:t>
      </w:r>
    </w:p>
    <w:p w14:paraId="57285721">
      <w:pPr>
        <w:bidi w:val="0"/>
        <w:rPr>
          <w:rFonts w:hint="default"/>
          <w:lang w:val="en-US" w:eastAsia="zh-CN"/>
        </w:rPr>
      </w:pPr>
      <w:r>
        <w:rPr>
          <w:rFonts w:hint="default"/>
          <w:lang w:val="en-US" w:eastAsia="zh-CN"/>
        </w:rPr>
        <w:t>容器运行管理模块：负责组件镜像、容器实例、Warm实例恢复和资源配置。</w:t>
      </w:r>
    </w:p>
    <w:p w14:paraId="4BBDDA42">
      <w:pPr>
        <w:bidi w:val="0"/>
        <w:rPr>
          <w:rFonts w:hint="default"/>
          <w:lang w:val="en-US" w:eastAsia="zh-CN"/>
        </w:rPr>
      </w:pPr>
      <w:r>
        <w:rPr>
          <w:rFonts w:hint="default"/>
          <w:lang w:val="en-US" w:eastAsia="zh-CN"/>
        </w:rPr>
        <w:t>状态监测与结果显示模块：采集任务、容器和资源状态，并展示调度与运行结果。</w:t>
      </w:r>
    </w:p>
    <w:p w14:paraId="7F7B2B5C">
      <w:pPr>
        <w:bidi w:val="0"/>
        <w:rPr>
          <w:rFonts w:hint="default"/>
          <w:lang w:val="en-US" w:eastAsia="zh-CN"/>
        </w:rPr>
      </w:pPr>
      <w:r>
        <w:rPr>
          <w:rFonts w:hint="default"/>
          <w:lang w:val="en-US" w:eastAsia="zh-CN"/>
        </w:rPr>
        <w:t>接口设计：统一各模块的数据格式和调用接口，实现任务、组件、容器和资源信息的交互。</w:t>
      </w:r>
    </w:p>
    <w:p w14:paraId="3A667CAD">
      <w:pPr>
        <w:pStyle w:val="4"/>
        <w:bidi w:val="0"/>
        <w:rPr>
          <w:rFonts w:hint="default"/>
          <w:lang w:val="en-US" w:eastAsia="zh-CN"/>
        </w:rPr>
      </w:pPr>
      <w:bookmarkStart w:id="37" w:name="_Toc8541"/>
      <w:r>
        <w:rPr>
          <w:rFonts w:hint="default"/>
          <w:lang w:val="en-US" w:eastAsia="zh-CN"/>
        </w:rPr>
        <w:t>关键技术研究与实现</w:t>
      </w:r>
      <w:bookmarkEnd w:id="37"/>
    </w:p>
    <w:p w14:paraId="17106D00">
      <w:pPr>
        <w:bidi w:val="0"/>
        <w:rPr>
          <w:rFonts w:hint="default"/>
          <w:lang w:val="en-US" w:eastAsia="zh-CN"/>
        </w:rPr>
      </w:pPr>
      <w:r>
        <w:rPr>
          <w:rFonts w:hint="default"/>
          <w:lang w:val="en-US" w:eastAsia="zh-CN"/>
        </w:rPr>
        <w:t>实现第三至第五章中的任务轻量化表征、服务化波形组件组合、动态规划资源映射、动态资源绑定、Warm实例恢复和容器轻量化运行等功能，并形成完整的任务处理流程。</w:t>
      </w:r>
    </w:p>
    <w:p w14:paraId="7B7BDD0B">
      <w:pPr>
        <w:pStyle w:val="4"/>
        <w:bidi w:val="0"/>
        <w:rPr>
          <w:rFonts w:hint="default"/>
          <w:lang w:val="en-US" w:eastAsia="zh-CN"/>
        </w:rPr>
      </w:pPr>
      <w:bookmarkStart w:id="38" w:name="_Toc21214"/>
      <w:r>
        <w:rPr>
          <w:rFonts w:hint="default"/>
          <w:lang w:val="en-US" w:eastAsia="zh-CN"/>
        </w:rPr>
        <w:t>系统集成与测试</w:t>
      </w:r>
      <w:bookmarkEnd w:id="38"/>
    </w:p>
    <w:p w14:paraId="3F42AC1B">
      <w:pPr>
        <w:bidi w:val="0"/>
        <w:rPr>
          <w:rFonts w:hint="default"/>
          <w:lang w:val="en-US" w:eastAsia="zh-CN"/>
        </w:rPr>
      </w:pPr>
      <w:r>
        <w:rPr>
          <w:rFonts w:hint="default"/>
          <w:lang w:val="en-US" w:eastAsia="zh-CN"/>
        </w:rPr>
        <w:t>模块集成：将各功能模块集成为完整的原型软件。</w:t>
      </w:r>
    </w:p>
    <w:p w14:paraId="19E88029">
      <w:pPr>
        <w:bidi w:val="0"/>
        <w:rPr>
          <w:rFonts w:hint="default"/>
          <w:lang w:val="en-US" w:eastAsia="zh-CN"/>
        </w:rPr>
      </w:pPr>
      <w:r>
        <w:rPr>
          <w:rFonts w:hint="default"/>
          <w:lang w:val="en-US" w:eastAsia="zh-CN"/>
        </w:rPr>
        <w:t>单元测试：检查各模块功能和输入输出是否正常。</w:t>
      </w:r>
    </w:p>
    <w:p w14:paraId="554D29C9">
      <w:pPr>
        <w:bidi w:val="0"/>
        <w:rPr>
          <w:rFonts w:hint="default"/>
          <w:lang w:val="en-US" w:eastAsia="zh-CN"/>
        </w:rPr>
      </w:pPr>
      <w:r>
        <w:rPr>
          <w:rFonts w:hint="default"/>
          <w:lang w:val="en-US" w:eastAsia="zh-CN"/>
        </w:rPr>
        <w:t>集成测试：验证任务提交、组件组合、资源配置、容器运行和状态反馈流程。</w:t>
      </w:r>
    </w:p>
    <w:p w14:paraId="40CBD5E9">
      <w:pPr>
        <w:bidi w:val="0"/>
        <w:rPr>
          <w:rFonts w:hint="default"/>
          <w:lang w:val="en-US" w:eastAsia="zh-CN"/>
        </w:rPr>
      </w:pPr>
      <w:r>
        <w:rPr>
          <w:rFonts w:hint="default"/>
          <w:lang w:val="en-US" w:eastAsia="zh-CN"/>
        </w:rPr>
        <w:t>稳定性测试：通过多任务并发和资源变化测试系统的持续运行能力。</w:t>
      </w:r>
    </w:p>
    <w:p w14:paraId="4A85E6F1">
      <w:pPr>
        <w:pStyle w:val="3"/>
        <w:bidi w:val="0"/>
        <w:rPr>
          <w:rFonts w:hint="default"/>
          <w:lang w:val="en-US" w:eastAsia="zh-CN"/>
        </w:rPr>
      </w:pPr>
      <w:bookmarkStart w:id="39" w:name="_Toc8093"/>
      <w:r>
        <w:rPr>
          <w:rFonts w:hint="default"/>
          <w:lang w:val="en-US" w:eastAsia="zh-CN"/>
        </w:rPr>
        <w:t>仿真实验设计与性能评估</w:t>
      </w:r>
      <w:bookmarkEnd w:id="39"/>
    </w:p>
    <w:p w14:paraId="4A8C74D4">
      <w:pPr>
        <w:pStyle w:val="4"/>
        <w:bidi w:val="0"/>
        <w:rPr>
          <w:rFonts w:hint="default"/>
          <w:lang w:val="en-US" w:eastAsia="zh-CN"/>
        </w:rPr>
      </w:pPr>
      <w:bookmarkStart w:id="40" w:name="_Toc18310"/>
      <w:r>
        <w:rPr>
          <w:rFonts w:hint="default"/>
          <w:lang w:val="en-US" w:eastAsia="zh-CN"/>
        </w:rPr>
        <w:t>仿真环境构建</w:t>
      </w:r>
      <w:bookmarkEnd w:id="40"/>
    </w:p>
    <w:p w14:paraId="05CC4B95">
      <w:pPr>
        <w:pStyle w:val="5"/>
        <w:bidi w:val="0"/>
        <w:rPr>
          <w:rFonts w:hint="default"/>
          <w:lang w:val="en-US" w:eastAsia="zh-CN"/>
        </w:rPr>
      </w:pPr>
      <w:r>
        <w:rPr>
          <w:rFonts w:hint="eastAsia"/>
          <w:lang w:val="en-US" w:eastAsia="zh-CN"/>
        </w:rPr>
        <w:t xml:space="preserve"> </w:t>
      </w:r>
      <w:r>
        <w:rPr>
          <w:rFonts w:hint="default"/>
          <w:lang w:val="en-US" w:eastAsia="zh-CN"/>
        </w:rPr>
        <w:t>硬件环境</w:t>
      </w:r>
    </w:p>
    <w:p w14:paraId="1B83C983">
      <w:pPr>
        <w:bidi w:val="0"/>
        <w:rPr>
          <w:rFonts w:hint="default"/>
          <w:lang w:val="en-US" w:eastAsia="zh-CN"/>
        </w:rPr>
      </w:pPr>
      <w:r>
        <w:rPr>
          <w:rFonts w:hint="default"/>
          <w:lang w:val="en-US" w:eastAsia="zh-CN"/>
        </w:rPr>
        <w:t>① 服务器或工作站：采用满足多任务并发和多容器运行要求的计算设备。</w:t>
      </w:r>
    </w:p>
    <w:p w14:paraId="4E6329B2">
      <w:pPr>
        <w:bidi w:val="0"/>
        <w:rPr>
          <w:rFonts w:hint="default"/>
          <w:lang w:val="en-US" w:eastAsia="zh-CN"/>
        </w:rPr>
      </w:pPr>
      <w:r>
        <w:rPr>
          <w:rFonts w:hint="default"/>
          <w:lang w:val="en-US" w:eastAsia="zh-CN"/>
        </w:rPr>
        <w:t>②</w:t>
      </w:r>
      <w:r>
        <w:rPr>
          <w:rFonts w:hint="eastAsia"/>
          <w:lang w:val="en-US" w:eastAsia="zh-CN"/>
        </w:rPr>
        <w:t xml:space="preserve"> </w:t>
      </w:r>
      <w:r>
        <w:rPr>
          <w:rFonts w:hint="default"/>
          <w:lang w:val="en-US" w:eastAsia="zh-CN"/>
        </w:rPr>
        <w:t>CPU：采用8核及以上多核处理器。</w:t>
      </w:r>
    </w:p>
    <w:p w14:paraId="70DF7D56">
      <w:pPr>
        <w:bidi w:val="0"/>
        <w:rPr>
          <w:rFonts w:hint="default"/>
          <w:lang w:val="en-US" w:eastAsia="zh-CN"/>
        </w:rPr>
      </w:pPr>
      <w:r>
        <w:rPr>
          <w:rFonts w:hint="default"/>
          <w:lang w:val="en-US" w:eastAsia="zh-CN"/>
        </w:rPr>
        <w:t>③ 内存：配置32 GB及以上内存。</w:t>
      </w:r>
    </w:p>
    <w:p w14:paraId="482B45F8">
      <w:pPr>
        <w:bidi w:val="0"/>
        <w:rPr>
          <w:rFonts w:hint="default"/>
          <w:lang w:val="en-US" w:eastAsia="zh-CN"/>
        </w:rPr>
      </w:pPr>
      <w:r>
        <w:rPr>
          <w:rFonts w:hint="default"/>
          <w:lang w:val="en-US" w:eastAsia="zh-CN"/>
        </w:rPr>
        <w:t>④ 存储：配置512 GB及以上固态硬盘。</w:t>
      </w:r>
    </w:p>
    <w:p w14:paraId="72626C3B">
      <w:pPr>
        <w:bidi w:val="0"/>
        <w:rPr>
          <w:rFonts w:hint="default"/>
          <w:lang w:val="en-US" w:eastAsia="zh-CN"/>
        </w:rPr>
      </w:pPr>
      <w:r>
        <w:rPr>
          <w:rFonts w:hint="default"/>
          <w:lang w:val="en-US" w:eastAsia="zh-CN"/>
        </w:rPr>
        <w:t>⑤ 专用处理资源：根据实验需要配置DSP、FPGA类处理资源或相应模拟环境。</w:t>
      </w:r>
    </w:p>
    <w:p w14:paraId="5455AE5D">
      <w:pPr>
        <w:pStyle w:val="5"/>
        <w:bidi w:val="0"/>
        <w:rPr>
          <w:rFonts w:hint="default"/>
          <w:lang w:val="en-US" w:eastAsia="zh-CN"/>
        </w:rPr>
      </w:pPr>
      <w:r>
        <w:rPr>
          <w:rFonts w:hint="eastAsia"/>
          <w:lang w:val="en-US" w:eastAsia="zh-CN"/>
        </w:rPr>
        <w:t xml:space="preserve"> </w:t>
      </w:r>
      <w:r>
        <w:rPr>
          <w:rFonts w:hint="default"/>
          <w:lang w:val="en-US" w:eastAsia="zh-CN"/>
        </w:rPr>
        <w:t>软件环境</w:t>
      </w:r>
    </w:p>
    <w:p w14:paraId="4D4614C1">
      <w:pPr>
        <w:bidi w:val="0"/>
        <w:rPr>
          <w:rFonts w:hint="default"/>
          <w:lang w:val="en-US" w:eastAsia="zh-CN"/>
        </w:rPr>
      </w:pPr>
      <w:r>
        <w:rPr>
          <w:rFonts w:hint="default"/>
          <w:lang w:val="en-US" w:eastAsia="zh-CN"/>
        </w:rPr>
        <w:t>① 操作系统：采用Linux操作系统。</w:t>
      </w:r>
    </w:p>
    <w:p w14:paraId="5266157A">
      <w:pPr>
        <w:bidi w:val="0"/>
        <w:rPr>
          <w:rFonts w:hint="default"/>
          <w:lang w:val="en-US" w:eastAsia="zh-CN"/>
        </w:rPr>
      </w:pPr>
      <w:r>
        <w:rPr>
          <w:rFonts w:hint="default"/>
          <w:lang w:val="en-US" w:eastAsia="zh-CN"/>
        </w:rPr>
        <w:t>② 容器平台：采用Docker完成组件镜像和容器管理。</w:t>
      </w:r>
    </w:p>
    <w:p w14:paraId="1CD98EE8">
      <w:pPr>
        <w:bidi w:val="0"/>
        <w:rPr>
          <w:rFonts w:hint="default"/>
          <w:lang w:val="en-US" w:eastAsia="zh-CN"/>
        </w:rPr>
      </w:pPr>
      <w:r>
        <w:rPr>
          <w:rFonts w:hint="default"/>
          <w:lang w:val="en-US" w:eastAsia="zh-CN"/>
        </w:rPr>
        <w:t>③ 开发环境：采用Python、C/C++等进行原型软件开发。</w:t>
      </w:r>
    </w:p>
    <w:p w14:paraId="7D3FD02C">
      <w:pPr>
        <w:bidi w:val="0"/>
        <w:rPr>
          <w:rFonts w:hint="default"/>
          <w:lang w:val="en-US" w:eastAsia="zh-CN"/>
        </w:rPr>
      </w:pPr>
      <w:r>
        <w:rPr>
          <w:rFonts w:hint="default"/>
          <w:lang w:val="en-US" w:eastAsia="zh-CN"/>
        </w:rPr>
        <w:t>④ 快速恢复环境：配置Checkpoint/Restore相关环境，实现Warm实例恢复。</w:t>
      </w:r>
    </w:p>
    <w:p w14:paraId="5048D521">
      <w:pPr>
        <w:bidi w:val="0"/>
        <w:rPr>
          <w:rFonts w:hint="default"/>
          <w:lang w:val="en-US" w:eastAsia="zh-CN"/>
        </w:rPr>
      </w:pPr>
      <w:r>
        <w:rPr>
          <w:rFonts w:hint="default"/>
          <w:lang w:val="en-US" w:eastAsia="zh-CN"/>
        </w:rPr>
        <w:t>⑤ 性能监测工具：采用Docker Stats、cAdvisor等采集CPU、内存和容器状态。</w:t>
      </w:r>
    </w:p>
    <w:p w14:paraId="1CE80E91">
      <w:pPr>
        <w:pStyle w:val="5"/>
        <w:bidi w:val="0"/>
        <w:rPr>
          <w:rFonts w:hint="default"/>
          <w:lang w:val="en-US" w:eastAsia="zh-CN"/>
        </w:rPr>
      </w:pPr>
      <w:r>
        <w:rPr>
          <w:rFonts w:hint="eastAsia"/>
          <w:lang w:val="en-US" w:eastAsia="zh-CN"/>
        </w:rPr>
        <w:t xml:space="preserve"> </w:t>
      </w:r>
      <w:r>
        <w:rPr>
          <w:rFonts w:hint="default"/>
          <w:lang w:val="en-US" w:eastAsia="zh-CN"/>
        </w:rPr>
        <w:t>任务与资源配置</w:t>
      </w:r>
    </w:p>
    <w:p w14:paraId="2911F64A">
      <w:pPr>
        <w:bidi w:val="0"/>
        <w:rPr>
          <w:rFonts w:hint="default"/>
          <w:lang w:val="en-US" w:eastAsia="zh-CN"/>
        </w:rPr>
      </w:pPr>
      <w:r>
        <w:rPr>
          <w:rFonts w:hint="default"/>
          <w:lang w:val="en-US" w:eastAsia="zh-CN"/>
        </w:rPr>
        <w:t>① 任务配置：设置语音通信、数据传输、图像和视频传输等典型任务，并配置优先级、时限和资源需求。</w:t>
      </w:r>
    </w:p>
    <w:p w14:paraId="2C70B8A2">
      <w:pPr>
        <w:bidi w:val="0"/>
        <w:rPr>
          <w:rFonts w:hint="default"/>
          <w:lang w:val="en-US" w:eastAsia="zh-CN"/>
        </w:rPr>
      </w:pPr>
      <w:r>
        <w:rPr>
          <w:rFonts w:hint="default"/>
          <w:lang w:val="en-US" w:eastAsia="zh-CN"/>
        </w:rPr>
        <w:t>② 组件配置：配置语音编解码、Voice MAC/Data MAC、同步、信道编译码、调制解调、FFT、均衡等服务化波形组件。</w:t>
      </w:r>
    </w:p>
    <w:p w14:paraId="46438D3D">
      <w:pPr>
        <w:bidi w:val="0"/>
        <w:rPr>
          <w:rFonts w:hint="default"/>
          <w:lang w:val="en-US" w:eastAsia="zh-CN"/>
        </w:rPr>
      </w:pPr>
      <w:r>
        <w:rPr>
          <w:rFonts w:hint="default"/>
          <w:lang w:val="en-US" w:eastAsia="zh-CN"/>
        </w:rPr>
        <w:t>③ 资源配置：设置CPU/GPP、内存、DSP/FPGA类专用处理资源和数据传输带宽。</w:t>
      </w:r>
    </w:p>
    <w:p w14:paraId="4726403E">
      <w:pPr>
        <w:bidi w:val="0"/>
        <w:rPr>
          <w:rFonts w:hint="default"/>
          <w:lang w:val="en-US" w:eastAsia="zh-CN"/>
        </w:rPr>
      </w:pPr>
      <w:r>
        <w:rPr>
          <w:rFonts w:hint="default"/>
          <w:lang w:val="en-US" w:eastAsia="zh-CN"/>
        </w:rPr>
        <w:t>④ 容器配置：设置组件容器及资源配额，并配置冷启动、Warm实例和快照恢复等运行方式。</w:t>
      </w:r>
    </w:p>
    <w:p w14:paraId="7ECAF9BE">
      <w:pPr>
        <w:pStyle w:val="4"/>
        <w:bidi w:val="0"/>
        <w:rPr>
          <w:rFonts w:hint="default"/>
          <w:lang w:val="en-US" w:eastAsia="zh-CN"/>
        </w:rPr>
      </w:pPr>
      <w:bookmarkStart w:id="41" w:name="_Toc20366"/>
      <w:r>
        <w:rPr>
          <w:rFonts w:hint="default"/>
          <w:lang w:val="en-US" w:eastAsia="zh-CN"/>
        </w:rPr>
        <w:t>仿真实验设计</w:t>
      </w:r>
      <w:bookmarkEnd w:id="41"/>
    </w:p>
    <w:p w14:paraId="3BA3A523">
      <w:pPr>
        <w:bidi w:val="0"/>
        <w:rPr>
          <w:rFonts w:hint="default"/>
          <w:lang w:val="en-US" w:eastAsia="zh-CN"/>
        </w:rPr>
      </w:pPr>
      <w:r>
        <w:rPr>
          <w:rFonts w:hint="default"/>
          <w:lang w:val="en-US" w:eastAsia="zh-CN"/>
        </w:rPr>
        <w:t>任务执行实验：验证任务从输入、组件组合、资源配置到容器执行的完整处理流程。</w:t>
      </w:r>
    </w:p>
    <w:p w14:paraId="7EC81985">
      <w:pPr>
        <w:bidi w:val="0"/>
        <w:rPr>
          <w:rFonts w:hint="default"/>
          <w:lang w:val="en-US" w:eastAsia="zh-CN"/>
        </w:rPr>
      </w:pPr>
      <w:r>
        <w:rPr>
          <w:rFonts w:hint="default"/>
          <w:lang w:val="en-US" w:eastAsia="zh-CN"/>
        </w:rPr>
        <w:t>任务负载实验：改变任务数量、并发程度和优先级，测试不同负载下的调度效果。</w:t>
      </w:r>
    </w:p>
    <w:p w14:paraId="486478B1">
      <w:pPr>
        <w:bidi w:val="0"/>
        <w:rPr>
          <w:rFonts w:hint="default"/>
          <w:lang w:val="en-US" w:eastAsia="zh-CN"/>
        </w:rPr>
      </w:pPr>
      <w:r>
        <w:rPr>
          <w:rFonts w:hint="default"/>
          <w:lang w:val="en-US" w:eastAsia="zh-CN"/>
        </w:rPr>
        <w:t>资源变化实验：改变CPU、内存、专用处理资源和带宽状态，验证动态资源调整能力。</w:t>
      </w:r>
    </w:p>
    <w:p w14:paraId="5B602140">
      <w:pPr>
        <w:bidi w:val="0"/>
        <w:rPr>
          <w:rFonts w:hint="default"/>
          <w:lang w:val="en-US" w:eastAsia="zh-CN"/>
        </w:rPr>
      </w:pPr>
      <w:r>
        <w:rPr>
          <w:rFonts w:hint="default"/>
          <w:lang w:val="en-US" w:eastAsia="zh-CN"/>
        </w:rPr>
        <w:t>资源分配对比实验：与固定部署和静态资源配置方式进行比较，分析任务满足率和资源利用率。</w:t>
      </w:r>
    </w:p>
    <w:p w14:paraId="342C09B9">
      <w:pPr>
        <w:bidi w:val="0"/>
        <w:rPr>
          <w:rFonts w:hint="default"/>
          <w:lang w:val="en-US" w:eastAsia="zh-CN"/>
        </w:rPr>
      </w:pPr>
      <w:r>
        <w:rPr>
          <w:rFonts w:hint="default"/>
          <w:lang w:val="en-US" w:eastAsia="zh-CN"/>
        </w:rPr>
        <w:t>容器轻量化实验：比较冷启动与Warm实例恢复方式，测试容器启动时间、CPU和内存占用。</w:t>
      </w:r>
    </w:p>
    <w:p w14:paraId="5767B1A5">
      <w:pPr>
        <w:bidi w:val="0"/>
        <w:rPr>
          <w:rFonts w:hint="default"/>
          <w:lang w:val="en-US" w:eastAsia="zh-CN"/>
        </w:rPr>
      </w:pPr>
      <w:r>
        <w:rPr>
          <w:rFonts w:hint="default"/>
          <w:lang w:val="en-US" w:eastAsia="zh-CN"/>
        </w:rPr>
        <w:t>数据记录：记录任务完成情况、资源利用率、容器启动时间、CPU占用和内存占用等数据。</w:t>
      </w:r>
    </w:p>
    <w:p w14:paraId="214E3EB4">
      <w:pPr>
        <w:pStyle w:val="4"/>
        <w:bidi w:val="0"/>
        <w:rPr>
          <w:rFonts w:hint="default"/>
          <w:lang w:val="en-US" w:eastAsia="zh-CN"/>
        </w:rPr>
      </w:pPr>
      <w:bookmarkStart w:id="42" w:name="_Toc31136"/>
      <w:r>
        <w:rPr>
          <w:rFonts w:hint="default"/>
          <w:lang w:val="en-US" w:eastAsia="zh-CN"/>
        </w:rPr>
        <w:t>综合性能评估</w:t>
      </w:r>
      <w:bookmarkEnd w:id="42"/>
    </w:p>
    <w:p w14:paraId="7714B3FF">
      <w:pPr>
        <w:bidi w:val="0"/>
        <w:rPr>
          <w:rFonts w:hint="default"/>
          <w:lang w:val="en-US" w:eastAsia="zh-CN"/>
        </w:rPr>
      </w:pPr>
      <w:r>
        <w:rPr>
          <w:rFonts w:hint="default"/>
          <w:lang w:val="en-US" w:eastAsia="zh-CN"/>
        </w:rPr>
        <w:t>按照项目技术指标，对原型软件和仿真实验结果进行综合评估：</w:t>
      </w:r>
    </w:p>
    <w:p w14:paraId="41B39D36">
      <w:pPr>
        <w:bidi w:val="0"/>
        <w:rPr>
          <w:rFonts w:hint="default"/>
          <w:lang w:val="en-US" w:eastAsia="zh-CN"/>
        </w:rPr>
      </w:pPr>
      <w:r>
        <w:rPr>
          <w:rFonts w:hint="default"/>
          <w:lang w:val="en-US" w:eastAsia="zh-CN"/>
        </w:rPr>
        <w:t>① 任务满足率达到90%以上。</w:t>
      </w:r>
    </w:p>
    <w:p w14:paraId="0E502309">
      <w:pPr>
        <w:bidi w:val="0"/>
        <w:rPr>
          <w:rFonts w:hint="default"/>
          <w:lang w:val="en-US" w:eastAsia="zh-CN"/>
        </w:rPr>
      </w:pPr>
      <w:r>
        <w:rPr>
          <w:rFonts w:hint="default"/>
          <w:lang w:val="en-US" w:eastAsia="zh-CN"/>
        </w:rPr>
        <w:t>② 系统资源利用率达到80%以上。</w:t>
      </w:r>
    </w:p>
    <w:p w14:paraId="2D3F05CC">
      <w:pPr>
        <w:bidi w:val="0"/>
        <w:rPr>
          <w:rFonts w:hint="default"/>
          <w:lang w:val="en-US" w:eastAsia="zh-CN"/>
        </w:rPr>
      </w:pPr>
      <w:r>
        <w:rPr>
          <w:rFonts w:hint="default"/>
          <w:lang w:val="en-US" w:eastAsia="zh-CN"/>
        </w:rPr>
        <w:t>③ 容器启动时间缩短至原来的40%以下。</w:t>
      </w:r>
    </w:p>
    <w:p w14:paraId="6E6F89E5">
      <w:pPr>
        <w:bidi w:val="0"/>
        <w:rPr>
          <w:rFonts w:hint="default"/>
          <w:lang w:val="en-US" w:eastAsia="zh-CN"/>
        </w:rPr>
      </w:pPr>
      <w:r>
        <w:rPr>
          <w:rFonts w:hint="default"/>
          <w:lang w:val="en-US" w:eastAsia="zh-CN"/>
        </w:rPr>
        <w:t>④ 容器内存占用减少20%以上。</w:t>
      </w:r>
    </w:p>
    <w:p w14:paraId="0E5EB349">
      <w:pPr>
        <w:bidi w:val="0"/>
        <w:rPr>
          <w:rFonts w:hint="default"/>
          <w:lang w:val="en-US" w:eastAsia="zh-CN"/>
        </w:rPr>
      </w:pPr>
      <w:r>
        <w:rPr>
          <w:rFonts w:hint="default"/>
          <w:lang w:val="en-US" w:eastAsia="zh-CN"/>
        </w:rPr>
        <w:t>⑤ 容器CPU占用降低10%以上。</w:t>
      </w:r>
    </w:p>
    <w:p w14:paraId="7B6093F4">
      <w:pPr>
        <w:bidi w:val="0"/>
        <w:rPr>
          <w:rFonts w:hint="default"/>
          <w:lang w:val="en-US" w:eastAsia="zh-CN"/>
        </w:rPr>
      </w:pPr>
      <w:r>
        <w:rPr>
          <w:rFonts w:hint="default"/>
          <w:lang w:val="en-US" w:eastAsia="zh-CN"/>
        </w:rPr>
        <w:t>通过不同任务负载、资源状态和容器运行方式下的实验结果，对上述指标进行统计和比较，综合验证服务化波形组件自适应调度技术的整体效果。</w:t>
      </w:r>
    </w:p>
    <w:p w14:paraId="51D5E532">
      <w:pPr>
        <w:rPr>
          <w:rFonts w:hint="default"/>
          <w:lang w:val="en-US" w:eastAsia="zh-CN"/>
        </w:rPr>
      </w:pPr>
      <w:r>
        <w:rPr>
          <w:rFonts w:hint="default"/>
          <w:lang w:val="en-US" w:eastAsia="zh-CN"/>
        </w:rPr>
        <w:br w:type="page"/>
      </w:r>
    </w:p>
    <w:p w14:paraId="325EB731">
      <w:pPr>
        <w:pStyle w:val="2"/>
        <w:bidi w:val="0"/>
      </w:pPr>
      <w:bookmarkStart w:id="43" w:name="_Toc1492046542"/>
      <w:bookmarkStart w:id="44" w:name="_Toc10914"/>
      <w:bookmarkStart w:id="45" w:name="_Toc12440"/>
      <w:r>
        <w:rPr>
          <w:rFonts w:hint="eastAsia"/>
        </w:rPr>
        <w:t>参考文献</w:t>
      </w:r>
      <w:bookmarkEnd w:id="43"/>
      <w:bookmarkEnd w:id="44"/>
      <w:bookmarkEnd w:id="45"/>
    </w:p>
    <w:p w14:paraId="14983389">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eastAsia" w:ascii="Times New Roman" w:hAnsi="Times New Roman" w:eastAsia="宋体"/>
          <w:sz w:val="21"/>
        </w:rPr>
      </w:pPr>
      <w:bookmarkStart w:id="46" w:name="_Ref106015468"/>
      <w:bookmarkStart w:id="47" w:name="_Ref26870"/>
      <w:r>
        <w:rPr>
          <w:rFonts w:hint="eastAsia" w:ascii="Times New Roman" w:hAnsi="Times New Roman" w:eastAsia="宋体"/>
          <w:sz w:val="21"/>
        </w:rPr>
        <w:t>洪锡军, 钱晨, 张激. 基于SCA的波形开发[J]. 计算机工程, 2006, 32(18): 270-272.</w:t>
      </w:r>
      <w:bookmarkEnd w:id="46"/>
      <w:bookmarkStart w:id="48" w:name="_Ref106855818"/>
    </w:p>
    <w:p w14:paraId="1B8602E5">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default"/>
          <w:lang w:val="en-US" w:eastAsia="zh-CN"/>
        </w:rPr>
      </w:pPr>
      <w:bookmarkStart w:id="49" w:name="_Ref2186"/>
      <w:r>
        <w:rPr>
          <w:rFonts w:hint="eastAsia" w:ascii="Times New Roman" w:hAnsi="Times New Roman" w:eastAsia="宋体"/>
          <w:sz w:val="21"/>
        </w:rPr>
        <w:t xml:space="preserve">洪锡军, 陈小凤, 张激. SCA波形组件的可视化装配与部署[J]. 计算机工程, 2008, 34(1): 283-284. </w:t>
      </w:r>
      <w:bookmarkEnd w:id="47"/>
      <w:bookmarkEnd w:id="48"/>
      <w:bookmarkEnd w:id="49"/>
    </w:p>
    <w:p w14:paraId="155D5B1F">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eastAsia" w:ascii="Times New Roman" w:hAnsi="Times New Roman" w:eastAsia="宋体"/>
          <w:sz w:val="21"/>
        </w:rPr>
      </w:pPr>
      <w:bookmarkStart w:id="50" w:name="_Ref2212"/>
      <w:r>
        <w:rPr>
          <w:rFonts w:hint="eastAsia" w:ascii="Times New Roman" w:hAnsi="Times New Roman" w:eastAsia="宋体"/>
          <w:sz w:val="21"/>
        </w:rPr>
        <w:t>孙佩刚, 赵海, 张文波, 等. 基于软件通信体系结构的波形实现及其研究[J]. 计算机工程, 2006, 32(17): 170-171.</w:t>
      </w:r>
      <w:bookmarkEnd w:id="50"/>
    </w:p>
    <w:p w14:paraId="0991E852">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default"/>
          <w:lang w:val="en-US" w:eastAsia="zh-CN"/>
        </w:rPr>
      </w:pPr>
      <w:bookmarkStart w:id="51" w:name="_Ref2229"/>
      <w:r>
        <w:rPr>
          <w:rFonts w:hint="eastAsia" w:ascii="Times New Roman" w:hAnsi="Times New Roman" w:eastAsia="宋体"/>
          <w:sz w:val="21"/>
        </w:rPr>
        <w:t xml:space="preserve">AKEELA R, DEZFOULI B. Software-defined Radios: Architecture, state-of-the-art, and challenges[J]. Computer Communications, 2018, 128: 106-125. </w:t>
      </w:r>
      <w:bookmarkEnd w:id="51"/>
    </w:p>
    <w:p w14:paraId="7F37ED6A">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eastAsia" w:ascii="Times New Roman" w:hAnsi="Times New Roman" w:eastAsia="宋体"/>
          <w:sz w:val="21"/>
        </w:rPr>
      </w:pPr>
      <w:bookmarkStart w:id="52" w:name="_Ref2258"/>
      <w:r>
        <w:rPr>
          <w:rFonts w:hint="eastAsia" w:ascii="Times New Roman" w:hAnsi="Times New Roman" w:eastAsia="宋体"/>
          <w:sz w:val="21"/>
        </w:rPr>
        <w:t>刘卫宁, 刘波, 孙棣华. 面向多任务的制造云服务组合[J]. 计算机集成制造系统, 2013, 19(1): 199-209.</w:t>
      </w:r>
      <w:bookmarkEnd w:id="52"/>
    </w:p>
    <w:p w14:paraId="44065041">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default"/>
          <w:lang w:val="en-US" w:eastAsia="zh-CN"/>
        </w:rPr>
      </w:pPr>
      <w:bookmarkStart w:id="53" w:name="_Ref2268"/>
      <w:r>
        <w:rPr>
          <w:rFonts w:hint="eastAsia" w:ascii="Times New Roman" w:hAnsi="Times New Roman" w:eastAsia="宋体"/>
          <w:sz w:val="21"/>
        </w:rPr>
        <w:t xml:space="preserve">赵秋云, 魏乐, 舒红平. 基于业务流程的制造云服务组合模型[J]. 计算机应用, 2014, 34(11): 3100-3103. </w:t>
      </w:r>
      <w:bookmarkEnd w:id="53"/>
    </w:p>
    <w:p w14:paraId="141800F3">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eastAsia" w:ascii="Times New Roman" w:hAnsi="Times New Roman" w:eastAsia="宋体"/>
          <w:sz w:val="21"/>
        </w:rPr>
      </w:pPr>
      <w:bookmarkStart w:id="54" w:name="_Ref2278"/>
      <w:r>
        <w:rPr>
          <w:rFonts w:hint="eastAsia" w:ascii="Times New Roman" w:hAnsi="Times New Roman" w:eastAsia="宋体"/>
          <w:sz w:val="21"/>
        </w:rPr>
        <w:t>邝超鹏, 陶建华, 李庭泰, 等. 云制造环境下模具加工任务与制造资源服务匹配研究与应用[J]. 制造技术与机床, 2023(3): 51-59.</w:t>
      </w:r>
      <w:bookmarkEnd w:id="54"/>
    </w:p>
    <w:p w14:paraId="6D0C8F6D">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default"/>
          <w:lang w:val="en-US" w:eastAsia="zh-CN"/>
        </w:rPr>
      </w:pPr>
      <w:bookmarkStart w:id="55" w:name="_Ref2294"/>
      <w:r>
        <w:rPr>
          <w:rFonts w:hint="eastAsia" w:ascii="Times New Roman" w:hAnsi="Times New Roman" w:eastAsia="宋体"/>
          <w:sz w:val="21"/>
        </w:rPr>
        <w:t xml:space="preserve">赵道致, 王忠帅. 云制造模式下多服务组合结构的资源分配[J]. 工业工程, 2019, 22(1): 1-10. </w:t>
      </w:r>
      <w:bookmarkEnd w:id="55"/>
    </w:p>
    <w:p w14:paraId="4E62E72A">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default"/>
          <w:lang w:val="en-US" w:eastAsia="zh-CN"/>
        </w:rPr>
      </w:pPr>
      <w:bookmarkStart w:id="56" w:name="_Ref2307"/>
      <w:r>
        <w:rPr>
          <w:rFonts w:hint="eastAsia" w:ascii="Times New Roman" w:hAnsi="Times New Roman" w:eastAsia="宋体"/>
          <w:sz w:val="21"/>
        </w:rPr>
        <w:t xml:space="preserve">RAZIAN M, FATHIAN M, BAHSOON R, et al. Service composition in dynamic environments: A systematic review and future directions[J]. Journal of Systems and Software, 2022, 188: 111290. </w:t>
      </w:r>
      <w:bookmarkEnd w:id="56"/>
    </w:p>
    <w:p w14:paraId="2C5CF01A">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eastAsia" w:ascii="Times New Roman" w:hAnsi="Times New Roman" w:eastAsia="宋体"/>
          <w:sz w:val="21"/>
        </w:rPr>
      </w:pPr>
      <w:bookmarkStart w:id="57" w:name="_Ref2317"/>
      <w:r>
        <w:rPr>
          <w:rFonts w:hint="eastAsia" w:ascii="Times New Roman" w:hAnsi="Times New Roman" w:eastAsia="宋体"/>
          <w:sz w:val="21"/>
        </w:rPr>
        <w:t>吴逸文, 张洋, 王涛, 王怀民. 从Docker容器看容器技术的发展: 一种系统文献综述的视角[J]. 软件学报, 2023, 34(12): 5527-5551.</w:t>
      </w:r>
      <w:bookmarkEnd w:id="57"/>
    </w:p>
    <w:p w14:paraId="089810C4">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default"/>
          <w:lang w:val="en-US" w:eastAsia="zh-CN"/>
        </w:rPr>
      </w:pPr>
      <w:bookmarkStart w:id="58" w:name="_Ref2330"/>
      <w:r>
        <w:rPr>
          <w:rFonts w:hint="eastAsia" w:ascii="Times New Roman" w:hAnsi="Times New Roman" w:eastAsia="宋体"/>
          <w:sz w:val="21"/>
        </w:rPr>
        <w:t xml:space="preserve">EBRAHIMI A, GHOBAEI-ARANI M, SABOOHI H. Cold start latency mitigation mechanisms in serverless computing: Taxonomy, review, and future directions[J]. Journal of Systems Architecture, 2024, 151: 103115. </w:t>
      </w:r>
      <w:bookmarkEnd w:id="58"/>
    </w:p>
    <w:p w14:paraId="20853923">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eastAsia" w:ascii="Times New Roman" w:hAnsi="Times New Roman" w:eastAsia="宋体"/>
          <w:sz w:val="21"/>
        </w:rPr>
      </w:pPr>
      <w:bookmarkStart w:id="59" w:name="_Ref2343"/>
      <w:r>
        <w:rPr>
          <w:rFonts w:hint="eastAsia" w:ascii="Times New Roman" w:hAnsi="Times New Roman" w:eastAsia="宋体"/>
          <w:sz w:val="21"/>
        </w:rPr>
        <w:t>FIREMAN D, SILVA P, PEREIRA T E, et al. Prebaking runtime environments to improve the FaaS cold start latency[J]. Future Generation Computer Systems, 2024, 155: 287-299.</w:t>
      </w:r>
      <w:bookmarkEnd w:id="59"/>
    </w:p>
    <w:p w14:paraId="1AF48AAF">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0" w:firstLineChars="0"/>
        <w:textAlignment w:val="auto"/>
        <w:rPr>
          <w:rFonts w:hint="default"/>
          <w:lang w:val="en-US" w:eastAsia="zh-CN"/>
        </w:rPr>
      </w:pPr>
      <w:bookmarkStart w:id="60" w:name="_Ref2376"/>
      <w:r>
        <w:rPr>
          <w:rFonts w:hint="eastAsia" w:ascii="Times New Roman" w:hAnsi="Times New Roman" w:eastAsia="宋体"/>
          <w:sz w:val="21"/>
        </w:rPr>
        <w:t xml:space="preserve">LI Z, LOU J, WU J, et al. Online Container Scheduling With Fast Function Startup and Low Memory Cost in Edge Computing[J]. IEEE Transactions on Computers, 2024, 73(12): 2747-2760. </w:t>
      </w:r>
      <w:bookmarkEnd w:id="60"/>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00000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仿宋gb2312">
    <w:altName w:val="宋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BE3FE">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EE86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4AEE86E">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C36181"/>
    <w:multiLevelType w:val="singleLevel"/>
    <w:tmpl w:val="47C36181"/>
    <w:lvl w:ilvl="0" w:tentative="0">
      <w:start w:val="1"/>
      <w:numFmt w:val="decimal"/>
      <w:lvlText w:val="[%1]"/>
      <w:lvlJc w:val="left"/>
      <w:pPr>
        <w:tabs>
          <w:tab w:val="left" w:pos="312"/>
        </w:tabs>
      </w:pPr>
    </w:lvl>
  </w:abstractNum>
  <w:abstractNum w:abstractNumId="1">
    <w:nsid w:val="736D6456"/>
    <w:multiLevelType w:val="multilevel"/>
    <w:tmpl w:val="736D6456"/>
    <w:lvl w:ilvl="0" w:tentative="0">
      <w:start w:val="1"/>
      <w:numFmt w:val="decimal"/>
      <w:pStyle w:val="2"/>
      <w:isLgl/>
      <w:suff w:val="space"/>
      <w:lvlText w:val="%1."/>
      <w:lvlJc w:val="left"/>
      <w:pPr>
        <w:tabs>
          <w:tab w:val="left" w:pos="420"/>
        </w:tabs>
        <w:ind w:left="0" w:leftChars="0" w:firstLine="0" w:firstLineChars="0"/>
      </w:pPr>
      <w:rPr>
        <w:rFonts w:hint="default"/>
      </w:rPr>
    </w:lvl>
    <w:lvl w:ilvl="1" w:tentative="0">
      <w:start w:val="1"/>
      <w:numFmt w:val="decimal"/>
      <w:pStyle w:val="3"/>
      <w:suff w:val="space"/>
      <w:lvlText w:val="%1.%2."/>
      <w:lvlJc w:val="left"/>
      <w:pPr>
        <w:tabs>
          <w:tab w:val="left" w:pos="0"/>
        </w:tabs>
        <w:ind w:left="0" w:leftChars="0" w:firstLine="0" w:firstLineChars="0"/>
      </w:pPr>
      <w:rPr>
        <w:rFonts w:hint="default"/>
      </w:rPr>
    </w:lvl>
    <w:lvl w:ilvl="2" w:tentative="0">
      <w:start w:val="1"/>
      <w:numFmt w:val="decimal"/>
      <w:pStyle w:val="4"/>
      <w:suff w:val="space"/>
      <w:lvlText w:val="%1.%2.%3."/>
      <w:lvlJc w:val="left"/>
      <w:pPr>
        <w:tabs>
          <w:tab w:val="left" w:pos="420"/>
        </w:tabs>
        <w:ind w:left="0" w:leftChars="0" w:firstLine="0" w:firstLineChars="0"/>
      </w:pPr>
      <w:rPr>
        <w:rFonts w:hint="default"/>
      </w:rPr>
    </w:lvl>
    <w:lvl w:ilvl="3" w:tentative="0">
      <w:start w:val="1"/>
      <w:numFmt w:val="decimal"/>
      <w:pStyle w:val="5"/>
      <w:lvlText w:val="%1.%2.%3.%4."/>
      <w:lvlJc w:val="left"/>
      <w:pPr>
        <w:tabs>
          <w:tab w:val="left" w:pos="420"/>
        </w:tabs>
        <w:ind w:left="0" w:leftChars="0" w:firstLine="0" w:firstLineChars="0"/>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5E1C1A"/>
    <w:rsid w:val="04FF155B"/>
    <w:rsid w:val="0C0544CC"/>
    <w:rsid w:val="10115D29"/>
    <w:rsid w:val="16811788"/>
    <w:rsid w:val="204373EA"/>
    <w:rsid w:val="26A1499A"/>
    <w:rsid w:val="39231F01"/>
    <w:rsid w:val="416D2A67"/>
    <w:rsid w:val="472B7E65"/>
    <w:rsid w:val="524F1A19"/>
    <w:rsid w:val="545E1C1A"/>
    <w:rsid w:val="597109A1"/>
    <w:rsid w:val="59BC0575"/>
    <w:rsid w:val="5B386973"/>
    <w:rsid w:val="5BEF58C0"/>
    <w:rsid w:val="60822B6A"/>
    <w:rsid w:val="63DD351F"/>
    <w:rsid w:val="64C14C50"/>
    <w:rsid w:val="74190BE5"/>
    <w:rsid w:val="74B64312"/>
    <w:rsid w:val="77F720DD"/>
    <w:rsid w:val="7A665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56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00" w:lineRule="auto"/>
      <w:ind w:firstLine="0" w:firstLineChars="0"/>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300" w:lineRule="auto"/>
      <w:ind w:firstLine="0" w:firstLineChars="0"/>
      <w:outlineLvl w:val="1"/>
    </w:pPr>
    <w:rPr>
      <w:rFonts w:ascii="Times New Roman" w:hAnsi="Times New Roman" w:eastAsia="黑体"/>
      <w:sz w:val="28"/>
    </w:rPr>
  </w:style>
  <w:style w:type="paragraph" w:styleId="4">
    <w:name w:val="heading 3"/>
    <w:basedOn w:val="1"/>
    <w:next w:val="1"/>
    <w:unhideWhenUsed/>
    <w:qFormat/>
    <w:uiPriority w:val="0"/>
    <w:pPr>
      <w:keepNext/>
      <w:keepLines/>
      <w:numPr>
        <w:ilvl w:val="2"/>
        <w:numId w:val="1"/>
      </w:numPr>
      <w:spacing w:beforeLines="0" w:beforeAutospacing="0" w:afterLines="0" w:afterAutospacing="0" w:line="300" w:lineRule="auto"/>
      <w:ind w:firstLine="0" w:firstLineChars="0"/>
      <w:outlineLvl w:val="2"/>
    </w:pPr>
    <w:rPr>
      <w:rFonts w:ascii="Times New Roman" w:hAnsi="Times New Roman" w:eastAsia="黑体"/>
    </w:rPr>
  </w:style>
  <w:style w:type="paragraph" w:styleId="5">
    <w:name w:val="heading 4"/>
    <w:basedOn w:val="1"/>
    <w:next w:val="1"/>
    <w:unhideWhenUsed/>
    <w:qFormat/>
    <w:uiPriority w:val="0"/>
    <w:pPr>
      <w:keepNext/>
      <w:keepLines/>
      <w:numPr>
        <w:ilvl w:val="3"/>
        <w:numId w:val="1"/>
      </w:numPr>
      <w:spacing w:beforeLines="0" w:beforeAutospacing="0" w:afterLines="0" w:afterAutospacing="0" w:line="300" w:lineRule="auto"/>
      <w:ind w:firstLine="0" w:firstLineChars="0"/>
      <w:outlineLvl w:val="3"/>
    </w:pPr>
    <w:rPr>
      <w:rFonts w:ascii="Arial" w:hAnsi="Arial" w:eastAsia="黑体"/>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14">
    <w:name w:val="HTML Code"/>
    <w:basedOn w:val="13"/>
    <w:qFormat/>
    <w:uiPriority w:val="0"/>
    <w:rPr>
      <w:rFonts w:ascii="Courier New" w:hAnsi="Courier New"/>
      <w:sz w:val="20"/>
    </w:rPr>
  </w:style>
  <w:style w:type="paragraph" w:customStyle="1" w:styleId="15">
    <w:name w:val="公式"/>
    <w:basedOn w:val="1"/>
    <w:qFormat/>
    <w:uiPriority w:val="0"/>
    <w:pPr>
      <w:tabs>
        <w:tab w:val="center" w:pos="4200"/>
        <w:tab w:val="right" w:pos="8400"/>
      </w:tabs>
      <w:ind w:firstLine="0" w:firstLineChars="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5421</Words>
  <Characters>5672</Characters>
  <Lines>0</Lines>
  <Paragraphs>0</Paragraphs>
  <TotalTime>2</TotalTime>
  <ScaleCrop>false</ScaleCrop>
  <LinksUpToDate>false</LinksUpToDate>
  <CharactersWithSpaces>5780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2026-09-17T02:05:00Z</dcterms:created>
  <dc:creator>MZG0333黄平坤</dc:creator>
  <cp:lastModifiedBy>MZG0333黄平坤</cp:lastModifiedBy>
  <dcterms:modified xsi:type="dcterms:W3CDTF">2026-09-19T06:23:25Z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27E2AED36B2540729BE60B152C0D49C5_11</vt:lpwstr>
  </property>
  <property fmtid="{D5CDD505-2E9C-101B-9397-08002B2CF9AE}" pid="4" name="KSOTemplateDocerSaveRecord">
    <vt:lpwstr>eyJoZGlkIjoiMjExNTk0YTc0YTRhMzA2NmYwMThiMzU0NTk4MmE1YTMiLCJ1c2VySWQiOiIxMjIzODc1MjM1In0=</vt:lpwstr>
  </property>
</Properties>
</file>