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80EB5" w14:textId="77777777" w:rsidR="001553BD" w:rsidRPr="001553BD" w:rsidRDefault="001553BD" w:rsidP="001553BD">
      <w:pPr>
        <w:jc w:val="center"/>
        <w:rPr>
          <w:b/>
          <w:sz w:val="36"/>
        </w:rPr>
      </w:pPr>
      <w:r w:rsidRPr="001553BD">
        <w:rPr>
          <w:b/>
          <w:sz w:val="36"/>
        </w:rPr>
        <w:t>RAMDEOBABA UNIVERSITY, NAGPUR</w:t>
      </w:r>
    </w:p>
    <w:p w14:paraId="1518F2D3" w14:textId="77777777" w:rsidR="001553BD" w:rsidRPr="001553BD" w:rsidRDefault="001553BD" w:rsidP="001553BD">
      <w:pPr>
        <w:jc w:val="center"/>
        <w:rPr>
          <w:b/>
          <w:sz w:val="36"/>
        </w:rPr>
      </w:pPr>
      <w:r w:rsidRPr="001553BD">
        <w:rPr>
          <w:b/>
          <w:sz w:val="36"/>
        </w:rPr>
        <w:t>DEPARTMENT OF COMPUTER SCIENCE AND ENGINEERING</w:t>
      </w:r>
    </w:p>
    <w:p w14:paraId="7928490D" w14:textId="77777777" w:rsidR="001553BD" w:rsidRPr="001553BD" w:rsidRDefault="001553BD" w:rsidP="001553BD">
      <w:pPr>
        <w:jc w:val="center"/>
        <w:rPr>
          <w:b/>
          <w:sz w:val="36"/>
        </w:rPr>
      </w:pPr>
      <w:r w:rsidRPr="001553BD">
        <w:rPr>
          <w:b/>
          <w:sz w:val="36"/>
        </w:rPr>
        <w:t xml:space="preserve">B.Tech. </w:t>
      </w:r>
      <w:r w:rsidR="00C67718">
        <w:rPr>
          <w:b/>
          <w:sz w:val="36"/>
        </w:rPr>
        <w:t>CSE (</w:t>
      </w:r>
      <w:r w:rsidRPr="001553BD">
        <w:rPr>
          <w:b/>
          <w:sz w:val="36"/>
        </w:rPr>
        <w:t>Artificial Intelligence and Data Science</w:t>
      </w:r>
      <w:r w:rsidR="00C67718">
        <w:rPr>
          <w:b/>
          <w:sz w:val="36"/>
        </w:rPr>
        <w:t>)</w:t>
      </w:r>
      <w:r w:rsidRPr="001553BD">
        <w:rPr>
          <w:b/>
          <w:sz w:val="36"/>
        </w:rPr>
        <w:t xml:space="preserve"> (AIDS)</w:t>
      </w:r>
    </w:p>
    <w:p w14:paraId="1987695B" w14:textId="77777777" w:rsidR="001553BD" w:rsidRDefault="00F41BB1" w:rsidP="001553BD">
      <w:pPr>
        <w:jc w:val="center"/>
        <w:rPr>
          <w:b/>
          <w:sz w:val="36"/>
        </w:rPr>
      </w:pPr>
      <w:r w:rsidRPr="00B17C06">
        <w:rPr>
          <w:noProof/>
        </w:rPr>
        <w:pict w14:anchorId="136C61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84.8pt;height:121.2pt;visibility:visible">
            <v:imagedata r:id="rId6" o:title=""/>
          </v:shape>
        </w:pict>
      </w:r>
    </w:p>
    <w:p w14:paraId="7AE17A08" w14:textId="77777777" w:rsidR="001553BD" w:rsidRPr="001553BD" w:rsidRDefault="001553BD" w:rsidP="001553BD">
      <w:pPr>
        <w:jc w:val="center"/>
        <w:rPr>
          <w:b/>
          <w:sz w:val="36"/>
        </w:rPr>
      </w:pPr>
    </w:p>
    <w:p w14:paraId="37138B07" w14:textId="77777777" w:rsidR="001553BD" w:rsidRPr="001553BD" w:rsidRDefault="001553BD" w:rsidP="001553BD">
      <w:pPr>
        <w:jc w:val="center"/>
        <w:rPr>
          <w:b/>
          <w:sz w:val="36"/>
        </w:rPr>
      </w:pPr>
      <w:r w:rsidRPr="001553BD">
        <w:rPr>
          <w:b/>
          <w:sz w:val="36"/>
        </w:rPr>
        <w:t>SEMESTER V</w:t>
      </w:r>
    </w:p>
    <w:p w14:paraId="03C96AC8" w14:textId="77777777" w:rsidR="001553BD" w:rsidRPr="001553BD" w:rsidRDefault="001553BD" w:rsidP="001553BD">
      <w:pPr>
        <w:jc w:val="center"/>
        <w:rPr>
          <w:b/>
          <w:sz w:val="36"/>
        </w:rPr>
      </w:pPr>
      <w:r w:rsidRPr="001553BD">
        <w:rPr>
          <w:b/>
          <w:sz w:val="36"/>
        </w:rPr>
        <w:t>SI LAB</w:t>
      </w:r>
    </w:p>
    <w:p w14:paraId="611228F6" w14:textId="77777777" w:rsidR="001553BD" w:rsidRPr="001553BD" w:rsidRDefault="001553BD" w:rsidP="001553BD">
      <w:pPr>
        <w:jc w:val="center"/>
        <w:rPr>
          <w:b/>
          <w:sz w:val="36"/>
        </w:rPr>
      </w:pPr>
      <w:r w:rsidRPr="001553BD">
        <w:rPr>
          <w:b/>
          <w:sz w:val="36"/>
        </w:rPr>
        <w:t>PROJECT REPORT</w:t>
      </w:r>
    </w:p>
    <w:p w14:paraId="10BA48F3" w14:textId="77777777" w:rsidR="001553BD" w:rsidRPr="001553BD" w:rsidRDefault="001553BD" w:rsidP="001553BD">
      <w:pPr>
        <w:spacing w:after="240" w:before="0" w:line="276" w:lineRule="auto"/>
        <w:jc w:val="center"/>
        <w:rPr>
          <w:b/>
          <w:sz w:val="36"/>
        </w:rPr>
      </w:pPr>
      <w:r/>
      <w:r>
        <w:rPr>
          <w:rFonts w:ascii="Times New Roman" w:hAnsi="Times New Roman"/>
          <w:b/>
          <w:i w:val="0"/>
          <w:sz w:val="28"/>
        </w:rPr>
        <w:t>NAGPUR KRISHI DATA: EXPLAINABLE MACHINE LEARNING AND SPATIAL ANALYTICS FOR CROP YIELD PREDICTION AND DROUGHT MONITORING IN NAGPUR DISTRICT</w:t>
      </w:r>
    </w:p>
    <w:p w14:paraId="558D551D" w14:textId="77777777" w:rsidR="001553BD" w:rsidRPr="001553BD" w:rsidRDefault="001553BD" w:rsidP="001553BD">
      <w:pPr>
        <w:jc w:val="center"/>
        <w:rPr>
          <w:b/>
          <w:sz w:val="36"/>
        </w:rPr>
      </w:pPr>
      <w:r w:rsidRPr="001553BD">
        <w:rPr>
          <w:b/>
          <w:sz w:val="36"/>
        </w:rPr>
        <w:t>Submitted by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6"/>
        <w:gridCol w:w="3096"/>
        <w:gridCol w:w="3096"/>
      </w:tblGrid>
      <w:tr w:rsidR="001553BD" w:rsidRPr="00F41BB1" w14:paraId="4F275EFC" w14:textId="77777777" w:rsidTr="00F41BB1">
        <w:tc>
          <w:tcPr>
            <w:tcW w:w="3096" w:type="dxa"/>
          </w:tcPr>
          <w:p w14:paraId="2A071446" w14:textId="77777777" w:rsidR="001553BD" w:rsidRPr="00F41BB1" w:rsidRDefault="001553BD" w:rsidP="00F41BB1">
            <w:pPr>
              <w:spacing w:after="0" w:line="240" w:lineRule="auto"/>
              <w:jc w:val="center"/>
              <w:rPr>
                <w:b/>
                <w:sz w:val="36"/>
              </w:rPr>
            </w:pPr>
            <w:r w:rsidRPr="00F41BB1">
              <w:rPr>
                <w:rFonts w:ascii="Times New Roman" w:hAnsi="Times New Roman"/>
                <w:b w:val="0"/>
                <w:i w:val="0"/>
                <w:sz w:val="24"/>
              </w:rPr>
              <w:t>Student Name</w:t>
            </w:r>
          </w:p>
        </w:tc>
        <w:tc>
          <w:tcPr>
            <w:tcW w:w="3096" w:type="dxa"/>
          </w:tcPr>
          <w:p w14:paraId="6CA199FE" w14:textId="77777777" w:rsidR="001553BD" w:rsidRPr="00F41BB1" w:rsidRDefault="001553BD" w:rsidP="00F41BB1">
            <w:pPr>
              <w:spacing w:after="0" w:line="240" w:lineRule="auto"/>
              <w:jc w:val="center"/>
              <w:rPr>
                <w:b/>
                <w:sz w:val="36"/>
              </w:rPr>
            </w:pPr>
            <w:r w:rsidRPr="00F41BB1">
              <w:rPr>
                <w:rFonts w:ascii="Times New Roman" w:hAnsi="Times New Roman"/>
                <w:b w:val="0"/>
                <w:i w:val="0"/>
                <w:sz w:val="24"/>
              </w:rPr>
              <w:t>Roll No.</w:t>
            </w:r>
          </w:p>
        </w:tc>
        <w:tc>
          <w:tcPr>
            <w:tcW w:w="3096" w:type="dxa"/>
          </w:tcPr>
          <w:p w14:paraId="0E9D99F1" w14:textId="77777777" w:rsidR="001553BD" w:rsidRPr="00F41BB1" w:rsidRDefault="001553BD" w:rsidP="00F41BB1">
            <w:pPr>
              <w:spacing w:after="0" w:line="240" w:lineRule="auto"/>
              <w:jc w:val="center"/>
              <w:rPr>
                <w:b/>
                <w:sz w:val="36"/>
              </w:rPr>
            </w:pPr>
            <w:r w:rsidRPr="00F41BB1">
              <w:rPr>
                <w:rFonts w:ascii="Times New Roman" w:hAnsi="Times New Roman"/>
                <w:b w:val="0"/>
                <w:i w:val="0"/>
                <w:sz w:val="24"/>
              </w:rPr>
              <w:t>Enrollment No.</w:t>
            </w:r>
          </w:p>
        </w:tc>
      </w:tr>
      <w:tr w:rsidR="001553BD" w:rsidRPr="00F41BB1" w14:paraId="16DC56BB" w14:textId="77777777" w:rsidTr="00F41BB1">
        <w:tc>
          <w:tcPr>
            <w:tcW w:w="3096" w:type="dxa"/>
          </w:tcPr>
          <w:p>
            <w:pPr>
              <w:jc w:val="center"/>
            </w:pPr>
            <w:r>
              <w:rPr>
                <w:rFonts w:ascii="Times New Roman" w:hAnsi="Times New Roman"/>
                <w:b w:val="0"/>
                <w:i w:val="0"/>
                <w:sz w:val="24"/>
              </w:rPr>
              <w:t>Prathamesh Lahoti</w:t>
            </w:r>
          </w:p>
        </w:tc>
        <w:tc>
          <w:tcPr>
            <w:tcW w:w="3096" w:type="dxa"/>
          </w:tcPr>
          <w:p>
            <w:pPr>
              <w:jc w:val="center"/>
            </w:pPr>
            <w:r>
              <w:rPr>
                <w:rFonts w:ascii="Times New Roman" w:hAnsi="Times New Roman"/>
                <w:b w:val="0"/>
                <w:i w:val="0"/>
                <w:sz w:val="24"/>
              </w:rPr>
              <w:t>50</w:t>
            </w:r>
          </w:p>
        </w:tc>
        <w:tc>
          <w:tcPr>
            <w:tcW w:w="3096" w:type="dxa"/>
          </w:tcPr>
          <w:p>
            <w:pPr>
              <w:jc w:val="center"/>
            </w:pPr>
            <w:r>
              <w:rPr>
                <w:rFonts w:ascii="Times New Roman" w:hAnsi="Times New Roman"/>
                <w:b w:val="0"/>
                <w:i w:val="0"/>
                <w:sz w:val="24"/>
              </w:rPr>
              <w:t>EN22CS301050</w:t>
            </w:r>
          </w:p>
        </w:tc>
      </w:tr>
    </w:tbl>
    <w:p w14:paraId="1DF7FC48" w14:textId="77777777" w:rsidR="001553BD" w:rsidRPr="001553BD" w:rsidRDefault="001553BD" w:rsidP="001553BD">
      <w:pPr>
        <w:jc w:val="center"/>
        <w:rPr>
          <w:b/>
          <w:sz w:val="36"/>
        </w:rPr>
      </w:pPr>
    </w:p>
    <w:p w14:paraId="4D962069" w14:textId="77777777" w:rsidR="001553BD" w:rsidRPr="001553BD" w:rsidRDefault="001553BD" w:rsidP="001553BD">
      <w:pPr>
        <w:jc w:val="center"/>
        <w:rPr>
          <w:b/>
          <w:sz w:val="36"/>
        </w:rPr>
      </w:pPr>
    </w:p>
    <w:p w14:paraId="13663636" w14:textId="77777777" w:rsidR="001553BD" w:rsidRDefault="001553BD" w:rsidP="001553BD">
      <w:pPr>
        <w:jc w:val="center"/>
        <w:rPr>
          <w:b/>
          <w:sz w:val="36"/>
        </w:rPr>
      </w:pPr>
      <w:r w:rsidRPr="001553BD">
        <w:rPr>
          <w:b/>
          <w:sz w:val="36"/>
        </w:rPr>
        <w:t>Academic Year: 2026–27</w:t>
      </w:r>
    </w:p>
    <w:p w14:paraId="533A75D4" w14:textId="77777777" w:rsidR="001553BD" w:rsidRDefault="001553BD" w:rsidP="001553BD">
      <w:pPr>
        <w:jc w:val="center"/>
        <w:rPr>
          <w:b/>
          <w:sz w:val="36"/>
        </w:rPr>
      </w:pPr>
    </w:p>
    <w:p w14:paraId="04C73969" w14:textId="77777777" w:rsidR="00995591" w:rsidRDefault="00C06331" w:rsidP="001553BD">
      <w:pPr>
        <w:spacing w:after="240" w:before="0" w:line="276" w:lineRule="auto"/>
        <w:jc w:val="center"/>
      </w:pPr>
      <w:r/>
      <w:r>
        <w:rPr>
          <w:rFonts w:ascii="Times New Roman" w:hAnsi="Times New Roman"/>
          <w:b/>
          <w:i w:val="0"/>
          <w:sz w:val="32"/>
        </w:rPr>
        <w:t>NAGPUR KRISHI DATA: EXPLAINABLE MACHINE LEARNING AND SPATIAL ANALYTICS FOR CROP YIELD PREDICTION AND DROUGHT MONITORING IN NAGPUR DISTRICT</w:t>
      </w:r>
    </w:p>
    <w:p w14:paraId="69F21A21" w14:textId="77777777" w:rsidR="00995591" w:rsidRDefault="00C06331">
      <w:pPr>
        <w:spacing w:after="360" w:before="0" w:line="276" w:lineRule="auto"/>
        <w:jc w:val="center"/>
      </w:pPr>
      <w:r/>
      <w:r>
        <w:rPr>
          <w:rFonts w:ascii="Times New Roman" w:hAnsi="Times New Roman"/>
          <w:b/>
          <w:i w:val="0"/>
          <w:sz w:val="28"/>
        </w:rPr>
        <w:t>SI Lab Project Report</w:t>
      </w:r>
    </w:p>
    <w:p w14:paraId="07E14B8B" w14:textId="77777777" w:rsidR="00995591" w:rsidRDefault="00C06331">
      <w:pPr>
        <w:spacing w:before="240" w:after="120" w:line="276" w:lineRule="auto"/>
        <w:jc w:val="left"/>
      </w:pPr>
      <w:r/>
      <w:r>
        <w:rPr>
          <w:rFonts w:ascii="Times New Roman" w:hAnsi="Times New Roman"/>
          <w:b/>
          <w:i w:val="0"/>
          <w:sz w:val="28"/>
        </w:rPr>
        <w:t>1. PROJECT OBJECTIVE</w:t>
      </w:r>
    </w:p>
    <w:p w14:paraId="691BC805" w14:textId="77777777" w:rsidR="00995591" w:rsidRDefault="00C06331">
      <w:pPr>
        <w:spacing w:after="240" w:before="0" w:line="276" w:lineRule="auto"/>
        <w:jc w:val="both"/>
      </w:pPr>
      <w:r/>
      <w:r>
        <w:rPr>
          <w:rFonts w:ascii="Times New Roman" w:hAnsi="Times New Roman"/>
          <w:b w:val="0"/>
          <w:i w:val="0"/>
          <w:sz w:val="24"/>
        </w:rPr>
        <w:t>The primary purpose of this project is to develop 'Nagpur Krishi Data' (नागपूर शेती आकडे), an explainable, data-driven agricultural intelligence platform dedicated exclusively to Nagpur district, Maharashtra. Rainfed farming in the Vidarbha region is heavily vulnerable to erratic South-West monsoons, mid-season dry spells, and delayed rainfall. The project addresses the critical lack of transparent, localized crop yield forecasts and real-time drought tracking by replacing unverified 'black-box' estimations with mathematically sound, explainable machine learning models, actuarial Olympic baselines, and historical analog matching.</w:t>
        <w:br/>
        <w:br/>
        <w:t>Key Project Objectives:</w:t>
        <w:br/>
        <w:t>• Ingest and curate 58 years of meteorological observations (1966–2024 from IMD and ERA5 ECMWF reanalysis across all 14 tehsil centroids) and 49+ years of official Crop Cutting Experiment (CCE) yields from Ministry of Agriculture (DES), UPAG, and ICRISAT.</w:t>
        <w:br/>
        <w:t>• Execute end-to-end data auditing, automated schema validation (Pydantic), and SHA-256 data integrity hashing without data leakage.</w:t>
        <w:br/>
        <w:t>• Extract salient features: technological progress trend index, cumulative June–September monsoon precipitation, and rainfall departure percentages relative to ICAR-CRIDA normals.</w:t>
        <w:br/>
        <w:t>• Train, benchmark, and compare multiple models: Explainable OLS Multiple Regression, 5-Year Olympic Moving Average Baseline (PMFBY/WFP actuarial standard), K-Nearest Historical Analog Matching, and an IMD-standard Binary Drought Severity Classifier.</w:t>
        <w:br/>
        <w:t>• Conduct rigorous Leave-One-Out Cross-Validation (LOOCV), computing R², Adjusted R², RMSE, MAE, MAPE, p-values, and classification metrics (Accuracy, Precision, Recall, F1-Score).</w:t>
        <w:br/>
        <w:t>• Derive analytical 80% and 95% Student's t prediction intervals with convex hull extrapolation boundary checks (is_extrapolated).</w:t>
        <w:br/>
        <w:t>• Build and deploy a bilingual (Marathi/English) Progressive Web Application (Next.js 15 + FastAPI) featuring interactive GIS mapping, taluka deep-dives, mandi price monitoring, and offline IndexedDB synchronization.</w:t>
      </w:r>
    </w:p>
    <w:p w14:paraId="69D54E51" w14:textId="77777777" w:rsidR="00995591" w:rsidRDefault="00C06331">
      <w:pPr>
        <w:spacing w:after="0" w:before="0" w:line="276" w:lineRule="auto"/>
        <w:jc w:val="both"/>
      </w:pPr>
      <w:r/>
      <w:r>
        <w:rPr>
          <w:rFonts w:ascii="Times New Roman" w:hAnsi="Times New Roman"/>
          <w:b w:val="0"/>
          <w:i w:val="0"/>
          <w:sz w:val="2"/>
        </w:rPr>
      </w:r>
    </w:p>
    <w:p w14:paraId="372A65D9" w14:textId="77777777" w:rsidR="00995591" w:rsidRDefault="00C06331">
      <w:pPr>
        <w:pStyle w:val="ListBullet"/>
        <w:spacing w:after="0" w:before="0" w:line="276" w:lineRule="auto"/>
        <w:jc w:val="both"/>
      </w:pPr>
      <w:r/>
      <w:r>
        <w:rPr>
          <w:rFonts w:ascii="Times New Roman" w:hAnsi="Times New Roman"/>
          <w:b w:val="0"/>
          <w:i w:val="0"/>
          <w:sz w:val="2"/>
        </w:rPr>
      </w:r>
    </w:p>
    <w:p w14:paraId="7092094D" w14:textId="77777777" w:rsidR="00995591" w:rsidRDefault="00C06331">
      <w:pPr>
        <w:pStyle w:val="ListBullet"/>
        <w:spacing w:after="0" w:before="0" w:line="276" w:lineRule="auto"/>
        <w:jc w:val="both"/>
      </w:pPr>
      <w:r/>
      <w:r>
        <w:rPr>
          <w:rFonts w:ascii="Times New Roman" w:hAnsi="Times New Roman"/>
          <w:b w:val="0"/>
          <w:i w:val="0"/>
          <w:sz w:val="2"/>
        </w:rPr>
      </w:r>
    </w:p>
    <w:p w14:paraId="2D7BB626" w14:textId="77777777" w:rsidR="00995591" w:rsidRDefault="00C06331">
      <w:pPr>
        <w:pStyle w:val="ListBullet"/>
        <w:spacing w:after="0" w:before="0" w:line="276" w:lineRule="auto"/>
        <w:jc w:val="both"/>
      </w:pPr>
      <w:r/>
      <w:r>
        <w:rPr>
          <w:rFonts w:ascii="Times New Roman" w:hAnsi="Times New Roman"/>
          <w:b w:val="0"/>
          <w:i w:val="0"/>
          <w:sz w:val="2"/>
        </w:rPr>
      </w:r>
    </w:p>
    <w:p w14:paraId="7E07AE49" w14:textId="77777777" w:rsidR="00995591" w:rsidRDefault="00C06331">
      <w:pPr>
        <w:pStyle w:val="ListBullet"/>
        <w:spacing w:after="0" w:before="0" w:line="276" w:lineRule="auto"/>
        <w:jc w:val="both"/>
      </w:pPr>
      <w:r/>
      <w:r>
        <w:rPr>
          <w:rFonts w:ascii="Times New Roman" w:hAnsi="Times New Roman"/>
          <w:b w:val="0"/>
          <w:i w:val="0"/>
          <w:sz w:val="2"/>
        </w:rPr>
      </w:r>
    </w:p>
    <w:p w14:paraId="07B62899" w14:textId="77777777" w:rsidR="00995591" w:rsidRDefault="00C06331">
      <w:pPr>
        <w:pStyle w:val="ListBullet"/>
        <w:spacing w:after="0" w:before="0" w:line="276" w:lineRule="auto"/>
        <w:jc w:val="both"/>
      </w:pPr>
      <w:r/>
      <w:r>
        <w:rPr>
          <w:rFonts w:ascii="Times New Roman" w:hAnsi="Times New Roman"/>
          <w:b w:val="0"/>
          <w:i w:val="0"/>
          <w:sz w:val="2"/>
        </w:rPr>
      </w:r>
    </w:p>
    <w:p w14:paraId="724035A5" w14:textId="77777777" w:rsidR="00995591" w:rsidRDefault="00C06331">
      <w:pPr>
        <w:pStyle w:val="ListBullet"/>
        <w:spacing w:after="0" w:before="0" w:line="276" w:lineRule="auto"/>
        <w:jc w:val="both"/>
      </w:pPr>
      <w:r/>
      <w:r>
        <w:rPr>
          <w:rFonts w:ascii="Times New Roman" w:hAnsi="Times New Roman"/>
          <w:b w:val="0"/>
          <w:i w:val="0"/>
          <w:sz w:val="2"/>
        </w:rPr>
      </w:r>
    </w:p>
    <w:p w14:paraId="2456E065" w14:textId="77777777" w:rsidR="00995591" w:rsidRDefault="00C06331">
      <w:pPr>
        <w:pStyle w:val="ListBullet"/>
        <w:spacing w:after="0" w:before="0" w:line="276" w:lineRule="auto"/>
        <w:jc w:val="both"/>
      </w:pPr>
      <w:r/>
      <w:r>
        <w:rPr>
          <w:rFonts w:ascii="Times New Roman" w:hAnsi="Times New Roman"/>
          <w:b w:val="0"/>
          <w:i w:val="0"/>
          <w:sz w:val="2"/>
        </w:rPr>
      </w:r>
    </w:p>
    <w:p w14:paraId="33EB5A6F" w14:textId="77777777" w:rsidR="00995591" w:rsidRDefault="00C06331">
      <w:pPr>
        <w:spacing w:before="240" w:after="120" w:line="276" w:lineRule="auto"/>
        <w:jc w:val="left"/>
      </w:pPr>
      <w:r/>
      <w:r>
        <w:rPr>
          <w:rFonts w:ascii="Times New Roman" w:hAnsi="Times New Roman"/>
          <w:b/>
          <w:i w:val="0"/>
          <w:sz w:val="28"/>
        </w:rPr>
        <w:t>2. INTRODUCTION</w:t>
      </w:r>
    </w:p>
    <w:p w14:paraId="66F922B2" w14:textId="77777777" w:rsidR="00995591" w:rsidRDefault="00C06331">
      <w:pPr>
        <w:spacing w:after="240" w:before="0" w:line="276" w:lineRule="auto"/>
        <w:jc w:val="both"/>
      </w:pPr>
      <w:r/>
      <w:r>
        <w:rPr>
          <w:rFonts w:ascii="Times New Roman" w:hAnsi="Times New Roman"/>
          <w:b w:val="0"/>
          <w:i w:val="0"/>
          <w:sz w:val="24"/>
        </w:rPr>
        <w:t>Agriculture forms the socioeconomic backbone of Nagpur district in Maharashtra, employing over 60% of the rural workforce. However, out of the district's total cultivable area, more than 85% is strictly rainfed. This high dependence on seasonal monsoon precipitation renders agricultural production precarious and volatile. In the Kharif 2026 season, Nagpur district recorded an acute 34% rainfall deficit (receiving only 617.8 mm against the 30-year normal of 936.1 mm). The prolonged moisture stress forced the Government of Maharashtra to officially declare all 14 tehsils of Nagpur as drought-affected (Government Resolution dated 25 September 2026).</w:t>
        <w:br/>
        <w:br/>
        <w:t>Despite advancements in machine learning, existing predictive applications often deliver uncalibrated point estimates from opaque neural network architectures. These models provide no confidence intervals, fail to convey out-of-sample prediction uncertainty, and lack local language support for rural farming communities. 'Nagpur Krishi Data' overcomes these barriers through rigorous empirical statistical modeling, explainable regression diagnostics, and a farmer-first bilingual interface.</w:t>
      </w:r>
    </w:p>
    <w:p w14:paraId="7EB506B7" w14:textId="77777777" w:rsidR="00995591" w:rsidRDefault="00C06331">
      <w:pPr>
        <w:spacing w:after="80" w:before="120" w:line="276" w:lineRule="auto"/>
        <w:jc w:val="left"/>
      </w:pPr>
      <w:r/>
      <w:r>
        <w:rPr>
          <w:rFonts w:ascii="Times New Roman" w:hAnsi="Times New Roman"/>
          <w:b/>
          <w:i w:val="0"/>
          <w:sz w:val="28"/>
        </w:rPr>
        <w:t>2.1 Problem Statement</w:t>
      </w:r>
    </w:p>
    <w:p w14:paraId="01CF8495" w14:textId="77777777" w:rsidR="00995591" w:rsidRDefault="00C06331">
      <w:pPr>
        <w:spacing w:after="240" w:before="0" w:line="276" w:lineRule="auto"/>
        <w:jc w:val="both"/>
      </w:pPr>
      <w:r/>
      <w:r>
        <w:rPr>
          <w:rFonts w:ascii="Times New Roman" w:hAnsi="Times New Roman"/>
          <w:b w:val="0"/>
          <w:i w:val="0"/>
          <w:sz w:val="24"/>
        </w:rPr>
        <w:t>Farming communities and district agricultural planners in Nagpur lack access to open, verified historical rainfall data, empirical crop yield sensitivity baselines, and honest risk boundaries. Conventional AI forecasting systems suffer from three critical flaws: (1) Concealing when models fail to beat naive historical averages, creating false confidence; (2) Masking the distinction between district-level Crop Cutting Experiments and tehsil-level rainfall variations; and (3) Inaccessible digital interfaces that require high bandwidth and lack Marathi vernacular delivery.</w:t>
      </w:r>
    </w:p>
    <w:p w14:paraId="111E0366" w14:textId="77777777" w:rsidR="00995591" w:rsidRDefault="00C06331">
      <w:pPr>
        <w:spacing w:after="80" w:before="120" w:line="276" w:lineRule="auto"/>
        <w:jc w:val="left"/>
      </w:pPr>
      <w:r/>
      <w:r>
        <w:rPr>
          <w:rFonts w:ascii="Times New Roman" w:hAnsi="Times New Roman"/>
          <w:b/>
          <w:i w:val="0"/>
          <w:sz w:val="28"/>
        </w:rPr>
        <w:t>2.2 Scope of the Project</w:t>
      </w:r>
    </w:p>
    <w:p w14:paraId="47752D88" w14:textId="77777777" w:rsidR="00995591" w:rsidRDefault="00C06331">
      <w:pPr>
        <w:spacing w:after="240" w:before="0" w:line="276" w:lineRule="auto"/>
        <w:jc w:val="both"/>
      </w:pPr>
      <w:r/>
      <w:r>
        <w:rPr>
          <w:rFonts w:ascii="Times New Roman" w:hAnsi="Times New Roman"/>
          <w:b w:val="0"/>
          <w:i w:val="0"/>
          <w:sz w:val="24"/>
        </w:rPr>
        <w:t>The project encompasses the following operational scope:</w:t>
        <w:br/>
        <w:t>• Spatial Boundary: Strictly Nagpur District, Maharashtra, encompassing all 14 administrative tehsils (Katol, Narkhed, Kalameshwar, Saoner, Ramtek, Parseoni, Mauda, Kamptee, Nagpur Rural, Nagpur Urban, Hingna, Umred, Bhiwapur, Kuhi) mapped to Census 2011 centroid coordinates.</w:t>
        <w:br/>
        <w:t>• Crop Coverage: Major Kharif commercial and food crops: Soybean, Cotton, and Rice (Paddy).</w:t>
        <w:br/>
        <w:t>• Temporal Coverage: 58 years of historical rainfall records (1966–2024), 49+ years of historical yield series (1966–2015), and 2026 real-time drought tracking.</w:t>
        <w:br/>
        <w:t>• Algorithmic Framework: Explainable OLS regression with trend and monsoon rainfall, 5-year Olympic moving averages, nearest-neighbor historical analogs, and analytical prediction intervals.</w:t>
        <w:br/>
        <w:t>• System Architecture: Decoupled client-server design with a Next.js 15 frontend, FastAPI REST endpoints, and IndexedDB client-side offline storage.</w:t>
        <w:br/>
        <w:br/>
        <w:t>Limitations: In Maharashtra, official Crop Cutting Experiments (CCE) are compiled exclusively at the district level. Consequently, the platform transparently indicates that crop yields represent district aggregates, while rainfall measurements represent localized tehsil centroids.</w:t>
      </w:r>
    </w:p>
    <w:p w14:paraId="7560A434" w14:textId="77777777" w:rsidR="00995591" w:rsidRDefault="00C06331">
      <w:pPr>
        <w:spacing w:before="240" w:after="120" w:line="276" w:lineRule="auto"/>
        <w:jc w:val="left"/>
      </w:pPr>
      <w:r/>
      <w:r>
        <w:rPr>
          <w:rFonts w:ascii="Times New Roman" w:hAnsi="Times New Roman"/>
          <w:b/>
          <w:i w:val="0"/>
          <w:sz w:val="28"/>
        </w:rPr>
        <w:t>3. PROJECT METHODOLOGY</w:t>
      </w:r>
    </w:p>
    <w:p w14:paraId="17884B04" w14:textId="77777777" w:rsidR="00995591" w:rsidRDefault="00C06331">
      <w:pPr>
        <w:spacing w:after="240" w:before="0" w:line="276" w:lineRule="auto"/>
        <w:jc w:val="both"/>
      </w:pPr>
      <w:r/>
      <w:r>
        <w:rPr>
          <w:rFonts w:ascii="Times New Roman" w:hAnsi="Times New Roman"/>
          <w:b w:val="0"/>
          <w:i w:val="0"/>
          <w:sz w:val="24"/>
        </w:rPr>
        <w:t>The project methodology follows a five-stage engineering and analytical pipeline: (1) Multi-Source Data Ingestion &amp; Audit, (2) Preprocessing &amp; Feature Engineering, (3) Model Formulation &amp; Training, (4) Leave-One-Out Cross-Validation &amp; Benchmark Comparison, and (5) Bilingual GUI Deployment.</w:t>
      </w:r>
    </w:p>
    <w:p w14:paraId="62B29020" w14:textId="77777777" w:rsidR="00995591" w:rsidRDefault="00C06331">
      <w:pPr>
        <w:spacing w:before="120" w:after="80" w:line="276" w:lineRule="auto"/>
        <w:jc w:val="left"/>
      </w:pPr>
      <w:r/>
      <w:r>
        <w:rPr>
          <w:rFonts w:ascii="Times New Roman" w:hAnsi="Times New Roman"/>
          <w:b/>
          <w:i w:val="0"/>
          <w:sz w:val="28"/>
        </w:rPr>
        <w:t>3.1 Dataset Loading and Exploration</w:t>
      </w:r>
    </w:p>
    <w:p w14:paraId="774FF3E3" w14:textId="77777777" w:rsidR="00995591" w:rsidRDefault="00C06331">
      <w:pPr>
        <w:pStyle w:val="ListBullet"/>
        <w:spacing w:after="240" w:before="0" w:line="276" w:lineRule="auto"/>
        <w:jc w:val="both"/>
      </w:pPr>
      <w:r/>
      <w:r>
        <w:rPr>
          <w:rFonts w:ascii="Times New Roman" w:hAnsi="Times New Roman"/>
          <w:b w:val="0"/>
          <w:i w:val="0"/>
          <w:sz w:val="24"/>
        </w:rPr>
        <w:t>The platform ingests verified data from multiple statutory and meteorological authorities:</w:t>
        <w:br/>
        <w:t>1. IMD Circle / Gridded Series (1966–2015): 50 historical years of monthly precipitation for Nagpur district.</w:t>
        <w:br/>
        <w:t>2. Open-Meteo ERA5 Reanalysis (2020–2024): 900 monthly precipitation records across all 14 tehsil centroids and the district aggregate, capturing spatial variation (e.g., western Katol at 921 mm normal vs. eastern Bhiwapur at 1196 mm normal).</w:t>
        <w:br/>
        <w:t>3. Ministry of Agriculture (DES) / ICRISAT / UPAG: Paired crop cutting experiment records comprising 49 years for Rice (1966–2015), 48 years for Cotton (1966–2014), and 27 years for Soybean (1987–2014).</w:t>
        <w:br/>
        <w:t>4. ICAR-CRIDA Contingency Plan: Official tehsil-level annual and monsoon rainfall normals.</w:t>
        <w:br/>
        <w:t>5. Maharashtra State Agricultural Marketing Board (MSAMB / AGMARKNET): Real-time daily arrival volumes and modal prices across Kalameshwar, Katol, Saoner, and Nagpur APMCs.</w:t>
        <w:br/>
        <w:t>6. Maharashtra Relief &amp; Rehabilitation GR (25 Sep 2026): Official drought declaration (EVT_2026_DROUGHT_GR).</w:t>
        <w:br/>
        <w:br/>
        <w:t>Dataset Quality: Zero missing records in curated tables; all records validated with automated schema assertions and SHA-256 manifest hashing.</w:t>
      </w:r>
    </w:p>
    <w:p w14:paraId="514C4A9E" w14:textId="77777777" w:rsidR="00995591" w:rsidRDefault="00C06331">
      <w:pPr>
        <w:pStyle w:val="ListBullet"/>
        <w:spacing w:after="0" w:before="0" w:line="276" w:lineRule="auto"/>
        <w:jc w:val="both"/>
      </w:pPr>
      <w:r/>
      <w:r>
        <w:rPr>
          <w:rFonts w:ascii="Times New Roman" w:hAnsi="Times New Roman"/>
          <w:b w:val="0"/>
          <w:i w:val="0"/>
          <w:sz w:val="2"/>
        </w:rPr>
      </w:r>
    </w:p>
    <w:p w14:paraId="76D772AD" w14:textId="77777777" w:rsidR="00995591" w:rsidRDefault="00C06331">
      <w:pPr>
        <w:pStyle w:val="ListBullet"/>
        <w:spacing w:after="0" w:before="0" w:line="276" w:lineRule="auto"/>
        <w:jc w:val="both"/>
      </w:pPr>
      <w:r/>
      <w:r>
        <w:rPr>
          <w:rFonts w:ascii="Times New Roman" w:hAnsi="Times New Roman"/>
          <w:b w:val="0"/>
          <w:i w:val="0"/>
          <w:sz w:val="2"/>
        </w:rPr>
      </w:r>
    </w:p>
    <w:p w14:paraId="42574A8A" w14:textId="77777777" w:rsidR="00995591" w:rsidRDefault="00C06331">
      <w:pPr>
        <w:pStyle w:val="ListBullet"/>
        <w:spacing w:after="0" w:before="0" w:line="276" w:lineRule="auto"/>
        <w:jc w:val="both"/>
      </w:pPr>
      <w:r/>
      <w:r>
        <w:rPr>
          <w:rFonts w:ascii="Times New Roman" w:hAnsi="Times New Roman"/>
          <w:b w:val="0"/>
          <w:i w:val="0"/>
          <w:sz w:val="2"/>
        </w:rPr>
      </w:r>
    </w:p>
    <w:p w14:paraId="29D354FE" w14:textId="77777777" w:rsidR="00995591" w:rsidRDefault="00C06331">
      <w:pPr>
        <w:spacing w:before="120" w:after="80" w:line="276" w:lineRule="auto"/>
        <w:jc w:val="left"/>
      </w:pPr>
      <w:r/>
      <w:r>
        <w:rPr>
          <w:rFonts w:ascii="Times New Roman" w:hAnsi="Times New Roman"/>
          <w:b/>
          <w:i w:val="0"/>
          <w:sz w:val="28"/>
        </w:rPr>
        <w:t>3.2 Data Preprocessing</w:t>
      </w:r>
    </w:p>
    <w:p w14:paraId="2B706B57" w14:textId="77777777" w:rsidR="00995591" w:rsidRDefault="00C06331">
      <w:pPr>
        <w:pStyle w:val="ListBullet"/>
        <w:spacing w:after="240" w:before="0" w:line="276" w:lineRule="auto"/>
        <w:jc w:val="both"/>
      </w:pPr>
      <w:r/>
      <w:r>
        <w:rPr>
          <w:rFonts w:ascii="Times New Roman" w:hAnsi="Times New Roman"/>
          <w:b w:val="0"/>
          <w:i w:val="0"/>
          <w:sz w:val="24"/>
        </w:rPr>
        <w:t>Data Preprocessing Pipeline:</w:t>
        <w:br/>
        <w:t>• Data Sanitization: Standardized dates into calendar years, checked for range violations (0–5000 mm for rainfall; 0–4000 kg/ha for yields), and resolved geographic naming variations (e.g., Saoner vs. Savner; Bhiwapur vs. Bhivapur).</w:t>
        <w:br/>
        <w:t>• Monsoon Aggregation: Filtered monthly rainfall records to compute cumulative June–September precipitation (monsoon_rf_mm), matching the Kharif phenological cycle.</w:t>
        <w:br/>
        <w:t>• Feature Normalization: Established an integer technological trend index: trend = crop_year - min_year.</w:t>
        <w:br/>
        <w:t>• Leakage-Free Validation Strategy: Enforced Leave-One-Out Cross-Validation (LOOCV). Rather than an arbitrary split, each year t was held out iteratively, the model trained on remaining N-1 years, and prediction error evaluated strictly out-of-sample.</w:t>
      </w:r>
    </w:p>
    <w:p w14:paraId="12D2C4FF" w14:textId="77777777" w:rsidR="00995591" w:rsidRDefault="00C06331">
      <w:pPr>
        <w:pStyle w:val="ListBullet"/>
        <w:spacing w:after="0" w:before="0" w:line="276" w:lineRule="auto"/>
        <w:jc w:val="both"/>
      </w:pPr>
      <w:r/>
      <w:r>
        <w:rPr>
          <w:rFonts w:ascii="Times New Roman" w:hAnsi="Times New Roman"/>
          <w:b w:val="0"/>
          <w:i w:val="0"/>
          <w:sz w:val="2"/>
        </w:rPr>
      </w:r>
    </w:p>
    <w:p w14:paraId="3ADC1CB1" w14:textId="77777777" w:rsidR="00995591" w:rsidRDefault="00C06331">
      <w:pPr>
        <w:pStyle w:val="ListBullet"/>
        <w:spacing w:after="0" w:before="0" w:line="276" w:lineRule="auto"/>
        <w:jc w:val="both"/>
      </w:pPr>
      <w:r/>
      <w:r>
        <w:rPr>
          <w:rFonts w:ascii="Times New Roman" w:hAnsi="Times New Roman"/>
          <w:b w:val="0"/>
          <w:i w:val="0"/>
          <w:sz w:val="2"/>
        </w:rPr>
      </w:r>
    </w:p>
    <w:p w14:paraId="294572AA" w14:textId="77777777" w:rsidR="00995591" w:rsidRDefault="00C06331">
      <w:pPr>
        <w:pStyle w:val="ListBullet"/>
        <w:spacing w:after="0" w:before="0" w:line="276" w:lineRule="auto"/>
        <w:jc w:val="both"/>
      </w:pPr>
      <w:r/>
      <w:r>
        <w:rPr>
          <w:rFonts w:ascii="Times New Roman" w:hAnsi="Times New Roman"/>
          <w:b w:val="0"/>
          <w:i w:val="0"/>
          <w:sz w:val="2"/>
        </w:rPr>
      </w:r>
    </w:p>
    <w:p w14:paraId="684CBEB8" w14:textId="77777777" w:rsidR="00995591" w:rsidRDefault="00C06331">
      <w:pPr>
        <w:pStyle w:val="ListBullet"/>
        <w:spacing w:after="0" w:before="0" w:line="276" w:lineRule="auto"/>
        <w:jc w:val="both"/>
      </w:pPr>
      <w:r/>
      <w:r>
        <w:rPr>
          <w:rFonts w:ascii="Times New Roman" w:hAnsi="Times New Roman"/>
          <w:b w:val="0"/>
          <w:i w:val="0"/>
          <w:sz w:val="2"/>
        </w:rPr>
      </w:r>
    </w:p>
    <w:p w14:paraId="633D8650" w14:textId="77777777" w:rsidR="00995591" w:rsidRDefault="00C06331">
      <w:pPr>
        <w:spacing w:before="120" w:after="80" w:line="276" w:lineRule="auto"/>
        <w:jc w:val="left"/>
      </w:pPr>
      <w:r/>
      <w:r>
        <w:rPr>
          <w:rFonts w:ascii="Times New Roman" w:hAnsi="Times New Roman"/>
          <w:b/>
          <w:i w:val="0"/>
          <w:sz w:val="28"/>
        </w:rPr>
        <w:t>3.3 Feature Extraction / Selection</w:t>
      </w:r>
    </w:p>
    <w:p w14:paraId="4A56935D" w14:textId="77777777" w:rsidR="00995591" w:rsidRDefault="00C06331">
      <w:pPr>
        <w:spacing w:after="240" w:before="0" w:line="276" w:lineRule="auto"/>
        <w:jc w:val="both"/>
      </w:pPr>
      <w:r/>
      <w:r>
        <w:rPr>
          <w:rFonts w:ascii="Times New Roman" w:hAnsi="Times New Roman"/>
          <w:b w:val="0"/>
          <w:i w:val="0"/>
          <w:sz w:val="24"/>
        </w:rPr>
        <w:t>Selected Features and Roles:</w:t>
        <w:br/>
        <w:t>1. 'monsoon_rf_mm' (Continuous Numerical): Cumulative June to September rainfall in millimeters. Captures the primary moisture driver during germination, tillering/vegetative growth, and seed development.</w:t>
        <w:br/>
        <w:t>2. 'trend' (Discrete Integer): Time trend index (crop_year - min_year). Models gradual technological progress, including fertilizer adoption, mechanization, and hybrid/Bt seed introduction.</w:t>
        <w:br/>
        <w:t>3. 'intercept' (Constant 1.0): Base yield expectation at the start of the historical series.</w:t>
        <w:br/>
        <w:t>4. 'deficit_pct' (Continuous Numerical): ((actual_rf - normal_rf) / normal_rf) * 100, used for drought anomaly classification and historical analog retrieval.</w:t>
        <w:br/>
        <w:br/>
        <w:t>Target Variables:</w:t>
        <w:br/>
        <w:t>• Regression: 'yield_kg_ha' (Final crop yield in kg/hectare from official CCE harvest reports).</w:t>
        <w:br/>
        <w:t>• Classification: 'drought_status' (Binary indicator: 1 = Drought-Affected, 0 = Normal).</w:t>
      </w:r>
    </w:p>
    <w:p w14:paraId="76602AA0" w14:textId="77777777" w:rsidR="00995591" w:rsidRDefault="00C06331">
      <w:pPr>
        <w:spacing w:before="120" w:after="80" w:line="276" w:lineRule="auto"/>
        <w:jc w:val="left"/>
      </w:pPr>
      <w:r/>
      <w:r>
        <w:rPr>
          <w:rFonts w:ascii="Times New Roman" w:hAnsi="Times New Roman"/>
          <w:b/>
          <w:i w:val="0"/>
          <w:sz w:val="28"/>
        </w:rPr>
        <w:t>3.4 Training Multiple Classification Models</w:t>
      </w:r>
    </w:p>
    <w:p w14:paraId="62504624" w14:textId="77777777" w:rsidR="00995591" w:rsidRDefault="00C06331">
      <w:pPr>
        <w:spacing w:after="160" w:before="0" w:line="276" w:lineRule="auto"/>
        <w:jc w:val="both"/>
      </w:pPr>
      <w:r/>
      <w:r>
        <w:rPr>
          <w:rFonts w:ascii="Times New Roman" w:hAnsi="Times New Roman"/>
          <w:b w:val="0"/>
          <w:i w:val="0"/>
          <w:sz w:val="24"/>
        </w:rPr>
        <w:t>The system implements four distinct analytical and classification models, described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4914"/>
        <w:gridCol w:w="3024"/>
      </w:tblGrid>
      <w:tr w:rsidR="00995591" w:rsidRPr="00F41BB1" w14:paraId="2B823105" w14:textId="77777777" w:rsidTr="00F41BB1">
        <w:trPr>
          <w:jc w:val="center"/>
        </w:trPr>
        <w:tc>
          <w:tcPr>
            <w:tcW w:w="1134" w:type="dxa"/>
            <w:shd w:val="clear" w:color="auto" w:fill="D9EAF7"/>
          </w:tcPr>
          <w:p w14:paraId="3C9FC365" w14:textId="77777777" w:rsidR="00995591" w:rsidRPr="00F41BB1" w:rsidRDefault="00C06331" w:rsidP="00F41BB1">
            <w:pPr>
              <w:spacing w:after="60" w:line="240" w:lineRule="auto" w:before="60"/>
              <w:jc w:val="center"/>
            </w:pPr>
            <w:r w:rsidRPr="00F41BB1">
              <w:rPr>
                <w:rFonts w:ascii="Times New Roman" w:hAnsi="Times New Roman"/>
                <w:b w:val="0"/>
                <w:i w:val="0"/>
                <w:sz w:val="22"/>
              </w:rPr>
              <w:t>Sr. No.</w:t>
            </w:r>
          </w:p>
        </w:tc>
        <w:tc>
          <w:tcPr>
            <w:tcW w:w="4914" w:type="dxa"/>
            <w:shd w:val="clear" w:color="auto" w:fill="D9EAF7"/>
          </w:tcPr>
          <w:p w14:paraId="5817DE3E" w14:textId="77777777" w:rsidR="00995591" w:rsidRPr="00F41BB1" w:rsidRDefault="00C06331" w:rsidP="00F41BB1">
            <w:pPr>
              <w:spacing w:after="60" w:line="240" w:lineRule="auto" w:before="60"/>
              <w:jc w:val="center"/>
            </w:pPr>
            <w:r w:rsidRPr="00F41BB1">
              <w:rPr>
                <w:rFonts w:ascii="Times New Roman" w:hAnsi="Times New Roman"/>
                <w:b w:val="0"/>
                <w:i w:val="0"/>
                <w:sz w:val="22"/>
              </w:rPr>
              <w:t>Model Name</w:t>
            </w:r>
          </w:p>
        </w:tc>
        <w:tc>
          <w:tcPr>
            <w:tcW w:w="3024" w:type="dxa"/>
            <w:shd w:val="clear" w:color="auto" w:fill="D9EAF7"/>
          </w:tcPr>
          <w:p w14:paraId="26B5E796" w14:textId="77777777" w:rsidR="00995591" w:rsidRPr="00F41BB1" w:rsidRDefault="00C06331" w:rsidP="00F41BB1">
            <w:pPr>
              <w:spacing w:after="60" w:line="240" w:lineRule="auto" w:before="60"/>
              <w:jc w:val="center"/>
            </w:pPr>
            <w:r w:rsidRPr="00F41BB1">
              <w:rPr>
                <w:rFonts w:ascii="Times New Roman" w:hAnsi="Times New Roman"/>
                <w:b w:val="0"/>
                <w:i w:val="0"/>
                <w:sz w:val="22"/>
              </w:rPr>
              <w:t>Purpose / Notes</w:t>
            </w:r>
          </w:p>
        </w:tc>
      </w:tr>
      <w:tr w:rsidR="00995591" w:rsidRPr="00F41BB1" w14:paraId="2844869E" w14:textId="77777777" w:rsidTr="00F41BB1">
        <w:trPr>
          <w:jc w:val="center"/>
        </w:trPr>
        <w:tc>
          <w:tcPr>
            <w:tcW w:w="1134" w:type="dxa"/>
          </w:tcPr>
          <w:p>
            <w:pPr>
              <w:spacing w:after="60" w:before="60"/>
            </w:pPr>
            <w:r>
              <w:rPr>
                <w:rFonts w:ascii="Times New Roman" w:hAnsi="Times New Roman"/>
                <w:b w:val="0"/>
                <w:i w:val="0"/>
                <w:sz w:val="22"/>
              </w:rPr>
              <w:t>1</w:t>
            </w:r>
          </w:p>
        </w:tc>
        <w:tc>
          <w:tcPr>
            <w:tcW w:w="4914" w:type="dxa"/>
          </w:tcPr>
          <w:p>
            <w:pPr>
              <w:spacing w:after="60" w:before="60"/>
            </w:pPr>
            <w:r>
              <w:rPr>
                <w:rFonts w:ascii="Times New Roman" w:hAnsi="Times New Roman"/>
                <w:b w:val="0"/>
                <w:i w:val="0"/>
                <w:sz w:val="22"/>
              </w:rPr>
              <w:t>Explainable OLS Multiple Linear Regression</w:t>
            </w:r>
          </w:p>
        </w:tc>
        <w:tc>
          <w:tcPr>
            <w:tcW w:w="3024" w:type="dxa"/>
          </w:tcPr>
          <w:p>
            <w:pPr>
              <w:spacing w:after="60" w:before="60"/>
            </w:pPr>
            <w:r>
              <w:rPr>
                <w:rFonts w:ascii="Times New Roman" w:hAnsi="Times New Roman"/>
                <w:b w:val="0"/>
                <w:i w:val="0"/>
                <w:sz w:val="22"/>
              </w:rPr>
              <w:t>Models continuous crop yield response to technological trend index and June–September monsoon rainfall.</w:t>
            </w:r>
          </w:p>
        </w:tc>
      </w:tr>
      <w:tr w:rsidR="00995591" w:rsidRPr="00F41BB1" w14:paraId="52A1DD7F" w14:textId="77777777" w:rsidTr="00F41BB1">
        <w:trPr>
          <w:jc w:val="center"/>
        </w:trPr>
        <w:tc>
          <w:tcPr>
            <w:tcW w:w="1134" w:type="dxa"/>
          </w:tcPr>
          <w:p>
            <w:pPr>
              <w:spacing w:after="60" w:before="60"/>
            </w:pPr>
            <w:r>
              <w:rPr>
                <w:rFonts w:ascii="Times New Roman" w:hAnsi="Times New Roman"/>
                <w:b w:val="0"/>
                <w:i w:val="0"/>
                <w:sz w:val="22"/>
              </w:rPr>
              <w:t>2</w:t>
            </w:r>
          </w:p>
        </w:tc>
        <w:tc>
          <w:tcPr>
            <w:tcW w:w="4914" w:type="dxa"/>
          </w:tcPr>
          <w:p>
            <w:pPr>
              <w:spacing w:after="60" w:before="60"/>
            </w:pPr>
            <w:r>
              <w:rPr>
                <w:rFonts w:ascii="Times New Roman" w:hAnsi="Times New Roman"/>
                <w:b w:val="0"/>
                <w:i w:val="0"/>
                <w:sz w:val="22"/>
              </w:rPr>
              <w:t>5-Year Olympic Moving Average Baseline</w:t>
            </w:r>
          </w:p>
        </w:tc>
        <w:tc>
          <w:tcPr>
            <w:tcW w:w="3024" w:type="dxa"/>
          </w:tcPr>
          <w:p>
            <w:pPr>
              <w:spacing w:after="60" w:before="60"/>
            </w:pPr>
            <w:r>
              <w:rPr>
                <w:rFonts w:ascii="Times New Roman" w:hAnsi="Times New Roman"/>
                <w:b w:val="0"/>
                <w:i w:val="0"/>
                <w:sz w:val="22"/>
              </w:rPr>
              <w:t>Actuarial baseline (PMFBY/WFP standard) dropping highest and lowest yields from prior 5 years to benchmark ML.</w:t>
            </w:r>
          </w:p>
        </w:tc>
      </w:tr>
      <w:tr w:rsidR="00995591" w:rsidRPr="00F41BB1" w14:paraId="5B13E0EF" w14:textId="77777777" w:rsidTr="00F41BB1">
        <w:trPr>
          <w:jc w:val="center"/>
        </w:trPr>
        <w:tc>
          <w:tcPr>
            <w:tcW w:w="1134" w:type="dxa"/>
          </w:tcPr>
          <w:p>
            <w:pPr>
              <w:spacing w:after="60" w:before="60"/>
            </w:pPr>
            <w:r>
              <w:rPr>
                <w:rFonts w:ascii="Times New Roman" w:hAnsi="Times New Roman"/>
                <w:b w:val="0"/>
                <w:i w:val="0"/>
                <w:sz w:val="22"/>
              </w:rPr>
              <w:t>3</w:t>
            </w:r>
          </w:p>
        </w:tc>
        <w:tc>
          <w:tcPr>
            <w:tcW w:w="4914" w:type="dxa"/>
          </w:tcPr>
          <w:p>
            <w:pPr>
              <w:spacing w:after="60" w:before="60"/>
            </w:pPr>
            <w:r>
              <w:rPr>
                <w:rFonts w:ascii="Times New Roman" w:hAnsi="Times New Roman"/>
                <w:b w:val="0"/>
                <w:i w:val="0"/>
                <w:sz w:val="22"/>
              </w:rPr>
              <w:t>K-Nearest Historical Analog Matching</w:t>
            </w:r>
          </w:p>
        </w:tc>
        <w:tc>
          <w:tcPr>
            <w:tcW w:w="3024" w:type="dxa"/>
          </w:tcPr>
          <w:p>
            <w:pPr>
              <w:spacing w:after="60" w:before="60"/>
            </w:pPr>
            <w:r>
              <w:rPr>
                <w:rFonts w:ascii="Times New Roman" w:hAnsi="Times New Roman"/>
                <w:b w:val="0"/>
                <w:i w:val="0"/>
                <w:sz w:val="22"/>
              </w:rPr>
              <w:t>Weighted Euclidean distance over rainfall deficit to identify historical drought analogs (e.g. 2004, 1987) matching 2026.</w:t>
            </w:r>
          </w:p>
        </w:tc>
      </w:tr>
      <w:tr w:rsidR="00995591" w:rsidRPr="00F41BB1" w14:paraId="01FD9A1B" w14:textId="77777777" w:rsidTr="00F41BB1">
        <w:trPr>
          <w:jc w:val="center"/>
        </w:trPr>
        <w:tc>
          <w:tcPr>
            <w:tcW w:w="1134" w:type="dxa"/>
          </w:tcPr>
          <w:p>
            <w:pPr>
              <w:spacing w:after="60" w:before="60"/>
            </w:pPr>
            <w:r>
              <w:rPr>
                <w:rFonts w:ascii="Times New Roman" w:hAnsi="Times New Roman"/>
                <w:b w:val="0"/>
                <w:i w:val="0"/>
                <w:sz w:val="22"/>
              </w:rPr>
              <w:t>4</w:t>
            </w:r>
          </w:p>
        </w:tc>
        <w:tc>
          <w:tcPr>
            <w:tcW w:w="4914" w:type="dxa"/>
          </w:tcPr>
          <w:p>
            <w:pPr>
              <w:spacing w:after="60" w:before="60"/>
            </w:pPr>
            <w:r>
              <w:rPr>
                <w:rFonts w:ascii="Times New Roman" w:hAnsi="Times New Roman"/>
                <w:b w:val="0"/>
                <w:i w:val="0"/>
                <w:sz w:val="22"/>
              </w:rPr>
              <w:t>Rule-Based Binary Drought Severity Classifier</w:t>
            </w:r>
          </w:p>
        </w:tc>
        <w:tc>
          <w:tcPr>
            <w:tcW w:w="3024" w:type="dxa"/>
          </w:tcPr>
          <w:p>
            <w:pPr>
              <w:spacing w:after="60" w:before="60"/>
            </w:pPr>
            <w:r>
              <w:rPr>
                <w:rFonts w:ascii="Times New Roman" w:hAnsi="Times New Roman"/>
                <w:b w:val="0"/>
                <w:i w:val="0"/>
                <w:sz w:val="22"/>
              </w:rPr>
              <w:t>Categorizes tehsils/district as Drought-Affected vs. Normal using official Maharashtra/IMD deficit threshold (&gt;=20%).</w:t>
            </w:r>
          </w:p>
        </w:tc>
      </w:tr>
    </w:tbl>
    <w:p w14:paraId="790DA78A" w14:textId="77777777" w:rsidR="00995591" w:rsidRDefault="00C06331">
      <w:pPr>
        <w:spacing w:before="240" w:after="80" w:line="276" w:lineRule="auto"/>
        <w:jc w:val="left"/>
      </w:pPr>
      <w:r/>
      <w:r>
        <w:rPr>
          <w:rFonts w:ascii="Times New Roman" w:hAnsi="Times New Roman"/>
          <w:b/>
          <w:i w:val="0"/>
          <w:sz w:val="28"/>
        </w:rPr>
        <w:t>3.5 Performance Evaluation and Model Comparison</w:t>
      </w:r>
    </w:p>
    <w:p w14:paraId="1BE16002" w14:textId="77777777" w:rsidR="00995591" w:rsidRDefault="00C06331">
      <w:pPr>
        <w:spacing w:after="160" w:before="0" w:line="276" w:lineRule="auto"/>
        <w:jc w:val="both"/>
      </w:pPr>
      <w:r/>
      <w:r>
        <w:rPr>
          <w:rFonts w:ascii="Times New Roman" w:hAnsi="Times New Roman"/>
          <w:b w:val="0"/>
          <w:i w:val="0"/>
          <w:sz w:val="24"/>
        </w:rPr>
        <w:t>Models were evaluated using out-of-sample Leave-One-Out Cross-Validation (LOOCV) for continuous yield regression, and classification metrics (Accuracy, Precision, Recall, F1-Score) for drought categorization. Results generated from the curated Nagpur dataset are tabulated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1814"/>
        <w:gridCol w:w="1814"/>
        <w:gridCol w:w="1814"/>
        <w:gridCol w:w="1814"/>
      </w:tblGrid>
      <w:tr w:rsidR="00995591" w:rsidRPr="00F41BB1" w14:paraId="5457EE93" w14:textId="77777777" w:rsidTr="00F41BB1">
        <w:trPr>
          <w:jc w:val="center"/>
        </w:trPr>
        <w:tc>
          <w:tcPr>
            <w:tcW w:w="1814" w:type="dxa"/>
            <w:shd w:val="clear" w:color="auto" w:fill="D9EAF7"/>
          </w:tcPr>
          <w:p w14:paraId="302CF57C" w14:textId="77777777" w:rsidR="00995591" w:rsidRPr="00F41BB1" w:rsidRDefault="00C06331" w:rsidP="00F41BB1">
            <w:pPr>
              <w:spacing w:after="60" w:line="240" w:lineRule="auto" w:before="60"/>
              <w:jc w:val="center"/>
            </w:pPr>
            <w:r w:rsidRPr="00F41BB1">
              <w:rPr>
                <w:rFonts w:ascii="Times New Roman" w:hAnsi="Times New Roman"/>
                <w:b w:val="0"/>
                <w:i w:val="0"/>
                <w:sz w:val="22"/>
              </w:rPr>
              <w:t>Model</w:t>
            </w:r>
          </w:p>
        </w:tc>
        <w:tc>
          <w:tcPr>
            <w:tcW w:w="1814" w:type="dxa"/>
            <w:shd w:val="clear" w:color="auto" w:fill="D9EAF7"/>
          </w:tcPr>
          <w:p w14:paraId="47D257D5" w14:textId="77777777" w:rsidR="00995591" w:rsidRPr="00F41BB1" w:rsidRDefault="00C06331" w:rsidP="00F41BB1">
            <w:pPr>
              <w:spacing w:after="60" w:line="240" w:lineRule="auto" w:before="60"/>
              <w:jc w:val="center"/>
            </w:pPr>
            <w:r w:rsidRPr="00F41BB1">
              <w:rPr>
                <w:rFonts w:ascii="Times New Roman" w:hAnsi="Times New Roman"/>
                <w:b w:val="0"/>
                <w:i w:val="0"/>
                <w:sz w:val="22"/>
              </w:rPr>
              <w:t>Accuracy</w:t>
            </w:r>
          </w:p>
        </w:tc>
        <w:tc>
          <w:tcPr>
            <w:tcW w:w="1814" w:type="dxa"/>
            <w:shd w:val="clear" w:color="auto" w:fill="D9EAF7"/>
          </w:tcPr>
          <w:p w14:paraId="6B8072A6" w14:textId="77777777" w:rsidR="00995591" w:rsidRPr="00F41BB1" w:rsidRDefault="00C06331" w:rsidP="00F41BB1">
            <w:pPr>
              <w:spacing w:after="60" w:line="240" w:lineRule="auto" w:before="60"/>
              <w:jc w:val="center"/>
            </w:pPr>
            <w:r w:rsidRPr="00F41BB1">
              <w:rPr>
                <w:rFonts w:ascii="Times New Roman" w:hAnsi="Times New Roman"/>
                <w:b w:val="0"/>
                <w:i w:val="0"/>
                <w:sz w:val="22"/>
              </w:rPr>
              <w:t>Precision</w:t>
            </w:r>
          </w:p>
        </w:tc>
        <w:tc>
          <w:tcPr>
            <w:tcW w:w="1814" w:type="dxa"/>
            <w:shd w:val="clear" w:color="auto" w:fill="D9EAF7"/>
          </w:tcPr>
          <w:p w14:paraId="39BB3634" w14:textId="77777777" w:rsidR="00995591" w:rsidRPr="00F41BB1" w:rsidRDefault="00C06331" w:rsidP="00F41BB1">
            <w:pPr>
              <w:spacing w:after="60" w:line="240" w:lineRule="auto" w:before="60"/>
              <w:jc w:val="center"/>
            </w:pPr>
            <w:r w:rsidRPr="00F41BB1">
              <w:rPr>
                <w:rFonts w:ascii="Times New Roman" w:hAnsi="Times New Roman"/>
                <w:b w:val="0"/>
                <w:i w:val="0"/>
                <w:sz w:val="22"/>
              </w:rPr>
              <w:t>Recall</w:t>
            </w:r>
          </w:p>
        </w:tc>
        <w:tc>
          <w:tcPr>
            <w:tcW w:w="1814" w:type="dxa"/>
            <w:shd w:val="clear" w:color="auto" w:fill="D9EAF7"/>
          </w:tcPr>
          <w:p w14:paraId="5E1B31F2" w14:textId="77777777" w:rsidR="00995591" w:rsidRPr="00F41BB1" w:rsidRDefault="00C06331" w:rsidP="00F41BB1">
            <w:pPr>
              <w:spacing w:after="60" w:line="240" w:lineRule="auto" w:before="60"/>
              <w:jc w:val="center"/>
            </w:pPr>
            <w:r w:rsidRPr="00F41BB1">
              <w:rPr>
                <w:rFonts w:ascii="Times New Roman" w:hAnsi="Times New Roman"/>
                <w:b w:val="0"/>
                <w:i w:val="0"/>
                <w:sz w:val="22"/>
              </w:rPr>
              <w:t>F1-Score</w:t>
            </w:r>
          </w:p>
        </w:tc>
      </w:tr>
      <w:tr w:rsidR="00995591" w:rsidRPr="00F41BB1" w14:paraId="1E8D0D0C" w14:textId="77777777" w:rsidTr="00F41BB1">
        <w:trPr>
          <w:jc w:val="center"/>
        </w:trPr>
        <w:tc>
          <w:tcPr>
            <w:tcW w:w="1814" w:type="dxa"/>
          </w:tcPr>
          <w:p>
            <w:pPr>
              <w:spacing w:after="60" w:before="60"/>
            </w:pPr>
            <w:r>
              <w:rPr>
                <w:rFonts w:ascii="Times New Roman" w:hAnsi="Times New Roman"/>
                <w:b w:val="0"/>
                <w:i w:val="0"/>
                <w:sz w:val="22"/>
              </w:rPr>
              <w:t>Drought Classifier (IMD Standard)</w:t>
            </w:r>
          </w:p>
        </w:tc>
        <w:tc>
          <w:tcPr>
            <w:tcW w:w="1814" w:type="dxa"/>
          </w:tcPr>
          <w:p>
            <w:pPr>
              <w:spacing w:after="60" w:before="60"/>
            </w:pPr>
            <w:r>
              <w:rPr>
                <w:rFonts w:ascii="Times New Roman" w:hAnsi="Times New Roman"/>
                <w:b w:val="0"/>
                <w:i w:val="0"/>
                <w:sz w:val="22"/>
              </w:rPr>
              <w:t>100.0%</w:t>
            </w:r>
          </w:p>
        </w:tc>
        <w:tc>
          <w:tcPr>
            <w:tcW w:w="1814" w:type="dxa"/>
          </w:tcPr>
          <w:p>
            <w:pPr>
              <w:spacing w:after="60" w:before="60"/>
            </w:pPr>
            <w:r>
              <w:rPr>
                <w:rFonts w:ascii="Times New Roman" w:hAnsi="Times New Roman"/>
                <w:b w:val="0"/>
                <w:i w:val="0"/>
                <w:sz w:val="22"/>
              </w:rPr>
              <w:t>1.000</w:t>
            </w:r>
          </w:p>
        </w:tc>
        <w:tc>
          <w:tcPr>
            <w:tcW w:w="1814" w:type="dxa"/>
          </w:tcPr>
          <w:p>
            <w:pPr>
              <w:spacing w:after="60" w:before="60"/>
            </w:pPr>
            <w:r>
              <w:rPr>
                <w:rFonts w:ascii="Times New Roman" w:hAnsi="Times New Roman"/>
                <w:b w:val="0"/>
                <w:i w:val="0"/>
                <w:sz w:val="22"/>
              </w:rPr>
              <w:t>1.000</w:t>
            </w:r>
          </w:p>
        </w:tc>
        <w:tc>
          <w:tcPr>
            <w:tcW w:w="1814" w:type="dxa"/>
          </w:tcPr>
          <w:p>
            <w:pPr>
              <w:spacing w:after="60" w:before="60"/>
            </w:pPr>
            <w:r>
              <w:rPr>
                <w:rFonts w:ascii="Times New Roman" w:hAnsi="Times New Roman"/>
                <w:b w:val="0"/>
                <w:i w:val="0"/>
                <w:sz w:val="22"/>
              </w:rPr>
              <w:t>1.000</w:t>
            </w:r>
          </w:p>
        </w:tc>
      </w:tr>
      <w:tr w:rsidR="00995591" w:rsidRPr="00F41BB1" w14:paraId="40F35883" w14:textId="77777777" w:rsidTr="00F41BB1">
        <w:trPr>
          <w:jc w:val="center"/>
        </w:trPr>
        <w:tc>
          <w:tcPr>
            <w:tcW w:w="1814" w:type="dxa"/>
          </w:tcPr>
          <w:p>
            <w:pPr>
              <w:spacing w:after="60" w:before="60"/>
            </w:pPr>
            <w:r>
              <w:rPr>
                <w:rFonts w:ascii="Times New Roman" w:hAnsi="Times New Roman"/>
                <w:b w:val="0"/>
                <w:i w:val="0"/>
                <w:sz w:val="22"/>
              </w:rPr>
              <w:t>Rice Yield OLS Model (MODEL_RICE_V1)</w:t>
            </w:r>
          </w:p>
        </w:tc>
        <w:tc>
          <w:tcPr>
            <w:tcW w:w="1814" w:type="dxa"/>
          </w:tcPr>
          <w:p>
            <w:pPr>
              <w:spacing w:after="60" w:before="60"/>
            </w:pPr>
            <w:r>
              <w:rPr>
                <w:rFonts w:ascii="Times New Roman" w:hAnsi="Times New Roman"/>
                <w:b w:val="0"/>
                <w:i w:val="0"/>
                <w:sz w:val="22"/>
              </w:rPr>
              <w:t>R² = 0.707</w:t>
            </w:r>
          </w:p>
        </w:tc>
        <w:tc>
          <w:tcPr>
            <w:tcW w:w="1814" w:type="dxa"/>
          </w:tcPr>
          <w:p>
            <w:pPr>
              <w:spacing w:after="60" w:before="60"/>
            </w:pPr>
            <w:r>
              <w:rPr>
                <w:rFonts w:ascii="Times New Roman" w:hAnsi="Times New Roman"/>
                <w:b w:val="0"/>
                <w:i w:val="0"/>
                <w:sz w:val="22"/>
              </w:rPr>
              <w:t>MAE = 266.3 kg/ha</w:t>
            </w:r>
          </w:p>
        </w:tc>
        <w:tc>
          <w:tcPr>
            <w:tcW w:w="1814" w:type="dxa"/>
          </w:tcPr>
          <w:p>
            <w:pPr>
              <w:spacing w:after="60" w:before="60"/>
            </w:pPr>
            <w:r>
              <w:rPr>
                <w:rFonts w:ascii="Times New Roman" w:hAnsi="Times New Roman"/>
                <w:b w:val="0"/>
                <w:i w:val="0"/>
                <w:sz w:val="22"/>
              </w:rPr>
              <w:t>RMSE = 310.4 kg/ha</w:t>
            </w:r>
          </w:p>
        </w:tc>
        <w:tc>
          <w:tcPr>
            <w:tcW w:w="1814" w:type="dxa"/>
          </w:tcPr>
          <w:p>
            <w:pPr>
              <w:spacing w:after="60" w:before="60"/>
            </w:pPr>
            <w:r>
              <w:rPr>
                <w:rFonts w:ascii="Times New Roman" w:hAnsi="Times New Roman"/>
                <w:b w:val="0"/>
                <w:i w:val="0"/>
                <w:sz w:val="22"/>
              </w:rPr>
              <w:t>p = 3.41e-07 (Sig)</w:t>
            </w:r>
          </w:p>
        </w:tc>
      </w:tr>
      <w:tr w:rsidR="00995591" w:rsidRPr="00F41BB1" w14:paraId="0DDF7F83" w14:textId="77777777" w:rsidTr="00F41BB1">
        <w:trPr>
          <w:jc w:val="center"/>
        </w:trPr>
        <w:tc>
          <w:tcPr>
            <w:tcW w:w="1814" w:type="dxa"/>
          </w:tcPr>
          <w:p>
            <w:pPr>
              <w:spacing w:after="60" w:before="60"/>
            </w:pPr>
            <w:r>
              <w:rPr>
                <w:rFonts w:ascii="Times New Roman" w:hAnsi="Times New Roman"/>
                <w:b w:val="0"/>
                <w:i w:val="0"/>
                <w:sz w:val="22"/>
              </w:rPr>
              <w:t>Cotton Yield OLS Model (MODEL_COTTON_V1)</w:t>
            </w:r>
          </w:p>
        </w:tc>
        <w:tc>
          <w:tcPr>
            <w:tcW w:w="1814" w:type="dxa"/>
          </w:tcPr>
          <w:p>
            <w:pPr>
              <w:spacing w:after="60" w:before="60"/>
            </w:pPr>
            <w:r>
              <w:rPr>
                <w:rFonts w:ascii="Times New Roman" w:hAnsi="Times New Roman"/>
                <w:b w:val="0"/>
                <w:i w:val="0"/>
                <w:sz w:val="22"/>
              </w:rPr>
              <w:t>R² = 0.883</w:t>
            </w:r>
          </w:p>
        </w:tc>
        <w:tc>
          <w:tcPr>
            <w:tcW w:w="1814" w:type="dxa"/>
          </w:tcPr>
          <w:p>
            <w:pPr>
              <w:spacing w:after="60" w:before="60"/>
            </w:pPr>
            <w:r>
              <w:rPr>
                <w:rFonts w:ascii="Times New Roman" w:hAnsi="Times New Roman"/>
                <w:b w:val="0"/>
                <w:i w:val="0"/>
                <w:sz w:val="22"/>
              </w:rPr>
              <w:t>MAE = 35.9 kg/ha</w:t>
            </w:r>
          </w:p>
        </w:tc>
        <w:tc>
          <w:tcPr>
            <w:tcW w:w="1814" w:type="dxa"/>
          </w:tcPr>
          <w:p>
            <w:pPr>
              <w:spacing w:after="60" w:before="60"/>
            </w:pPr>
            <w:r>
              <w:rPr>
                <w:rFonts w:ascii="Times New Roman" w:hAnsi="Times New Roman"/>
                <w:b w:val="0"/>
                <w:i w:val="0"/>
                <w:sz w:val="22"/>
              </w:rPr>
              <w:t>RMSE = 41.4 kg/ha</w:t>
            </w:r>
          </w:p>
        </w:tc>
        <w:tc>
          <w:tcPr>
            <w:tcW w:w="1814" w:type="dxa"/>
          </w:tcPr>
          <w:p>
            <w:pPr>
              <w:spacing w:after="60" w:before="60"/>
            </w:pPr>
            <w:r>
              <w:rPr>
                <w:rFonts w:ascii="Times New Roman" w:hAnsi="Times New Roman"/>
                <w:b w:val="0"/>
                <w:i w:val="0"/>
                <w:sz w:val="22"/>
              </w:rPr>
              <w:t>p = 3.38e-09 (Sig)</w:t>
            </w:r>
          </w:p>
        </w:tc>
      </w:tr>
    </w:tbl>
    <w:p w14:paraId="522B76DE" w14:textId="77777777" w:rsidR="00995591" w:rsidRDefault="00C06331">
      <w:pPr>
        <w:spacing w:after="240" w:before="0" w:line="276" w:lineRule="auto"/>
        <w:jc w:val="both"/>
      </w:pPr>
      <w:r/>
      <w:r>
        <w:rPr>
          <w:rFonts w:ascii="Times New Roman" w:hAnsi="Times New Roman"/>
          <w:b w:val="0"/>
          <w:i/>
          <w:sz w:val="22"/>
        </w:rPr>
        <w:t>Note: For the Soybean yield model (MODEL_SOYBEAN_V1), OLS achieved R² = 0.053, LOOCV MAE = 242.82 kg/ha, and LOOCV MAPE = 39.27% (p = 0.2609), failing to beat the 5-Year Olympic Baseline (MAE = 227.53 kg/ha). As mandated by project integrity rules, the system transparently reports 'model_beats_baseline: false' and prioritizes historical analog matching for soybean.</w:t>
      </w:r>
    </w:p>
    <w:p w14:paraId="687BF7EA" w14:textId="77777777" w:rsidR="00995591" w:rsidRDefault="00C06331">
      <w:pPr>
        <w:spacing w:before="240" w:after="80" w:line="276" w:lineRule="auto"/>
        <w:jc w:val="left"/>
      </w:pPr>
      <w:r/>
      <w:r>
        <w:rPr>
          <w:rFonts w:ascii="Times New Roman" w:hAnsi="Times New Roman"/>
          <w:b/>
          <w:i w:val="0"/>
          <w:sz w:val="28"/>
        </w:rPr>
        <w:t>3.6 Best Model Selection</w:t>
      </w:r>
    </w:p>
    <w:p w14:paraId="76E2C0F8" w14:textId="77777777" w:rsidR="00995591" w:rsidRDefault="00C06331">
      <w:pPr>
        <w:spacing w:after="240" w:before="0" w:line="276" w:lineRule="auto"/>
        <w:jc w:val="both"/>
      </w:pPr>
      <w:r/>
      <w:r>
        <w:rPr>
          <w:rFonts w:ascii="Times New Roman" w:hAnsi="Times New Roman"/>
          <w:b w:val="0"/>
          <w:i w:val="0"/>
          <w:sz w:val="24"/>
        </w:rPr>
        <w:t>Scientific Selection and Justification by Crop:</w:t>
        <w:br/>
        <w:t>1. Cotton (Selected: OLS Multiple Linear Regression):</w:t>
        <w:br/>
        <w:t xml:space="preserve">   - Achieved R² = 0.883 (88.3% variance explained) and LOOCV MAE = 35.88 kg/ha, beating the Olympic Baseline (MAE = 48.35 kg/ha). The strong technological trend (+4.56 kg/ha/yr) captures the transformative yield surge following Bt-cotton commercialization in 2002.</w:t>
        <w:br/>
        <w:t>2. Rice / Paddy (Selected: OLS Multiple Linear Regression):</w:t>
        <w:br/>
        <w:t xml:space="preserve">   - Achieved R² = 0.707 (70.7% variance explained), LOOCV MAE = 266.25 kg/ha (vs. Olympic Baseline MAE = 333.40 kg/ha), and a highly significant rainfall coefficient (p = 3.41e-07). Rice is moisture-intensive and directly benefits from empirical rainfall response modeling.</w:t>
        <w:br/>
        <w:t>3. Soybean (Selected: 5-Year Olympic Baseline + Historical Analog Matching):</w:t>
        <w:br/>
        <w:t xml:space="preserve">   - OLS regression failed to beat the baseline because soybean yield in Nagpur is primarily determined by mid-season dry spells and pest pressures rather than total seasonal rainfall. The platform honestly defers to the Olympic Baseline and top-3 analog seasons (2004, 1987, 2009).</w:t>
        <w:br/>
        <w:t>4. Drought Classification (Selected: IMD Deficit Threshold Rule):</w:t>
        <w:br/>
        <w:t xml:space="preserve">   - Achieved 100% Accuracy, Precision = 1.0, Recall = 1.0, and F1-Score = 1.0 across all historical deficit seasons.</w:t>
      </w:r>
    </w:p>
    <w:p w14:paraId="7411D8AF" w14:textId="77777777" w:rsidR="00995591" w:rsidRDefault="00C06331">
      <w:pPr>
        <w:spacing w:before="240" w:after="120" w:line="276" w:lineRule="auto"/>
        <w:jc w:val="left"/>
      </w:pPr>
      <w:r/>
      <w:r>
        <w:rPr>
          <w:rFonts w:ascii="Times New Roman" w:hAnsi="Times New Roman"/>
          <w:b/>
          <w:i w:val="0"/>
          <w:sz w:val="28"/>
        </w:rPr>
        <w:t>4. PROJECT IMPLEMENTATION</w:t>
      </w:r>
    </w:p>
    <w:p w14:paraId="6BB2B5AC" w14:textId="77777777" w:rsidR="00995591" w:rsidRDefault="00C06331">
      <w:pPr>
        <w:spacing w:before="120" w:after="80" w:line="276" w:lineRule="auto"/>
        <w:jc w:val="left"/>
      </w:pPr>
      <w:r/>
      <w:r>
        <w:rPr>
          <w:rFonts w:ascii="Times New Roman" w:hAnsi="Times New Roman"/>
          <w:b/>
          <w:i w:val="0"/>
          <w:sz w:val="28"/>
        </w:rPr>
        <w:t>4.1 Tools and Technologies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4"/>
        <w:gridCol w:w="3024"/>
        <w:gridCol w:w="3024"/>
      </w:tblGrid>
      <w:tr w:rsidR="00995591" w:rsidRPr="00F41BB1" w14:paraId="015CFC73" w14:textId="77777777" w:rsidTr="00F41BB1">
        <w:trPr>
          <w:jc w:val="center"/>
        </w:trPr>
        <w:tc>
          <w:tcPr>
            <w:tcW w:w="3024" w:type="dxa"/>
            <w:shd w:val="clear" w:color="auto" w:fill="D9EAF7"/>
          </w:tcPr>
          <w:p w14:paraId="41F06A51" w14:textId="77777777" w:rsidR="00995591" w:rsidRPr="00F41BB1" w:rsidRDefault="00C06331" w:rsidP="00F41BB1">
            <w:pPr>
              <w:spacing w:after="60" w:line="240" w:lineRule="auto" w:before="60"/>
              <w:jc w:val="center"/>
            </w:pPr>
            <w:r w:rsidRPr="00F41BB1">
              <w:rPr>
                <w:rFonts w:ascii="Times New Roman" w:hAnsi="Times New Roman"/>
                <w:b w:val="0"/>
                <w:i w:val="0"/>
                <w:sz w:val="22"/>
              </w:rPr>
              <w:t>Tool / Technology</w:t>
            </w:r>
          </w:p>
        </w:tc>
        <w:tc>
          <w:tcPr>
            <w:tcW w:w="3024" w:type="dxa"/>
            <w:shd w:val="clear" w:color="auto" w:fill="D9EAF7"/>
          </w:tcPr>
          <w:p w14:paraId="3F2B6F61" w14:textId="77777777" w:rsidR="00995591" w:rsidRPr="00F41BB1" w:rsidRDefault="00C06331" w:rsidP="00F41BB1">
            <w:pPr>
              <w:spacing w:after="60" w:line="240" w:lineRule="auto" w:before="60"/>
              <w:jc w:val="center"/>
            </w:pPr>
            <w:r w:rsidRPr="00F41BB1">
              <w:rPr>
                <w:rFonts w:ascii="Times New Roman" w:hAnsi="Times New Roman"/>
                <w:b w:val="0"/>
                <w:i w:val="0"/>
                <w:sz w:val="22"/>
              </w:rPr>
              <w:t>Version</w:t>
            </w:r>
          </w:p>
        </w:tc>
        <w:tc>
          <w:tcPr>
            <w:tcW w:w="3024" w:type="dxa"/>
            <w:shd w:val="clear" w:color="auto" w:fill="D9EAF7"/>
          </w:tcPr>
          <w:p w14:paraId="005CC0CC" w14:textId="77777777" w:rsidR="00995591" w:rsidRPr="00F41BB1" w:rsidRDefault="00C06331" w:rsidP="00F41BB1">
            <w:pPr>
              <w:spacing w:after="60" w:line="240" w:lineRule="auto" w:before="60"/>
              <w:jc w:val="center"/>
            </w:pPr>
            <w:r w:rsidRPr="00F41BB1">
              <w:rPr>
                <w:rFonts w:ascii="Times New Roman" w:hAnsi="Times New Roman"/>
                <w:b w:val="0"/>
                <w:i w:val="0"/>
                <w:sz w:val="22"/>
              </w:rPr>
              <w:t>Purpose</w:t>
            </w:r>
          </w:p>
        </w:tc>
      </w:tr>
      <w:tr w:rsidR="00995591" w:rsidRPr="00F41BB1" w14:paraId="3179DA74" w14:textId="77777777" w:rsidTr="00F41BB1">
        <w:trPr>
          <w:jc w:val="center"/>
        </w:trPr>
        <w:tc>
          <w:tcPr>
            <w:tcW w:w="3024" w:type="dxa"/>
          </w:tcPr>
          <w:p>
            <w:pPr>
              <w:spacing w:after="60" w:before="60"/>
            </w:pPr>
            <w:r>
              <w:rPr>
                <w:rFonts w:ascii="Times New Roman" w:hAnsi="Times New Roman"/>
                <w:b w:val="0"/>
                <w:i w:val="0"/>
                <w:sz w:val="22"/>
              </w:rPr>
              <w:t>Python</w:t>
            </w:r>
          </w:p>
        </w:tc>
        <w:tc>
          <w:tcPr>
            <w:tcW w:w="3024" w:type="dxa"/>
          </w:tcPr>
          <w:p>
            <w:pPr>
              <w:spacing w:after="60" w:before="60"/>
            </w:pPr>
            <w:r>
              <w:rPr>
                <w:rFonts w:ascii="Times New Roman" w:hAnsi="Times New Roman"/>
                <w:b w:val="0"/>
                <w:i w:val="0"/>
                <w:sz w:val="22"/>
              </w:rPr>
              <w:t>3.13.1</w:t>
            </w:r>
          </w:p>
        </w:tc>
        <w:tc>
          <w:tcPr>
            <w:tcW w:w="3024" w:type="dxa"/>
          </w:tcPr>
          <w:p>
            <w:pPr>
              <w:spacing w:after="60" w:before="60"/>
            </w:pPr>
            <w:r>
              <w:rPr>
                <w:rFonts w:ascii="Times New Roman" w:hAnsi="Times New Roman"/>
                <w:b w:val="0"/>
                <w:i w:val="0"/>
                <w:sz w:val="22"/>
              </w:rPr>
              <w:t>Primary programming language for data pipeline and analytics</w:t>
            </w:r>
          </w:p>
        </w:tc>
      </w:tr>
      <w:tr w:rsidR="00995591" w:rsidRPr="00F41BB1" w14:paraId="32694803" w14:textId="77777777" w:rsidTr="00F41BB1">
        <w:trPr>
          <w:jc w:val="center"/>
        </w:trPr>
        <w:tc>
          <w:tcPr>
            <w:tcW w:w="3024" w:type="dxa"/>
          </w:tcPr>
          <w:p>
            <w:pPr>
              <w:spacing w:after="60" w:before="60"/>
            </w:pPr>
            <w:r>
              <w:rPr>
                <w:rFonts w:ascii="Times New Roman" w:hAnsi="Times New Roman"/>
                <w:b w:val="0"/>
                <w:i w:val="0"/>
                <w:sz w:val="22"/>
              </w:rPr>
              <w:t>Google Colab / VS Code</w:t>
            </w:r>
          </w:p>
        </w:tc>
        <w:tc>
          <w:tcPr>
            <w:tcW w:w="3024" w:type="dxa"/>
          </w:tcPr>
          <w:p>
            <w:pPr>
              <w:spacing w:after="60" w:before="60"/>
            </w:pPr>
            <w:r>
              <w:rPr>
                <w:rFonts w:ascii="Times New Roman" w:hAnsi="Times New Roman"/>
                <w:b w:val="0"/>
                <w:i w:val="0"/>
                <w:sz w:val="22"/>
              </w:rPr>
              <w:t>2026.2</w:t>
            </w:r>
          </w:p>
        </w:tc>
        <w:tc>
          <w:tcPr>
            <w:tcW w:w="3024" w:type="dxa"/>
          </w:tcPr>
          <w:p>
            <w:pPr>
              <w:spacing w:after="60" w:before="60"/>
            </w:pPr>
            <w:r>
              <w:rPr>
                <w:rFonts w:ascii="Times New Roman" w:hAnsi="Times New Roman"/>
                <w:b w:val="0"/>
                <w:i w:val="0"/>
                <w:sz w:val="22"/>
              </w:rPr>
              <w:t>Development environment, script execution &amp; model training</w:t>
            </w:r>
          </w:p>
        </w:tc>
      </w:tr>
      <w:tr w:rsidR="00995591" w:rsidRPr="00F41BB1" w14:paraId="1B3879FC" w14:textId="77777777" w:rsidTr="00F41BB1">
        <w:trPr>
          <w:jc w:val="center"/>
        </w:trPr>
        <w:tc>
          <w:tcPr>
            <w:tcW w:w="3024" w:type="dxa"/>
          </w:tcPr>
          <w:p>
            <w:pPr>
              <w:spacing w:after="60" w:before="60"/>
            </w:pPr>
            <w:r>
              <w:rPr>
                <w:rFonts w:ascii="Times New Roman" w:hAnsi="Times New Roman"/>
                <w:b w:val="0"/>
                <w:i w:val="0"/>
                <w:sz w:val="22"/>
              </w:rPr>
              <w:t>Pandas / NumPy</w:t>
            </w:r>
          </w:p>
        </w:tc>
        <w:tc>
          <w:tcPr>
            <w:tcW w:w="3024" w:type="dxa"/>
          </w:tcPr>
          <w:p>
            <w:pPr>
              <w:spacing w:after="60" w:before="60"/>
            </w:pPr>
            <w:r>
              <w:rPr>
                <w:rFonts w:ascii="Times New Roman" w:hAnsi="Times New Roman"/>
                <w:b w:val="0"/>
                <w:i w:val="0"/>
                <w:sz w:val="22"/>
              </w:rPr>
              <w:t>2.2.3 / 2.1.2</w:t>
            </w:r>
          </w:p>
        </w:tc>
        <w:tc>
          <w:tcPr>
            <w:tcW w:w="3024" w:type="dxa"/>
          </w:tcPr>
          <w:p>
            <w:pPr>
              <w:spacing w:after="60" w:before="60"/>
            </w:pPr>
            <w:r>
              <w:rPr>
                <w:rFonts w:ascii="Times New Roman" w:hAnsi="Times New Roman"/>
                <w:b w:val="0"/>
                <w:i w:val="0"/>
                <w:sz w:val="22"/>
              </w:rPr>
              <w:t>Data ingestion, historical series wrangling &amp; array operations</w:t>
            </w:r>
          </w:p>
        </w:tc>
      </w:tr>
      <w:tr w:rsidR="00995591" w:rsidRPr="00F41BB1" w14:paraId="47D04F17" w14:textId="77777777" w:rsidTr="00F41BB1">
        <w:trPr>
          <w:jc w:val="center"/>
        </w:trPr>
        <w:tc>
          <w:tcPr>
            <w:tcW w:w="3024" w:type="dxa"/>
          </w:tcPr>
          <w:p>
            <w:pPr>
              <w:spacing w:after="60" w:before="60"/>
            </w:pPr>
            <w:r>
              <w:rPr>
                <w:rFonts w:ascii="Times New Roman" w:hAnsi="Times New Roman"/>
                <w:b w:val="0"/>
                <w:i w:val="0"/>
                <w:sz w:val="22"/>
              </w:rPr>
              <w:t>Scikit-learn / SciPy</w:t>
            </w:r>
          </w:p>
        </w:tc>
        <w:tc>
          <w:tcPr>
            <w:tcW w:w="3024" w:type="dxa"/>
          </w:tcPr>
          <w:p>
            <w:pPr>
              <w:spacing w:after="60" w:before="60"/>
            </w:pPr>
            <w:r>
              <w:rPr>
                <w:rFonts w:ascii="Times New Roman" w:hAnsi="Times New Roman"/>
                <w:b w:val="0"/>
                <w:i w:val="0"/>
                <w:sz w:val="22"/>
              </w:rPr>
              <w:t>1.5.2 / 1.14.1</w:t>
            </w:r>
          </w:p>
        </w:tc>
        <w:tc>
          <w:tcPr>
            <w:tcW w:w="3024" w:type="dxa"/>
          </w:tcPr>
          <w:p>
            <w:pPr>
              <w:spacing w:after="60" w:before="60"/>
            </w:pPr>
            <w:r>
              <w:rPr>
                <w:rFonts w:ascii="Times New Roman" w:hAnsi="Times New Roman"/>
                <w:b w:val="0"/>
                <w:i w:val="0"/>
                <w:sz w:val="22"/>
              </w:rPr>
              <w:t>OLS regression, LOOCV cross-validation &amp; Student's t intervals</w:t>
            </w:r>
          </w:p>
        </w:tc>
      </w:tr>
      <w:tr w:rsidR="00995591" w:rsidRPr="00F41BB1" w14:paraId="2BF8A8E8" w14:textId="77777777" w:rsidTr="00F41BB1">
        <w:trPr>
          <w:jc w:val="center"/>
        </w:trPr>
        <w:tc>
          <w:tcPr>
            <w:tcW w:w="3024" w:type="dxa"/>
          </w:tcPr>
          <w:p>
            <w:pPr>
              <w:spacing w:after="60" w:before="60"/>
            </w:pPr>
            <w:r>
              <w:rPr>
                <w:rFonts w:ascii="Times New Roman" w:hAnsi="Times New Roman"/>
                <w:b w:val="0"/>
                <w:i w:val="0"/>
                <w:sz w:val="22"/>
              </w:rPr>
              <w:t>Matplotlib / Seaborn</w:t>
            </w:r>
          </w:p>
        </w:tc>
        <w:tc>
          <w:tcPr>
            <w:tcW w:w="3024" w:type="dxa"/>
          </w:tcPr>
          <w:p>
            <w:pPr>
              <w:spacing w:after="60" w:before="60"/>
            </w:pPr>
            <w:r>
              <w:rPr>
                <w:rFonts w:ascii="Times New Roman" w:hAnsi="Times New Roman"/>
                <w:b w:val="0"/>
                <w:i w:val="0"/>
                <w:sz w:val="22"/>
              </w:rPr>
              <w:t>3.9.2 / 0.13.2</w:t>
            </w:r>
          </w:p>
        </w:tc>
        <w:tc>
          <w:tcPr>
            <w:tcW w:w="3024" w:type="dxa"/>
          </w:tcPr>
          <w:p>
            <w:pPr>
              <w:spacing w:after="60" w:before="60"/>
            </w:pPr>
            <w:r>
              <w:rPr>
                <w:rFonts w:ascii="Times New Roman" w:hAnsi="Times New Roman"/>
                <w:b w:val="0"/>
                <w:i w:val="0"/>
                <w:sz w:val="22"/>
              </w:rPr>
              <w:t>Exploratory data analysis and regression diagnostics plotting</w:t>
            </w:r>
          </w:p>
        </w:tc>
      </w:tr>
      <w:tr w:rsidR="00995591" w:rsidRPr="00F41BB1" w14:paraId="35220936" w14:textId="77777777" w:rsidTr="00F41BB1">
        <w:trPr>
          <w:jc w:val="center"/>
        </w:trPr>
        <w:tc>
          <w:tcPr>
            <w:tcW w:w="3024" w:type="dxa"/>
          </w:tcPr>
          <w:p>
            <w:pPr>
              <w:spacing w:after="60" w:before="60"/>
            </w:pPr>
            <w:r>
              <w:rPr>
                <w:rFonts w:ascii="Times New Roman" w:hAnsi="Times New Roman"/>
                <w:b w:val="0"/>
                <w:i w:val="0"/>
                <w:sz w:val="22"/>
              </w:rPr>
              <w:t>Next.js 15 / FastAPI</w:t>
            </w:r>
          </w:p>
        </w:tc>
        <w:tc>
          <w:tcPr>
            <w:tcW w:w="3024" w:type="dxa"/>
          </w:tcPr>
          <w:p>
            <w:pPr>
              <w:spacing w:after="60" w:before="60"/>
            </w:pPr>
            <w:r>
              <w:rPr>
                <w:rFonts w:ascii="Times New Roman" w:hAnsi="Times New Roman"/>
                <w:b w:val="0"/>
                <w:i w:val="0"/>
                <w:sz w:val="22"/>
              </w:rPr>
              <w:t>15.5.28 / 0.115.8</w:t>
            </w:r>
          </w:p>
        </w:tc>
        <w:tc>
          <w:tcPr>
            <w:tcW w:w="3024" w:type="dxa"/>
          </w:tcPr>
          <w:p>
            <w:pPr>
              <w:spacing w:after="60" w:before="60"/>
            </w:pPr>
            <w:r>
              <w:rPr>
                <w:rFonts w:ascii="Times New Roman" w:hAnsi="Times New Roman"/>
                <w:b w:val="0"/>
                <w:i w:val="0"/>
                <w:sz w:val="22"/>
              </w:rPr>
              <w:t>Bilingual mobile-first PWA GUI and high-speed RESTful API</w:t>
            </w:r>
          </w:p>
        </w:tc>
      </w:tr>
    </w:tbl>
    <w:p w14:paraId="75C83661" w14:textId="77777777" w:rsidR="00995591" w:rsidRDefault="00C06331">
      <w:pPr>
        <w:spacing w:before="240" w:after="80" w:line="276" w:lineRule="auto"/>
        <w:jc w:val="left"/>
      </w:pPr>
      <w:r/>
      <w:r>
        <w:rPr>
          <w:rFonts w:ascii="Times New Roman" w:hAnsi="Times New Roman"/>
          <w:b/>
          <w:i w:val="0"/>
          <w:sz w:val="28"/>
        </w:rPr>
        <w:t>4.2 Module-wise Implementation</w:t>
      </w:r>
    </w:p>
    <w:p w14:paraId="1CDB184F" w14:textId="77777777" w:rsidR="00995591" w:rsidRDefault="00C06331">
      <w:pPr>
        <w:pStyle w:val="ListBullet"/>
        <w:spacing w:after="240" w:before="0" w:line="276" w:lineRule="auto"/>
        <w:jc w:val="both"/>
      </w:pPr>
      <w:r/>
      <w:r>
        <w:rPr>
          <w:rFonts w:ascii="Times New Roman" w:hAnsi="Times New Roman"/>
          <w:b w:val="0"/>
          <w:i w:val="0"/>
          <w:sz w:val="24"/>
        </w:rPr>
        <w:t>The project is structured as a production-grade monorepo containing modular components:</w:t>
        <w:br/>
        <w:t>1. Ingestion &amp; Storage Module (packages/data-pipeline): Implements automated extractors that fetch, validate, and persist 1,476 rainfall records and 124 crop cutting observations into SQLite (nagpur_krishi.db) with SHA-256 integrity manifests.</w:t>
        <w:br/>
        <w:t>2. Analytics &amp; Training Module (packages/analytics): Houses CropYieldRegressionModel, LOOCV cross-validation routines, Olympic baseline calculations, and nearest-neighbor analog searches.</w:t>
        <w:br/>
        <w:t>3. Model Registry &amp; Metadata Module (apps/api/src/models): Stores serialised parameters, degrees of freedom, covariance matrices, and model metrics.</w:t>
        <w:br/>
        <w:t>4. RESTful API Service (apps/api/src/api/v1): High-performance FastAPI router serving /rainfall/monthly, /crops, /outlook, /drought/status, and /tehsils with bilingual headers (Accept-Language: mr/en).</w:t>
        <w:br/>
        <w:t>5. Next.js 15 Progressive Web App (apps/web): Modern frontend leveraging React 19, Tailwind CSS, Lucide icons, and Service Worker offline caching.</w:t>
      </w:r>
    </w:p>
    <w:p w14:paraId="1C4045ED" w14:textId="77777777" w:rsidR="00995591" w:rsidRDefault="00C06331">
      <w:pPr>
        <w:pStyle w:val="ListBullet"/>
        <w:spacing w:after="0" w:before="0" w:line="276" w:lineRule="auto"/>
        <w:jc w:val="both"/>
      </w:pPr>
      <w:r/>
      <w:r>
        <w:rPr>
          <w:rFonts w:ascii="Times New Roman" w:hAnsi="Times New Roman"/>
          <w:b w:val="0"/>
          <w:i w:val="0"/>
          <w:sz w:val="2"/>
        </w:rPr>
      </w:r>
    </w:p>
    <w:p w14:paraId="68C7438D" w14:textId="77777777" w:rsidR="00995591" w:rsidRDefault="00C06331">
      <w:pPr>
        <w:pStyle w:val="ListBullet"/>
        <w:spacing w:after="0" w:before="0" w:line="276" w:lineRule="auto"/>
        <w:jc w:val="both"/>
      </w:pPr>
      <w:r/>
      <w:r>
        <w:rPr>
          <w:rFonts w:ascii="Times New Roman" w:hAnsi="Times New Roman"/>
          <w:b w:val="0"/>
          <w:i w:val="0"/>
          <w:sz w:val="2"/>
        </w:rPr>
      </w:r>
    </w:p>
    <w:p w14:paraId="3F7769BD" w14:textId="77777777" w:rsidR="00995591" w:rsidRDefault="00C06331">
      <w:pPr>
        <w:pStyle w:val="ListBullet"/>
        <w:spacing w:after="0" w:before="0" w:line="276" w:lineRule="auto"/>
        <w:jc w:val="both"/>
      </w:pPr>
      <w:r/>
      <w:r>
        <w:rPr>
          <w:rFonts w:ascii="Times New Roman" w:hAnsi="Times New Roman"/>
          <w:b w:val="0"/>
          <w:i w:val="0"/>
          <w:sz w:val="2"/>
        </w:rPr>
      </w:r>
    </w:p>
    <w:p w14:paraId="6320589E" w14:textId="77777777" w:rsidR="00995591" w:rsidRDefault="00C06331">
      <w:pPr>
        <w:pStyle w:val="ListBullet"/>
        <w:spacing w:after="0" w:before="0" w:line="276" w:lineRule="auto"/>
        <w:jc w:val="both"/>
      </w:pPr>
      <w:r/>
      <w:r>
        <w:rPr>
          <w:rFonts w:ascii="Times New Roman" w:hAnsi="Times New Roman"/>
          <w:b w:val="0"/>
          <w:i w:val="0"/>
          <w:sz w:val="2"/>
        </w:rPr>
      </w:r>
    </w:p>
    <w:p w14:paraId="6AF480E2" w14:textId="77777777" w:rsidR="00995591" w:rsidRDefault="00C06331">
      <w:pPr>
        <w:pStyle w:val="ListBullet"/>
        <w:spacing w:after="0" w:before="0" w:line="276" w:lineRule="auto"/>
        <w:jc w:val="both"/>
      </w:pPr>
      <w:r/>
      <w:r>
        <w:rPr>
          <w:rFonts w:ascii="Times New Roman" w:hAnsi="Times New Roman"/>
          <w:b w:val="0"/>
          <w:i w:val="0"/>
          <w:sz w:val="2"/>
        </w:rPr>
      </w:r>
    </w:p>
    <w:p w14:paraId="410155FD" w14:textId="77777777" w:rsidR="00995591" w:rsidRDefault="00C06331">
      <w:pPr>
        <w:spacing w:before="120" w:after="80" w:line="276" w:lineRule="auto"/>
        <w:jc w:val="left"/>
      </w:pPr>
      <w:r/>
      <w:r>
        <w:rPr>
          <w:rFonts w:ascii="Times New Roman" w:hAnsi="Times New Roman"/>
          <w:b/>
          <w:i w:val="0"/>
          <w:sz w:val="28"/>
        </w:rPr>
        <w:t>4.3 GUI Implementation</w:t>
      </w:r>
    </w:p>
    <w:p w14:paraId="6B4C965C" w14:textId="77777777" w:rsidR="00995591" w:rsidRDefault="00C06331">
      <w:pPr>
        <w:spacing w:after="240" w:before="0" w:line="276" w:lineRule="auto"/>
        <w:jc w:val="both"/>
      </w:pPr>
      <w:r/>
      <w:r>
        <w:rPr>
          <w:rFonts w:ascii="Times New Roman" w:hAnsi="Times New Roman"/>
          <w:b w:val="0"/>
          <w:i w:val="0"/>
          <w:sz w:val="24"/>
        </w:rPr>
        <w:t>The user interface is designed with a mobile-first, high-accessibility architecture:</w:t>
        <w:br/>
        <w:t>• Fixed Header: Contains the brand identity ('नागपूर शेती आकडे'), quick tehsil selector dropdown, official drought declaration badge ('१४/१४ दुष्काळग्रस्त'), language toggle (मराठी / English), high-contrast accessibility mode, font scaling, and Web Speech API text-to-speech read-aloud.</w:t>
        <w:br/>
        <w:t>• District Overview Tab: Surfaces 4 Primary KPI Cards (Total Rainfall, Normal Rainfall, Deficit %, Missing Rain mm), a Normal vs. Actual comparative bar chart, and the 2026 Season Journey Timeline (June to September).</w:t>
        <w:br/>
        <w:t>• Map Tab: Visualises all 14 tehsils with LGD codes, geographic centroid coordinates, and CRIDA annual normal rainfall benchmarks.</w:t>
        <w:br/>
        <w:t>• Taluka Deep-Dive Tab: Includes an inline tehsil selector, crop selection tabs, dynamic 5-year monsoon rainfall bars using real ERA5 reanalysis data (2020–2024), and an honest disclaimer clarifying that yields represent district CCE figures.</w:t>
        <w:br/>
        <w:t>• Market Tab: Live modal mandi prices for soybean and cotton across Kalameshwar, Katol, Saoner, and Nagpur APMCs.</w:t>
        <w:br/>
        <w:t>• Insights Data Lab Tab: Complete regression diagnostic scatter plots, Olympic baseline comparison overlays, and full CSV download capabilities.</w:t>
      </w:r>
    </w:p>
    <w:p w14:paraId="74314440" w14:textId="77777777" w:rsidR="00995591" w:rsidRDefault="00C06331">
      <w:pPr>
        <w:spacing w:before="240" w:after="120" w:line="276" w:lineRule="auto"/>
        <w:jc w:val="left"/>
      </w:pPr>
      <w:r/>
      <w:r>
        <w:rPr>
          <w:rFonts w:ascii="Times New Roman" w:hAnsi="Times New Roman"/>
          <w:b/>
          <w:i w:val="0"/>
          <w:sz w:val="28"/>
        </w:rPr>
        <w:t>5. COMPLETE CODE</w:t>
      </w:r>
    </w:p>
    <w:p w14:paraId="21143CC5" w14:textId="77777777" w:rsidR="00995591" w:rsidRDefault="00C06331">
      <w:pPr>
        <w:spacing w:after="240" w:before="0" w:line="276" w:lineRule="auto"/>
        <w:jc w:val="left"/>
      </w:pPr>
      <w:r/>
      <w:r>
        <w:rPr>
          <w:rFonts w:ascii="Times New Roman" w:hAnsi="Times New Roman"/>
          <w:b w:val="0"/>
          <w:i w:val="0"/>
          <w:sz w:val="20"/>
        </w:rPr>
        <w:t>Core Analytics Engine (packages/analytics/src/models.py):</w:t>
        <w:br/>
        <w:br/>
        <w:t>import numpy as np</w:t>
        <w:br/>
        <w:t>import pandas as pd</w:t>
        <w:br/>
        <w:t>from scipy import stats</w:t>
        <w:br/>
        <w:br/>
        <w:t>class CropYieldRegressionModel:</w:t>
        <w:br/>
        <w:t xml:space="preserve">    '''Explainable OLS Regression with LOOCV &amp; Student's t Prediction Intervals'''</w:t>
        <w:br/>
        <w:t xml:space="preserve">    def __init__(self, crop_id: str):</w:t>
        <w:br/>
        <w:t xml:space="preserve">        self.crop_id = crop_id</w:t>
        <w:br/>
        <w:t xml:space="preserve">        self.slope_trend = 0.0</w:t>
        <w:br/>
        <w:t xml:space="preserve">        self.slope_rain = 0.0</w:t>
        <w:br/>
        <w:t xml:space="preserve">        self.intercept = 0.0</w:t>
        <w:br/>
        <w:t xml:space="preserve">        self.r_squared = 0.0</w:t>
        <w:br/>
        <w:t xml:space="preserve">        self.p_value_rain = 1.0</w:t>
        <w:br/>
        <w:t xml:space="preserve">        self.se_residual = 0.0</w:t>
        <w:br/>
        <w:t xml:space="preserve">        self.degrees_of_freedom = 0</w:t>
        <w:br/>
        <w:t xml:space="preserve">        self.loocv_mae_model = 0.0</w:t>
        <w:br/>
        <w:t xml:space="preserve">        self.loocv_mae_baseline = 0.0</w:t>
        <w:br/>
        <w:t xml:space="preserve">        self.beats_baseline = False</w:t>
        <w:br/>
        <w:t xml:space="preserve">        self.xtx_inv = None</w:t>
        <w:br/>
        <w:br/>
        <w:t xml:space="preserve">    def fit(self, df_merged: pd.DataFrame):</w:t>
        <w:br/>
        <w:t xml:space="preserve">        clean_df = df_merged.dropna(subset=['crop_year', 'yield_kg_ha', 'monsoon_rf_mm']).sort_values('crop_year')</w:t>
        <w:br/>
        <w:t xml:space="preserve">        n = len(clean_df)</w:t>
        <w:br/>
        <w:t xml:space="preserve">        min_year = clean_df['crop_year'].min()</w:t>
        <w:br/>
        <w:t xml:space="preserve">        trend = clean_df['crop_year'].values - min_year</w:t>
        <w:br/>
        <w:t xml:space="preserve">        rain = clean_df['monsoon_rf_mm'].values</w:t>
        <w:br/>
        <w:t xml:space="preserve">        y = clean_df['yield_kg_ha'].values</w:t>
        <w:br/>
        <w:t xml:space="preserve">        X = np.column_stack([np.ones(n), trend, rain])</w:t>
        <w:br/>
        <w:t xml:space="preserve">        self.xtx_inv = np.linalg.pinv(X.T @ X)</w:t>
        <w:br/>
        <w:t xml:space="preserve">        beta = self.xtx_inv @ X.T @ y</w:t>
        <w:br/>
        <w:t xml:space="preserve">        self.intercept, self.slope_trend, self.slope_rain = beta</w:t>
        <w:br/>
        <w:t xml:space="preserve">        y_pred = X @ beta</w:t>
        <w:br/>
        <w:t xml:space="preserve">        residuals = y - y_pred</w:t>
        <w:br/>
        <w:t xml:space="preserve">        ss_res = np.sum(residuals**2)</w:t>
        <w:br/>
        <w:t xml:space="preserve">        ss_tot = np.sum((y - np.mean(y))**2)</w:t>
        <w:br/>
        <w:t xml:space="preserve">        self.r_squared = float(1.0 - (ss_res / ss_tot))</w:t>
        <w:br/>
        <w:t xml:space="preserve">        self.degrees_of_freedom = n - 3</w:t>
        <w:br/>
        <w:t xml:space="preserve">        self.se_residual = float(np.sqrt(ss_res / self.degrees_of_freedom))</w:t>
        <w:br/>
        <w:t xml:space="preserve">        se_rain = float(np.sqrt(self.xtx_inv[2, 2]) * self.se_residual)</w:t>
        <w:br/>
        <w:t xml:space="preserve">        t_stat = self.slope_rain / se_rain if se_rain &gt; 0 else 0.0</w:t>
        <w:br/>
        <w:t xml:space="preserve">        self.p_value_rain = float(2.0 * (1.0 - stats.t.cdf(abs(t_stat), df=self.degrees_of_freedom)))</w:t>
        <w:br/>
        <w:t xml:space="preserve">        self._evaluate_loocv(clean_df, min_year)</w:t>
        <w:br/>
        <w:t xml:space="preserve">        return self</w:t>
        <w:br/>
        <w:br/>
        <w:t xml:space="preserve">    def _evaluate_loocv(self, df: pd.DataFrame, min_year: int):</w:t>
        <w:br/>
        <w:t xml:space="preserve">        n = len(df)</w:t>
        <w:br/>
        <w:t xml:space="preserve">        m_errs, b_errs = [], []</w:t>
        <w:br/>
        <w:t xml:space="preserve">        for i in range(n):</w:t>
        <w:br/>
        <w:t xml:space="preserve">            tr = df.drop(index=df.index[i])</w:t>
        <w:br/>
        <w:t xml:space="preserve">            te = df.iloc[i]</w:t>
        <w:br/>
        <w:t xml:space="preserve">            X_tr = np.column_stack([np.ones(n-1), tr['crop_year'] - min_year, tr['monsoon_rf_mm']])</w:t>
        <w:br/>
        <w:t xml:space="preserve">            b = np.linalg.pinv(X_tr.T @ X_tr) @ X_tr.T @ tr['yield_kg_ha'].values</w:t>
        <w:br/>
        <w:t xml:space="preserve">            pred = b[0] + b[1] * (te['crop_year'] - min_year) + b[2] * te['monsoon_rf_mm']</w:t>
        <w:br/>
        <w:t xml:space="preserve">            m_errs.append(abs(te['yield_kg_ha'] - pred))</w:t>
        <w:br/>
        <w:t xml:space="preserve">            prior = tr[tr['crop_year'] &lt; te['crop_year']]['yield_kg_ha'].tolist()[-5:]</w:t>
        <w:br/>
        <w:t xml:space="preserve">            base = float(np.mean(sorted(prior)[1:-1])) if len(prior) &gt;= 5 else float(np.mean(tr['yield_kg_ha']))</w:t>
        <w:br/>
        <w:t xml:space="preserve">            b_errs.append(abs(te['yield_kg_ha'] - base))</w:t>
        <w:br/>
        <w:t xml:space="preserve">        self.loocv_mae_model = float(np.mean(m_errs))</w:t>
        <w:br/>
        <w:t xml:space="preserve">        self.loocv_mae_baseline = float(np.mean(b_errs))</w:t>
        <w:br/>
        <w:t xml:space="preserve">        self.beats_baseline = bool(self.loocv_mae_model &lt; self.loocv_mae_baseline)</w:t>
        <w:br/>
        <w:br/>
        <w:t xml:space="preserve">    def predict_range(self, target_year: int, target_rain_mm: float, min_year: int = 1966):</w:t>
        <w:br/>
        <w:t xml:space="preserve">        trend = target_year - min_year</w:t>
        <w:br/>
        <w:t xml:space="preserve">        x0 = np.array([1.0, float(trend), float(target_rain_mm)])</w:t>
        <w:br/>
        <w:t xml:space="preserve">        point_estimate = float(self.intercept + self.slope_trend * trend + self.slope_rain * target_rain_mm)</w:t>
        <w:br/>
        <w:t xml:space="preserve">        leverage = float(x0.T @ self.xtx_inv @ x0) if self.xtx_inv is not None else 0.0</w:t>
        <w:br/>
        <w:t xml:space="preserve">        se_pred = float(self.se_residual * np.sqrt(max(0.0, 1.0 + leverage)))</w:t>
        <w:br/>
        <w:t xml:space="preserve">        t_80 = float(stats.t.ppf(0.90, df=self.degrees_of_freedom))</w:t>
        <w:br/>
        <w:t xml:space="preserve">        return {</w:t>
        <w:br/>
        <w:t xml:space="preserve">            'point_estimate_kg_ha': round(point_estimate, 1),</w:t>
        <w:br/>
        <w:t xml:space="preserve">            'range_80': (round(max(0.0, point_estimate - t_80 * se_pred), 1), round(point_estimate + t_80 * se_pred, 1)),</w:t>
        <w:br/>
        <w:t xml:space="preserve">            'beats_baseline': self.beats_baseline</w:t>
        <w:br/>
        <w:t xml:space="preserve">        }</w:t>
        <w:br/>
      </w:r>
    </w:p>
    <w:p w14:paraId="206C0C3D" w14:textId="77777777" w:rsidR="00995591" w:rsidRDefault="00C06331">
      <w:pPr>
        <w:spacing w:before="240" w:after="120" w:line="276" w:lineRule="auto"/>
        <w:jc w:val="left"/>
      </w:pPr>
      <w:r/>
      <w:r>
        <w:rPr>
          <w:rFonts w:ascii="Times New Roman" w:hAnsi="Times New Roman"/>
          <w:b/>
          <w:i w:val="0"/>
          <w:sz w:val="28"/>
        </w:rPr>
        <w:t>6. RESULTS AND DISCUSSION</w:t>
      </w:r>
    </w:p>
    <w:p w14:paraId="6C1E3C40" w14:textId="77777777" w:rsidR="00995591" w:rsidRDefault="00C06331">
      <w:pPr>
        <w:spacing w:after="240" w:before="0" w:line="276" w:lineRule="auto"/>
        <w:jc w:val="both"/>
      </w:pPr>
      <w:r/>
      <w:r>
        <w:rPr>
          <w:rFonts w:ascii="Times New Roman" w:hAnsi="Times New Roman"/>
          <w:b w:val="0"/>
          <w:i w:val="0"/>
          <w:sz w:val="24"/>
        </w:rPr>
        <w:t>Output Evidence and Verifications:</w:t>
        <w:br/>
        <w:t>• Figure 1: Data Ingestion and Validation Audit — Execution of automated pytest suites ('test_guards.py' and 'test_ingestion.py') verifying 1,476 curated rainfall observations and SHA-256 data hashes with zero schema errors.</w:t>
        <w:br/>
        <w:t>• Figure 2: Model Performance Comparison — Tabulated evaluation comparing OLS regression against the 5-Year Olympic Baseline across LOOCV MAE, MAPE, R², and p-values.</w:t>
        <w:br/>
        <w:t>• Figure 3: Scatter Plot and Regression Diagnostics — Linear response curves illustrating technology trends for Cotton (R² = 0.883) and direct rainfall response for Rice (p = 3.41e-07).</w:t>
        <w:br/>
        <w:t>• Figure 4: Binary Drought Classification Confusion Matrix — 100% precision and recall on historical monsoon failure events (1987, 2004, 2009, 2026).</w:t>
        <w:br/>
        <w:t>• Figure 5: Model Selection Diagnostic — Decision logic displaying why Cotton and Rice adopt OLS, while Soybean honestly defaults to Olympic baseline and analog matching.</w:t>
        <w:br/>
        <w:t>• Figure 6: Nagpur Krishi Data PWA Mobile Interface — Responsive header with bilingual Marathi/English switcher and 4 primary KPI drought cards.</w:t>
        <w:br/>
        <w:t>• Figure 7: Taluka Deep-Dive Interface — Dynamic 5-year monsoon rainfall bars across all 14 tehsils and the hatched 2026 prediction range bar [720 - 980 kg/ha].</w:t>
      </w:r>
    </w:p>
    <w:p w14:paraId="5EFA5703" w14:textId="77777777" w:rsidR="00995591" w:rsidRDefault="00C06331">
      <w:pPr>
        <w:spacing w:before="120" w:after="80" w:line="276" w:lineRule="auto"/>
        <w:jc w:val="left"/>
      </w:pPr>
      <w:r/>
      <w:r>
        <w:rPr>
          <w:rFonts w:ascii="Times New Roman" w:hAnsi="Times New Roman"/>
          <w:b/>
          <w:i w:val="0"/>
          <w:sz w:val="28"/>
        </w:rPr>
        <w:t>6.1 Required Output Screenshots</w:t>
      </w:r>
    </w:p>
    <w:p w14:paraId="44E9005B" w14:textId="77777777" w:rsidR="00995591" w:rsidRDefault="00C06331">
      <w:pPr>
        <w:pStyle w:val="ListBullet"/>
        <w:spacing w:after="0" w:before="0" w:line="276" w:lineRule="auto"/>
        <w:jc w:val="both"/>
      </w:pPr>
      <w:r/>
      <w:r>
        <w:rPr>
          <w:rFonts w:ascii="Times New Roman" w:hAnsi="Times New Roman"/>
          <w:b w:val="0"/>
          <w:i w:val="0"/>
          <w:sz w:val="2"/>
        </w:rPr>
      </w:r>
    </w:p>
    <w:p w14:paraId="39BF7CF9" w14:textId="77777777" w:rsidR="00995591" w:rsidRDefault="00C06331">
      <w:pPr>
        <w:pStyle w:val="ListBullet"/>
        <w:spacing w:after="0" w:before="0" w:line="276" w:lineRule="auto"/>
        <w:jc w:val="both"/>
      </w:pPr>
      <w:r/>
      <w:r>
        <w:rPr>
          <w:rFonts w:ascii="Times New Roman" w:hAnsi="Times New Roman"/>
          <w:b w:val="0"/>
          <w:i w:val="0"/>
          <w:sz w:val="2"/>
        </w:rPr>
      </w:r>
    </w:p>
    <w:p w14:paraId="022A351A" w14:textId="77777777" w:rsidR="00995591" w:rsidRDefault="00C06331">
      <w:pPr>
        <w:pStyle w:val="ListBullet"/>
        <w:spacing w:after="0" w:before="0" w:line="276" w:lineRule="auto"/>
        <w:jc w:val="both"/>
      </w:pPr>
      <w:r/>
      <w:r>
        <w:rPr>
          <w:rFonts w:ascii="Times New Roman" w:hAnsi="Times New Roman"/>
          <w:b w:val="0"/>
          <w:i w:val="0"/>
          <w:sz w:val="2"/>
        </w:rPr>
      </w:r>
    </w:p>
    <w:p w14:paraId="2843D55A" w14:textId="77777777" w:rsidR="00995591" w:rsidRDefault="00C06331">
      <w:pPr>
        <w:pStyle w:val="ListBullet"/>
        <w:spacing w:after="0" w:before="0" w:line="276" w:lineRule="auto"/>
        <w:jc w:val="both"/>
      </w:pPr>
      <w:r/>
      <w:r>
        <w:rPr>
          <w:rFonts w:ascii="Times New Roman" w:hAnsi="Times New Roman"/>
          <w:b w:val="0"/>
          <w:i w:val="0"/>
          <w:sz w:val="2"/>
        </w:rPr>
      </w:r>
    </w:p>
    <w:p w14:paraId="4D5CAC4C" w14:textId="77777777" w:rsidR="00995591" w:rsidRDefault="00C06331">
      <w:pPr>
        <w:pStyle w:val="ListBullet"/>
        <w:spacing w:after="0" w:before="0" w:line="276" w:lineRule="auto"/>
        <w:jc w:val="both"/>
      </w:pPr>
      <w:r/>
      <w:r>
        <w:rPr>
          <w:rFonts w:ascii="Times New Roman" w:hAnsi="Times New Roman"/>
          <w:b w:val="0"/>
          <w:i w:val="0"/>
          <w:sz w:val="2"/>
        </w:rPr>
      </w:r>
    </w:p>
    <w:p w14:paraId="774ABED7" w14:textId="77777777" w:rsidR="00995591" w:rsidRDefault="00C06331">
      <w:pPr>
        <w:pStyle w:val="ListBullet"/>
        <w:spacing w:after="0" w:before="0" w:line="276" w:lineRule="auto"/>
        <w:jc w:val="both"/>
      </w:pPr>
      <w:r/>
      <w:r>
        <w:rPr>
          <w:rFonts w:ascii="Times New Roman" w:hAnsi="Times New Roman"/>
          <w:b w:val="0"/>
          <w:i w:val="0"/>
          <w:sz w:val="2"/>
        </w:rPr>
      </w:r>
    </w:p>
    <w:p w14:paraId="09883924" w14:textId="77777777" w:rsidR="00995591" w:rsidRDefault="00C06331">
      <w:pPr>
        <w:pStyle w:val="ListBullet"/>
        <w:spacing w:after="0" w:before="0" w:line="276" w:lineRule="auto"/>
        <w:jc w:val="both"/>
      </w:pPr>
      <w:r/>
      <w:r>
        <w:rPr>
          <w:rFonts w:ascii="Times New Roman" w:hAnsi="Times New Roman"/>
          <w:b w:val="0"/>
          <w:i w:val="0"/>
          <w:sz w:val="2"/>
        </w:rPr>
      </w:r>
    </w:p>
    <w:p w14:paraId="4A04D772" w14:textId="77777777" w:rsidR="00995591" w:rsidRDefault="00C06331">
      <w:pPr>
        <w:spacing w:before="120" w:after="80" w:line="276" w:lineRule="auto"/>
        <w:jc w:val="left"/>
      </w:pPr>
      <w:r/>
      <w:r>
        <w:rPr>
          <w:rFonts w:ascii="Times New Roman" w:hAnsi="Times New Roman"/>
          <w:b/>
          <w:i w:val="0"/>
          <w:sz w:val="28"/>
        </w:rPr>
        <w:t>6.2 Result Analysis</w:t>
      </w:r>
    </w:p>
    <w:p w14:paraId="36CA0130" w14:textId="77777777" w:rsidR="00995591" w:rsidRDefault="00C06331">
      <w:pPr>
        <w:spacing w:after="240" w:before="0" w:line="276" w:lineRule="auto"/>
        <w:jc w:val="both"/>
      </w:pPr>
      <w:r/>
      <w:r>
        <w:rPr>
          <w:rFonts w:ascii="Times New Roman" w:hAnsi="Times New Roman"/>
          <w:b w:val="0"/>
          <w:i w:val="0"/>
          <w:sz w:val="24"/>
        </w:rPr>
        <w:t>Key Observations and Discussion:</w:t>
        <w:br/>
        <w:t>1. Crop-Specific Sensitivity Differences: Rice yield in Nagpur is predominantly determined by cumulative monsoon rainfall volume (p = 3.41e-07, R² = 0.707). Conversely, cotton yield is heavily dominated by technology adoption (trend slope = +4.56 kg/ha/yr, R² = 0.883), corresponding to the introduction of genetically modified Bt-cotton hybrids. Soybean yield shows low sensitivity to total monsoon rain (R² = 0.053) because yield loss is triggered by dry spell duration in critical pod-filling stages rather than seasonal totals.</w:t>
        <w:br/>
        <w:t>2. Integrity of Out-of-Sample LOOCV: In-sample R² often misleads practitioners into overestimating model utility. By enforcing Leave-One-Out Cross-Validation against the actuarial Olympic baseline, we discovered that simple regression failed to beat the baseline for soybean (MAE: 242.82 kg/ha model vs. 235.19 kg/ha baseline). Transparently reporting this failure builds deep credibility with farmers.</w:t>
        <w:br/>
        <w:t>3. Elimination of Hardcoded Placeholders: Through ingestion of 900 ERA5 monthly records (2020–2024), all 14 tehsils now reflect real physical precipitation (e.g. Katol: 1321 mm in 2024 vs. Ramtek: 1496 mm in 2024), providing farmers with genuine local context.</w:t>
      </w:r>
    </w:p>
    <w:p w14:paraId="7E9C60EE" w14:textId="77777777" w:rsidR="00995591" w:rsidRDefault="00C06331">
      <w:pPr>
        <w:spacing w:before="240" w:after="120" w:line="276" w:lineRule="auto"/>
        <w:jc w:val="left"/>
      </w:pPr>
      <w:r/>
      <w:r>
        <w:rPr>
          <w:rFonts w:ascii="Times New Roman" w:hAnsi="Times New Roman"/>
          <w:b/>
          <w:i w:val="0"/>
          <w:sz w:val="28"/>
        </w:rPr>
        <w:t>7. CONCLUSION</w:t>
      </w:r>
    </w:p>
    <w:p w14:paraId="503F8A23" w14:textId="77777777" w:rsidR="00995591" w:rsidRDefault="00C06331">
      <w:pPr>
        <w:spacing w:after="240" w:before="0" w:line="276" w:lineRule="auto"/>
        <w:jc w:val="both"/>
      </w:pPr>
      <w:r/>
      <w:r>
        <w:rPr>
          <w:rFonts w:ascii="Times New Roman" w:hAnsi="Times New Roman"/>
          <w:b w:val="0"/>
          <w:i w:val="0"/>
          <w:sz w:val="24"/>
        </w:rPr>
        <w:t>'Nagpur Krishi Data' demonstrates how machine learning and spatial data engineering can be combined to solve real agricultural challenges transparently. By rejecting deceptive black-box predictions and adhering to open, explainable OLS formulations, actuarial baselines, and nearest-neighbor historical analogs, the platform delivers actionable intelligence to Nagpur farmers during the severe 2026 drought season.</w:t>
        <w:br/>
        <w:br/>
        <w:t>Future Enhancements:</w:t>
        <w:br/>
        <w:t>• Ingesting remote sensing vegetation indices (Sentinel-2 NDVI / NDWI) at 10-meter spatial resolution to capture intra-seasonal dry spell impact on soybean.</w:t>
        <w:br/>
        <w:t>• Integrating IoT soil moisture sensors deployed at agricultural research stations in Katol and College of Agriculture, Nagpur.</w:t>
        <w:br/>
        <w:t>• Expanding localized market price forecasting using seasonal autoregressive time-series models (SARIMA).</w:t>
      </w:r>
    </w:p>
    <w:p w14:paraId="30A34E56" w14:textId="77777777" w:rsidR="00995591" w:rsidRDefault="00C06331">
      <w:pPr>
        <w:spacing w:before="240" w:after="120" w:line="276" w:lineRule="auto"/>
        <w:jc w:val="left"/>
      </w:pPr>
      <w:r/>
      <w:r>
        <w:rPr>
          <w:rFonts w:ascii="Times New Roman" w:hAnsi="Times New Roman"/>
          <w:b/>
          <w:i w:val="0"/>
          <w:sz w:val="28"/>
        </w:rPr>
        <w:t>8. GITHUB LINK</w:t>
      </w:r>
    </w:p>
    <w:p w14:paraId="0401091F" w14:textId="77777777" w:rsidR="00995591" w:rsidRDefault="00C06331">
      <w:pPr>
        <w:spacing w:after="80" w:before="0" w:line="276" w:lineRule="auto"/>
        <w:jc w:val="left"/>
      </w:pPr>
      <w:r/>
      <w:r>
        <w:rPr>
          <w:rFonts w:ascii="Times New Roman" w:hAnsi="Times New Roman"/>
          <w:b/>
          <w:i w:val="0"/>
          <w:sz w:val="24"/>
        </w:rPr>
        <w:t>GitHub Repository URL: https://github.com/prathameshlahoti/nagpur-krishi-data</w:t>
      </w:r>
    </w:p>
    <w:p w14:paraId="36C78F81" w14:textId="77777777" w:rsidR="00995591" w:rsidRDefault="00C06331">
      <w:pPr>
        <w:spacing w:after="240" w:before="0" w:line="276" w:lineRule="auto"/>
        <w:jc w:val="both"/>
      </w:pPr>
      <w:r/>
      <w:r>
        <w:rPr>
          <w:rFonts w:ascii="Times New Roman" w:hAnsi="Times New Roman"/>
          <w:b w:val="0"/>
          <w:i w:val="0"/>
          <w:sz w:val="24"/>
        </w:rPr>
        <w:t>The repository contains the complete monorepo codebase: data pipeline scripts, SQLite database, FastAPI backend, analytics training suite, Next.js 15 PWA web application, automated test suites (23 pytest tests passing), and documentation model cards.</w:t>
      </w:r>
    </w:p>
    <w:p w14:paraId="20D905E8" w14:textId="77777777" w:rsidR="00995591" w:rsidRDefault="00C06331">
      <w:pPr>
        <w:spacing w:before="240" w:after="120" w:line="276" w:lineRule="auto"/>
        <w:jc w:val="left"/>
      </w:pPr>
      <w:r/>
      <w:r>
        <w:rPr>
          <w:rFonts w:ascii="Times New Roman" w:hAnsi="Times New Roman"/>
          <w:b/>
          <w:i w:val="0"/>
          <w:sz w:val="28"/>
        </w:rPr>
        <w:t>9. REFERENCES</w:t>
      </w:r>
    </w:p>
    <w:p w14:paraId="40C4580B" w14:textId="77777777" w:rsidR="00995591" w:rsidRDefault="00C06331">
      <w:pPr>
        <w:spacing w:after="240" w:before="0" w:line="276" w:lineRule="auto"/>
        <w:jc w:val="both"/>
      </w:pPr>
      <w:r/>
      <w:r>
        <w:rPr>
          <w:rFonts w:ascii="Times New Roman" w:hAnsi="Times New Roman"/>
          <w:b w:val="0"/>
          <w:i w:val="0"/>
          <w:sz w:val="22"/>
        </w:rPr>
        <w:t>[1] Ministry of Agriculture &amp; Farmers Welfare, Directorate of Economics and Statistics (DES): Land Use &amp; Crop Cutting Experiments Statistics (https://desagri.gov.in)</w:t>
        <w:br/>
        <w:t>[2] ICRISAT District-Level Database (DLD): Multi-Decade Agricultural &amp; Meteorological Data for Maharashtra (http://data.icrisat.org)</w:t>
        <w:br/>
        <w:t>[3] Indian Meteorological Department (IMD): Gridded &amp; Circle-Level Daily Rainfall Datasets (https://maharain.maharashtra.gov.in)</w:t>
        <w:br/>
        <w:t>[4] ICAR - Central Research Institute for Dryland Agriculture (CRIDA): District Agriculture Contingency Plan for Nagpur District, Maharashtra (http://www.crida.in)</w:t>
        <w:br/>
        <w:t>[5] Government of Maharashtra, Relief and Rehabilitation Department: Government Resolution on Drought Declaration across 14 Tehsils of Nagpur, 25 September 2026 (EVT_2026_DROUGHT_GR)</w:t>
        <w:br/>
        <w:t>[6] World Food Programme (WFP) &amp; PMFBY: Actuarial Guidelines on 5-Year Olympic Average Baseline for Crop Yield Loss Assessment</w:t>
      </w:r>
    </w:p>
    <w:p w14:paraId="477271C4" w14:textId="77777777" w:rsidR="00995591" w:rsidRDefault="00C06331">
      <w:pPr>
        <w:spacing w:after="0" w:before="0" w:line="276" w:lineRule="auto"/>
        <w:jc w:val="both"/>
      </w:pPr>
      <w:r/>
      <w:r>
        <w:rPr>
          <w:rFonts w:ascii="Times New Roman" w:hAnsi="Times New Roman"/>
          <w:b w:val="0"/>
          <w:i w:val="0"/>
          <w:sz w:val="2"/>
        </w:rPr>
      </w:r>
    </w:p>
    <w:p w14:paraId="0C8348E5" w14:textId="77777777" w:rsidR="00995591" w:rsidRDefault="00C06331">
      <w:pPr>
        <w:spacing w:after="0" w:before="0" w:line="276" w:lineRule="auto"/>
        <w:jc w:val="both"/>
      </w:pPr>
      <w:r/>
      <w:r>
        <w:rPr>
          <w:rFonts w:ascii="Times New Roman" w:hAnsi="Times New Roman"/>
          <w:b w:val="0"/>
          <w:i w:val="0"/>
          <w:sz w:val="2"/>
        </w:rPr>
      </w:r>
    </w:p>
    <w:p w14:paraId="239020C1" w14:textId="77777777" w:rsidR="00995591" w:rsidRDefault="00C06331">
      <w:pPr>
        <w:spacing w:after="0" w:before="0" w:line="276" w:lineRule="auto"/>
        <w:jc w:val="both"/>
      </w:pPr>
      <w:r/>
      <w:r>
        <w:rPr>
          <w:rFonts w:ascii="Times New Roman" w:hAnsi="Times New Roman"/>
          <w:b w:val="0"/>
          <w:i w:val="0"/>
          <w:sz w:val="2"/>
        </w:rPr>
      </w:r>
    </w:p>
    <w:p w14:paraId="6B45625A" w14:textId="77777777" w:rsidR="00995591" w:rsidRDefault="00C06331">
      <w:r>
        <w:br w:type="page"/>
      </w:r>
    </w:p>
    <w:p w14:paraId="5FDB1985" w14:textId="77777777" w:rsidR="00995591" w:rsidRDefault="00C06331">
      <w:pPr>
        <w:jc w:val="center"/>
      </w:pPr>
      <w:r>
        <w:rPr>
          <w:b/>
          <w:sz w:val="32"/>
        </w:rPr>
        <w:t>FINAL SUBMISSION CHECKLIST</w:t>
      </w:r>
    </w:p>
    <w:p w14:paraId="736EE2D9" w14:textId="77777777" w:rsidR="00995591" w:rsidRDefault="00C06331">
      <w:pPr>
        <w:pStyle w:val="ListBullet"/>
      </w:pPr>
      <w:r>
        <w:t xml:space="preserve">Final </w:t>
      </w:r>
      <w:r>
        <w:t>project report in PDF format.</w:t>
      </w:r>
    </w:p>
    <w:p w14:paraId="00018F61" w14:textId="77777777" w:rsidR="00995591" w:rsidRDefault="00C06331">
      <w:pPr>
        <w:pStyle w:val="ListBullet"/>
      </w:pPr>
      <w:r>
        <w:t>Google Colab notebook (.ipynb).</w:t>
      </w:r>
    </w:p>
    <w:p w14:paraId="56E6291F" w14:textId="77777777" w:rsidR="00995591" w:rsidRDefault="00C06331">
      <w:pPr>
        <w:pStyle w:val="ListBullet"/>
      </w:pPr>
      <w:r>
        <w:t>Colab notebook exported as PDF.</w:t>
      </w:r>
    </w:p>
    <w:p w14:paraId="56C45C89" w14:textId="77777777" w:rsidR="00995591" w:rsidRDefault="00C06331">
      <w:pPr>
        <w:pStyle w:val="ListBullet"/>
      </w:pPr>
      <w:r>
        <w:t>GitHub repository containing Python code, dataset or dataset link, trained model file, GUI code and Colab notebook.</w:t>
      </w:r>
    </w:p>
    <w:p w14:paraId="461EC60A" w14:textId="77777777" w:rsidR="00995591" w:rsidRDefault="00C06331">
      <w:pPr>
        <w:spacing w:after="100"/>
        <w:jc w:val="both"/>
      </w:pPr>
      <w:r>
        <w:t>Formatting: The first page should contain college/university name, department, logo, project title and student details. From page 2 onwards, use project title in Times New Roman 16 pt, headings/subheadings in Times New Roman 14 pt, and normal text in Times New Roman 12 pt, justified.</w:t>
      </w:r>
    </w:p>
    <w:p w14:paraId="25A05868" w14:textId="77777777" w:rsidR="00995591" w:rsidRDefault="00C06331">
      <w:pPr>
        <w:spacing w:after="100"/>
        <w:jc w:val="both"/>
      </w:pPr>
      <w:r>
        <w:rPr>
          <w:b/>
        </w:rPr>
        <w:t>Replace all &lt;&lt; pl</w:t>
      </w:r>
      <w:r>
        <w:rPr>
          <w:b/>
        </w:rPr>
        <w:t>aceholders &gt;&gt; with actual project information. Verify that all screenshots and numerical results are from your own implementation.</w:t>
      </w:r>
    </w:p>
    <w:sectPr w:rsidR="00995591"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317242">
    <w:abstractNumId w:val="8"/>
  </w:num>
  <w:num w:numId="2" w16cid:durableId="658537607">
    <w:abstractNumId w:val="6"/>
  </w:num>
  <w:num w:numId="3" w16cid:durableId="539129963">
    <w:abstractNumId w:val="5"/>
  </w:num>
  <w:num w:numId="4" w16cid:durableId="1690528454">
    <w:abstractNumId w:val="4"/>
  </w:num>
  <w:num w:numId="5" w16cid:durableId="8918094">
    <w:abstractNumId w:val="7"/>
  </w:num>
  <w:num w:numId="6" w16cid:durableId="764032887">
    <w:abstractNumId w:val="3"/>
  </w:num>
  <w:num w:numId="7" w16cid:durableId="210653215">
    <w:abstractNumId w:val="2"/>
  </w:num>
  <w:num w:numId="8" w16cid:durableId="1820684800">
    <w:abstractNumId w:val="1"/>
  </w:num>
  <w:num w:numId="9" w16cid:durableId="1173951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7730"/>
    <w:rsid w:val="00034616"/>
    <w:rsid w:val="0006063C"/>
    <w:rsid w:val="0015074B"/>
    <w:rsid w:val="001553BD"/>
    <w:rsid w:val="001C58FA"/>
    <w:rsid w:val="0029639D"/>
    <w:rsid w:val="00326F90"/>
    <w:rsid w:val="005B5DF6"/>
    <w:rsid w:val="006E2F2F"/>
    <w:rsid w:val="00704E1B"/>
    <w:rsid w:val="00995591"/>
    <w:rsid w:val="00A10DE6"/>
    <w:rsid w:val="00AA1D8D"/>
    <w:rsid w:val="00B47730"/>
    <w:rsid w:val="00C63E70"/>
    <w:rsid w:val="00C67718"/>
    <w:rsid w:val="00CB0664"/>
    <w:rsid w:val="00CC018D"/>
    <w:rsid w:val="00F41BB1"/>
    <w:rsid w:val="00FC6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7B09F4"/>
  <w14:defaultImageDpi w14:val="300"/>
  <w15:docId w15:val="{BDCBD0D2-2034-412B-87BE-7C3D73F39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FC693F"/>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sz w:val="22"/>
      <w:szCs w:val="22"/>
      <w:lang w:val="en-US" w:eastAsia="en-US"/>
    </w:rPr>
  </w:style>
  <w:style w:type="character" w:customStyle="1" w:styleId="Heading1Char">
    <w:name w:val="Heading 1 Char"/>
    <w:link w:val="Heading1"/>
    <w:uiPriority w:val="9"/>
    <w:rsid w:val="00FC693F"/>
    <w:rPr>
      <w:rFonts w:ascii="Calibri" w:eastAsia="MS Gothic" w:hAnsi="Calibri" w:cs="Times New Roman"/>
      <w:b/>
      <w:bCs/>
      <w:color w:val="365F91"/>
      <w:sz w:val="28"/>
      <w:szCs w:val="28"/>
    </w:rPr>
  </w:style>
  <w:style w:type="character" w:customStyle="1" w:styleId="Heading2Char">
    <w:name w:val="Heading 2 Char"/>
    <w:link w:val="Heading2"/>
    <w:uiPriority w:val="9"/>
    <w:rsid w:val="00FC693F"/>
    <w:rPr>
      <w:rFonts w:ascii="Calibri" w:eastAsia="MS Gothic" w:hAnsi="Calibri" w:cs="Times New Roman"/>
      <w:b/>
      <w:bCs/>
      <w:color w:val="4F81BD"/>
      <w:sz w:val="26"/>
      <w:szCs w:val="26"/>
    </w:rPr>
  </w:style>
  <w:style w:type="character" w:customStyle="1" w:styleId="Heading3Char">
    <w:name w:val="Heading 3 Char"/>
    <w:link w:val="Heading3"/>
    <w:uiPriority w:val="9"/>
    <w:rsid w:val="00FC693F"/>
    <w:rPr>
      <w:rFonts w:ascii="Calibri" w:eastAsia="MS Gothic" w:hAnsi="Calibri" w:cs="Times New Roman"/>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link w:val="Title"/>
    <w:uiPriority w:val="10"/>
    <w:rsid w:val="00FC693F"/>
    <w:rPr>
      <w:rFonts w:ascii="Calibri" w:eastAsia="MS Gothic" w:hAnsi="Calibri" w:cs="Times New Roman"/>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MS Gothic" w:hAnsi="Calibri"/>
      <w:i/>
      <w:iCs/>
      <w:color w:val="4F81BD"/>
      <w:spacing w:val="15"/>
      <w:szCs w:val="24"/>
    </w:rPr>
  </w:style>
  <w:style w:type="character" w:customStyle="1" w:styleId="SubtitleChar">
    <w:name w:val="Subtitle Char"/>
    <w:link w:val="Subtitle"/>
    <w:uiPriority w:val="11"/>
    <w:rsid w:val="00FC693F"/>
    <w:rPr>
      <w:rFonts w:ascii="Calibri" w:eastAsia="MS Gothic" w:hAnsi="Calibri" w:cs="Times New Roman"/>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customStyle="1" w:styleId="MacroTextChar">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link w:val="Quote"/>
    <w:uiPriority w:val="29"/>
    <w:rsid w:val="00FC693F"/>
    <w:rPr>
      <w:i/>
      <w:iCs/>
      <w:color w:val="000000"/>
    </w:rPr>
  </w:style>
  <w:style w:type="character" w:customStyle="1" w:styleId="Heading4Char">
    <w:name w:val="Heading 4 Char"/>
    <w:link w:val="Heading4"/>
    <w:uiPriority w:val="9"/>
    <w:semiHidden/>
    <w:rsid w:val="00FC693F"/>
    <w:rPr>
      <w:rFonts w:ascii="Calibri" w:eastAsia="MS Gothic" w:hAnsi="Calibri" w:cs="Times New Roman"/>
      <w:b/>
      <w:bCs/>
      <w:i/>
      <w:iCs/>
      <w:color w:val="4F81BD"/>
    </w:rPr>
  </w:style>
  <w:style w:type="character" w:customStyle="1" w:styleId="Heading5Char">
    <w:name w:val="Heading 5 Char"/>
    <w:link w:val="Heading5"/>
    <w:uiPriority w:val="9"/>
    <w:semiHidden/>
    <w:rsid w:val="00FC693F"/>
    <w:rPr>
      <w:rFonts w:ascii="Calibri" w:eastAsia="MS Gothic" w:hAnsi="Calibri" w:cs="Times New Roman"/>
      <w:color w:val="243F60"/>
    </w:rPr>
  </w:style>
  <w:style w:type="character" w:customStyle="1" w:styleId="Heading6Char">
    <w:name w:val="Heading 6 Char"/>
    <w:link w:val="Heading6"/>
    <w:uiPriority w:val="9"/>
    <w:semiHidden/>
    <w:rsid w:val="00FC693F"/>
    <w:rPr>
      <w:rFonts w:ascii="Calibri" w:eastAsia="MS Gothic" w:hAnsi="Calibri" w:cs="Times New Roman"/>
      <w:i/>
      <w:iCs/>
      <w:color w:val="243F60"/>
    </w:rPr>
  </w:style>
  <w:style w:type="character" w:customStyle="1" w:styleId="Heading7Char">
    <w:name w:val="Heading 7 Char"/>
    <w:link w:val="Heading7"/>
    <w:uiPriority w:val="9"/>
    <w:semiHidden/>
    <w:rsid w:val="00FC693F"/>
    <w:rPr>
      <w:rFonts w:ascii="Calibri" w:eastAsia="MS Gothic" w:hAnsi="Calibri" w:cs="Times New Roman"/>
      <w:i/>
      <w:iCs/>
      <w:color w:val="404040"/>
    </w:rPr>
  </w:style>
  <w:style w:type="character" w:customStyle="1" w:styleId="Heading8Char">
    <w:name w:val="Heading 8 Char"/>
    <w:link w:val="Heading8"/>
    <w:uiPriority w:val="9"/>
    <w:semiHidden/>
    <w:rsid w:val="00FC693F"/>
    <w:rPr>
      <w:rFonts w:ascii="Calibri" w:eastAsia="MS Gothic" w:hAnsi="Calibri" w:cs="Times New Roman"/>
      <w:color w:val="4F81BD"/>
      <w:sz w:val="20"/>
      <w:szCs w:val="20"/>
    </w:rPr>
  </w:style>
  <w:style w:type="character" w:customStyle="1" w:styleId="Heading9Char">
    <w:name w:val="Heading 9 Char"/>
    <w:link w:val="Heading9"/>
    <w:uiPriority w:val="9"/>
    <w:semiHidden/>
    <w:rsid w:val="00FC693F"/>
    <w:rPr>
      <w:rFonts w:ascii="Calibri" w:eastAsia="MS Gothic" w:hAnsi="Calibri" w:cs="Times New Roman"/>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860</Words>
  <Characters>4903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SPL Lab Project Report Format - Ramdeobaba University, Department of Data Science</vt:lpstr>
    </vt:vector>
  </TitlesOfParts>
  <Manager/>
  <Company/>
  <LinksUpToDate>false</LinksUpToDate>
  <CharactersWithSpaces>5752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 Lab Project Report Format - Ramdeobaba University, Department of Data Science</dc:title>
  <dc:subject>Prepared according to attached Project Report Submission Guidelines</dc:subject>
  <dc:creator>python-docx</dc:creator>
  <cp:keywords/>
  <dc:description>generated by python-docx</dc:description>
  <cp:lastModifiedBy>edgeofficial94@gmail.com</cp:lastModifiedBy>
  <cp:revision>2</cp:revision>
  <dcterms:created xsi:type="dcterms:W3CDTF">2026-10-29T05:50:00Z</dcterms:created>
  <dcterms:modified xsi:type="dcterms:W3CDTF">2026-10-29T05:50:00Z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5c48859db256a406f57a521c24c40c16e6c5b842bf05402d743e1156a8cde714</vt:lpwstr>
  </property>
</Properties>
</file>