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8E9538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436D03">
              <w:rPr>
                <w:rFonts w:eastAsia="Liberation Serif" w:cs="Liberation Serif"/>
                <w:b/>
                <w:color w:val="333399"/>
                <w:sz w:val="28"/>
                <w:szCs w:val="28"/>
              </w:rPr>
              <w:t>29</w:t>
            </w:r>
            <w:r w:rsidR="007776B6">
              <w:rPr>
                <w:rFonts w:eastAsia="Liberation Serif" w:cs="Liberation Serif"/>
                <w:b/>
                <w:color w:val="333399"/>
                <w:sz w:val="28"/>
                <w:szCs w:val="28"/>
              </w:rPr>
              <w:t xml:space="preserve">: </w:t>
            </w:r>
            <w:r w:rsidR="00184F3A">
              <w:rPr>
                <w:rFonts w:eastAsia="Liberation Serif" w:cs="Liberation Serif"/>
                <w:b/>
                <w:color w:val="333399"/>
                <w:sz w:val="28"/>
                <w:szCs w:val="28"/>
              </w:rPr>
              <w:t xml:space="preserve">Sorts and </w:t>
            </w:r>
            <w:r w:rsidR="007776B6">
              <w:rPr>
                <w:rFonts w:eastAsia="Liberation Serif" w:cs="Liberation Serif"/>
                <w:b/>
                <w:color w:val="333399"/>
                <w:sz w:val="28"/>
                <w:szCs w:val="28"/>
              </w:rPr>
              <w:t>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789312B9" w:rsidR="00184F3A" w:rsidRDefault="00184F3A">
            <w:pPr>
              <w:rPr>
                <w:b/>
                <w:color w:val="800080"/>
                <w:sz w:val="20"/>
                <w:szCs w:val="20"/>
              </w:rPr>
            </w:pPr>
            <w:r>
              <w:rPr>
                <w:b/>
                <w:color w:val="800080"/>
                <w:sz w:val="20"/>
                <w:szCs w:val="20"/>
              </w:rPr>
              <w:t xml:space="preserve">Skill </w:t>
            </w:r>
            <w:r w:rsidR="00673823">
              <w:rPr>
                <w:b/>
                <w:color w:val="800080"/>
                <w:sz w:val="20"/>
                <w:szCs w:val="20"/>
              </w:rPr>
              <w:t>29</w:t>
            </w:r>
            <w:r>
              <w:rPr>
                <w:b/>
                <w:color w:val="800080"/>
                <w:sz w:val="20"/>
                <w:szCs w:val="20"/>
              </w:rPr>
              <w:t>.01: Implement and interpret a selection sort</w:t>
            </w:r>
          </w:p>
          <w:p w14:paraId="125C9DFF" w14:textId="530EE1BD" w:rsidR="00476093" w:rsidRDefault="00476093">
            <w:pPr>
              <w:rPr>
                <w:b/>
                <w:color w:val="800080"/>
                <w:sz w:val="20"/>
                <w:szCs w:val="20"/>
              </w:rPr>
            </w:pPr>
            <w:r>
              <w:rPr>
                <w:b/>
                <w:color w:val="800080"/>
                <w:sz w:val="20"/>
                <w:szCs w:val="20"/>
              </w:rPr>
              <w:t>Skill 29.02: Interpret an insertion sort</w:t>
            </w:r>
          </w:p>
          <w:p w14:paraId="423168E9" w14:textId="313C2AC3" w:rsidR="00E77C5E" w:rsidRDefault="00E77C5E">
            <w:pPr>
              <w:rPr>
                <w:b/>
                <w:color w:val="800080"/>
                <w:sz w:val="20"/>
                <w:szCs w:val="20"/>
              </w:rPr>
            </w:pPr>
            <w:r>
              <w:rPr>
                <w:b/>
                <w:color w:val="800080"/>
                <w:sz w:val="20"/>
                <w:szCs w:val="20"/>
              </w:rPr>
              <w:t>Skill 29.03: Interpret a merge sort</w:t>
            </w:r>
          </w:p>
          <w:p w14:paraId="1DA5D390" w14:textId="7BDB77BB" w:rsidR="00E77C5E" w:rsidRDefault="00E77C5E">
            <w:pPr>
              <w:rPr>
                <w:b/>
                <w:color w:val="800080"/>
                <w:sz w:val="20"/>
                <w:szCs w:val="20"/>
              </w:rPr>
            </w:pPr>
            <w:r>
              <w:rPr>
                <w:b/>
                <w:color w:val="800080"/>
                <w:sz w:val="20"/>
                <w:szCs w:val="20"/>
              </w:rPr>
              <w:t>Skill 29.04: Interpret a quick sort</w:t>
            </w:r>
          </w:p>
          <w:p w14:paraId="55E5A6A9" w14:textId="7B64C171" w:rsidR="0032575D" w:rsidRDefault="00D9561A">
            <w:pPr>
              <w:rPr>
                <w:b/>
                <w:color w:val="800080"/>
                <w:sz w:val="20"/>
                <w:szCs w:val="20"/>
              </w:rPr>
            </w:pPr>
            <w:r>
              <w:rPr>
                <w:b/>
                <w:color w:val="800080"/>
                <w:sz w:val="20"/>
                <w:szCs w:val="20"/>
              </w:rPr>
              <w:t xml:space="preserve">Skill </w:t>
            </w:r>
            <w:r w:rsidR="00764807">
              <w:rPr>
                <w:b/>
                <w:color w:val="800080"/>
                <w:sz w:val="20"/>
                <w:szCs w:val="20"/>
              </w:rPr>
              <w:t>29.0</w:t>
            </w:r>
            <w:r w:rsidR="00E37DD5">
              <w:rPr>
                <w:b/>
                <w:color w:val="800080"/>
                <w:sz w:val="20"/>
                <w:szCs w:val="20"/>
              </w:rPr>
              <w:t>5</w:t>
            </w:r>
            <w:r w:rsidR="0007451D">
              <w:rPr>
                <w:b/>
                <w:color w:val="800080"/>
                <w:sz w:val="20"/>
                <w:szCs w:val="20"/>
              </w:rPr>
              <w:t>: Implement a linear (sequential</w:t>
            </w:r>
            <w:r w:rsidR="002E1B2D">
              <w:rPr>
                <w:b/>
                <w:color w:val="800080"/>
                <w:sz w:val="20"/>
                <w:szCs w:val="20"/>
              </w:rPr>
              <w:t>)</w:t>
            </w:r>
            <w:r w:rsidR="0007451D">
              <w:rPr>
                <w:b/>
                <w:color w:val="800080"/>
                <w:sz w:val="20"/>
                <w:szCs w:val="20"/>
              </w:rPr>
              <w:t xml:space="preserve"> search</w:t>
            </w:r>
          </w:p>
          <w:p w14:paraId="6DF92877" w14:textId="4D6E6D88" w:rsidR="00A3580C" w:rsidRDefault="0025220F" w:rsidP="00893088">
            <w:pPr>
              <w:rPr>
                <w:b/>
                <w:color w:val="800080"/>
                <w:sz w:val="20"/>
                <w:szCs w:val="20"/>
              </w:rPr>
            </w:pPr>
            <w:r>
              <w:rPr>
                <w:b/>
                <w:color w:val="800080"/>
                <w:sz w:val="20"/>
                <w:szCs w:val="20"/>
              </w:rPr>
              <w:t xml:space="preserve">Skill </w:t>
            </w:r>
            <w:r w:rsidR="00E37DD5">
              <w:rPr>
                <w:b/>
                <w:color w:val="800080"/>
                <w:sz w:val="20"/>
                <w:szCs w:val="20"/>
              </w:rPr>
              <w:t>29.06</w:t>
            </w:r>
            <w:r w:rsidR="002E1B2D">
              <w:rPr>
                <w:b/>
                <w:color w:val="800080"/>
                <w:sz w:val="20"/>
                <w:szCs w:val="20"/>
              </w:rPr>
              <w:t>: Interpret a binary search</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46DB0375" w:rsidR="00184F3A" w:rsidRDefault="00184F3A" w:rsidP="00FE191F">
            <w:pPr>
              <w:rPr>
                <w:b/>
                <w:color w:val="800080"/>
                <w:sz w:val="20"/>
                <w:szCs w:val="20"/>
              </w:rPr>
            </w:pPr>
            <w:r>
              <w:rPr>
                <w:b/>
                <w:color w:val="800080"/>
                <w:sz w:val="20"/>
                <w:szCs w:val="20"/>
              </w:rPr>
              <w:t xml:space="preserve">Skill </w:t>
            </w:r>
            <w:r w:rsidR="0055388E">
              <w:rPr>
                <w:b/>
                <w:color w:val="800080"/>
                <w:sz w:val="20"/>
                <w:szCs w:val="20"/>
              </w:rPr>
              <w:t>29</w:t>
            </w:r>
            <w:r>
              <w:rPr>
                <w:b/>
                <w:color w:val="800080"/>
                <w:sz w:val="20"/>
                <w:szCs w:val="20"/>
              </w:rPr>
              <w:t>.01: Implement and interpret a selection sort</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734869C7"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Skill 29.0</w:t>
      </w:r>
      <w:r>
        <w:rPr>
          <w:rFonts w:ascii="Calibri" w:eastAsia="Liberation Serif" w:hAnsi="Calibri" w:cs="Calibri"/>
          <w:b/>
          <w:bCs/>
          <w:sz w:val="20"/>
          <w:szCs w:val="20"/>
        </w:rPr>
        <w:t>1</w:t>
      </w:r>
      <w:r>
        <w:rPr>
          <w:rFonts w:ascii="Calibri" w:eastAsia="Liberation Serif" w:hAnsi="Calibri" w:cs="Calibri"/>
          <w:b/>
          <w:bCs/>
          <w:sz w:val="20"/>
          <w:szCs w:val="20"/>
        </w:rPr>
        <w:t xml:space="preserve"> Concepts</w:t>
      </w:r>
    </w:p>
    <w:p w14:paraId="3D5F1C50" w14:textId="77777777" w:rsidR="00CF604A" w:rsidRDefault="00CF604A" w:rsidP="00634BDA">
      <w:pPr>
        <w:rPr>
          <w:rFonts w:ascii="Calibri" w:hAnsi="Calibri" w:cs="Calibri"/>
          <w:color w:val="21242C"/>
          <w:sz w:val="20"/>
          <w:szCs w:val="20"/>
          <w:shd w:val="clear" w:color="auto" w:fill="FFFFFF"/>
        </w:rPr>
      </w:pPr>
    </w:p>
    <w:p w14:paraId="71BAB0F6" w14:textId="228E04E9"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Selection Sort uses an incremental approach to sorting. During the first pass the smallest value is selected from the entire array and swapped with the first element. On the second pass the smallest value is selected from the array beginning with the 2nd element and swapped with the second element, et</w:t>
      </w:r>
      <w:r>
        <w:rPr>
          <w:rFonts w:ascii="Calibri" w:hAnsi="Calibri" w:cs="Calibri"/>
          <w:color w:val="21242C"/>
          <w:sz w:val="20"/>
          <w:szCs w:val="20"/>
          <w:shd w:val="clear" w:color="auto" w:fill="FFFFFF"/>
        </w:rPr>
        <w:t xml:space="preserve">c. </w:t>
      </w:r>
    </w:p>
    <w:p w14:paraId="5AD6C8EE" w14:textId="77777777" w:rsidR="00634BDA" w:rsidRPr="00634BDA" w:rsidRDefault="00634BDA" w:rsidP="00634BDA">
      <w:pPr>
        <w:rPr>
          <w:rFonts w:ascii="Calibri" w:hAnsi="Calibri" w:cs="Calibri"/>
          <w:color w:val="21242C"/>
          <w:sz w:val="20"/>
          <w:szCs w:val="20"/>
          <w:shd w:val="clear" w:color="auto" w:fill="FFFFFF"/>
        </w:rPr>
      </w:pPr>
    </w:p>
    <w:p w14:paraId="2223B525" w14:textId="36E93C78"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video below illustrates the selection sort concept</w:t>
      </w:r>
      <w:r w:rsidR="00EE5547">
        <w:rPr>
          <w:rFonts w:ascii="Calibri" w:hAnsi="Calibri" w:cs="Calibri"/>
          <w:color w:val="21242C"/>
          <w:sz w:val="20"/>
          <w:szCs w:val="20"/>
          <w:shd w:val="clear" w:color="auto" w:fill="FFFFFF"/>
        </w:rPr>
        <w:t xml:space="preserve">, </w:t>
      </w:r>
    </w:p>
    <w:p w14:paraId="18A6302B" w14:textId="77777777" w:rsidR="00EE5547" w:rsidRDefault="00EE5547" w:rsidP="00634BDA">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5305"/>
      </w:tblGrid>
      <w:tr w:rsidR="00EE5547" w14:paraId="1751697D" w14:textId="77777777" w:rsidTr="00B81F25">
        <w:tc>
          <w:tcPr>
            <w:tcW w:w="5305" w:type="dxa"/>
          </w:tcPr>
          <w:p w14:paraId="0AD48DD2" w14:textId="510CCA21" w:rsidR="00EE5547" w:rsidRDefault="00B81F25" w:rsidP="00634BDA">
            <w:pPr>
              <w:rPr>
                <w:rFonts w:ascii="Calibri" w:hAnsi="Calibri" w:cs="Calibri"/>
                <w:color w:val="21242C"/>
                <w:sz w:val="20"/>
                <w:szCs w:val="20"/>
                <w:shd w:val="clear" w:color="auto" w:fill="FFFFFF"/>
              </w:rPr>
            </w:pPr>
            <w:r w:rsidRPr="00B81F25">
              <w:rPr>
                <w:rFonts w:ascii="Calibri" w:hAnsi="Calibri" w:cs="Calibri"/>
                <w:noProof/>
                <w:color w:val="21242C"/>
                <w:sz w:val="20"/>
                <w:szCs w:val="20"/>
                <w:shd w:val="clear" w:color="auto" w:fill="FFFFFF"/>
              </w:rPr>
              <w:drawing>
                <wp:inline distT="0" distB="0" distL="0" distR="0" wp14:anchorId="72B33E75" wp14:editId="0E8BF626">
                  <wp:extent cx="3209881" cy="1746250"/>
                  <wp:effectExtent l="0" t="0" r="0" b="6350"/>
                  <wp:docPr id="19278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8488" name=""/>
                          <pic:cNvPicPr/>
                        </pic:nvPicPr>
                        <pic:blipFill>
                          <a:blip r:embed="rId9"/>
                          <a:stretch>
                            <a:fillRect/>
                          </a:stretch>
                        </pic:blipFill>
                        <pic:spPr>
                          <a:xfrm>
                            <a:off x="0" y="0"/>
                            <a:ext cx="3216618" cy="1749915"/>
                          </a:xfrm>
                          <a:prstGeom prst="rect">
                            <a:avLst/>
                          </a:prstGeom>
                        </pic:spPr>
                      </pic:pic>
                    </a:graphicData>
                  </a:graphic>
                </wp:inline>
              </w:drawing>
            </w:r>
          </w:p>
        </w:tc>
      </w:tr>
      <w:tr w:rsidR="00EE5547" w14:paraId="61B16DE0" w14:textId="77777777" w:rsidTr="00B81F25">
        <w:tc>
          <w:tcPr>
            <w:tcW w:w="5305" w:type="dxa"/>
          </w:tcPr>
          <w:p w14:paraId="29489CBB" w14:textId="5FDC768C" w:rsidR="00EE5547" w:rsidRDefault="00000000" w:rsidP="00634BDA">
            <w:pPr>
              <w:rPr>
                <w:rFonts w:ascii="Calibri" w:hAnsi="Calibri" w:cs="Calibri"/>
                <w:color w:val="21242C"/>
                <w:sz w:val="20"/>
                <w:szCs w:val="20"/>
                <w:shd w:val="clear" w:color="auto" w:fill="FFFFFF"/>
              </w:rPr>
            </w:pPr>
            <w:hyperlink r:id="rId10" w:history="1">
              <w:r w:rsidR="00B81F25" w:rsidRPr="00662B2A">
                <w:rPr>
                  <w:rStyle w:val="Hyperlink"/>
                  <w:rFonts w:ascii="Calibri" w:hAnsi="Calibri" w:cs="Calibri"/>
                  <w:sz w:val="20"/>
                  <w:szCs w:val="20"/>
                  <w:shd w:val="clear" w:color="auto" w:fill="FFFFFF"/>
                </w:rPr>
                <w:t>https://youtu.be/jZBWRZZT8AI?si=bpfmHMu_MvveYhC2</w:t>
              </w:r>
            </w:hyperlink>
            <w:r w:rsidR="00B81F25">
              <w:rPr>
                <w:rFonts w:ascii="Calibri" w:hAnsi="Calibri" w:cs="Calibri"/>
                <w:color w:val="21242C"/>
                <w:sz w:val="20"/>
                <w:szCs w:val="20"/>
                <w:shd w:val="clear" w:color="auto" w:fill="FFFFFF"/>
              </w:rPr>
              <w:t xml:space="preserve"> </w:t>
            </w:r>
          </w:p>
        </w:tc>
      </w:tr>
    </w:tbl>
    <w:p w14:paraId="6A348F93" w14:textId="77777777" w:rsidR="00260054" w:rsidRPr="00CE7BCB" w:rsidRDefault="00260054" w:rsidP="00260054">
      <w:pPr>
        <w:pStyle w:val="BodyText"/>
        <w:spacing w:after="0" w:line="240" w:lineRule="auto"/>
        <w:contextualSpacing/>
        <w:rPr>
          <w:rFonts w:ascii="Calibri" w:hAnsi="Calibri" w:cs="Calibri"/>
          <w:color w:val="000000"/>
          <w:sz w:val="29"/>
          <w:szCs w:val="29"/>
        </w:rPr>
      </w:pPr>
    </w:p>
    <w:p w14:paraId="7D74E758" w14:textId="11D5EB3D" w:rsidR="00260054" w:rsidRPr="00C87C9C" w:rsidRDefault="00260054" w:rsidP="0026005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B85EF9">
        <w:rPr>
          <w:rStyle w:val="Hyperlink"/>
          <w:rFonts w:ascii="Calibri" w:eastAsia="Liberation Serif" w:hAnsi="Calibri" w:cs="Calibri"/>
          <w:b/>
          <w:bCs/>
          <w:sz w:val="20"/>
          <w:szCs w:val="20"/>
        </w:rPr>
        <w:t>29</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4E57C53A" w14:textId="60FDAE10" w:rsidR="00B85EF9" w:rsidRPr="00593A22" w:rsidRDefault="00260054" w:rsidP="00B85EF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5FD96D1C" w:rsidR="00B85EF9" w:rsidRDefault="00B85EF9" w:rsidP="005A1C21">
            <w:pPr>
              <w:rPr>
                <w:b/>
                <w:color w:val="800080"/>
                <w:sz w:val="20"/>
                <w:szCs w:val="20"/>
              </w:rPr>
            </w:pPr>
            <w:r>
              <w:rPr>
                <w:b/>
                <w:color w:val="800080"/>
                <w:sz w:val="20"/>
                <w:szCs w:val="20"/>
              </w:rPr>
              <w:t>Skill 29.0</w:t>
            </w:r>
            <w:r w:rsidR="0091614A">
              <w:rPr>
                <w:b/>
                <w:color w:val="800080"/>
                <w:sz w:val="20"/>
                <w:szCs w:val="20"/>
              </w:rPr>
              <w:t>2: Interpret an insertion sort</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64E5D6FA"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Skill 29.02 Concepts</w:t>
      </w:r>
    </w:p>
    <w:p w14:paraId="1652957E" w14:textId="5EBB2D7B" w:rsidR="00641295" w:rsidRPr="00641295" w:rsidRDefault="00641295" w:rsidP="00641295">
      <w:pPr>
        <w:pStyle w:val="NormalWeb"/>
        <w:rPr>
          <w:rFonts w:asciiTheme="majorHAnsi" w:hAnsiTheme="majorHAnsi" w:cstheme="majorHAnsi"/>
          <w:color w:val="000000"/>
          <w:sz w:val="20"/>
          <w:szCs w:val="20"/>
        </w:rPr>
      </w:pPr>
      <w:r w:rsidRPr="00641295">
        <w:rPr>
          <w:rFonts w:asciiTheme="majorHAnsi" w:hAnsiTheme="majorHAnsi" w:cstheme="majorHAnsi"/>
          <w:color w:val="000000"/>
          <w:sz w:val="20"/>
          <w:szCs w:val="20"/>
        </w:rPr>
        <w:t xml:space="preserve">An insertion sort also uses an incremental approach. With an insertion sort, the array can be thought of as consisting of two parts, a sorted list followed by an unsorted list. The idea behind an insertion sort is to move elements from the unsorted list to the sorted list one at a time. As each item is moved, it is inserted into its correct position in the sorted list. </w:t>
      </w:r>
      <w:r w:rsidRPr="00641295">
        <w:rPr>
          <w:rFonts w:asciiTheme="majorHAnsi" w:hAnsiTheme="majorHAnsi" w:cstheme="majorHAnsi"/>
          <w:color w:val="000000"/>
          <w:sz w:val="20"/>
          <w:szCs w:val="20"/>
        </w:rPr>
        <w:t>To</w:t>
      </w:r>
      <w:r w:rsidRPr="00641295">
        <w:rPr>
          <w:rFonts w:asciiTheme="majorHAnsi" w:hAnsiTheme="majorHAnsi" w:cstheme="majorHAnsi"/>
          <w:color w:val="000000"/>
          <w:sz w:val="20"/>
          <w:szCs w:val="20"/>
        </w:rPr>
        <w:t xml:space="preserve"> place the new item, </w:t>
      </w:r>
      <w:r w:rsidR="001F2967">
        <w:rPr>
          <w:rFonts w:asciiTheme="majorHAnsi" w:hAnsiTheme="majorHAnsi" w:cstheme="majorHAnsi"/>
          <w:color w:val="000000"/>
          <w:sz w:val="20"/>
          <w:szCs w:val="20"/>
        </w:rPr>
        <w:t xml:space="preserve">the </w:t>
      </w:r>
      <w:r w:rsidRPr="00641295">
        <w:rPr>
          <w:rFonts w:asciiTheme="majorHAnsi" w:hAnsiTheme="majorHAnsi" w:cstheme="majorHAnsi"/>
          <w:color w:val="000000"/>
          <w:sz w:val="20"/>
          <w:szCs w:val="20"/>
        </w:rPr>
        <w:t>array elements need to be shifted to create a slot.</w:t>
      </w:r>
    </w:p>
    <w:p w14:paraId="1DE7768F" w14:textId="79F75087" w:rsidR="006738B1" w:rsidRDefault="00641295" w:rsidP="00641295">
      <w:pPr>
        <w:pStyle w:val="NormalWeb"/>
        <w:rPr>
          <w:rFonts w:asciiTheme="majorHAnsi" w:hAnsiTheme="majorHAnsi" w:cstheme="majorHAnsi"/>
          <w:color w:val="000000"/>
          <w:sz w:val="20"/>
          <w:szCs w:val="20"/>
        </w:rPr>
      </w:pPr>
      <w:r w:rsidRPr="00641295">
        <w:rPr>
          <w:rFonts w:asciiTheme="majorHAnsi" w:hAnsiTheme="majorHAnsi" w:cstheme="majorHAnsi"/>
          <w:color w:val="000000"/>
          <w:sz w:val="20"/>
          <w:szCs w:val="20"/>
        </w:rPr>
        <w:t>The video below illustrates the insertion sort concept:</w:t>
      </w:r>
    </w:p>
    <w:tbl>
      <w:tblPr>
        <w:tblStyle w:val="TableGrid"/>
        <w:tblW w:w="0" w:type="auto"/>
        <w:tblLook w:val="04A0" w:firstRow="1" w:lastRow="0" w:firstColumn="1" w:lastColumn="0" w:noHBand="0" w:noVBand="1"/>
      </w:tblPr>
      <w:tblGrid>
        <w:gridCol w:w="5665"/>
      </w:tblGrid>
      <w:tr w:rsidR="006738B1" w14:paraId="74DE458E" w14:textId="77777777" w:rsidTr="006738B1">
        <w:tc>
          <w:tcPr>
            <w:tcW w:w="5665" w:type="dxa"/>
          </w:tcPr>
          <w:p w14:paraId="48620ECA" w14:textId="732B483C" w:rsidR="006738B1" w:rsidRDefault="006738B1" w:rsidP="00641295">
            <w:pPr>
              <w:pStyle w:val="NormalWeb"/>
              <w:rPr>
                <w:rFonts w:asciiTheme="majorHAnsi" w:hAnsiTheme="majorHAnsi" w:cstheme="majorHAnsi"/>
                <w:color w:val="000000"/>
                <w:sz w:val="20"/>
                <w:szCs w:val="20"/>
              </w:rPr>
            </w:pPr>
            <w:r w:rsidRPr="006738B1">
              <w:rPr>
                <w:rFonts w:asciiTheme="majorHAnsi" w:hAnsiTheme="majorHAnsi" w:cstheme="majorHAnsi"/>
                <w:color w:val="000000"/>
                <w:sz w:val="20"/>
                <w:szCs w:val="20"/>
              </w:rPr>
              <w:lastRenderedPageBreak/>
              <w:drawing>
                <wp:inline distT="0" distB="0" distL="0" distR="0" wp14:anchorId="5E7F2985" wp14:editId="53A4495A">
                  <wp:extent cx="3441700" cy="1950020"/>
                  <wp:effectExtent l="0" t="0" r="6350" b="0"/>
                  <wp:docPr id="109949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97334" name=""/>
                          <pic:cNvPicPr/>
                        </pic:nvPicPr>
                        <pic:blipFill>
                          <a:blip r:embed="rId11"/>
                          <a:stretch>
                            <a:fillRect/>
                          </a:stretch>
                        </pic:blipFill>
                        <pic:spPr>
                          <a:xfrm>
                            <a:off x="0" y="0"/>
                            <a:ext cx="3455559" cy="1957872"/>
                          </a:xfrm>
                          <a:prstGeom prst="rect">
                            <a:avLst/>
                          </a:prstGeom>
                        </pic:spPr>
                      </pic:pic>
                    </a:graphicData>
                  </a:graphic>
                </wp:inline>
              </w:drawing>
            </w:r>
          </w:p>
        </w:tc>
      </w:tr>
      <w:tr w:rsidR="006738B1" w14:paraId="601497CA" w14:textId="77777777" w:rsidTr="006738B1">
        <w:tc>
          <w:tcPr>
            <w:tcW w:w="5665" w:type="dxa"/>
          </w:tcPr>
          <w:p w14:paraId="0E1F4130" w14:textId="1D417104" w:rsidR="006738B1" w:rsidRDefault="006738B1" w:rsidP="00641295">
            <w:pPr>
              <w:pStyle w:val="NormalWeb"/>
              <w:rPr>
                <w:rFonts w:asciiTheme="majorHAnsi" w:hAnsiTheme="majorHAnsi" w:cstheme="majorHAnsi"/>
                <w:color w:val="000000"/>
                <w:sz w:val="20"/>
                <w:szCs w:val="20"/>
              </w:rPr>
            </w:pPr>
            <w:hyperlink r:id="rId12" w:history="1">
              <w:r w:rsidRPr="001B4983">
                <w:rPr>
                  <w:rStyle w:val="Hyperlink"/>
                  <w:rFonts w:asciiTheme="majorHAnsi" w:hAnsiTheme="majorHAnsi" w:cstheme="majorHAnsi"/>
                  <w:sz w:val="20"/>
                  <w:szCs w:val="20"/>
                </w:rPr>
                <w:t>https://youtu.be/YgHlTV-c530?si=1YsqW9uhBO-vVLkD</w:t>
              </w:r>
            </w:hyperlink>
            <w:r>
              <w:rPr>
                <w:rFonts w:asciiTheme="majorHAnsi" w:hAnsiTheme="majorHAnsi" w:cstheme="majorHAnsi"/>
                <w:color w:val="000000"/>
                <w:sz w:val="20"/>
                <w:szCs w:val="20"/>
              </w:rPr>
              <w:t xml:space="preserve"> </w:t>
            </w:r>
          </w:p>
        </w:tc>
      </w:tr>
    </w:tbl>
    <w:p w14:paraId="1FF012FE" w14:textId="77777777" w:rsidR="00B7032C" w:rsidRDefault="00B7032C" w:rsidP="00F36E19">
      <w:pPr>
        <w:rPr>
          <w:rFonts w:ascii="Calibri" w:eastAsia="Liberation Serif" w:hAnsi="Calibri" w:cs="Calibri"/>
          <w:b/>
          <w:bCs/>
          <w:sz w:val="20"/>
          <w:szCs w:val="20"/>
        </w:rPr>
      </w:pPr>
    </w:p>
    <w:p w14:paraId="60D4F445" w14:textId="74045ADE"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FCBF6B4" w14:textId="5EE7C15E" w:rsidR="000B5FBF" w:rsidRP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56A4F80A" w:rsidR="000B5FBF" w:rsidRDefault="000B5FBF" w:rsidP="005A1C21">
            <w:pPr>
              <w:rPr>
                <w:b/>
                <w:color w:val="800080"/>
                <w:sz w:val="20"/>
                <w:szCs w:val="20"/>
              </w:rPr>
            </w:pPr>
            <w:r>
              <w:rPr>
                <w:b/>
                <w:color w:val="800080"/>
                <w:sz w:val="20"/>
                <w:szCs w:val="20"/>
              </w:rPr>
              <w:t xml:space="preserve">Skill </w:t>
            </w:r>
            <w:r>
              <w:rPr>
                <w:b/>
                <w:color w:val="800080"/>
                <w:sz w:val="20"/>
                <w:szCs w:val="20"/>
              </w:rPr>
              <w:t>29.03: Interpret a merge sort</w:t>
            </w:r>
          </w:p>
        </w:tc>
      </w:tr>
    </w:tbl>
    <w:p w14:paraId="408CB6A1" w14:textId="77777777" w:rsidR="00CF604A" w:rsidRDefault="00CF604A" w:rsidP="00CF604A">
      <w:pPr>
        <w:rPr>
          <w:rFonts w:ascii="Calibri" w:eastAsia="Liberation Serif" w:hAnsi="Calibri" w:cs="Calibri"/>
          <w:b/>
          <w:bCs/>
          <w:sz w:val="20"/>
          <w:szCs w:val="20"/>
        </w:rPr>
      </w:pPr>
    </w:p>
    <w:p w14:paraId="26140B0E" w14:textId="3FC6C249"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Skill 29.0</w:t>
      </w:r>
      <w:r>
        <w:rPr>
          <w:rFonts w:ascii="Calibri" w:eastAsia="Liberation Serif" w:hAnsi="Calibri" w:cs="Calibri"/>
          <w:b/>
          <w:bCs/>
          <w:sz w:val="20"/>
          <w:szCs w:val="20"/>
        </w:rPr>
        <w:t>3</w:t>
      </w:r>
      <w:r>
        <w:rPr>
          <w:rFonts w:ascii="Calibri" w:eastAsia="Liberation Serif" w:hAnsi="Calibri" w:cs="Calibri"/>
          <w:b/>
          <w:bCs/>
          <w:sz w:val="20"/>
          <w:szCs w:val="20"/>
        </w:rPr>
        <w:t xml:space="preserve"> Concepts</w:t>
      </w:r>
    </w:p>
    <w:p w14:paraId="43D2CE01" w14:textId="3C0EFD31" w:rsidR="00C202BB" w:rsidRPr="00C202BB" w:rsidRDefault="00C202BB" w:rsidP="00C202BB">
      <w:pPr>
        <w:pStyle w:val="NormalWeb"/>
        <w:rPr>
          <w:rFonts w:asciiTheme="majorHAnsi" w:hAnsiTheme="majorHAnsi" w:cstheme="majorHAnsi"/>
          <w:color w:val="000000"/>
          <w:sz w:val="20"/>
          <w:szCs w:val="20"/>
        </w:rPr>
      </w:pPr>
      <w:r w:rsidRPr="00C202BB">
        <w:rPr>
          <w:rFonts w:asciiTheme="majorHAnsi" w:hAnsiTheme="majorHAnsi" w:cstheme="majorHAnsi"/>
          <w:color w:val="000000"/>
          <w:sz w:val="20"/>
          <w:szCs w:val="20"/>
        </w:rPr>
        <w:t>Selection and insertion sorts are inefficient for large n, requiring approximately </w:t>
      </w:r>
      <w:r w:rsidRPr="00C202BB">
        <w:rPr>
          <w:rStyle w:val="Emphasis"/>
          <w:rFonts w:asciiTheme="majorHAnsi" w:hAnsiTheme="majorHAnsi" w:cstheme="majorHAnsi"/>
          <w:color w:val="000000"/>
          <w:sz w:val="20"/>
          <w:szCs w:val="20"/>
        </w:rPr>
        <w:t>n</w:t>
      </w:r>
      <w:r w:rsidRPr="00C202BB">
        <w:rPr>
          <w:rFonts w:asciiTheme="majorHAnsi" w:hAnsiTheme="majorHAnsi" w:cstheme="majorHAnsi"/>
          <w:color w:val="000000"/>
          <w:sz w:val="20"/>
          <w:szCs w:val="20"/>
        </w:rPr>
        <w:t> passes through a list of </w:t>
      </w:r>
      <w:r w:rsidRPr="00C202BB">
        <w:rPr>
          <w:rStyle w:val="Emphasis"/>
          <w:rFonts w:asciiTheme="majorHAnsi" w:hAnsiTheme="majorHAnsi" w:cstheme="majorHAnsi"/>
          <w:color w:val="000000"/>
          <w:sz w:val="20"/>
          <w:szCs w:val="20"/>
        </w:rPr>
        <w:t>n</w:t>
      </w:r>
      <w:r w:rsidRPr="00C202BB">
        <w:rPr>
          <w:rFonts w:asciiTheme="majorHAnsi" w:hAnsiTheme="majorHAnsi" w:cstheme="majorHAnsi"/>
          <w:color w:val="000000"/>
          <w:sz w:val="20"/>
          <w:szCs w:val="20"/>
        </w:rPr>
        <w:t> elements. More efficient algorithms can be devised using a "divide-and-conquer" approach, which is used in the merge sort algorithm.</w:t>
      </w:r>
    </w:p>
    <w:p w14:paraId="0935DBAD" w14:textId="77777777" w:rsidR="00C202BB" w:rsidRPr="00C202BB" w:rsidRDefault="00C202BB" w:rsidP="00C202BB">
      <w:pPr>
        <w:pStyle w:val="NormalWeb"/>
        <w:rPr>
          <w:rFonts w:asciiTheme="majorHAnsi" w:hAnsiTheme="majorHAnsi" w:cstheme="majorHAnsi"/>
          <w:color w:val="000000"/>
          <w:sz w:val="20"/>
          <w:szCs w:val="20"/>
        </w:rPr>
      </w:pPr>
      <w:r w:rsidRPr="00C202BB">
        <w:rPr>
          <w:rFonts w:asciiTheme="majorHAnsi" w:hAnsiTheme="majorHAnsi" w:cstheme="majorHAnsi"/>
          <w:color w:val="000000"/>
          <w:sz w:val="20"/>
          <w:szCs w:val="20"/>
        </w:rPr>
        <w:t>The Merge Sort uses the divide-and-conquer approach. It begins by placing each element into its own individual list. Then each pair of adjacent lists is combined into one sorted list. This continues until there is one big, final, sorted list. The process is illustrated in the video below.</w:t>
      </w:r>
    </w:p>
    <w:tbl>
      <w:tblPr>
        <w:tblStyle w:val="TableGrid"/>
        <w:tblW w:w="0" w:type="auto"/>
        <w:tblLook w:val="04A0" w:firstRow="1" w:lastRow="0" w:firstColumn="1" w:lastColumn="0" w:noHBand="0" w:noVBand="1"/>
      </w:tblPr>
      <w:tblGrid>
        <w:gridCol w:w="5417"/>
      </w:tblGrid>
      <w:tr w:rsidR="00CC79EA" w14:paraId="21C9E84D" w14:textId="77777777" w:rsidTr="00CC79EA">
        <w:tc>
          <w:tcPr>
            <w:tcW w:w="5417" w:type="dxa"/>
          </w:tcPr>
          <w:p w14:paraId="0FAE0386" w14:textId="4942CA0A" w:rsidR="00CC79EA" w:rsidRDefault="00CC79EA" w:rsidP="00F36E19">
            <w:pPr>
              <w:rPr>
                <w:rFonts w:ascii="Calibri" w:eastAsia="Liberation Serif" w:hAnsi="Calibri" w:cs="Calibri"/>
                <w:b/>
                <w:bCs/>
                <w:sz w:val="20"/>
                <w:szCs w:val="20"/>
              </w:rPr>
            </w:pPr>
            <w:r w:rsidRPr="00CC79EA">
              <w:rPr>
                <w:rFonts w:ascii="Calibri" w:eastAsia="Liberation Serif" w:hAnsi="Calibri" w:cs="Calibri"/>
                <w:b/>
                <w:bCs/>
                <w:sz w:val="20"/>
                <w:szCs w:val="20"/>
              </w:rPr>
              <w:drawing>
                <wp:inline distT="0" distB="0" distL="0" distR="0" wp14:anchorId="224DC24B" wp14:editId="121A33C5">
                  <wp:extent cx="3302696" cy="1873250"/>
                  <wp:effectExtent l="0" t="0" r="0" b="0"/>
                  <wp:docPr id="16237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0708" name=""/>
                          <pic:cNvPicPr/>
                        </pic:nvPicPr>
                        <pic:blipFill>
                          <a:blip r:embed="rId13"/>
                          <a:stretch>
                            <a:fillRect/>
                          </a:stretch>
                        </pic:blipFill>
                        <pic:spPr>
                          <a:xfrm>
                            <a:off x="0" y="0"/>
                            <a:ext cx="3314047" cy="1879688"/>
                          </a:xfrm>
                          <a:prstGeom prst="rect">
                            <a:avLst/>
                          </a:prstGeom>
                        </pic:spPr>
                      </pic:pic>
                    </a:graphicData>
                  </a:graphic>
                </wp:inline>
              </w:drawing>
            </w:r>
          </w:p>
        </w:tc>
      </w:tr>
      <w:tr w:rsidR="00CC79EA" w14:paraId="3B7BC1F1" w14:textId="77777777" w:rsidTr="00CC79EA">
        <w:tc>
          <w:tcPr>
            <w:tcW w:w="5417" w:type="dxa"/>
          </w:tcPr>
          <w:p w14:paraId="59E1836D" w14:textId="6AC72B3B" w:rsidR="00CC79EA" w:rsidRPr="00CC79EA" w:rsidRDefault="00CC79EA" w:rsidP="00F36E19">
            <w:pPr>
              <w:rPr>
                <w:rFonts w:ascii="Calibri" w:eastAsia="Liberation Serif" w:hAnsi="Calibri" w:cs="Calibri"/>
                <w:sz w:val="20"/>
                <w:szCs w:val="20"/>
              </w:rPr>
            </w:pPr>
            <w:hyperlink r:id="rId14" w:history="1">
              <w:r w:rsidRPr="00CC79EA">
                <w:rPr>
                  <w:rStyle w:val="Hyperlink"/>
                  <w:rFonts w:ascii="Calibri" w:eastAsia="Liberation Serif" w:hAnsi="Calibri" w:cs="Calibri"/>
                  <w:sz w:val="20"/>
                  <w:szCs w:val="20"/>
                </w:rPr>
                <w:t>https://youtu.be/4VqmGXwpLqc?si=UH6zlHEB5VGwE2DE</w:t>
              </w:r>
            </w:hyperlink>
            <w:r w:rsidRPr="00CC79EA">
              <w:rPr>
                <w:rFonts w:ascii="Calibri" w:eastAsia="Liberation Serif" w:hAnsi="Calibri" w:cs="Calibri"/>
                <w:sz w:val="20"/>
                <w:szCs w:val="20"/>
              </w:rPr>
              <w:t xml:space="preserve"> </w:t>
            </w:r>
          </w:p>
        </w:tc>
      </w:tr>
    </w:tbl>
    <w:p w14:paraId="798E6CD0" w14:textId="77777777" w:rsidR="00B85EF9" w:rsidRDefault="00B85EF9" w:rsidP="00F36E19">
      <w:pPr>
        <w:rPr>
          <w:rFonts w:ascii="Calibri" w:eastAsia="Liberation Serif" w:hAnsi="Calibri" w:cs="Calibri"/>
          <w:b/>
          <w:bCs/>
          <w:sz w:val="20"/>
          <w:szCs w:val="20"/>
        </w:rPr>
      </w:pPr>
    </w:p>
    <w:p w14:paraId="781B6AF1" w14:textId="13CF5CF7" w:rsidR="00654241" w:rsidRPr="00C87C9C" w:rsidRDefault="00654241" w:rsidP="0065424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A8DB443" w14:textId="2CFD74C0" w:rsidR="00764807" w:rsidRPr="00764807" w:rsidRDefault="00654241" w:rsidP="00764807">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64807" w14:paraId="6E14BF58" w14:textId="77777777" w:rsidTr="005A1C21">
        <w:tc>
          <w:tcPr>
            <w:tcW w:w="10080" w:type="dxa"/>
            <w:shd w:val="clear" w:color="auto" w:fill="E6E6E6"/>
          </w:tcPr>
          <w:p w14:paraId="59495A29" w14:textId="0AE98FAE" w:rsidR="00764807" w:rsidRDefault="00764807" w:rsidP="005A1C21">
            <w:pPr>
              <w:rPr>
                <w:b/>
                <w:color w:val="800080"/>
                <w:sz w:val="20"/>
                <w:szCs w:val="20"/>
              </w:rPr>
            </w:pPr>
            <w:r>
              <w:rPr>
                <w:b/>
                <w:color w:val="800080"/>
                <w:sz w:val="20"/>
                <w:szCs w:val="20"/>
              </w:rPr>
              <w:t xml:space="preserve">Skill </w:t>
            </w:r>
            <w:r>
              <w:rPr>
                <w:b/>
                <w:color w:val="800080"/>
                <w:sz w:val="20"/>
                <w:szCs w:val="20"/>
              </w:rPr>
              <w:t>29</w:t>
            </w:r>
            <w:r>
              <w:rPr>
                <w:b/>
                <w:color w:val="800080"/>
                <w:sz w:val="20"/>
                <w:szCs w:val="20"/>
              </w:rPr>
              <w:t>.0</w:t>
            </w:r>
            <w:r>
              <w:rPr>
                <w:b/>
                <w:color w:val="800080"/>
                <w:sz w:val="20"/>
                <w:szCs w:val="20"/>
              </w:rPr>
              <w:t>4</w:t>
            </w:r>
            <w:r>
              <w:rPr>
                <w:b/>
                <w:color w:val="800080"/>
                <w:sz w:val="20"/>
                <w:szCs w:val="20"/>
              </w:rPr>
              <w:t xml:space="preserve">: </w:t>
            </w:r>
            <w:r>
              <w:rPr>
                <w:b/>
                <w:color w:val="800080"/>
                <w:sz w:val="20"/>
                <w:szCs w:val="20"/>
              </w:rPr>
              <w:t>Interpret a quick sort</w:t>
            </w:r>
          </w:p>
        </w:tc>
      </w:tr>
    </w:tbl>
    <w:p w14:paraId="2F46E8A5" w14:textId="77777777" w:rsidR="00B85EF9" w:rsidRPr="00EF2126" w:rsidRDefault="00B85EF9" w:rsidP="00F36E19">
      <w:pPr>
        <w:rPr>
          <w:rFonts w:asciiTheme="majorHAnsi" w:hAnsiTheme="majorHAnsi" w:cstheme="majorHAnsi"/>
          <w:color w:val="21242C"/>
          <w:sz w:val="20"/>
          <w:szCs w:val="20"/>
          <w:shd w:val="clear" w:color="auto" w:fill="FFFFFF"/>
        </w:rPr>
      </w:pPr>
    </w:p>
    <w:p w14:paraId="47183898" w14:textId="3DCF3446" w:rsidR="00CF604A" w:rsidRPr="00EF2126" w:rsidRDefault="00CF604A" w:rsidP="00CF604A">
      <w:pPr>
        <w:rPr>
          <w:rFonts w:asciiTheme="majorHAnsi" w:eastAsia="Liberation Serif" w:hAnsiTheme="majorHAnsi" w:cstheme="majorHAnsi"/>
          <w:b/>
          <w:bCs/>
          <w:sz w:val="20"/>
          <w:szCs w:val="20"/>
        </w:rPr>
      </w:pPr>
      <w:r w:rsidRPr="00EF2126">
        <w:rPr>
          <w:rFonts w:asciiTheme="majorHAnsi" w:eastAsia="Liberation Serif" w:hAnsiTheme="majorHAnsi" w:cstheme="majorHAnsi"/>
          <w:b/>
          <w:bCs/>
          <w:sz w:val="20"/>
          <w:szCs w:val="20"/>
        </w:rPr>
        <w:t>Skill 29.0</w:t>
      </w:r>
      <w:r w:rsidRPr="00EF2126">
        <w:rPr>
          <w:rFonts w:asciiTheme="majorHAnsi" w:eastAsia="Liberation Serif" w:hAnsiTheme="majorHAnsi" w:cstheme="majorHAnsi"/>
          <w:b/>
          <w:bCs/>
          <w:sz w:val="20"/>
          <w:szCs w:val="20"/>
        </w:rPr>
        <w:t>4</w:t>
      </w:r>
      <w:r w:rsidRPr="00EF2126">
        <w:rPr>
          <w:rFonts w:asciiTheme="majorHAnsi" w:eastAsia="Liberation Serif" w:hAnsiTheme="majorHAnsi" w:cstheme="majorHAnsi"/>
          <w:b/>
          <w:bCs/>
          <w:sz w:val="20"/>
          <w:szCs w:val="20"/>
        </w:rPr>
        <w:t xml:space="preserve"> Concepts</w:t>
      </w:r>
    </w:p>
    <w:p w14:paraId="2A9D2D41" w14:textId="77777777" w:rsidR="00764807" w:rsidRPr="00EF2126" w:rsidRDefault="00764807" w:rsidP="00F36E19">
      <w:pPr>
        <w:rPr>
          <w:rFonts w:asciiTheme="majorHAnsi" w:hAnsiTheme="majorHAnsi" w:cstheme="majorHAnsi"/>
          <w:color w:val="21242C"/>
          <w:sz w:val="20"/>
          <w:szCs w:val="20"/>
          <w:shd w:val="clear" w:color="auto" w:fill="FFFFFF"/>
        </w:rPr>
      </w:pPr>
    </w:p>
    <w:p w14:paraId="0DC9FF3B" w14:textId="77777777" w:rsidR="00EF2126" w:rsidRP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lastRenderedPageBreak/>
        <w:t>The quick sort uses divide and conquer to gain the same advantages as the merge sort, while not using additional storage. As a trade-off, however, it is possible that the list may not be divided in half. When this happens, we will see that performance is diminished.</w:t>
      </w:r>
    </w:p>
    <w:p w14:paraId="19512884" w14:textId="77777777" w:rsidR="00EF2126" w:rsidRP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t>A quick sort first selects a value, which is called the pivot value. There are several different ways to choose the pivot value,</w:t>
      </w:r>
    </w:p>
    <w:p w14:paraId="598C1EA0"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first element as pivot</w:t>
      </w:r>
    </w:p>
    <w:p w14:paraId="6F7FD5AF"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last element as pivot</w:t>
      </w:r>
    </w:p>
    <w:p w14:paraId="16359A8E"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a random element as pivot</w:t>
      </w:r>
    </w:p>
    <w:p w14:paraId="2176F65B"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median as pivot</w:t>
      </w:r>
    </w:p>
    <w:p w14:paraId="6BD5C072" w14:textId="77777777" w:rsidR="00EF2126" w:rsidRPr="00EF2126" w:rsidRDefault="00EF2126" w:rsidP="00EF2126">
      <w:pPr>
        <w:rPr>
          <w:rFonts w:asciiTheme="majorHAnsi" w:hAnsiTheme="majorHAnsi" w:cstheme="majorHAnsi"/>
          <w:sz w:val="20"/>
          <w:szCs w:val="20"/>
        </w:rPr>
      </w:pPr>
      <w:r w:rsidRPr="00EF2126">
        <w:rPr>
          <w:rFonts w:asciiTheme="majorHAnsi" w:hAnsiTheme="majorHAnsi" w:cstheme="majorHAnsi"/>
          <w:color w:val="000000"/>
          <w:sz w:val="20"/>
          <w:szCs w:val="20"/>
        </w:rPr>
        <w:t>The role of the pivot value is to assist with splitting the list. The actual position where the pivot value belongs in the final sorted list, commonly called the split point, will be used to divide the list for subsequent calls to the quick sort.</w:t>
      </w:r>
    </w:p>
    <w:p w14:paraId="0244C8E2" w14:textId="77777777" w:rsid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t>This concept is further illustrated in the video below.</w:t>
      </w:r>
    </w:p>
    <w:tbl>
      <w:tblPr>
        <w:tblStyle w:val="TableGrid"/>
        <w:tblW w:w="0" w:type="auto"/>
        <w:tblLook w:val="04A0" w:firstRow="1" w:lastRow="0" w:firstColumn="1" w:lastColumn="0" w:noHBand="0" w:noVBand="1"/>
      </w:tblPr>
      <w:tblGrid>
        <w:gridCol w:w="5418"/>
      </w:tblGrid>
      <w:tr w:rsidR="00EF2126" w14:paraId="24DEDF8B" w14:textId="77777777" w:rsidTr="00EF2126">
        <w:tc>
          <w:tcPr>
            <w:tcW w:w="5418" w:type="dxa"/>
          </w:tcPr>
          <w:p w14:paraId="71249E6E" w14:textId="16930630" w:rsid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drawing>
                <wp:inline distT="0" distB="0" distL="0" distR="0" wp14:anchorId="21610B6C" wp14:editId="20F8E2FC">
                  <wp:extent cx="3303864" cy="1873250"/>
                  <wp:effectExtent l="0" t="0" r="0" b="0"/>
                  <wp:docPr id="5259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84084" name=""/>
                          <pic:cNvPicPr/>
                        </pic:nvPicPr>
                        <pic:blipFill>
                          <a:blip r:embed="rId15"/>
                          <a:stretch>
                            <a:fillRect/>
                          </a:stretch>
                        </pic:blipFill>
                        <pic:spPr>
                          <a:xfrm>
                            <a:off x="0" y="0"/>
                            <a:ext cx="3311841" cy="1877773"/>
                          </a:xfrm>
                          <a:prstGeom prst="rect">
                            <a:avLst/>
                          </a:prstGeom>
                        </pic:spPr>
                      </pic:pic>
                    </a:graphicData>
                  </a:graphic>
                </wp:inline>
              </w:drawing>
            </w:r>
          </w:p>
        </w:tc>
      </w:tr>
      <w:tr w:rsidR="00EF2126" w14:paraId="5182A7AD" w14:textId="77777777" w:rsidTr="00EF2126">
        <w:tc>
          <w:tcPr>
            <w:tcW w:w="5418" w:type="dxa"/>
          </w:tcPr>
          <w:p w14:paraId="15329B76" w14:textId="215A58C2" w:rsidR="00EF2126" w:rsidRDefault="00EF2126" w:rsidP="00EF2126">
            <w:pPr>
              <w:pStyle w:val="NormalWeb"/>
              <w:rPr>
                <w:rFonts w:asciiTheme="majorHAnsi" w:hAnsiTheme="majorHAnsi" w:cstheme="majorHAnsi"/>
                <w:color w:val="000000"/>
                <w:sz w:val="20"/>
                <w:szCs w:val="20"/>
              </w:rPr>
            </w:pPr>
            <w:hyperlink r:id="rId16" w:history="1">
              <w:r w:rsidRPr="001B4983">
                <w:rPr>
                  <w:rStyle w:val="Hyperlink"/>
                  <w:rFonts w:asciiTheme="majorHAnsi" w:hAnsiTheme="majorHAnsi" w:cstheme="majorHAnsi"/>
                  <w:sz w:val="20"/>
                  <w:szCs w:val="20"/>
                </w:rPr>
                <w:t>https://youtu.be/Hoixgm4-P4M?si=xQo2nMJLXNwHM_g8</w:t>
              </w:r>
            </w:hyperlink>
            <w:r>
              <w:rPr>
                <w:rFonts w:asciiTheme="majorHAnsi" w:hAnsiTheme="majorHAnsi" w:cstheme="majorHAnsi"/>
                <w:color w:val="000000"/>
                <w:sz w:val="20"/>
                <w:szCs w:val="20"/>
              </w:rPr>
              <w:t xml:space="preserve"> </w:t>
            </w:r>
          </w:p>
        </w:tc>
      </w:tr>
    </w:tbl>
    <w:p w14:paraId="34B136F2" w14:textId="77777777" w:rsidR="001C35B0" w:rsidRDefault="001C35B0" w:rsidP="00C92C82">
      <w:pPr>
        <w:rPr>
          <w:rFonts w:ascii="Calibri" w:eastAsia="Liberation Serif" w:hAnsi="Calibri" w:cs="Calibri"/>
          <w:b/>
          <w:bCs/>
          <w:sz w:val="20"/>
          <w:szCs w:val="20"/>
        </w:rPr>
      </w:pPr>
    </w:p>
    <w:p w14:paraId="33AD42D1" w14:textId="422BA57D"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0AB8408F" w14:textId="6D0E7A86" w:rsidR="00764807" w:rsidRPr="00C92C82" w:rsidRDefault="001C35B0" w:rsidP="00C92C82">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5A4A3B06" w:rsidR="00F36E19" w:rsidRDefault="00F36E19" w:rsidP="0017590C">
            <w:pPr>
              <w:rPr>
                <w:b/>
                <w:color w:val="800080"/>
                <w:sz w:val="20"/>
                <w:szCs w:val="20"/>
              </w:rPr>
            </w:pPr>
            <w:r>
              <w:rPr>
                <w:b/>
                <w:color w:val="800080"/>
                <w:sz w:val="20"/>
                <w:szCs w:val="20"/>
              </w:rPr>
              <w:t xml:space="preserve">Skill </w:t>
            </w:r>
            <w:r w:rsidR="001F54BB">
              <w:rPr>
                <w:b/>
                <w:color w:val="800080"/>
                <w:sz w:val="20"/>
                <w:szCs w:val="20"/>
              </w:rPr>
              <w:t>29</w:t>
            </w:r>
            <w:r w:rsidR="007C146A">
              <w:rPr>
                <w:b/>
                <w:color w:val="800080"/>
                <w:sz w:val="20"/>
                <w:szCs w:val="20"/>
              </w:rPr>
              <w:t>.0</w:t>
            </w:r>
            <w:r w:rsidR="001F54BB">
              <w:rPr>
                <w:b/>
                <w:color w:val="800080"/>
                <w:sz w:val="20"/>
                <w:szCs w:val="20"/>
              </w:rPr>
              <w:t>5</w:t>
            </w:r>
            <w:r w:rsidR="007C146A">
              <w:rPr>
                <w:b/>
                <w:color w:val="800080"/>
                <w:sz w:val="20"/>
                <w:szCs w:val="20"/>
              </w:rPr>
              <w:t xml:space="preserve">: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63F12C4F"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1F54BB">
        <w:rPr>
          <w:rFonts w:ascii="Calibri" w:hAnsi="Calibri" w:cs="Calibri"/>
          <w:b/>
          <w:color w:val="000000"/>
          <w:sz w:val="20"/>
          <w:szCs w:val="20"/>
        </w:rPr>
        <w:t>29.05</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045BDB8" w:rsidR="002921E2" w:rsidRDefault="00665FB4" w:rsidP="002E6B7C">
      <w:pPr>
        <w:pStyle w:val="BodyText"/>
        <w:spacing w:after="0" w:line="240" w:lineRule="auto"/>
        <w:contextualSpacing/>
        <w:rPr>
          <w:rFonts w:ascii="Arial" w:hAnsi="Arial" w:cs="Arial"/>
          <w:color w:val="000000"/>
          <w:sz w:val="29"/>
          <w:szCs w:val="29"/>
        </w:rPr>
      </w:pPr>
      <w:r w:rsidRPr="00665FB4">
        <w:rPr>
          <w:rFonts w:ascii="Arial" w:hAnsi="Arial" w:cs="Arial"/>
          <w:noProof/>
          <w:color w:val="000000"/>
          <w:sz w:val="29"/>
          <w:szCs w:val="29"/>
        </w:rPr>
        <w:lastRenderedPageBreak/>
        <w:drawing>
          <wp:inline distT="0" distB="0" distL="0" distR="0" wp14:anchorId="3E8C39CC" wp14:editId="1D4F751F">
            <wp:extent cx="3174664" cy="1785669"/>
            <wp:effectExtent l="0" t="0" r="6985" b="508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7"/>
                    </pic:cNvPr>
                    <pic:cNvPicPr/>
                  </pic:nvPicPr>
                  <pic:blipFill>
                    <a:blip r:embed="rId18"/>
                    <a:stretch>
                      <a:fillRect/>
                    </a:stretch>
                  </pic:blipFill>
                  <pic:spPr>
                    <a:xfrm>
                      <a:off x="0" y="0"/>
                      <a:ext cx="3207684" cy="1804242"/>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46AF50A4"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182327">
        <w:rPr>
          <w:rStyle w:val="Hyperlink"/>
          <w:rFonts w:ascii="Calibri" w:eastAsia="Liberation Serif" w:hAnsi="Calibri" w:cs="Calibri"/>
          <w:b/>
          <w:bCs/>
          <w:sz w:val="20"/>
          <w:szCs w:val="20"/>
        </w:rPr>
        <w:t>29.05</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0D03BBA8" w:rsidR="0052045D" w:rsidRDefault="0052045D" w:rsidP="0017590C">
            <w:pPr>
              <w:rPr>
                <w:b/>
                <w:color w:val="800080"/>
                <w:sz w:val="20"/>
                <w:szCs w:val="20"/>
              </w:rPr>
            </w:pPr>
            <w:r>
              <w:rPr>
                <w:b/>
                <w:color w:val="800080"/>
                <w:sz w:val="20"/>
                <w:szCs w:val="20"/>
              </w:rPr>
              <w:t xml:space="preserve">Skill </w:t>
            </w:r>
            <w:r w:rsidR="00182327">
              <w:rPr>
                <w:b/>
                <w:color w:val="800080"/>
                <w:sz w:val="20"/>
                <w:szCs w:val="20"/>
              </w:rPr>
              <w:t>29.06</w:t>
            </w:r>
            <w:r w:rsidR="00331154">
              <w:rPr>
                <w:b/>
                <w:color w:val="800080"/>
                <w:sz w:val="20"/>
                <w:szCs w:val="20"/>
              </w:rPr>
              <w:t>: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198A3F6B"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182327">
        <w:rPr>
          <w:rFonts w:ascii="Calibri" w:hAnsi="Calibri" w:cs="Calibri"/>
          <w:b/>
          <w:color w:val="000000"/>
          <w:sz w:val="20"/>
          <w:szCs w:val="20"/>
        </w:rPr>
        <w:t>29.06</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a binary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A binary search takes advantage of a sorted list of elements, by first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32807CE5" w14:textId="06442979" w:rsidR="00D274C3" w:rsidRDefault="00D274C3" w:rsidP="00331154">
      <w:pPr>
        <w:rPr>
          <w:rFonts w:ascii="Calibri" w:hAnsi="Calibri" w:cs="Calibri"/>
          <w:color w:val="000000"/>
          <w:sz w:val="20"/>
          <w:szCs w:val="20"/>
        </w:rPr>
      </w:pPr>
    </w:p>
    <w:p w14:paraId="7FF7B6FC" w14:textId="527CD9D4" w:rsidR="00D274C3" w:rsidRPr="00331154" w:rsidRDefault="00D274C3" w:rsidP="00331154">
      <w:pPr>
        <w:rPr>
          <w:rFonts w:ascii="Calibri" w:hAnsi="Calibri" w:cs="Calibri"/>
          <w:color w:val="000000"/>
          <w:sz w:val="20"/>
          <w:szCs w:val="20"/>
        </w:rPr>
      </w:pPr>
      <w:r w:rsidRPr="00D274C3">
        <w:rPr>
          <w:rFonts w:ascii="Calibri" w:hAnsi="Calibri" w:cs="Calibri"/>
          <w:noProof/>
          <w:color w:val="000000"/>
          <w:sz w:val="20"/>
          <w:szCs w:val="20"/>
        </w:rPr>
        <w:drawing>
          <wp:inline distT="0" distB="0" distL="0" distR="0" wp14:anchorId="1ABD8371" wp14:editId="53151E62">
            <wp:extent cx="3579494" cy="2019837"/>
            <wp:effectExtent l="0" t="0" r="254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9"/>
                    </pic:cNvPr>
                    <pic:cNvPicPr/>
                  </pic:nvPicPr>
                  <pic:blipFill>
                    <a:blip r:embed="rId20"/>
                    <a:stretch>
                      <a:fillRect/>
                    </a:stretch>
                  </pic:blipFill>
                  <pic:spPr>
                    <a:xfrm>
                      <a:off x="0" y="0"/>
                      <a:ext cx="3606810" cy="2035251"/>
                    </a:xfrm>
                    <a:prstGeom prst="rect">
                      <a:avLst/>
                    </a:prstGeom>
                  </pic:spPr>
                </pic:pic>
              </a:graphicData>
            </a:graphic>
          </wp:inline>
        </w:drawing>
      </w:r>
    </w:p>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t xml:space="preserve">The following code illustrates the implementation of a binary search, </w:t>
      </w:r>
    </w:p>
    <w:p w14:paraId="5A854159" w14:textId="4528C6E1" w:rsidR="00282613" w:rsidRDefault="00282613" w:rsidP="002A5762">
      <w:pPr>
        <w:rPr>
          <w:rFonts w:ascii="Calibri" w:hAnsi="Calibri" w:cs="Calibri"/>
          <w:color w:val="000000"/>
          <w:sz w:val="20"/>
          <w:szCs w:val="20"/>
        </w:rPr>
      </w:pPr>
    </w:p>
    <w:p w14:paraId="3CDFE41B" w14:textId="77777777" w:rsidR="008F06FB" w:rsidRDefault="008F06FB" w:rsidP="002A5762">
      <w:pPr>
        <w:rPr>
          <w:rFonts w:ascii="Calibri" w:hAnsi="Calibri" w:cs="Calibri"/>
          <w:color w:val="000000"/>
          <w:sz w:val="20"/>
          <w:szCs w:val="20"/>
        </w:rPr>
      </w:pPr>
    </w:p>
    <w:p w14:paraId="21FB0E4B" w14:textId="77777777" w:rsidR="008F06FB" w:rsidRDefault="008F06FB" w:rsidP="002A5762">
      <w:pPr>
        <w:rPr>
          <w:rFonts w:ascii="Calibri" w:hAnsi="Calibri" w:cs="Calibri"/>
          <w:color w:val="000000"/>
          <w:sz w:val="20"/>
          <w:szCs w:val="20"/>
        </w:rPr>
      </w:pPr>
    </w:p>
    <w:p w14:paraId="7DA90DF0" w14:textId="77777777" w:rsidR="008F06FB" w:rsidRDefault="008F06FB"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lastRenderedPageBreak/>
              <w:t>function</w:t>
            </w:r>
            <w:r w:rsidRPr="00282613">
              <w:rPr>
                <w:rFonts w:ascii="Consolas" w:hAnsi="Consolas"/>
                <w:color w:val="000000"/>
                <w:sz w:val="21"/>
                <w:szCs w:val="21"/>
              </w:rPr>
              <w:t> binarySearch(data, target) {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r w:rsidRPr="00282613">
              <w:rPr>
                <w:rFonts w:ascii="Consolas" w:hAnsi="Consolas"/>
                <w:color w:val="098658"/>
                <w:sz w:val="21"/>
                <w:szCs w:val="21"/>
              </w:rPr>
              <w:t>0</w:t>
            </w:r>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data.length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end)   {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Math.floor((start + end) / </w:t>
            </w:r>
            <w:r w:rsidRPr="00282613">
              <w:rPr>
                <w:rFonts w:ascii="Consolas" w:hAnsi="Consolas"/>
                <w:color w:val="098658"/>
                <w:sz w:val="21"/>
                <w:szCs w:val="21"/>
              </w:rPr>
              <w:t>2</w:t>
            </w:r>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r w:rsidRPr="00282613">
              <w:rPr>
                <w:rFonts w:ascii="Consolas" w:hAnsi="Consolas"/>
                <w:color w:val="098658"/>
                <w:sz w:val="21"/>
                <w:szCs w:val="21"/>
              </w:rPr>
              <w:t>1</w:t>
            </w:r>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r w:rsidRPr="00282613">
              <w:rPr>
                <w:rFonts w:ascii="Consolas" w:hAnsi="Consolas"/>
                <w:color w:val="098658"/>
                <w:sz w:val="21"/>
                <w:szCs w:val="21"/>
              </w:rPr>
              <w:t>1</w:t>
            </w:r>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mid;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r w:rsidRPr="00282613">
              <w:rPr>
                <w:rFonts w:ascii="Consolas" w:hAnsi="Consolas"/>
                <w:color w:val="098658"/>
                <w:sz w:val="21"/>
                <w:szCs w:val="21"/>
              </w:rPr>
              <w:t>1</w:t>
            </w:r>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2B1E2C19"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182327">
        <w:rPr>
          <w:rStyle w:val="Hyperlink"/>
          <w:rFonts w:ascii="Calibri" w:eastAsia="Liberation Serif" w:hAnsi="Calibri" w:cs="Calibri"/>
          <w:b/>
          <w:bCs/>
          <w:sz w:val="20"/>
          <w:szCs w:val="20"/>
        </w:rPr>
        <w:t>29</w:t>
      </w:r>
      <w:r w:rsidRPr="00C87C9C">
        <w:rPr>
          <w:rStyle w:val="Hyperlink"/>
          <w:rFonts w:ascii="Calibri" w:eastAsia="Liberation Serif" w:hAnsi="Calibri" w:cs="Calibri"/>
          <w:b/>
          <w:bCs/>
          <w:sz w:val="20"/>
          <w:szCs w:val="20"/>
        </w:rPr>
        <w:t>.0</w:t>
      </w:r>
      <w:r w:rsidR="009F5749">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2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ED959" w14:textId="77777777" w:rsidR="00991CBB" w:rsidRDefault="00991CBB">
      <w:r>
        <w:separator/>
      </w:r>
    </w:p>
  </w:endnote>
  <w:endnote w:type="continuationSeparator" w:id="0">
    <w:p w14:paraId="73537DF6" w14:textId="77777777" w:rsidR="00991CBB" w:rsidRDefault="0099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87DD1" w14:textId="77777777" w:rsidR="00991CBB" w:rsidRDefault="00991CBB">
      <w:r>
        <w:separator/>
      </w:r>
    </w:p>
  </w:footnote>
  <w:footnote w:type="continuationSeparator" w:id="0">
    <w:p w14:paraId="17447CB2" w14:textId="77777777" w:rsidR="00991CBB" w:rsidRDefault="00991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7"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1"/>
  </w:num>
  <w:num w:numId="2" w16cid:durableId="2122913993">
    <w:abstractNumId w:val="8"/>
  </w:num>
  <w:num w:numId="3" w16cid:durableId="897983820">
    <w:abstractNumId w:val="16"/>
  </w:num>
  <w:num w:numId="4" w16cid:durableId="1417092508">
    <w:abstractNumId w:val="10"/>
  </w:num>
  <w:num w:numId="5" w16cid:durableId="690841017">
    <w:abstractNumId w:val="9"/>
  </w:num>
  <w:num w:numId="6" w16cid:durableId="1208646918">
    <w:abstractNumId w:val="15"/>
  </w:num>
  <w:num w:numId="7" w16cid:durableId="1932814639">
    <w:abstractNumId w:val="5"/>
  </w:num>
  <w:num w:numId="8" w16cid:durableId="630676432">
    <w:abstractNumId w:val="0"/>
  </w:num>
  <w:num w:numId="9" w16cid:durableId="1201923">
    <w:abstractNumId w:val="12"/>
  </w:num>
  <w:num w:numId="10" w16cid:durableId="836266336">
    <w:abstractNumId w:val="6"/>
  </w:num>
  <w:num w:numId="11" w16cid:durableId="775488728">
    <w:abstractNumId w:val="17"/>
  </w:num>
  <w:num w:numId="12" w16cid:durableId="1974477560">
    <w:abstractNumId w:val="2"/>
  </w:num>
  <w:num w:numId="13" w16cid:durableId="2042243006">
    <w:abstractNumId w:val="14"/>
  </w:num>
  <w:num w:numId="14" w16cid:durableId="754790300">
    <w:abstractNumId w:val="11"/>
  </w:num>
  <w:num w:numId="15" w16cid:durableId="1749692889">
    <w:abstractNumId w:val="3"/>
  </w:num>
  <w:num w:numId="16" w16cid:durableId="133109467">
    <w:abstractNumId w:val="4"/>
  </w:num>
  <w:num w:numId="17" w16cid:durableId="2099862277">
    <w:abstractNumId w:val="7"/>
  </w:num>
  <w:num w:numId="18" w16cid:durableId="5573232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5FBF"/>
    <w:rsid w:val="000B62CA"/>
    <w:rsid w:val="000C1806"/>
    <w:rsid w:val="000C1956"/>
    <w:rsid w:val="000C2509"/>
    <w:rsid w:val="000C3147"/>
    <w:rsid w:val="000C542E"/>
    <w:rsid w:val="000D07B5"/>
    <w:rsid w:val="000D24B4"/>
    <w:rsid w:val="000D436E"/>
    <w:rsid w:val="000E5C04"/>
    <w:rsid w:val="000E5CEC"/>
    <w:rsid w:val="000E770F"/>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B53"/>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4BDA"/>
    <w:rsid w:val="00635700"/>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4807"/>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5749"/>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32C"/>
    <w:rsid w:val="00B70812"/>
    <w:rsid w:val="00B733A1"/>
    <w:rsid w:val="00B7443B"/>
    <w:rsid w:val="00B74576"/>
    <w:rsid w:val="00B74D13"/>
    <w:rsid w:val="00B764F6"/>
    <w:rsid w:val="00B81B80"/>
    <w:rsid w:val="00B81F25"/>
    <w:rsid w:val="00B849D7"/>
    <w:rsid w:val="00B85BE8"/>
    <w:rsid w:val="00B85EF9"/>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37DD5"/>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977B8"/>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youtu.be/YgHlTV-c530?si=1YsqW9uhBO-vVLkD" TargetMode="External"/><Relationship Id="rId17" Type="http://schemas.openxmlformats.org/officeDocument/2006/relationships/hyperlink" Target="https://youtu.be/aqFTmGbKajI" TargetMode="External"/><Relationship Id="rId2" Type="http://schemas.openxmlformats.org/officeDocument/2006/relationships/customXml" Target="../customXml/item2.xml"/><Relationship Id="rId16" Type="http://schemas.openxmlformats.org/officeDocument/2006/relationships/hyperlink" Target="https://youtu.be/Hoixgm4-P4M?si=xQo2nMJLXNwHM_g8"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youtu.be/jZBWRZZT8AI?si=bpfmHMu_MvveYhC2" TargetMode="External"/><Relationship Id="rId19" Type="http://schemas.openxmlformats.org/officeDocument/2006/relationships/hyperlink" Target="https://youtu.be/hKI93hOfeI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4VqmGXwpLqc?si=UH6zlHEB5VGwE2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30</cp:revision>
  <cp:lastPrinted>2024-04-02T20:00:00Z</cp:lastPrinted>
  <dcterms:created xsi:type="dcterms:W3CDTF">2024-04-02T20:07:00Z</dcterms:created>
  <dcterms:modified xsi:type="dcterms:W3CDTF">2024-04-02T20:36:00Z</dcterms:modified>
</cp:coreProperties>
</file>