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5.png" ContentType="image/png"/>
  <Override PartName="/word/media/image2.png" ContentType="image/png"/>
  <Override PartName="/word/media/image1.png" ContentType="image/png"/>
  <Override PartName="/word/media/image4.png" ContentType="image/png"/>
  <Override PartName="/word/media/image2.wmf" ContentType="image/x-wmf"/>
  <Override PartName="/word/media/image3.png" ContentType="image/png"/>
  <Override PartName="/word/media/image5.jpeg" ContentType="image/jpeg"/>
  <Override PartName="/word/embeddings/oleObject1.docx" ContentType="application/vnd.openxmlformats-officedocument.wordprocessingml.documen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0"/>
          <w:szCs w:val="20"/>
        </w:rPr>
      </w:pPr>
      <w:r>
        <w:rPr>
          <w:b/>
          <w:sz w:val="20"/>
          <w:szCs w:val="20"/>
        </w:rPr>
      </w:r>
    </w:p>
    <w:tbl>
      <w:tblPr>
        <w:tblW w:w="10080" w:type="dxa"/>
        <w:jc w:val="left"/>
        <w:tblInd w:w="-118" w:type="dxa"/>
        <w:tblBorders>
          <w:top w:val="double" w:sz="4" w:space="0" w:color="000080"/>
          <w:left w:val="double" w:sz="4" w:space="0" w:color="000080"/>
          <w:bottom w:val="double" w:sz="4" w:space="0" w:color="000080"/>
          <w:right w:val="double" w:sz="4" w:space="0" w:color="000080"/>
          <w:insideH w:val="double" w:sz="4" w:space="0" w:color="000080"/>
          <w:insideV w:val="double" w:sz="4" w:space="0" w:color="000080"/>
        </w:tblBorders>
        <w:tblCellMar>
          <w:top w:w="0" w:type="dxa"/>
          <w:left w:w="93" w:type="dxa"/>
          <w:bottom w:w="0" w:type="dxa"/>
          <w:right w:w="108" w:type="dxa"/>
        </w:tblCellMar>
      </w:tblPr>
      <w:tblGrid>
        <w:gridCol w:w="10080"/>
      </w:tblGrid>
      <w:tr>
        <w:trPr/>
        <w:tc>
          <w:tcPr>
            <w:tcW w:w="10080" w:type="dxa"/>
            <w:tcBorders>
              <w:top w:val="double" w:sz="4" w:space="0" w:color="000080"/>
              <w:left w:val="double" w:sz="4" w:space="0" w:color="000080"/>
              <w:bottom w:val="double" w:sz="4" w:space="0" w:color="000080"/>
              <w:right w:val="double" w:sz="4" w:space="0" w:color="000080"/>
              <w:insideH w:val="double" w:sz="4" w:space="0" w:color="000080"/>
              <w:insideV w:val="double" w:sz="4" w:space="0" w:color="000080"/>
            </w:tcBorders>
            <w:shd w:fill="auto" w:val="clear"/>
          </w:tcPr>
          <w:p>
            <w:pPr>
              <w:pStyle w:val="Header"/>
              <w:rPr>
                <w:b/>
                <w:b/>
                <w:color w:val="333399"/>
                <w:sz w:val="28"/>
                <w:szCs w:val="28"/>
              </w:rPr>
            </w:pPr>
            <w:r>
              <w:rPr>
                <w:b/>
                <w:color w:val="333399"/>
                <w:sz w:val="28"/>
                <w:szCs w:val="28"/>
              </w:rPr>
              <w:t>Set 1.  Significant Figures</w:t>
            </w:r>
          </w:p>
        </w:tc>
      </w:tr>
    </w:tbl>
    <w:p>
      <w:pPr>
        <w:pStyle w:val="Normal"/>
        <w:rPr>
          <w:b/>
          <w:b/>
          <w:sz w:val="20"/>
          <w:szCs w:val="20"/>
        </w:rPr>
      </w:pPr>
      <w:r>
        <w:rPr>
          <w:b/>
          <w:sz w:val="20"/>
          <w:szCs w:val="20"/>
        </w:rPr>
      </w:r>
    </w:p>
    <w:tbl>
      <w:tblPr>
        <w:tblW w:w="10080" w:type="dxa"/>
        <w:jc w:val="left"/>
        <w:tblInd w:w="-118"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top w:w="0" w:type="dxa"/>
          <w:left w:w="93" w:type="dxa"/>
          <w:bottom w:w="0" w:type="dxa"/>
          <w:right w:w="108" w:type="dxa"/>
        </w:tblCellMar>
      </w:tblPr>
      <w:tblGrid>
        <w:gridCol w:w="10080"/>
      </w:tblGrid>
      <w:tr>
        <w:trPr/>
        <w:tc>
          <w:tcPr>
            <w:tcW w:w="10080" w:type="dxa"/>
            <w:tcBorders>
              <w:top w:val="double" w:sz="4" w:space="0" w:color="800080"/>
              <w:left w:val="double" w:sz="4" w:space="0" w:color="800080"/>
              <w:bottom w:val="double" w:sz="4" w:space="0" w:color="800080"/>
              <w:right w:val="double" w:sz="4" w:space="0" w:color="800080"/>
              <w:insideH w:val="double" w:sz="4" w:space="0" w:color="800080"/>
              <w:insideV w:val="double" w:sz="4" w:space="0" w:color="800080"/>
            </w:tcBorders>
            <w:shd w:fill="auto" w:val="clear"/>
          </w:tcPr>
          <w:p>
            <w:pPr>
              <w:pStyle w:val="Normal"/>
              <w:rPr>
                <w:b/>
                <w:b/>
                <w:color w:val="800080"/>
                <w:sz w:val="20"/>
                <w:szCs w:val="20"/>
              </w:rPr>
            </w:pPr>
            <w:r>
              <w:rPr>
                <w:b/>
                <w:color w:val="800080"/>
                <w:sz w:val="20"/>
                <w:szCs w:val="20"/>
              </w:rPr>
              <w:t>Skill 1.01:  Be able to estimate the uncertainty in a measurement</w:t>
            </w:r>
          </w:p>
          <w:p>
            <w:pPr>
              <w:pStyle w:val="Normal"/>
              <w:rPr>
                <w:b/>
                <w:b/>
                <w:color w:val="800080"/>
                <w:sz w:val="20"/>
                <w:szCs w:val="20"/>
              </w:rPr>
            </w:pPr>
            <w:r>
              <w:rPr>
                <w:b/>
                <w:color w:val="800080"/>
                <w:sz w:val="20"/>
                <w:szCs w:val="20"/>
              </w:rPr>
              <w:t>Skill 1.02:  Be able to identify the number of significant figures in a measurement</w:t>
            </w:r>
          </w:p>
          <w:p>
            <w:pPr>
              <w:pStyle w:val="Normal"/>
              <w:rPr>
                <w:b/>
                <w:b/>
                <w:color w:val="800080"/>
                <w:sz w:val="20"/>
                <w:szCs w:val="20"/>
              </w:rPr>
            </w:pPr>
            <w:r>
              <w:rPr>
                <w:b/>
                <w:color w:val="800080"/>
                <w:sz w:val="20"/>
                <w:szCs w:val="20"/>
              </w:rPr>
              <w:t>Skill 1.03:  Be able to round a measurement to the correct number of significant figures</w:t>
            </w:r>
          </w:p>
        </w:tc>
      </w:tr>
    </w:tbl>
    <w:p>
      <w:pPr>
        <w:pStyle w:val="Normal"/>
        <w:rPr>
          <w:sz w:val="20"/>
          <w:szCs w:val="20"/>
        </w:rPr>
      </w:pPr>
      <w:r>
        <w:rPr>
          <w:sz w:val="20"/>
          <w:szCs w:val="20"/>
        </w:rPr>
      </w:r>
    </w:p>
    <w:tbl>
      <w:tblPr>
        <w:tblW w:w="10080" w:type="dxa"/>
        <w:jc w:val="left"/>
        <w:tblInd w:w="-118"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top w:w="0" w:type="dxa"/>
          <w:left w:w="93" w:type="dxa"/>
          <w:bottom w:w="0" w:type="dxa"/>
          <w:right w:w="108" w:type="dxa"/>
        </w:tblCellMar>
      </w:tblPr>
      <w:tblGrid>
        <w:gridCol w:w="10080"/>
      </w:tblGrid>
      <w:tr>
        <w:trPr/>
        <w:tc>
          <w:tcPr>
            <w:tcW w:w="10080" w:type="dxa"/>
            <w:tcBorders>
              <w:top w:val="double" w:sz="4" w:space="0" w:color="800080"/>
              <w:left w:val="double" w:sz="4" w:space="0" w:color="800080"/>
              <w:bottom w:val="double" w:sz="4" w:space="0" w:color="800080"/>
              <w:right w:val="double" w:sz="4" w:space="0" w:color="800080"/>
              <w:insideH w:val="double" w:sz="4" w:space="0" w:color="800080"/>
              <w:insideV w:val="double" w:sz="4" w:space="0" w:color="800080"/>
            </w:tcBorders>
            <w:shd w:fill="auto" w:val="clear"/>
          </w:tcPr>
          <w:p>
            <w:pPr>
              <w:pStyle w:val="Normal"/>
              <w:rPr>
                <w:b/>
                <w:b/>
                <w:color w:val="800080"/>
                <w:sz w:val="20"/>
                <w:szCs w:val="20"/>
              </w:rPr>
            </w:pPr>
            <w:r>
              <w:rPr>
                <w:b/>
                <w:color w:val="800080"/>
                <w:sz w:val="20"/>
                <w:szCs w:val="20"/>
              </w:rPr>
              <w:t>Skill 1.01:  Be able to estimate the uncertainty in a measurement</w:t>
            </w:r>
          </w:p>
        </w:tc>
      </w:tr>
    </w:tbl>
    <w:p>
      <w:pPr>
        <w:pStyle w:val="Normal"/>
        <w:rPr/>
      </w:pPr>
      <w:r>
        <w:rPr/>
      </w:r>
    </w:p>
    <w:p>
      <w:pPr>
        <w:pStyle w:val="Normal"/>
        <w:rPr>
          <w:b/>
          <w:b/>
          <w:color w:val="000000"/>
          <w:sz w:val="20"/>
          <w:szCs w:val="20"/>
        </w:rPr>
      </w:pPr>
      <w:r>
        <w:rPr>
          <w:b/>
          <w:color w:val="000000"/>
          <w:sz w:val="20"/>
          <w:szCs w:val="20"/>
        </w:rPr>
        <w:t xml:space="preserve">Skill 1.01 Concepts </w:t>
      </w:r>
    </w:p>
    <w:p>
      <w:pPr>
        <w:pStyle w:val="Normal"/>
        <w:rPr>
          <w:b/>
          <w:b/>
          <w:color w:val="000000"/>
          <w:sz w:val="20"/>
          <w:szCs w:val="20"/>
        </w:rPr>
      </w:pPr>
      <w:r>
        <w:rPr>
          <w:b/>
          <w:color w:val="000000"/>
          <w:sz w:val="20"/>
          <w:szCs w:val="20"/>
        </w:rPr>
      </w:r>
    </w:p>
    <w:p>
      <w:pPr>
        <w:pStyle w:val="Normal"/>
        <w:rPr>
          <w:color w:val="000000"/>
          <w:sz w:val="20"/>
          <w:szCs w:val="20"/>
        </w:rPr>
      </w:pPr>
      <w:r>
        <w:rPr>
          <w:color w:val="000000"/>
          <w:sz w:val="20"/>
          <w:szCs w:val="20"/>
        </w:rPr>
        <w:t xml:space="preserve">The uncertainty in a measurement always lies in the estimated digit.  That is, the digit farthest to the right.  </w:t>
      </w:r>
    </w:p>
    <w:p>
      <w:pPr>
        <w:pStyle w:val="Normal"/>
        <w:rPr>
          <w:color w:val="000000"/>
          <w:sz w:val="20"/>
          <w:szCs w:val="20"/>
        </w:rPr>
      </w:pPr>
      <w:r>
        <w:rPr>
          <w:color w:val="000000"/>
          <w:sz w:val="20"/>
          <w:szCs w:val="20"/>
        </w:rPr>
      </w:r>
    </w:p>
    <w:p>
      <w:pPr>
        <w:pStyle w:val="Normal"/>
        <w:rPr>
          <w:color w:val="000000"/>
          <w:sz w:val="20"/>
          <w:szCs w:val="20"/>
        </w:rPr>
      </w:pPr>
      <w:r>
        <w:rPr/>
        <w:drawing>
          <wp:inline distT="0" distB="0" distL="0" distR="0">
            <wp:extent cx="2996565" cy="787400"/>
            <wp:effectExtent l="0" t="0" r="0" b="0"/>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rcRect l="-48" t="-182" r="-48" b="-182"/>
                    <a:stretch>
                      <a:fillRect/>
                    </a:stretch>
                  </pic:blipFill>
                  <pic:spPr bwMode="auto">
                    <a:xfrm>
                      <a:off x="0" y="0"/>
                      <a:ext cx="2996565" cy="787400"/>
                    </a:xfrm>
                    <a:prstGeom prst="rect">
                      <a:avLst/>
                    </a:prstGeom>
                  </pic:spPr>
                </pic:pic>
              </a:graphicData>
            </a:graphic>
          </wp:inline>
        </w:drawing>
      </w:r>
    </w:p>
    <w:p>
      <w:pPr>
        <w:pStyle w:val="Normal"/>
        <w:rPr>
          <w:color w:val="000000"/>
          <w:sz w:val="20"/>
          <w:szCs w:val="20"/>
        </w:rPr>
      </w:pPr>
      <w:r>
        <w:rPr>
          <w:color w:val="000000"/>
          <w:sz w:val="20"/>
          <w:szCs w:val="20"/>
        </w:rPr>
      </w:r>
    </w:p>
    <w:p>
      <w:pPr>
        <w:pStyle w:val="Normal"/>
        <w:rPr/>
      </w:pPr>
      <w:r>
        <w:rPr>
          <w:color w:val="000000"/>
          <w:sz w:val="20"/>
          <w:szCs w:val="20"/>
        </w:rPr>
        <w:t xml:space="preserve">The measurement above could be reported as 3.4 cm or 3.5 cm.  The uncertainty would therefore be reported as </w:t>
      </w:r>
      <w:r>
        <w:rPr>
          <w:color w:val="000000"/>
          <w:sz w:val="20"/>
          <w:szCs w:val="20"/>
          <w:u w:val="single"/>
        </w:rPr>
        <w:t>+</w:t>
      </w:r>
      <w:r>
        <w:rPr>
          <w:color w:val="000000"/>
          <w:sz w:val="20"/>
          <w:szCs w:val="20"/>
        </w:rPr>
        <w:t xml:space="preserve"> 0.1 cm.  The “</w:t>
      </w:r>
      <w:r>
        <w:rPr>
          <w:color w:val="000000"/>
          <w:sz w:val="20"/>
          <w:szCs w:val="20"/>
          <w:u w:val="single"/>
        </w:rPr>
        <w:t>+</w:t>
      </w:r>
      <w:r>
        <w:rPr>
          <w:color w:val="000000"/>
          <w:sz w:val="20"/>
          <w:szCs w:val="20"/>
        </w:rPr>
        <w:t xml:space="preserve">” value for the purpose of this course can be a subjective figure.  For example, a student may have very well decided that the uncertainty was </w:t>
      </w:r>
      <w:r>
        <w:rPr>
          <w:color w:val="000000"/>
          <w:sz w:val="20"/>
          <w:szCs w:val="20"/>
          <w:u w:val="single"/>
        </w:rPr>
        <w:t>+</w:t>
      </w:r>
      <w:r>
        <w:rPr>
          <w:color w:val="000000"/>
          <w:sz w:val="20"/>
          <w:szCs w:val="20"/>
        </w:rPr>
        <w:t xml:space="preserve"> 0.2 cm.  In either case, uncertainty is important because it provides a range of acceptable measurements and informs the reader of the quality of the data obtained.  </w:t>
      </w:r>
    </w:p>
    <w:p>
      <w:pPr>
        <w:pStyle w:val="Normal"/>
        <w:rPr>
          <w:color w:val="000000"/>
          <w:sz w:val="20"/>
          <w:szCs w:val="20"/>
        </w:rPr>
      </w:pPr>
      <w:r>
        <w:rPr>
          <w:color w:val="000000"/>
          <w:sz w:val="20"/>
          <w:szCs w:val="20"/>
        </w:rPr>
      </w:r>
    </w:p>
    <w:p>
      <w:pPr>
        <w:pStyle w:val="Normal"/>
        <w:rPr>
          <w:b/>
          <w:b/>
          <w:color w:val="000000"/>
          <w:sz w:val="20"/>
          <w:szCs w:val="20"/>
        </w:rPr>
      </w:pPr>
      <w:r>
        <w:rPr>
          <w:b/>
          <w:color w:val="000000"/>
          <w:sz w:val="20"/>
          <w:szCs w:val="20"/>
        </w:rPr>
        <w:t>Skill 1.01 Example 1</w:t>
      </w:r>
    </w:p>
    <w:tbl>
      <w:tblPr>
        <w:tblW w:w="10080" w:type="dxa"/>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239"/>
        <w:gridCol w:w="3420"/>
        <w:gridCol w:w="3421"/>
      </w:tblGrid>
      <w:tr>
        <w:trPr/>
        <w:tc>
          <w:tcPr>
            <w:tcW w:w="1008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(a)  Record the measurement for each of the following (INCLUDE UNITS!)</w:t>
            </w:r>
          </w:p>
          <w:p>
            <w:pPr>
              <w:pStyle w:val="Normal"/>
              <w:rPr>
                <w:sz w:val="20"/>
                <w:szCs w:val="20"/>
              </w:rPr>
            </w:pPr>
            <w:r>
              <w:rPr>
                <w:sz w:val="20"/>
                <w:szCs w:val="20"/>
              </w:rPr>
              <w:t>(b)  Identify the uncertainty</w:t>
            </w:r>
          </w:p>
        </w:tc>
      </w:tr>
      <w:tr>
        <w:trPr/>
        <w:tc>
          <w:tcPr>
            <w:tcW w:w="32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sz w:val="20"/>
                <w:szCs w:val="20"/>
              </w:rPr>
              <w:t>(I)</w:t>
            </w:r>
          </w:p>
          <w:p>
            <w:pPr>
              <w:pStyle w:val="Normal"/>
              <w:rPr>
                <w:sz w:val="20"/>
                <w:szCs w:val="20"/>
              </w:rPr>
            </w:pPr>
            <w:r>
              <w:rPr>
                <w:sz w:val="20"/>
                <w:szCs w:val="20"/>
              </w:rPr>
              <mc:AlternateContent>
                <mc:Choice Requires="wps">
                  <w:drawing>
                    <wp:anchor behindDoc="0" distT="0" distB="0" distL="114935" distR="114935" simplePos="0" locked="0" layoutInCell="1" allowOverlap="1" relativeHeight="3">
                      <wp:simplePos x="0" y="0"/>
                      <wp:positionH relativeFrom="column">
                        <wp:posOffset>620395</wp:posOffset>
                      </wp:positionH>
                      <wp:positionV relativeFrom="paragraph">
                        <wp:posOffset>-297180</wp:posOffset>
                      </wp:positionV>
                      <wp:extent cx="1270" cy="403860"/>
                      <wp:effectExtent l="0" t="0" r="0" b="0"/>
                      <wp:wrapNone/>
                      <wp:docPr id="2" name="Image1"/>
                      <a:graphic xmlns:a="http://schemas.openxmlformats.org/drawingml/2006/main">
                        <a:graphicData uri="http://schemas.microsoft.com/office/word/2010/wordprocessingShape">
                          <wps:wsp>
                            <wps:cNvSpPr/>
                            <wps:spPr>
                              <a:xfrm>
                                <a:off x="0" y="0"/>
                                <a:ext cx="720" cy="22932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33pt,-7.6pt" to="33pt,10.4pt" ID="Image1" stroked="t" style="position:absolute">
                      <v:stroke color="black" weight="9360" endarrow="block" endarrowwidth="medium" endarrowlength="medium" joinstyle="miter" endcap="flat"/>
                      <v:fill o:detectmouseclick="t" on="false"/>
                    </v:line>
                  </w:pict>
                </mc:Fallback>
              </mc:AlternateContent>
            </w:r>
          </w:p>
          <w:p>
            <w:pPr>
              <w:pStyle w:val="Normal"/>
              <w:rPr>
                <w:sz w:val="20"/>
                <w:szCs w:val="20"/>
              </w:rPr>
            </w:pPr>
            <w:r>
              <w:rPr/>
              <w:drawing>
                <wp:inline distT="0" distB="0" distL="0" distR="0">
                  <wp:extent cx="1704975" cy="458470"/>
                  <wp:effectExtent l="0" t="0" r="0" b="0"/>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3"/>
                          <a:srcRect l="11524" t="1002" r="-74" b="72311"/>
                          <a:stretch>
                            <a:fillRect/>
                          </a:stretch>
                        </pic:blipFill>
                        <pic:spPr bwMode="auto">
                          <a:xfrm>
                            <a:off x="0" y="0"/>
                            <a:ext cx="1704975" cy="458470"/>
                          </a:xfrm>
                          <a:prstGeom prst="rect">
                            <a:avLst/>
                          </a:prstGeom>
                        </pic:spPr>
                      </pic:pic>
                    </a:graphicData>
                  </a:graphic>
                </wp:inline>
              </w:drawing>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color w:val="000000"/>
                <w:sz w:val="20"/>
                <w:szCs w:val="20"/>
              </w:rPr>
            </w:pPr>
            <w:r>
              <w:rPr>
                <w:color w:val="000000"/>
                <w:sz w:val="20"/>
                <w:szCs w:val="20"/>
              </w:rPr>
            </w:r>
          </w:p>
        </w:tc>
        <w:tc>
          <w:tcPr>
            <w:tcW w:w="3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mc:AlternateContent>
                <mc:Choice Requires="wps">
                  <w:drawing>
                    <wp:anchor behindDoc="0" distT="0" distB="0" distL="114935" distR="114935" simplePos="0" locked="0" layoutInCell="1" allowOverlap="1" relativeHeight="4">
                      <wp:simplePos x="0" y="0"/>
                      <wp:positionH relativeFrom="column">
                        <wp:posOffset>878205</wp:posOffset>
                      </wp:positionH>
                      <wp:positionV relativeFrom="paragraph">
                        <wp:posOffset>-136525</wp:posOffset>
                      </wp:positionV>
                      <wp:extent cx="1270" cy="403860"/>
                      <wp:effectExtent l="0" t="0" r="0" b="0"/>
                      <wp:wrapNone/>
                      <wp:docPr id="4" name="Image2"/>
                      <a:graphic xmlns:a="http://schemas.openxmlformats.org/drawingml/2006/main">
                        <a:graphicData uri="http://schemas.microsoft.com/office/word/2010/wordprocessingShape">
                          <wps:wsp>
                            <wps:cNvSpPr/>
                            <wps:spPr>
                              <a:xfrm>
                                <a:off x="0" y="0"/>
                                <a:ext cx="720" cy="22932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3.3pt,5.05pt" to="53.3pt,23.05pt" ID="Image2" stroked="t" style="position:absolute">
                      <v:stroke color="black" weight="9360" endarrow="block" endarrowwidth="medium" endarrowlength="medium" joinstyle="miter" endcap="flat"/>
                      <v:fill o:detectmouseclick="t" on="false"/>
                    </v:line>
                  </w:pict>
                </mc:Fallback>
              </mc:AlternateContent>
            </w:r>
            <w:r>
              <w:rPr>
                <w:sz w:val="20"/>
                <w:szCs w:val="20"/>
              </w:rPr>
              <w:t>(ii)</w:t>
            </w:r>
          </w:p>
          <w:p>
            <w:pPr>
              <w:pStyle w:val="Normal"/>
              <w:rPr>
                <w:sz w:val="20"/>
                <w:szCs w:val="20"/>
              </w:rPr>
            </w:pPr>
            <w:r>
              <w:rPr>
                <w:sz w:val="20"/>
                <w:szCs w:val="20"/>
              </w:rPr>
            </w:r>
          </w:p>
          <w:p>
            <w:pPr>
              <w:pStyle w:val="Normal"/>
              <w:rPr>
                <w:sz w:val="20"/>
                <w:szCs w:val="20"/>
              </w:rPr>
            </w:pPr>
            <w:r>
              <w:rPr/>
              <w:drawing>
                <wp:inline distT="0" distB="0" distL="0" distR="0">
                  <wp:extent cx="1711960" cy="354330"/>
                  <wp:effectExtent l="0" t="0" r="0" b="0"/>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4"/>
                          <a:srcRect l="10780" t="27521" r="204" b="51680"/>
                          <a:stretch>
                            <a:fillRect/>
                          </a:stretch>
                        </pic:blipFill>
                        <pic:spPr bwMode="auto">
                          <a:xfrm>
                            <a:off x="0" y="0"/>
                            <a:ext cx="1711960" cy="354330"/>
                          </a:xfrm>
                          <a:prstGeom prst="rect">
                            <a:avLst/>
                          </a:prstGeom>
                        </pic:spPr>
                      </pic:pic>
                    </a:graphicData>
                  </a:graphic>
                </wp:inline>
              </w:drawing>
            </w:r>
          </w:p>
        </w:tc>
        <w:tc>
          <w:tcPr>
            <w:tcW w:w="34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sz w:val="20"/>
                <w:szCs w:val="20"/>
              </w:rPr>
              <w:t>(iii)</w:t>
            </w:r>
          </w:p>
          <w:p>
            <w:pPr>
              <w:pStyle w:val="Normal"/>
              <w:rPr>
                <w:sz w:val="20"/>
                <w:szCs w:val="20"/>
              </w:rPr>
            </w:pPr>
            <w:r>
              <w:rPr>
                <w:sz w:val="20"/>
                <w:szCs w:val="20"/>
              </w:rPr>
              <mc:AlternateContent>
                <mc:Choice Requires="wps">
                  <w:drawing>
                    <wp:anchor behindDoc="0" distT="0" distB="0" distL="114935" distR="114935" simplePos="0" locked="0" layoutInCell="1" allowOverlap="1" relativeHeight="5">
                      <wp:simplePos x="0" y="0"/>
                      <wp:positionH relativeFrom="column">
                        <wp:posOffset>1115695</wp:posOffset>
                      </wp:positionH>
                      <wp:positionV relativeFrom="paragraph">
                        <wp:posOffset>-243205</wp:posOffset>
                      </wp:positionV>
                      <wp:extent cx="1270" cy="403860"/>
                      <wp:effectExtent l="0" t="0" r="0" b="0"/>
                      <wp:wrapNone/>
                      <wp:docPr id="6" name="Image3"/>
                      <a:graphic xmlns:a="http://schemas.openxmlformats.org/drawingml/2006/main">
                        <a:graphicData uri="http://schemas.microsoft.com/office/word/2010/wordprocessingShape">
                          <wps:wsp>
                            <wps:cNvSpPr/>
                            <wps:spPr>
                              <a:xfrm>
                                <a:off x="0" y="0"/>
                                <a:ext cx="720" cy="22932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3.35pt" to="72pt,14.65pt" ID="Image3" stroked="t" style="position:absolute">
                      <v:stroke color="black" weight="9360" endarrow="block" endarrowwidth="medium" endarrowlength="medium" joinstyle="miter" endcap="flat"/>
                      <v:fill o:detectmouseclick="t" on="false"/>
                    </v:line>
                  </w:pict>
                </mc:Fallback>
              </mc:AlternateContent>
            </w:r>
          </w:p>
          <w:p>
            <w:pPr>
              <w:pStyle w:val="Normal"/>
              <w:rPr>
                <w:sz w:val="20"/>
                <w:szCs w:val="20"/>
              </w:rPr>
            </w:pPr>
            <w:r>
              <w:rPr/>
              <w:drawing>
                <wp:inline distT="0" distB="0" distL="0" distR="0">
                  <wp:extent cx="1737995" cy="478155"/>
                  <wp:effectExtent l="0" t="0" r="0" b="0"/>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5"/>
                          <a:srcRect l="9663" t="47337" r="74" b="24890"/>
                          <a:stretch>
                            <a:fillRect/>
                          </a:stretch>
                        </pic:blipFill>
                        <pic:spPr bwMode="auto">
                          <a:xfrm>
                            <a:off x="0" y="0"/>
                            <a:ext cx="1737995" cy="478155"/>
                          </a:xfrm>
                          <a:prstGeom prst="rect">
                            <a:avLst/>
                          </a:prstGeom>
                        </pic:spPr>
                      </pic:pic>
                    </a:graphicData>
                  </a:graphic>
                </wp:inline>
              </w:drawing>
            </w:r>
          </w:p>
        </w:tc>
      </w:tr>
    </w:tbl>
    <w:p>
      <w:pPr>
        <w:pStyle w:val="Normal"/>
        <w:rPr>
          <w:sz w:val="20"/>
          <w:szCs w:val="20"/>
        </w:rPr>
      </w:pPr>
      <w:r>
        <w:rPr>
          <w:sz w:val="20"/>
          <w:szCs w:val="20"/>
        </w:rPr>
      </w:r>
    </w:p>
    <w:p>
      <w:pPr>
        <w:pStyle w:val="Normal"/>
        <w:rPr>
          <w:b/>
          <w:b/>
          <w:color w:val="000000"/>
          <w:sz w:val="20"/>
          <w:szCs w:val="20"/>
        </w:rPr>
      </w:pPr>
      <w:r>
        <w:rPr>
          <w:b/>
          <w:color w:val="000000"/>
          <w:sz w:val="20"/>
          <w:szCs w:val="20"/>
        </w:rPr>
        <w:t>Skill 1.01 Example 2</w:t>
      </w:r>
    </w:p>
    <w:tbl>
      <w:tblPr>
        <w:tblW w:w="10080" w:type="dxa"/>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080"/>
      </w:tblGrid>
      <w:tr>
        <w:trPr/>
        <w:tc>
          <w:tcPr>
            <w:tcW w:w="10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How many jelly beans are in the jar?  What is the uncertainty? What could you do to reduce the uncertainty?</w:t>
            </w:r>
          </w:p>
        </w:tc>
      </w:tr>
      <w:tr>
        <w:trPr/>
        <w:tc>
          <w:tcPr>
            <w:tcW w:w="10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drawing>
                <wp:inline distT="0" distB="0" distL="0" distR="0">
                  <wp:extent cx="2018665" cy="233299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6"/>
                          <a:stretch>
                            <a:fillRect/>
                          </a:stretch>
                        </pic:blipFill>
                        <pic:spPr bwMode="auto">
                          <a:xfrm>
                            <a:off x="0" y="0"/>
                            <a:ext cx="2018665" cy="2332990"/>
                          </a:xfrm>
                          <a:prstGeom prst="rect">
                            <a:avLst/>
                          </a:prstGeom>
                        </pic:spPr>
                      </pic:pic>
                    </a:graphicData>
                  </a:graphic>
                </wp:inline>
              </w:drawing>
            </w:r>
          </w:p>
        </w:tc>
      </w:tr>
    </w:tbl>
    <w:p>
      <w:pPr>
        <w:pStyle w:val="Normal"/>
        <w:rPr>
          <w:sz w:val="20"/>
          <w:szCs w:val="20"/>
        </w:rPr>
      </w:pPr>
      <w:r>
        <w:rPr>
          <w:sz w:val="20"/>
          <w:szCs w:val="20"/>
        </w:rPr>
      </w:r>
    </w:p>
    <w:p>
      <w:pPr>
        <w:pStyle w:val="Normal"/>
        <w:rPr>
          <w:b/>
          <w:b/>
          <w:bCs/>
          <w:sz w:val="20"/>
          <w:szCs w:val="20"/>
        </w:rPr>
      </w:pPr>
      <w:hyperlink r:id="rId7">
        <w:r>
          <w:rPr>
            <w:rStyle w:val="InternetLink"/>
            <w:b/>
            <w:bCs/>
            <w:sz w:val="20"/>
            <w:szCs w:val="20"/>
          </w:rPr>
          <w:t>Skill 1.01 Exercise 1</w:t>
        </w:r>
      </w:hyperlink>
    </w:p>
    <w:p>
      <w:pPr>
        <w:pStyle w:val="Normal"/>
        <w:rPr>
          <w:sz w:val="20"/>
          <w:szCs w:val="20"/>
        </w:rPr>
      </w:pPr>
      <w:r>
        <w:rPr>
          <w:sz w:val="20"/>
          <w:szCs w:val="20"/>
        </w:rPr>
      </w:r>
    </w:p>
    <w:tbl>
      <w:tblPr>
        <w:tblW w:w="10080" w:type="dxa"/>
        <w:jc w:val="left"/>
        <w:tblInd w:w="-118"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top w:w="0" w:type="dxa"/>
          <w:left w:w="93" w:type="dxa"/>
          <w:bottom w:w="0" w:type="dxa"/>
          <w:right w:w="108" w:type="dxa"/>
        </w:tblCellMar>
      </w:tblPr>
      <w:tblGrid>
        <w:gridCol w:w="10080"/>
      </w:tblGrid>
      <w:tr>
        <w:trPr/>
        <w:tc>
          <w:tcPr>
            <w:tcW w:w="10080" w:type="dxa"/>
            <w:tcBorders>
              <w:top w:val="double" w:sz="4" w:space="0" w:color="800080"/>
              <w:left w:val="double" w:sz="4" w:space="0" w:color="800080"/>
              <w:bottom w:val="double" w:sz="4" w:space="0" w:color="800080"/>
              <w:right w:val="double" w:sz="4" w:space="0" w:color="800080"/>
              <w:insideH w:val="double" w:sz="4" w:space="0" w:color="800080"/>
              <w:insideV w:val="double" w:sz="4" w:space="0" w:color="800080"/>
            </w:tcBorders>
            <w:shd w:fill="auto" w:val="clear"/>
          </w:tcPr>
          <w:p>
            <w:pPr>
              <w:pStyle w:val="Normal"/>
              <w:rPr>
                <w:b/>
                <w:b/>
                <w:color w:val="800080"/>
                <w:sz w:val="20"/>
                <w:szCs w:val="20"/>
              </w:rPr>
            </w:pPr>
            <w:r>
              <w:rPr>
                <w:b/>
                <w:color w:val="800080"/>
                <w:sz w:val="20"/>
                <w:szCs w:val="20"/>
              </w:rPr>
              <w:t>Skill 1.02:  Be able to identify the number of significant figures in a measurement</w:t>
            </w:r>
          </w:p>
        </w:tc>
      </w:tr>
    </w:tbl>
    <w:p>
      <w:pPr>
        <w:pStyle w:val="Normal"/>
        <w:rPr>
          <w:sz w:val="20"/>
          <w:szCs w:val="20"/>
        </w:rPr>
      </w:pPr>
      <w:r>
        <w:rPr>
          <w:sz w:val="20"/>
          <w:szCs w:val="20"/>
        </w:rPr>
      </w:r>
    </w:p>
    <w:p>
      <w:pPr>
        <w:pStyle w:val="Normal"/>
        <w:rPr>
          <w:b/>
          <w:b/>
          <w:color w:val="000000"/>
          <w:sz w:val="20"/>
          <w:szCs w:val="20"/>
        </w:rPr>
      </w:pPr>
      <w:r>
        <w:rPr>
          <w:b/>
          <w:color w:val="000000"/>
          <w:sz w:val="20"/>
          <w:szCs w:val="20"/>
        </w:rPr>
        <w:t>Skill 1.02 Concepts</w:t>
      </w:r>
    </w:p>
    <w:p>
      <w:pPr>
        <w:pStyle w:val="Normal"/>
        <w:rPr>
          <w:b/>
          <w:b/>
          <w:color w:val="000000"/>
          <w:sz w:val="20"/>
          <w:szCs w:val="20"/>
        </w:rPr>
      </w:pPr>
      <w:r>
        <w:rPr>
          <w:b/>
          <w:color w:val="000000"/>
          <w:sz w:val="20"/>
          <w:szCs w:val="20"/>
        </w:rPr>
      </w:r>
    </w:p>
    <w:p>
      <w:pPr>
        <w:pStyle w:val="Normal"/>
        <w:rPr>
          <w:color w:val="000000"/>
          <w:sz w:val="20"/>
          <w:szCs w:val="20"/>
        </w:rPr>
      </w:pPr>
      <w:r>
        <w:rPr>
          <w:color w:val="000000"/>
          <w:sz w:val="20"/>
          <w:szCs w:val="20"/>
        </w:rPr>
        <w:t xml:space="preserve">The significant figures in a number communicate all the digits known in a measurement plus one estimated digit.  Consider the measurement taken using the ruler below. </w:t>
      </w:r>
    </w:p>
    <w:p>
      <w:pPr>
        <w:pStyle w:val="Normal"/>
        <w:rPr>
          <w:b/>
          <w:b/>
          <w:color w:val="000000"/>
          <w:sz w:val="20"/>
          <w:szCs w:val="20"/>
          <w:lang w:val="en-US" w:eastAsia="en-US" w:bidi="en-US"/>
        </w:rPr>
      </w:pPr>
      <w:r>
        <w:rPr>
          <w:b/>
          <w:color w:val="000000"/>
          <w:sz w:val="20"/>
          <w:szCs w:val="20"/>
          <w:lang w:val="en-US" w:eastAsia="en-US" w:bidi="en-US"/>
        </w:rPr>
        <mc:AlternateContent>
          <mc:Choice Requires="wps">
            <w:drawing>
              <wp:anchor behindDoc="0" distT="0" distB="0" distL="114935" distR="114935" simplePos="0" locked="0" layoutInCell="1" allowOverlap="1" relativeHeight="2">
                <wp:simplePos x="0" y="0"/>
                <wp:positionH relativeFrom="column">
                  <wp:posOffset>1296670</wp:posOffset>
                </wp:positionH>
                <wp:positionV relativeFrom="paragraph">
                  <wp:posOffset>-83185</wp:posOffset>
                </wp:positionV>
                <wp:extent cx="1270" cy="289560"/>
                <wp:effectExtent l="0" t="0" r="0" b="0"/>
                <wp:wrapNone/>
                <wp:docPr id="9" name="Image4"/>
                <a:graphic xmlns:a="http://schemas.openxmlformats.org/drawingml/2006/main">
                  <a:graphicData uri="http://schemas.microsoft.com/office/word/2010/wordprocessingShape">
                    <wps:wsp>
                      <wps:cNvSpPr/>
                      <wps:spPr>
                        <a:xfrm>
                          <a:off x="0" y="0"/>
                          <a:ext cx="720" cy="28908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90.75pt,4.75pt" to="90.75pt,27.45pt" ID="Image4" stroked="t" style="position:absolute">
                <v:stroke color="black" weight="9360" endarrow="block" endarrowwidth="medium" endarrowlength="medium" joinstyle="miter" endcap="flat"/>
                <v:fill o:detectmouseclick="t" on="false"/>
              </v:line>
            </w:pict>
          </mc:Fallback>
        </mc:AlternateContent>
      </w:r>
    </w:p>
    <w:p>
      <w:pPr>
        <w:pStyle w:val="Normal"/>
        <w:ind w:left="720" w:right="0" w:hanging="0"/>
        <w:rPr>
          <w:b/>
          <w:b/>
          <w:color w:val="000000"/>
          <w:sz w:val="20"/>
          <w:szCs w:val="20"/>
          <w:lang w:val="en-US" w:eastAsia="en-US" w:bidi="en-US"/>
        </w:rPr>
      </w:pPr>
      <w:r>
        <w:rPr/>
      </w:r>
    </w:p>
    <w:p>
      <w:pPr>
        <w:pStyle w:val="Normal"/>
        <w:rPr>
          <w:b/>
          <w:b/>
          <w:color w:val="000000"/>
          <w:sz w:val="20"/>
          <w:szCs w:val="20"/>
          <w:lang w:val="en-US" w:eastAsia="en-US" w:bidi="en-US"/>
        </w:rPr>
      </w:pPr>
      <w:r>
        <w:rPr>
          <w:b/>
          <w:color w:val="000000"/>
          <w:sz w:val="20"/>
          <w:szCs w:val="20"/>
          <w:lang w:val="en-US" w:eastAsia="en-US" w:bidi="en-US"/>
        </w:rPr>
        <w:object>
          <v:shape id="ole_rId8" style="width:133.95pt;height:35.95pt" o:ole="">
            <v:imagedata r:id="rId9" o:title=""/>
          </v:shape>
          <o:OLEObject Type="Embed" ProgID="Word.Document.12" ShapeID="ole_rId8" DrawAspect="Content" ObjectID="_623670831" r:id="rId8"/>
        </w:object>
      </w:r>
    </w:p>
    <w:p>
      <w:pPr>
        <w:pStyle w:val="Normal"/>
        <w:ind w:left="720" w:right="0" w:hanging="0"/>
        <w:rPr>
          <w:b/>
          <w:b/>
          <w:color w:val="000000"/>
          <w:sz w:val="20"/>
          <w:szCs w:val="20"/>
        </w:rPr>
      </w:pPr>
      <w:r>
        <w:rPr>
          <w:b/>
          <w:color w:val="000000"/>
          <w:sz w:val="20"/>
          <w:szCs w:val="20"/>
        </w:rPr>
      </w:r>
    </w:p>
    <w:p>
      <w:pPr>
        <w:pStyle w:val="Normal"/>
        <w:rPr>
          <w:color w:val="000000"/>
          <w:sz w:val="20"/>
          <w:szCs w:val="20"/>
        </w:rPr>
      </w:pPr>
      <w:r>
        <w:rPr>
          <w:color w:val="000000"/>
          <w:sz w:val="20"/>
          <w:szCs w:val="20"/>
        </w:rPr>
        <w:t xml:space="preserve">Because the measurement lies between the 5.0 and the 5.1, the “5” and the “0” are known digits and are therefore significant.  The last digit in the measurement must be estimated however.  5.07 cm would be an appropriate reported value.  The total number of significant figures in the measurement is therefore 2 + 1, or 3.  </w:t>
      </w:r>
    </w:p>
    <w:p>
      <w:pPr>
        <w:pStyle w:val="Normal"/>
        <w:rPr>
          <w:color w:val="000000"/>
          <w:sz w:val="20"/>
          <w:szCs w:val="20"/>
        </w:rPr>
      </w:pPr>
      <w:r>
        <w:rPr>
          <w:color w:val="000000"/>
          <w:sz w:val="20"/>
          <w:szCs w:val="20"/>
        </w:rPr>
      </w:r>
    </w:p>
    <w:p>
      <w:pPr>
        <w:pStyle w:val="Normal"/>
        <w:rPr>
          <w:b/>
          <w:b/>
          <w:bCs/>
          <w:color w:val="000000"/>
          <w:sz w:val="20"/>
          <w:szCs w:val="20"/>
        </w:rPr>
      </w:pPr>
      <w:r>
        <w:rPr>
          <w:b/>
          <w:bCs/>
          <w:color w:val="000000"/>
          <w:sz w:val="20"/>
          <w:szCs w:val="20"/>
        </w:rPr>
        <w:t>Skill 1.02 Example 1</w:t>
      </w:r>
    </w:p>
    <w:tbl>
      <w:tblPr>
        <w:tblW w:w="10080" w:type="dxa"/>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239"/>
        <w:gridCol w:w="3420"/>
        <w:gridCol w:w="3421"/>
      </w:tblGrid>
      <w:tr>
        <w:trPr/>
        <w:tc>
          <w:tcPr>
            <w:tcW w:w="1008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(a)  Record the measurement for each of the following (INCLUDE UNITS!)</w:t>
            </w:r>
          </w:p>
          <w:p>
            <w:pPr>
              <w:pStyle w:val="Normal"/>
              <w:rPr>
                <w:sz w:val="20"/>
                <w:szCs w:val="20"/>
              </w:rPr>
            </w:pPr>
            <w:r>
              <w:rPr>
                <w:sz w:val="20"/>
                <w:szCs w:val="20"/>
              </w:rPr>
              <w:t>(b)  Identify the number of significant figures</w:t>
            </w:r>
          </w:p>
        </w:tc>
      </w:tr>
      <w:tr>
        <w:trPr/>
        <w:tc>
          <w:tcPr>
            <w:tcW w:w="32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mc:AlternateContent>
                <mc:Choice Requires="wps">
                  <w:drawing>
                    <wp:anchor behindDoc="0" distT="0" distB="0" distL="114935" distR="114935" simplePos="0" locked="0" layoutInCell="1" allowOverlap="1" relativeHeight="6">
                      <wp:simplePos x="0" y="0"/>
                      <wp:positionH relativeFrom="column">
                        <wp:posOffset>877570</wp:posOffset>
                      </wp:positionH>
                      <wp:positionV relativeFrom="paragraph">
                        <wp:posOffset>-189865</wp:posOffset>
                      </wp:positionV>
                      <wp:extent cx="1270" cy="403860"/>
                      <wp:effectExtent l="0" t="0" r="0" b="0"/>
                      <wp:wrapNone/>
                      <wp:docPr id="10" name="Image5"/>
                      <a:graphic xmlns:a="http://schemas.openxmlformats.org/drawingml/2006/main">
                        <a:graphicData uri="http://schemas.microsoft.com/office/word/2010/wordprocessingShape">
                          <wps:wsp>
                            <wps:cNvSpPr/>
                            <wps:spPr>
                              <a:xfrm>
                                <a:off x="0" y="0"/>
                                <a:ext cx="720" cy="22932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3.25pt,0.85pt" to="53.25pt,18.85pt" ID="Image5" stroked="t" style="position:absolute">
                      <v:stroke color="black" weight="9360" endarrow="block" endarrowwidth="medium" endarrowlength="medium" joinstyle="miter" endcap="flat"/>
                      <v:fill o:detectmouseclick="t" on="false"/>
                    </v:line>
                  </w:pict>
                </mc:Fallback>
              </mc:AlternateContent>
            </w:r>
            <w:r>
              <w:rPr>
                <w:sz w:val="20"/>
                <w:szCs w:val="20"/>
              </w:rPr>
              <w:t>(i)</w:t>
            </w:r>
          </w:p>
          <w:p>
            <w:pPr>
              <w:pStyle w:val="Normal"/>
              <w:rPr>
                <w:sz w:val="20"/>
                <w:szCs w:val="20"/>
              </w:rPr>
            </w:pPr>
            <w:r>
              <w:rPr>
                <w:sz w:val="20"/>
                <w:szCs w:val="20"/>
              </w:rPr>
            </w:r>
          </w:p>
          <w:p>
            <w:pPr>
              <w:pStyle w:val="Normal"/>
              <w:rPr>
                <w:sz w:val="20"/>
                <w:szCs w:val="20"/>
              </w:rPr>
            </w:pPr>
            <w:r>
              <w:rPr/>
              <w:drawing>
                <wp:inline distT="0" distB="0" distL="0" distR="0">
                  <wp:extent cx="1704975" cy="458470"/>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0"/>
                          <a:srcRect l="11524" t="1002" r="-74" b="72311"/>
                          <a:stretch>
                            <a:fillRect/>
                          </a:stretch>
                        </pic:blipFill>
                        <pic:spPr bwMode="auto">
                          <a:xfrm>
                            <a:off x="0" y="0"/>
                            <a:ext cx="1704975" cy="458470"/>
                          </a:xfrm>
                          <a:prstGeom prst="rect">
                            <a:avLst/>
                          </a:prstGeom>
                        </pic:spPr>
                      </pic:pic>
                    </a:graphicData>
                  </a:graphic>
                </wp:inline>
              </w:drawing>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color w:val="000000"/>
                <w:sz w:val="20"/>
                <w:szCs w:val="20"/>
              </w:rPr>
            </w:pPr>
            <w:r>
              <w:rPr>
                <w:color w:val="000000"/>
                <w:sz w:val="20"/>
                <w:szCs w:val="20"/>
              </w:rPr>
            </w:r>
          </w:p>
        </w:tc>
        <w:tc>
          <w:tcPr>
            <w:tcW w:w="3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mc:AlternateContent>
                <mc:Choice Requires="wps">
                  <w:drawing>
                    <wp:anchor behindDoc="0" distT="0" distB="0" distL="114935" distR="114935" simplePos="0" locked="0" layoutInCell="1" allowOverlap="1" relativeHeight="7">
                      <wp:simplePos x="0" y="0"/>
                      <wp:positionH relativeFrom="column">
                        <wp:posOffset>877570</wp:posOffset>
                      </wp:positionH>
                      <wp:positionV relativeFrom="paragraph">
                        <wp:posOffset>-136525</wp:posOffset>
                      </wp:positionV>
                      <wp:extent cx="1270" cy="403860"/>
                      <wp:effectExtent l="0" t="0" r="0" b="0"/>
                      <wp:wrapNone/>
                      <wp:docPr id="12" name="Image6"/>
                      <a:graphic xmlns:a="http://schemas.openxmlformats.org/drawingml/2006/main">
                        <a:graphicData uri="http://schemas.microsoft.com/office/word/2010/wordprocessingShape">
                          <wps:wsp>
                            <wps:cNvSpPr/>
                            <wps:spPr>
                              <a:xfrm>
                                <a:off x="0" y="0"/>
                                <a:ext cx="720" cy="22932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3.25pt,5.05pt" to="53.25pt,23.05pt" ID="Image6" stroked="t" style="position:absolute">
                      <v:stroke color="black" weight="9360" endarrow="block" endarrowwidth="medium" endarrowlength="medium" joinstyle="miter" endcap="flat"/>
                      <v:fill o:detectmouseclick="t" on="false"/>
                    </v:line>
                  </w:pict>
                </mc:Fallback>
              </mc:AlternateContent>
            </w:r>
            <w:r>
              <w:rPr>
                <w:sz w:val="20"/>
                <w:szCs w:val="20"/>
              </w:rPr>
              <w:t>(ii)</w:t>
            </w:r>
          </w:p>
          <w:p>
            <w:pPr>
              <w:pStyle w:val="Normal"/>
              <w:rPr>
                <w:sz w:val="20"/>
                <w:szCs w:val="20"/>
              </w:rPr>
            </w:pPr>
            <w:r>
              <w:rPr>
                <w:sz w:val="20"/>
                <w:szCs w:val="20"/>
              </w:rPr>
            </w:r>
          </w:p>
          <w:p>
            <w:pPr>
              <w:pStyle w:val="Normal"/>
              <w:rPr>
                <w:sz w:val="20"/>
                <w:szCs w:val="20"/>
              </w:rPr>
            </w:pPr>
            <w:r>
              <w:rPr/>
              <w:drawing>
                <wp:inline distT="0" distB="0" distL="0" distR="0">
                  <wp:extent cx="1711960" cy="35433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1"/>
                          <a:srcRect l="10780" t="27521" r="204" b="51680"/>
                          <a:stretch>
                            <a:fillRect/>
                          </a:stretch>
                        </pic:blipFill>
                        <pic:spPr bwMode="auto">
                          <a:xfrm>
                            <a:off x="0" y="0"/>
                            <a:ext cx="1711960" cy="354330"/>
                          </a:xfrm>
                          <a:prstGeom prst="rect">
                            <a:avLst/>
                          </a:prstGeom>
                        </pic:spPr>
                      </pic:pic>
                    </a:graphicData>
                  </a:graphic>
                </wp:inline>
              </w:drawing>
            </w:r>
          </w:p>
        </w:tc>
        <w:tc>
          <w:tcPr>
            <w:tcW w:w="34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mc:AlternateContent>
                <mc:Choice Requires="wps">
                  <w:drawing>
                    <wp:anchor behindDoc="0" distT="0" distB="0" distL="114935" distR="114935" simplePos="0" locked="0" layoutInCell="1" allowOverlap="1" relativeHeight="9">
                      <wp:simplePos x="0" y="0"/>
                      <wp:positionH relativeFrom="column">
                        <wp:posOffset>600710</wp:posOffset>
                      </wp:positionH>
                      <wp:positionV relativeFrom="paragraph">
                        <wp:posOffset>-140970</wp:posOffset>
                      </wp:positionV>
                      <wp:extent cx="1270" cy="403860"/>
                      <wp:effectExtent l="0" t="0" r="0" b="0"/>
                      <wp:wrapNone/>
                      <wp:docPr id="14" name="Image7"/>
                      <a:graphic xmlns:a="http://schemas.openxmlformats.org/drawingml/2006/main">
                        <a:graphicData uri="http://schemas.microsoft.com/office/word/2010/wordprocessingShape">
                          <wps:wsp>
                            <wps:cNvSpPr/>
                            <wps:spPr>
                              <a:xfrm>
                                <a:off x="0" y="0"/>
                                <a:ext cx="720" cy="22932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31.45pt,4.7pt" to="31.45pt,22.7pt" ID="Image7" stroked="t" style="position:absolute">
                      <v:stroke color="black" weight="9360" endarrow="block" endarrowwidth="medium" endarrowlength="medium" joinstyle="miter" endcap="flat"/>
                      <v:fill o:detectmouseclick="t" on="false"/>
                    </v:line>
                  </w:pict>
                </mc:Fallback>
              </mc:AlternateContent>
            </w:r>
            <w:r>
              <w:rPr>
                <w:sz w:val="20"/>
                <w:szCs w:val="20"/>
              </w:rPr>
              <w:t>(iii)</w:t>
            </w:r>
          </w:p>
          <w:p>
            <w:pPr>
              <w:pStyle w:val="Normal"/>
              <w:rPr>
                <w:sz w:val="20"/>
                <w:szCs w:val="20"/>
              </w:rPr>
            </w:pPr>
            <w:r>
              <w:rPr>
                <w:sz w:val="20"/>
                <w:szCs w:val="20"/>
              </w:rPr>
            </w:r>
          </w:p>
          <w:p>
            <w:pPr>
              <w:pStyle w:val="Normal"/>
              <w:rPr>
                <w:sz w:val="20"/>
                <w:szCs w:val="20"/>
              </w:rPr>
            </w:pPr>
            <w:r>
              <w:rPr>
                <w:sz w:val="20"/>
                <w:szCs w:val="20"/>
              </w:rPr>
              <w:drawing>
                <wp:anchor behindDoc="0" distT="0" distB="0" distL="114935" distR="114935" simplePos="0" locked="0" layoutInCell="1" allowOverlap="1" relativeHeight="8">
                  <wp:simplePos x="0" y="0"/>
                  <wp:positionH relativeFrom="column">
                    <wp:posOffset>114300</wp:posOffset>
                  </wp:positionH>
                  <wp:positionV relativeFrom="paragraph">
                    <wp:posOffset>52070</wp:posOffset>
                  </wp:positionV>
                  <wp:extent cx="1812290" cy="427990"/>
                  <wp:effectExtent l="0" t="0" r="0" b="0"/>
                  <wp:wrapNone/>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2"/>
                          <a:srcRect l="18879" t="-148" r="46100" b="66469"/>
                          <a:stretch>
                            <a:fillRect/>
                          </a:stretch>
                        </pic:blipFill>
                        <pic:spPr bwMode="auto">
                          <a:xfrm>
                            <a:off x="0" y="0"/>
                            <a:ext cx="1812290" cy="427990"/>
                          </a:xfrm>
                          <a:prstGeom prst="rect">
                            <a:avLst/>
                          </a:prstGeom>
                        </pic:spPr>
                      </pic:pic>
                    </a:graphicData>
                  </a:graphic>
                </wp:anchor>
              </w:drawing>
            </w:r>
          </w:p>
        </w:tc>
      </w:tr>
    </w:tbl>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 xml:space="preserve">Often times, we need to be able to determine the number of significant figures by simply looking at a measurement.  </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 xml:space="preserve">The following rules are very useful for determining the number of significant figures in a measurement. </w:t>
      </w:r>
    </w:p>
    <w:p>
      <w:pPr>
        <w:pStyle w:val="Normal"/>
        <w:rPr>
          <w:color w:val="000000"/>
          <w:sz w:val="20"/>
          <w:szCs w:val="20"/>
        </w:rPr>
      </w:pPr>
      <w:r>
        <w:rPr>
          <w:color w:val="000000"/>
          <w:sz w:val="20"/>
          <w:szCs w:val="20"/>
        </w:rPr>
      </w:r>
    </w:p>
    <w:p>
      <w:pPr>
        <w:pStyle w:val="Normal"/>
        <w:numPr>
          <w:ilvl w:val="0"/>
          <w:numId w:val="1"/>
        </w:numPr>
        <w:rPr/>
      </w:pPr>
      <w:r>
        <w:rPr>
          <w:color w:val="000000"/>
          <w:sz w:val="20"/>
          <w:szCs w:val="20"/>
        </w:rPr>
        <w:t xml:space="preserve"> </w:t>
      </w:r>
      <w:r>
        <w:rPr>
          <w:color w:val="000000"/>
          <w:sz w:val="20"/>
          <w:szCs w:val="20"/>
        </w:rPr>
        <w:t>All nonzero digits ARE significant (123456789)</w:t>
      </w:r>
    </w:p>
    <w:p>
      <w:pPr>
        <w:pStyle w:val="Normal"/>
        <w:numPr>
          <w:ilvl w:val="0"/>
          <w:numId w:val="1"/>
        </w:numPr>
        <w:rPr>
          <w:color w:val="000000"/>
          <w:sz w:val="20"/>
          <w:szCs w:val="20"/>
        </w:rPr>
      </w:pPr>
      <w:r>
        <w:rPr>
          <w:color w:val="000000"/>
          <w:sz w:val="20"/>
          <w:szCs w:val="20"/>
        </w:rPr>
        <w:t>All trailing zeros ARE significant IF a decimal is present (1.200, 1.000, 100.0, 500.)</w:t>
      </w:r>
    </w:p>
    <w:p>
      <w:pPr>
        <w:pStyle w:val="Normal"/>
        <w:numPr>
          <w:ilvl w:val="0"/>
          <w:numId w:val="1"/>
        </w:numPr>
        <w:rPr>
          <w:color w:val="000000"/>
          <w:sz w:val="20"/>
          <w:szCs w:val="20"/>
        </w:rPr>
      </w:pPr>
      <w:r>
        <w:rPr>
          <w:color w:val="000000"/>
          <w:sz w:val="20"/>
          <w:szCs w:val="20"/>
        </w:rPr>
        <w:t>All captive zeros ARE significant (101, 2.001, 200.001)</w:t>
      </w:r>
    </w:p>
    <w:p>
      <w:pPr>
        <w:pStyle w:val="Normal"/>
        <w:ind w:left="360" w:right="0" w:hanging="0"/>
        <w:rPr>
          <w:b/>
          <w:b/>
          <w:color w:val="000000"/>
          <w:sz w:val="20"/>
          <w:szCs w:val="20"/>
        </w:rPr>
      </w:pPr>
      <w:r>
        <w:rPr>
          <w:b/>
          <w:color w:val="000000"/>
          <w:sz w:val="20"/>
          <w:szCs w:val="20"/>
        </w:rPr>
      </w:r>
    </w:p>
    <w:p>
      <w:pPr>
        <w:pStyle w:val="Normal"/>
        <w:rPr>
          <w:b/>
          <w:b/>
          <w:bCs/>
          <w:sz w:val="20"/>
          <w:szCs w:val="20"/>
        </w:rPr>
      </w:pPr>
      <w:r>
        <w:rPr>
          <w:b/>
          <w:bCs/>
          <w:color w:val="000000"/>
          <w:sz w:val="20"/>
          <w:szCs w:val="20"/>
        </w:rPr>
        <w:t>Skill 1.</w:t>
      </w:r>
      <w:r>
        <w:rPr>
          <w:b/>
          <w:bCs/>
          <w:sz w:val="20"/>
          <w:szCs w:val="20"/>
        </w:rPr>
        <w:t>02 Example 2</w:t>
      </w:r>
    </w:p>
    <w:tbl>
      <w:tblPr>
        <w:tblW w:w="10080" w:type="dxa"/>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979"/>
        <w:gridCol w:w="1890"/>
        <w:gridCol w:w="1890"/>
        <w:gridCol w:w="1890"/>
        <w:gridCol w:w="2431"/>
      </w:tblGrid>
      <w:tr>
        <w:trPr/>
        <w:tc>
          <w:tcPr>
            <w:tcW w:w="1008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How many significant figures are in each of the following measurements?</w:t>
            </w:r>
          </w:p>
        </w:tc>
      </w:tr>
      <w:tr>
        <w:trPr/>
        <w:tc>
          <w:tcPr>
            <w:tcW w:w="1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(a) 20.201 g</w:t>
            </w:r>
          </w:p>
          <w:p>
            <w:pPr>
              <w:pStyle w:val="Normal"/>
              <w:rPr>
                <w:sz w:val="20"/>
                <w:szCs w:val="20"/>
              </w:rPr>
            </w:pPr>
            <w:r>
              <w:rPr>
                <w:sz w:val="20"/>
                <w:szCs w:val="20"/>
              </w:rPr>
            </w:r>
          </w:p>
        </w:tc>
        <w:tc>
          <w:tcPr>
            <w:tcW w:w="18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(b) 0.00102 g</w:t>
            </w:r>
          </w:p>
          <w:p>
            <w:pPr>
              <w:pStyle w:val="Normal"/>
              <w:rPr>
                <w:sz w:val="20"/>
                <w:szCs w:val="20"/>
              </w:rPr>
            </w:pPr>
            <w:r>
              <w:rPr>
                <w:sz w:val="20"/>
                <w:szCs w:val="20"/>
              </w:rPr>
            </w:r>
          </w:p>
        </w:tc>
        <w:tc>
          <w:tcPr>
            <w:tcW w:w="18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(c) 200 g</w:t>
            </w:r>
          </w:p>
          <w:p>
            <w:pPr>
              <w:pStyle w:val="Normal"/>
              <w:rPr>
                <w:sz w:val="20"/>
                <w:szCs w:val="20"/>
              </w:rPr>
            </w:pPr>
            <w:r>
              <w:rPr>
                <w:sz w:val="20"/>
                <w:szCs w:val="20"/>
              </w:rPr>
            </w:r>
          </w:p>
        </w:tc>
        <w:tc>
          <w:tcPr>
            <w:tcW w:w="18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(d) 0.000001 g</w:t>
            </w:r>
          </w:p>
          <w:p>
            <w:pPr>
              <w:pStyle w:val="Normal"/>
              <w:rPr>
                <w:sz w:val="20"/>
                <w:szCs w:val="20"/>
              </w:rPr>
            </w:pPr>
            <w:r>
              <w:rPr>
                <w:sz w:val="20"/>
                <w:szCs w:val="20"/>
              </w:rPr>
            </w:r>
          </w:p>
        </w:tc>
        <w:tc>
          <w:tcPr>
            <w:tcW w:w="24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(e) 50000. mL</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tc>
      </w:tr>
    </w:tbl>
    <w:p>
      <w:pPr>
        <w:pStyle w:val="Normal"/>
        <w:rPr>
          <w:sz w:val="20"/>
          <w:szCs w:val="20"/>
        </w:rPr>
      </w:pPr>
      <w:r>
        <w:rPr>
          <w:sz w:val="20"/>
          <w:szCs w:val="20"/>
        </w:rPr>
      </w:r>
    </w:p>
    <w:p>
      <w:pPr>
        <w:pStyle w:val="Normal"/>
        <w:rPr>
          <w:b/>
          <w:b/>
          <w:bCs/>
          <w:sz w:val="20"/>
          <w:szCs w:val="20"/>
        </w:rPr>
      </w:pPr>
      <w:hyperlink r:id="rId13">
        <w:r>
          <w:rPr>
            <w:rStyle w:val="InternetLink"/>
            <w:b/>
            <w:bCs/>
            <w:sz w:val="20"/>
            <w:szCs w:val="20"/>
          </w:rPr>
          <w:t>Skill 1.02 Exercises 1 &amp; 2</w:t>
        </w:r>
      </w:hyperlink>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tbl>
      <w:tblPr>
        <w:tblW w:w="10080" w:type="dxa"/>
        <w:jc w:val="left"/>
        <w:tblInd w:w="-118"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top w:w="0" w:type="dxa"/>
          <w:left w:w="93" w:type="dxa"/>
          <w:bottom w:w="0" w:type="dxa"/>
          <w:right w:w="108" w:type="dxa"/>
        </w:tblCellMar>
      </w:tblPr>
      <w:tblGrid>
        <w:gridCol w:w="10080"/>
      </w:tblGrid>
      <w:tr>
        <w:trPr/>
        <w:tc>
          <w:tcPr>
            <w:tcW w:w="10080" w:type="dxa"/>
            <w:tcBorders>
              <w:top w:val="double" w:sz="4" w:space="0" w:color="800080"/>
              <w:left w:val="double" w:sz="4" w:space="0" w:color="800080"/>
              <w:bottom w:val="double" w:sz="4" w:space="0" w:color="800080"/>
              <w:right w:val="double" w:sz="4" w:space="0" w:color="800080"/>
              <w:insideH w:val="double" w:sz="4" w:space="0" w:color="800080"/>
              <w:insideV w:val="double" w:sz="4" w:space="0" w:color="800080"/>
            </w:tcBorders>
            <w:shd w:fill="auto" w:val="clear"/>
          </w:tcPr>
          <w:p>
            <w:pPr>
              <w:pStyle w:val="Normal"/>
              <w:rPr>
                <w:b/>
                <w:b/>
                <w:color w:val="800080"/>
                <w:sz w:val="20"/>
                <w:szCs w:val="20"/>
              </w:rPr>
            </w:pPr>
            <w:r>
              <w:rPr>
                <w:b/>
                <w:color w:val="800080"/>
                <w:sz w:val="20"/>
                <w:szCs w:val="20"/>
              </w:rPr>
              <w:t>Skill 1.03:  Be able to round a measurement to the correct number of significant figures</w:t>
            </w:r>
          </w:p>
        </w:tc>
      </w:tr>
    </w:tbl>
    <w:p>
      <w:pPr>
        <w:pStyle w:val="Normal"/>
        <w:rPr>
          <w:sz w:val="20"/>
          <w:szCs w:val="20"/>
        </w:rPr>
      </w:pPr>
      <w:r>
        <w:rPr>
          <w:sz w:val="20"/>
          <w:szCs w:val="20"/>
        </w:rPr>
      </w:r>
    </w:p>
    <w:p>
      <w:pPr>
        <w:pStyle w:val="Normal"/>
        <w:rPr>
          <w:b/>
          <w:b/>
          <w:color w:val="000000"/>
          <w:sz w:val="20"/>
          <w:szCs w:val="20"/>
        </w:rPr>
      </w:pPr>
      <w:r>
        <w:rPr>
          <w:b/>
          <w:color w:val="000000"/>
          <w:sz w:val="20"/>
          <w:szCs w:val="20"/>
        </w:rPr>
        <w:t>Skill 1.03 Concepts</w:t>
      </w:r>
    </w:p>
    <w:p>
      <w:pPr>
        <w:pStyle w:val="Normal"/>
        <w:rPr>
          <w:b/>
          <w:b/>
          <w:color w:val="000000"/>
          <w:sz w:val="20"/>
          <w:szCs w:val="20"/>
        </w:rPr>
      </w:pPr>
      <w:r>
        <w:rPr>
          <w:b/>
          <w:color w:val="000000"/>
          <w:sz w:val="20"/>
          <w:szCs w:val="20"/>
        </w:rPr>
      </w:r>
    </w:p>
    <w:p>
      <w:pPr>
        <w:pStyle w:val="Normal"/>
        <w:rPr>
          <w:sz w:val="20"/>
          <w:szCs w:val="20"/>
        </w:rPr>
      </w:pPr>
      <w:r>
        <w:rPr>
          <w:sz w:val="20"/>
          <w:szCs w:val="20"/>
        </w:rPr>
        <w:t xml:space="preserve">The procedure for rounding measurements is as follows. </w:t>
      </w:r>
    </w:p>
    <w:p>
      <w:pPr>
        <w:pStyle w:val="Normal"/>
        <w:rPr>
          <w:sz w:val="20"/>
          <w:szCs w:val="20"/>
        </w:rPr>
      </w:pPr>
      <w:r>
        <w:rPr>
          <w:sz w:val="20"/>
          <w:szCs w:val="20"/>
        </w:rPr>
      </w:r>
    </w:p>
    <w:p>
      <w:pPr>
        <w:pStyle w:val="Normal"/>
        <w:numPr>
          <w:ilvl w:val="0"/>
          <w:numId w:val="2"/>
        </w:numPr>
        <w:rPr>
          <w:sz w:val="20"/>
          <w:szCs w:val="20"/>
        </w:rPr>
      </w:pPr>
      <w:r>
        <w:rPr>
          <w:sz w:val="20"/>
          <w:szCs w:val="20"/>
        </w:rPr>
        <w:t xml:space="preserve">If the first digit following the point of rounding off is less than 5, simply drop the digits that follow.   Thus, 8.724 to 3 significant figures rounds off to 8.72. </w:t>
      </w:r>
    </w:p>
    <w:p>
      <w:pPr>
        <w:pStyle w:val="Normal"/>
        <w:numPr>
          <w:ilvl w:val="0"/>
          <w:numId w:val="2"/>
        </w:numPr>
        <w:rPr>
          <w:sz w:val="20"/>
          <w:szCs w:val="20"/>
        </w:rPr>
      </w:pPr>
      <w:r>
        <w:rPr>
          <w:sz w:val="20"/>
          <w:szCs w:val="20"/>
        </w:rPr>
        <w:t>If the first digit following the point of rounding off is equal to or greater than 5, add 1 to the preceding digit.  Thus 8.727 to 3 significant figures rounds off to 8.73.</w:t>
      </w:r>
    </w:p>
    <w:p>
      <w:pPr>
        <w:pStyle w:val="Normal"/>
        <w:ind w:left="360" w:right="0" w:hanging="0"/>
        <w:rPr>
          <w:sz w:val="20"/>
          <w:szCs w:val="20"/>
        </w:rPr>
      </w:pPr>
      <w:r>
        <w:rPr>
          <w:sz w:val="20"/>
          <w:szCs w:val="20"/>
        </w:rPr>
      </w:r>
    </w:p>
    <w:p>
      <w:pPr>
        <w:pStyle w:val="Normal"/>
        <w:rPr>
          <w:b/>
          <w:b/>
          <w:bCs/>
          <w:sz w:val="20"/>
          <w:szCs w:val="20"/>
        </w:rPr>
      </w:pPr>
      <w:r>
        <w:rPr>
          <w:b/>
          <w:bCs/>
          <w:sz w:val="20"/>
          <w:szCs w:val="20"/>
        </w:rPr>
        <w:t>Skill 1.03 Example 1</w:t>
      </w:r>
    </w:p>
    <w:tbl>
      <w:tblPr>
        <w:tblW w:w="10080" w:type="dxa"/>
        <w:jc w:val="left"/>
        <w:tblInd w:w="-11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520"/>
        <w:gridCol w:w="2340"/>
        <w:gridCol w:w="2610"/>
        <w:gridCol w:w="2609"/>
      </w:tblGrid>
      <w:tr>
        <w:trPr/>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Normal"/>
              <w:rPr>
                <w:sz w:val="20"/>
                <w:szCs w:val="20"/>
              </w:rPr>
            </w:pPr>
            <w:r>
              <w:rPr>
                <w:sz w:val="20"/>
                <w:szCs w:val="20"/>
              </w:rPr>
              <w:t xml:space="preserve">(a) Round 1.08 to the tenths. </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tc>
        <w:tc>
          <w:tcPr>
            <w:tcW w:w="2340" w:type="dxa"/>
            <w:tcBorders>
              <w:top w:val="single" w:sz="4" w:space="0" w:color="000000"/>
              <w:left w:val="single" w:sz="4" w:space="0" w:color="000000"/>
              <w:bottom w:val="single" w:sz="4" w:space="0" w:color="000000"/>
              <w:insideH w:val="single" w:sz="4" w:space="0" w:color="000000"/>
            </w:tcBorders>
            <w:shd w:fill="auto" w:val="clear"/>
          </w:tcPr>
          <w:p>
            <w:pPr>
              <w:pStyle w:val="Normal"/>
              <w:rPr>
                <w:sz w:val="20"/>
                <w:szCs w:val="20"/>
              </w:rPr>
            </w:pPr>
            <w:r>
              <w:rPr>
                <w:sz w:val="20"/>
                <w:szCs w:val="20"/>
              </w:rPr>
              <w:t>(b)  Round 1.1499 to the thousandths</w:t>
            </w:r>
          </w:p>
        </w:tc>
        <w:tc>
          <w:tcPr>
            <w:tcW w:w="2610" w:type="dxa"/>
            <w:tcBorders>
              <w:top w:val="single" w:sz="4" w:space="0" w:color="000000"/>
              <w:left w:val="single" w:sz="4" w:space="0" w:color="000000"/>
              <w:bottom w:val="single" w:sz="4" w:space="0" w:color="000000"/>
              <w:insideH w:val="single" w:sz="4" w:space="0" w:color="000000"/>
            </w:tcBorders>
            <w:shd w:fill="auto" w:val="clear"/>
          </w:tcPr>
          <w:p>
            <w:pPr>
              <w:pStyle w:val="Normal"/>
              <w:rPr>
                <w:sz w:val="20"/>
                <w:szCs w:val="20"/>
              </w:rPr>
            </w:pPr>
            <w:r>
              <w:rPr>
                <w:sz w:val="20"/>
                <w:szCs w:val="20"/>
              </w:rPr>
              <w:t>(c)  Round 1.998 to the tenths</w:t>
            </w:r>
          </w:p>
        </w:tc>
        <w:tc>
          <w:tcPr>
            <w:tcW w:w="2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(d) Round 2.9009 to 3 significant figures</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tc>
      </w:tr>
    </w:tbl>
    <w:p>
      <w:pPr>
        <w:pStyle w:val="Normal"/>
        <w:rPr/>
      </w:pPr>
      <w:r>
        <w:rPr/>
      </w:r>
    </w:p>
    <w:p>
      <w:pPr>
        <w:pStyle w:val="Normal"/>
        <w:rPr>
          <w:b/>
          <w:b/>
          <w:bCs/>
          <w:sz w:val="20"/>
          <w:szCs w:val="20"/>
        </w:rPr>
      </w:pPr>
      <w:hyperlink r:id="rId14">
        <w:r>
          <w:rPr>
            <w:rStyle w:val="InternetLink"/>
            <w:b/>
            <w:bCs/>
            <w:sz w:val="20"/>
            <w:szCs w:val="20"/>
          </w:rPr>
          <w:t>Skill 1.03 Exercise 1</w:t>
        </w:r>
      </w:hyperlink>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1080"/>
        </w:tabs>
        <w:ind w:left="1080" w:hanging="720"/>
      </w:pPr>
      <w:rPr>
        <w:sz w:val="20"/>
        <w:i w:val="false"/>
        <w:b w:val="false"/>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3"/>
      <w:numFmt w:val="bullet"/>
      <w:lvlText w:val="-"/>
      <w:lvlJc w:val="left"/>
      <w:pPr>
        <w:tabs>
          <w:tab w:val="num" w:pos="720"/>
        </w:tabs>
        <w:ind w:left="720" w:hanging="360"/>
      </w:pPr>
      <w:rPr>
        <w:rFonts w:ascii="Times New Roman" w:hAnsi="Times New Roman" w:cs="Times New Roman" w:hint="default"/>
        <w:sz w:val="20"/>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WW8Num8z0">
    <w:name w:val="WW8Num8z0"/>
    <w:qFormat/>
    <w:rPr>
      <w:b w:val="false"/>
      <w:i w:val="false"/>
      <w:sz w:val="20"/>
      <w:szCs w:val="20"/>
    </w:rPr>
  </w:style>
  <w:style w:type="character" w:styleId="WW8Num1z0">
    <w:name w:val="WW8Num1z0"/>
    <w:qFormat/>
    <w:rPr>
      <w:rFonts w:ascii="Times New Roman" w:hAnsi="Times New Roman" w:cs="Times New Roman"/>
    </w:rPr>
  </w:style>
  <w:style w:type="character" w:styleId="WW8Num9z0">
    <w:name w:val="WW8Num9z0"/>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3z0">
    <w:name w:val="WW8Num13z0"/>
    <w:qFormat/>
    <w:rPr/>
  </w:style>
  <w:style w:type="character" w:styleId="ListLabel1">
    <w:name w:val="ListLabel 1"/>
    <w:qFormat/>
    <w:rPr>
      <w:b w:val="false"/>
      <w:i w:val="false"/>
      <w:sz w:val="20"/>
      <w:szCs w:val="20"/>
    </w:rPr>
  </w:style>
  <w:style w:type="character" w:styleId="ListLabel2">
    <w:name w:val="ListLabel 2"/>
    <w:qFormat/>
    <w:rPr>
      <w:rFonts w:cs="Times New Roman"/>
      <w:sz w:val="20"/>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320" w:leader="none"/>
        <w:tab w:val="right" w:pos="8640" w:leader="none"/>
      </w:tabs>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8">
    <w:name w:val="WW8Num8"/>
    <w:qFormat/>
  </w:style>
  <w:style w:type="numbering" w:styleId="WW8Num1">
    <w:name w:val="WW8Num1"/>
    <w:qFormat/>
  </w:style>
  <w:style w:type="numbering" w:styleId="WW8Num9">
    <w:name w:val="WW8Num9"/>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hyperlink" Target="https://hpluska.github.io/Chemistry/ticketOutTheDoor/Set1TicketOutTheDoorChemistry.pdf" TargetMode="External"/><Relationship Id="rId8" Type="http://schemas.openxmlformats.org/officeDocument/2006/relationships/package" Target="embeddings/oleObject1.docx"/><Relationship Id="rId9" Type="http://schemas.openxmlformats.org/officeDocument/2006/relationships/image" Target="media/image2.wmf"/><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hpluska.github.io/Chemistry/ticketOutTheDoor/Set1TicketOutTheDoorChemistry.pdf" TargetMode="External"/><Relationship Id="rId14" Type="http://schemas.openxmlformats.org/officeDocument/2006/relationships/hyperlink" Target="https://hpluska.github.io/Chemistry/ticketOutTheDoor/Set1TicketOutTheDoorChemistry.pdf"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LibreOffice/6.0.7.3$Linux_X86_64 LibreOffice_project/00m0$Build-3</Application>
  <Pages>3</Pages>
  <Words>555</Words>
  <Characters>2654</Characters>
  <CharactersWithSpaces>3194</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2020-08-14T08:47:31Z</dcterms:created>
  <dc:creator/>
  <dc:description/>
  <dc:language>en-US</dc:language>
  <cp:lastModifiedBy/>
  <dcterms:modified xsi:type="dcterms:W3CDTF">2020-08-14T09:53:05Z</dcterms:modified>
  <cp:revision>18</cp:revision>
  <dc:subject/>
  <dc:title/>
</cp:coreProperties>
</file>