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75AE6" w14:textId="77777777" w:rsidR="00366CD4" w:rsidRDefault="00366CD4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AE8" w14:textId="77777777">
        <w:tc>
          <w:tcPr>
            <w:tcW w:w="9350" w:type="dxa"/>
            <w:shd w:val="clear" w:color="auto" w:fill="auto"/>
          </w:tcPr>
          <w:p w14:paraId="26075AE7" w14:textId="05959304" w:rsidR="00366CD4" w:rsidRDefault="002B61E3">
            <w:r>
              <w:rPr>
                <w:b/>
                <w:szCs w:val="20"/>
              </w:rPr>
              <w:t xml:space="preserve">Skill </w:t>
            </w:r>
            <w:r w:rsidR="003F6BA5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.0</w:t>
            </w:r>
            <w:r w:rsidR="0036660F">
              <w:rPr>
                <w:b/>
                <w:szCs w:val="20"/>
              </w:rPr>
              <w:t>3 Exercise 1</w:t>
            </w:r>
          </w:p>
        </w:tc>
      </w:tr>
      <w:tr w:rsidR="00366CD4" w14:paraId="26075AE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44077596" w14:textId="69235A50" w:rsidR="00FB684A" w:rsidRDefault="0036660F">
            <w:r>
              <w:t>Navigate to the s</w:t>
            </w:r>
            <w:r w:rsidR="00FB684A">
              <w:t xml:space="preserve">tates of matter simulation below, </w:t>
            </w:r>
          </w:p>
          <w:p w14:paraId="0C4C9AD0" w14:textId="77777777" w:rsidR="00FB684A" w:rsidRDefault="00FB684A"/>
          <w:p w14:paraId="18067E6C" w14:textId="32157F98" w:rsidR="00917577" w:rsidRDefault="00DF4730">
            <w:pPr>
              <w:rPr>
                <w:szCs w:val="20"/>
              </w:rPr>
            </w:pPr>
            <w:hyperlink r:id="rId6" w:history="1">
              <w:r w:rsidR="005E5FC2" w:rsidRPr="001531AE">
                <w:rPr>
                  <w:rStyle w:val="Hyperlink"/>
                  <w:szCs w:val="20"/>
                </w:rPr>
                <w:t>https://phet.colorado.edu/sims/html/states-of-matter-basics/latest/states-of-matter-basics_en.html</w:t>
              </w:r>
            </w:hyperlink>
          </w:p>
          <w:p w14:paraId="26075AEB" w14:textId="5EFC81A5" w:rsidR="005E5FC2" w:rsidRDefault="005E5FC2">
            <w:pPr>
              <w:rPr>
                <w:szCs w:val="20"/>
              </w:rPr>
            </w:pPr>
          </w:p>
        </w:tc>
      </w:tr>
      <w:tr w:rsidR="00366CD4" w14:paraId="26075AEE" w14:textId="77777777">
        <w:tc>
          <w:tcPr>
            <w:tcW w:w="9350" w:type="dxa"/>
            <w:shd w:val="clear" w:color="auto" w:fill="auto"/>
          </w:tcPr>
          <w:p w14:paraId="6662D09F" w14:textId="5B4979DC" w:rsidR="000C14E6" w:rsidRDefault="007609E7" w:rsidP="007609E7">
            <w:pPr>
              <w:rPr>
                <w:szCs w:val="20"/>
              </w:rPr>
            </w:pPr>
            <w:r w:rsidRPr="007609E7">
              <w:rPr>
                <w:noProof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626FC04" wp14:editId="2C9BEC65">
                  <wp:simplePos x="0" y="0"/>
                  <wp:positionH relativeFrom="column">
                    <wp:posOffset>-2131</wp:posOffset>
                  </wp:positionH>
                  <wp:positionV relativeFrom="paragraph">
                    <wp:posOffset>506</wp:posOffset>
                  </wp:positionV>
                  <wp:extent cx="1406617" cy="2064971"/>
                  <wp:effectExtent l="0" t="0" r="3175" b="0"/>
                  <wp:wrapTight wrapText="bothSides">
                    <wp:wrapPolygon edited="0">
                      <wp:start x="0" y="0"/>
                      <wp:lineTo x="0" y="21328"/>
                      <wp:lineTo x="21356" y="21328"/>
                      <wp:lineTo x="2135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617" cy="206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5C5C">
              <w:rPr>
                <w:szCs w:val="20"/>
              </w:rPr>
              <w:t xml:space="preserve">To turn the solid into a liquid, </w:t>
            </w:r>
            <w:r w:rsidR="00036783">
              <w:rPr>
                <w:szCs w:val="20"/>
              </w:rPr>
              <w:t xml:space="preserve">what do you have </w:t>
            </w:r>
            <w:r w:rsidR="00317EFC">
              <w:rPr>
                <w:szCs w:val="20"/>
              </w:rPr>
              <w:t>to do?  Was energy added or removed during this process?</w:t>
            </w:r>
          </w:p>
          <w:p w14:paraId="7318AE48" w14:textId="77777777" w:rsidR="000C14E6" w:rsidRDefault="000C14E6">
            <w:pPr>
              <w:rPr>
                <w:szCs w:val="20"/>
              </w:rPr>
            </w:pPr>
          </w:p>
          <w:p w14:paraId="6455125F" w14:textId="4354B87C" w:rsidR="000C14E6" w:rsidRDefault="000C14E6">
            <w:pPr>
              <w:rPr>
                <w:szCs w:val="20"/>
              </w:rPr>
            </w:pPr>
          </w:p>
          <w:p w14:paraId="606E5C22" w14:textId="24364D09" w:rsidR="00036783" w:rsidRDefault="00317EFC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BF42CEE" wp14:editId="7A16B35E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-546116</wp:posOffset>
                      </wp:positionV>
                      <wp:extent cx="131400" cy="1132560"/>
                      <wp:effectExtent l="38100" t="38100" r="40640" b="4889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00" cy="113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8C9DC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05.05pt;margin-top:-43.7pt;width:11.75pt;height:9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">
                      <v:imagedata r:id="rId9" o:title=""/>
                    </v:shape>
                  </w:pict>
                </mc:Fallback>
              </mc:AlternateContent>
            </w:r>
          </w:p>
          <w:p w14:paraId="726FE8EE" w14:textId="4A47F1C4" w:rsidR="00036783" w:rsidRDefault="00036783">
            <w:pPr>
              <w:rPr>
                <w:szCs w:val="20"/>
              </w:rPr>
            </w:pPr>
          </w:p>
          <w:p w14:paraId="4512B70E" w14:textId="77777777" w:rsidR="00036783" w:rsidRDefault="00036783">
            <w:pPr>
              <w:rPr>
                <w:szCs w:val="20"/>
              </w:rPr>
            </w:pPr>
          </w:p>
          <w:p w14:paraId="26075AED" w14:textId="41CF9FB7" w:rsidR="000C14E6" w:rsidRDefault="00317EFC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46799FE" wp14:editId="67833910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-354086</wp:posOffset>
                      </wp:positionV>
                      <wp:extent cx="354330" cy="1179585"/>
                      <wp:effectExtent l="57150" t="38100" r="45720" b="5905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330" cy="11795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2DEED" id="Ink 5" o:spid="_x0000_s1026" type="#_x0000_t75" style="position:absolute;margin-left:77.15pt;margin-top:-28.6pt;width:29.3pt;height:9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C92056" wp14:editId="3150F3DF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692021</wp:posOffset>
                      </wp:positionV>
                      <wp:extent cx="535070" cy="349885"/>
                      <wp:effectExtent l="57150" t="57150" r="55880" b="5016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5070" cy="3498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F90340" id="Ink 4" o:spid="_x0000_s1026" type="#_x0000_t75" style="position:absolute;margin-left:35.05pt;margin-top:53.8pt;width:43.55pt;height:28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">
                      <v:imagedata r:id="rId13" o:title=""/>
                    </v:shape>
                  </w:pict>
                </mc:Fallback>
              </mc:AlternateContent>
            </w:r>
            <w:r w:rsidR="00036783">
              <w:rPr>
                <w:szCs w:val="20"/>
              </w:rPr>
              <w:t xml:space="preserve">To turn the liquid back into a solid, what do you </w:t>
            </w:r>
            <w:r>
              <w:rPr>
                <w:szCs w:val="20"/>
              </w:rPr>
              <w:t>to do</w:t>
            </w:r>
            <w:r w:rsidR="00036783">
              <w:rPr>
                <w:szCs w:val="20"/>
              </w:rPr>
              <w:t>?</w:t>
            </w:r>
            <w:r>
              <w:rPr>
                <w:szCs w:val="20"/>
              </w:rPr>
              <w:t xml:space="preserve"> Was energy added or removed during this process. </w:t>
            </w:r>
          </w:p>
        </w:tc>
      </w:tr>
      <w:tr w:rsidR="00366CD4" w14:paraId="26075AF8" w14:textId="77777777">
        <w:trPr>
          <w:trHeight w:val="574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6075AF6" w14:textId="74EDF314" w:rsidR="00366CD4" w:rsidRDefault="00EA6C97" w:rsidP="00F72B4A">
            <w:pPr>
              <w:tabs>
                <w:tab w:val="left" w:pos="720"/>
              </w:tabs>
              <w:rPr>
                <w:szCs w:val="20"/>
              </w:rPr>
            </w:pPr>
            <w:r>
              <w:rPr>
                <w:szCs w:val="20"/>
              </w:rPr>
              <w:t xml:space="preserve">Reset the simulator by refreshing the page. </w:t>
            </w:r>
            <w:r w:rsidR="009C60D0">
              <w:rPr>
                <w:szCs w:val="20"/>
              </w:rPr>
              <w:t xml:space="preserve"> Are the molecules in the solid state still moving?</w:t>
            </w:r>
            <w:r w:rsidR="00131808">
              <w:rPr>
                <w:szCs w:val="20"/>
              </w:rPr>
              <w:t xml:space="preserve"> Why or why not?</w:t>
            </w:r>
          </w:p>
          <w:p w14:paraId="2729946F" w14:textId="01301E99" w:rsidR="009C60D0" w:rsidRDefault="009C60D0" w:rsidP="00F72B4A">
            <w:pPr>
              <w:tabs>
                <w:tab w:val="left" w:pos="720"/>
              </w:tabs>
              <w:rPr>
                <w:szCs w:val="20"/>
              </w:rPr>
            </w:pPr>
          </w:p>
          <w:p w14:paraId="2E1296DE" w14:textId="1A32A0D6" w:rsidR="009C60D0" w:rsidRDefault="009C60D0" w:rsidP="00F72B4A">
            <w:pPr>
              <w:tabs>
                <w:tab w:val="left" w:pos="720"/>
              </w:tabs>
              <w:rPr>
                <w:szCs w:val="20"/>
              </w:rPr>
            </w:pPr>
          </w:p>
          <w:p w14:paraId="2350FD16" w14:textId="1FFDB3D5" w:rsidR="009C60D0" w:rsidRDefault="009C60D0" w:rsidP="00F72B4A">
            <w:pPr>
              <w:tabs>
                <w:tab w:val="left" w:pos="720"/>
              </w:tabs>
              <w:rPr>
                <w:szCs w:val="20"/>
              </w:rPr>
            </w:pPr>
            <w:r>
              <w:rPr>
                <w:szCs w:val="20"/>
              </w:rPr>
              <w:t>No</w:t>
            </w:r>
            <w:r w:rsidR="00131808">
              <w:rPr>
                <w:szCs w:val="20"/>
              </w:rPr>
              <w:t>w</w:t>
            </w:r>
            <w:r>
              <w:rPr>
                <w:szCs w:val="20"/>
              </w:rPr>
              <w:t xml:space="preserve"> slide the temperature control to the “Cool” position.  Hold it there until</w:t>
            </w:r>
            <w:r w:rsidR="00762C98">
              <w:rPr>
                <w:szCs w:val="20"/>
              </w:rPr>
              <w:t xml:space="preserve"> it</w:t>
            </w:r>
            <w:r>
              <w:rPr>
                <w:szCs w:val="20"/>
              </w:rPr>
              <w:t xml:space="preserve"> reads 0 K.  Are the molecules still moving?</w:t>
            </w:r>
            <w:r w:rsidR="005773FF">
              <w:rPr>
                <w:szCs w:val="20"/>
              </w:rPr>
              <w:t xml:space="preserve"> Why or why not?</w:t>
            </w:r>
          </w:p>
          <w:p w14:paraId="6928EEE4" w14:textId="626181DC" w:rsidR="009C60D0" w:rsidRDefault="009C60D0" w:rsidP="00F72B4A">
            <w:pPr>
              <w:tabs>
                <w:tab w:val="left" w:pos="720"/>
              </w:tabs>
              <w:rPr>
                <w:szCs w:val="20"/>
              </w:rPr>
            </w:pPr>
          </w:p>
          <w:p w14:paraId="51BFB760" w14:textId="77777777" w:rsidR="009C60D0" w:rsidRDefault="009C60D0" w:rsidP="00F72B4A">
            <w:pPr>
              <w:tabs>
                <w:tab w:val="left" w:pos="720"/>
              </w:tabs>
              <w:rPr>
                <w:szCs w:val="20"/>
              </w:rPr>
            </w:pPr>
          </w:p>
          <w:p w14:paraId="26075AF7" w14:textId="77777777" w:rsidR="00366CD4" w:rsidRDefault="00366CD4">
            <w:pPr>
              <w:rPr>
                <w:szCs w:val="20"/>
              </w:rPr>
            </w:pPr>
          </w:p>
        </w:tc>
      </w:tr>
      <w:tr w:rsidR="00366CD4" w14:paraId="26075B00" w14:textId="77777777" w:rsidTr="00976791">
        <w:tc>
          <w:tcPr>
            <w:tcW w:w="9350" w:type="dxa"/>
            <w:tcBorders>
              <w:top w:val="nil"/>
              <w:bottom w:val="nil"/>
            </w:tcBorders>
            <w:shd w:val="clear" w:color="auto" w:fill="auto"/>
          </w:tcPr>
          <w:p w14:paraId="2F800CE7" w14:textId="77777777" w:rsidR="00366CD4" w:rsidRDefault="003A5B21">
            <w:pPr>
              <w:tabs>
                <w:tab w:val="left" w:pos="720"/>
              </w:tabs>
            </w:pPr>
            <w:r>
              <w:t xml:space="preserve">Move the slider up until the </w:t>
            </w:r>
            <w:r w:rsidR="00CB5C2D">
              <w:t xml:space="preserve">neon </w:t>
            </w:r>
            <w:r>
              <w:t xml:space="preserve">molecules appear to turn into a gas.  At what temperature does </w:t>
            </w:r>
            <w:r w:rsidR="00F3091C">
              <w:t>neon turn into a gas?</w:t>
            </w:r>
          </w:p>
          <w:p w14:paraId="4B3BDBE7" w14:textId="77777777" w:rsidR="00D13142" w:rsidRDefault="00D13142">
            <w:pPr>
              <w:tabs>
                <w:tab w:val="left" w:pos="720"/>
              </w:tabs>
            </w:pPr>
          </w:p>
          <w:p w14:paraId="26075AFF" w14:textId="5E7BB782" w:rsidR="00D13142" w:rsidRDefault="00D13142">
            <w:pPr>
              <w:tabs>
                <w:tab w:val="left" w:pos="720"/>
              </w:tabs>
            </w:pPr>
          </w:p>
        </w:tc>
      </w:tr>
      <w:tr w:rsidR="00976791" w14:paraId="0804CD08" w14:textId="77777777" w:rsidTr="00DE7998">
        <w:tc>
          <w:tcPr>
            <w:tcW w:w="9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E73C64" w14:textId="77777777" w:rsidR="00976791" w:rsidRDefault="00976791">
            <w:pPr>
              <w:tabs>
                <w:tab w:val="left" w:pos="720"/>
              </w:tabs>
            </w:pPr>
          </w:p>
        </w:tc>
      </w:tr>
      <w:tr w:rsidR="00DE7998" w14:paraId="4767AE4A" w14:textId="77777777" w:rsidTr="00D13142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10F3DA" w14:textId="3B732E6B" w:rsidR="00DE7998" w:rsidRDefault="00530D77">
            <w:pPr>
              <w:tabs>
                <w:tab w:val="left" w:pos="72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97B6BE9" wp14:editId="4FACF3AF">
                  <wp:simplePos x="0" y="0"/>
                  <wp:positionH relativeFrom="column">
                    <wp:posOffset>-2131</wp:posOffset>
                  </wp:positionH>
                  <wp:positionV relativeFrom="paragraph">
                    <wp:posOffset>68</wp:posOffset>
                  </wp:positionV>
                  <wp:extent cx="1401826" cy="2005262"/>
                  <wp:effectExtent l="0" t="0" r="8255" b="0"/>
                  <wp:wrapTight wrapText="bothSides">
                    <wp:wrapPolygon edited="0">
                      <wp:start x="0" y="0"/>
                      <wp:lineTo x="0" y="21347"/>
                      <wp:lineTo x="21434" y="21347"/>
                      <wp:lineTo x="21434" y="0"/>
                      <wp:lineTo x="0" y="0"/>
                    </wp:wrapPolygon>
                  </wp:wrapTight>
                  <wp:docPr id="15" name="Picture 15" descr="A picture containing meter, drawing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meter, drawing, clock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826" cy="200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7998">
              <w:t>Chan</w:t>
            </w:r>
            <w:r w:rsidR="00FD64B8">
              <w:t>ge the gas to oxygen</w:t>
            </w:r>
            <w:r w:rsidR="00762C98">
              <w:t xml:space="preserve">.  Move the slider temperature control slider to the “Cool” position.  Hold it there until it reads 0k.  </w:t>
            </w:r>
            <w:r w:rsidR="00D13142">
              <w:t xml:space="preserve">Move the slider up until the oxygen molecules appear to turn into a gas.  At what temperature does oxygen turn into a gas?   </w:t>
            </w:r>
          </w:p>
        </w:tc>
      </w:tr>
      <w:tr w:rsidR="00D13142" w14:paraId="47774AC6" w14:textId="77777777" w:rsidTr="00DE7998">
        <w:tc>
          <w:tcPr>
            <w:tcW w:w="9350" w:type="dxa"/>
            <w:tcBorders>
              <w:top w:val="single" w:sz="4" w:space="0" w:color="auto"/>
            </w:tcBorders>
            <w:shd w:val="clear" w:color="auto" w:fill="auto"/>
          </w:tcPr>
          <w:p w14:paraId="6ADB9955" w14:textId="0F3454DC" w:rsidR="00D13142" w:rsidRDefault="004B3FF6">
            <w:pPr>
              <w:tabs>
                <w:tab w:val="left" w:pos="720"/>
              </w:tabs>
              <w:rPr>
                <w:noProof/>
              </w:rPr>
            </w:pPr>
            <w:r>
              <w:rPr>
                <w:noProof/>
              </w:rPr>
              <w:t>Did oxygen and neon turn into a gas at the same temperature?  Which substance required the most heat?  Why do you think?</w:t>
            </w:r>
          </w:p>
          <w:p w14:paraId="725F06CE" w14:textId="77777777" w:rsidR="004B3FF6" w:rsidRDefault="004B3FF6">
            <w:pPr>
              <w:tabs>
                <w:tab w:val="left" w:pos="720"/>
              </w:tabs>
              <w:rPr>
                <w:noProof/>
              </w:rPr>
            </w:pPr>
          </w:p>
          <w:p w14:paraId="694D7F62" w14:textId="77777777" w:rsidR="004B3FF6" w:rsidRDefault="004B3FF6">
            <w:pPr>
              <w:tabs>
                <w:tab w:val="left" w:pos="720"/>
              </w:tabs>
              <w:rPr>
                <w:noProof/>
              </w:rPr>
            </w:pPr>
          </w:p>
          <w:p w14:paraId="32ED3BBF" w14:textId="77777777" w:rsidR="004B3FF6" w:rsidRDefault="004B3FF6">
            <w:pPr>
              <w:tabs>
                <w:tab w:val="left" w:pos="720"/>
              </w:tabs>
              <w:rPr>
                <w:noProof/>
              </w:rPr>
            </w:pPr>
          </w:p>
          <w:p w14:paraId="474F4783" w14:textId="5D1CBF8C" w:rsidR="004B3FF6" w:rsidRDefault="004B3FF6">
            <w:pPr>
              <w:tabs>
                <w:tab w:val="left" w:pos="720"/>
              </w:tabs>
              <w:rPr>
                <w:noProof/>
              </w:rPr>
            </w:pPr>
          </w:p>
        </w:tc>
      </w:tr>
    </w:tbl>
    <w:p w14:paraId="26075B01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B03" w14:textId="77777777">
        <w:tc>
          <w:tcPr>
            <w:tcW w:w="9350" w:type="dxa"/>
            <w:shd w:val="clear" w:color="auto" w:fill="auto"/>
          </w:tcPr>
          <w:p w14:paraId="26075B02" w14:textId="7530DCA8" w:rsidR="00366CD4" w:rsidRDefault="002B61E3">
            <w:r>
              <w:rPr>
                <w:b/>
                <w:szCs w:val="20"/>
              </w:rPr>
              <w:t xml:space="preserve">Skill </w:t>
            </w:r>
            <w:r w:rsidR="0068668A">
              <w:rPr>
                <w:b/>
                <w:szCs w:val="20"/>
              </w:rPr>
              <w:t>6.04 Exercise 1</w:t>
            </w:r>
          </w:p>
        </w:tc>
      </w:tr>
      <w:tr w:rsidR="00366CD4" w14:paraId="26075B09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6075B04" w14:textId="36D1D075" w:rsidR="00366CD4" w:rsidRDefault="00A146B6">
            <w:r>
              <w:t>How does the energy required to turn neon into gas compare to the energy required to turn oxygen into a gas?</w:t>
            </w:r>
            <w:r w:rsidR="00947840">
              <w:t xml:space="preserve">  Which process is most endothermic?  </w:t>
            </w:r>
          </w:p>
          <w:p w14:paraId="26075B05" w14:textId="77777777" w:rsidR="00366CD4" w:rsidRDefault="00366CD4">
            <w:pPr>
              <w:rPr>
                <w:szCs w:val="20"/>
              </w:rPr>
            </w:pPr>
          </w:p>
          <w:p w14:paraId="26075B06" w14:textId="77777777" w:rsidR="00366CD4" w:rsidRDefault="00366CD4">
            <w:pPr>
              <w:rPr>
                <w:szCs w:val="20"/>
              </w:rPr>
            </w:pPr>
          </w:p>
          <w:p w14:paraId="26075B07" w14:textId="77777777" w:rsidR="00366CD4" w:rsidRDefault="00366CD4">
            <w:pPr>
              <w:rPr>
                <w:szCs w:val="20"/>
              </w:rPr>
            </w:pPr>
          </w:p>
          <w:p w14:paraId="26075B08" w14:textId="77777777" w:rsidR="00366CD4" w:rsidRDefault="00366CD4">
            <w:pPr>
              <w:rPr>
                <w:szCs w:val="20"/>
              </w:rPr>
            </w:pPr>
          </w:p>
        </w:tc>
      </w:tr>
      <w:tr w:rsidR="00366CD4" w14:paraId="26075B0E" w14:textId="77777777">
        <w:tc>
          <w:tcPr>
            <w:tcW w:w="9350" w:type="dxa"/>
            <w:shd w:val="clear" w:color="auto" w:fill="auto"/>
          </w:tcPr>
          <w:p w14:paraId="26075B0A" w14:textId="705DD763" w:rsidR="00366CD4" w:rsidRDefault="00947840">
            <w:pPr>
              <w:tabs>
                <w:tab w:val="left" w:pos="720"/>
              </w:tabs>
            </w:pPr>
            <w:r>
              <w:t xml:space="preserve">Is the process of turning oxygen </w:t>
            </w:r>
            <w:r w:rsidR="00945837">
              <w:t>and neon back into their solid state endothermic or exothermic? Which process is most exothermic?</w:t>
            </w:r>
          </w:p>
          <w:p w14:paraId="26075B0B" w14:textId="77777777" w:rsidR="00366CD4" w:rsidRDefault="00366CD4">
            <w:pPr>
              <w:ind w:left="360"/>
              <w:rPr>
                <w:szCs w:val="20"/>
              </w:rPr>
            </w:pPr>
          </w:p>
          <w:p w14:paraId="26075B0C" w14:textId="77777777" w:rsidR="00366CD4" w:rsidRDefault="00366CD4">
            <w:pPr>
              <w:ind w:left="360"/>
              <w:rPr>
                <w:rFonts w:ascii="Liberation Serif" w:hAnsi="Liberation Serif"/>
                <w:szCs w:val="20"/>
              </w:rPr>
            </w:pPr>
          </w:p>
          <w:p w14:paraId="7BCDC4DF" w14:textId="77777777" w:rsidR="00366CD4" w:rsidRDefault="00366CD4">
            <w:pPr>
              <w:ind w:left="360"/>
              <w:rPr>
                <w:rFonts w:ascii="Liberation Serif" w:hAnsi="Liberation Serif"/>
                <w:szCs w:val="20"/>
              </w:rPr>
            </w:pPr>
          </w:p>
          <w:p w14:paraId="37D7C102" w14:textId="77777777" w:rsidR="00945837" w:rsidRDefault="00945837">
            <w:pPr>
              <w:ind w:left="360"/>
              <w:rPr>
                <w:rFonts w:ascii="Liberation Serif" w:hAnsi="Liberation Serif"/>
                <w:szCs w:val="20"/>
              </w:rPr>
            </w:pPr>
          </w:p>
          <w:p w14:paraId="26075B0D" w14:textId="200696E6" w:rsidR="00945837" w:rsidRDefault="00945837">
            <w:pPr>
              <w:ind w:left="360"/>
              <w:rPr>
                <w:rFonts w:ascii="Liberation Serif" w:hAnsi="Liberation Serif"/>
                <w:szCs w:val="20"/>
              </w:rPr>
            </w:pPr>
          </w:p>
        </w:tc>
      </w:tr>
    </w:tbl>
    <w:p w14:paraId="26075B13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B15" w14:textId="77777777">
        <w:tc>
          <w:tcPr>
            <w:tcW w:w="9350" w:type="dxa"/>
            <w:shd w:val="clear" w:color="auto" w:fill="auto"/>
          </w:tcPr>
          <w:p w14:paraId="26075B14" w14:textId="35FCEC10" w:rsidR="00366CD4" w:rsidRDefault="002B61E3">
            <w:r>
              <w:rPr>
                <w:b/>
                <w:szCs w:val="20"/>
              </w:rPr>
              <w:t xml:space="preserve">Skill </w:t>
            </w:r>
            <w:r w:rsidR="008A4282">
              <w:rPr>
                <w:b/>
                <w:szCs w:val="20"/>
              </w:rPr>
              <w:t>6.05 Exercise 1</w:t>
            </w:r>
          </w:p>
        </w:tc>
      </w:tr>
      <w:tr w:rsidR="00366CD4" w14:paraId="26075B1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6075B19" w14:textId="02EB8B04" w:rsidR="00366CD4" w:rsidRDefault="00D86DEE">
            <w:pPr>
              <w:tabs>
                <w:tab w:val="left" w:pos="720"/>
              </w:tabs>
            </w:pPr>
            <w:r>
              <w:t xml:space="preserve">Draw an energy diagram that illustrates the process of neon going from a solid to a gas.  Do the same for oxygen.  </w:t>
            </w:r>
            <w:r w:rsidR="00B05B14">
              <w:t>How</w:t>
            </w:r>
            <w:r w:rsidR="00140037">
              <w:t xml:space="preserve"> do your energy diagrams compare?  </w:t>
            </w:r>
          </w:p>
          <w:p w14:paraId="2140BC0C" w14:textId="4B7AD68D" w:rsidR="00140037" w:rsidRDefault="00140037">
            <w:pPr>
              <w:tabs>
                <w:tab w:val="left" w:pos="720"/>
              </w:tabs>
            </w:pPr>
          </w:p>
          <w:p w14:paraId="4285C6EC" w14:textId="212D3490" w:rsidR="00140037" w:rsidRDefault="00140037">
            <w:pPr>
              <w:tabs>
                <w:tab w:val="left" w:pos="720"/>
              </w:tabs>
            </w:pPr>
          </w:p>
          <w:p w14:paraId="5E463035" w14:textId="45B44E6D" w:rsidR="00140037" w:rsidRDefault="00140037">
            <w:pPr>
              <w:tabs>
                <w:tab w:val="left" w:pos="720"/>
              </w:tabs>
            </w:pPr>
          </w:p>
          <w:p w14:paraId="31317807" w14:textId="51D66282" w:rsidR="00140037" w:rsidRDefault="00140037">
            <w:pPr>
              <w:tabs>
                <w:tab w:val="left" w:pos="720"/>
              </w:tabs>
            </w:pPr>
          </w:p>
          <w:p w14:paraId="288DF762" w14:textId="6958427E" w:rsidR="00140037" w:rsidRDefault="00140037">
            <w:pPr>
              <w:tabs>
                <w:tab w:val="left" w:pos="720"/>
              </w:tabs>
            </w:pPr>
          </w:p>
          <w:p w14:paraId="79FBB815" w14:textId="48D1F570" w:rsidR="00140037" w:rsidRDefault="00140037">
            <w:pPr>
              <w:tabs>
                <w:tab w:val="left" w:pos="720"/>
              </w:tabs>
            </w:pPr>
          </w:p>
          <w:p w14:paraId="39C1B49C" w14:textId="573AA63A" w:rsidR="00140037" w:rsidRDefault="00140037">
            <w:pPr>
              <w:tabs>
                <w:tab w:val="left" w:pos="720"/>
              </w:tabs>
            </w:pPr>
          </w:p>
          <w:p w14:paraId="0007EBF2" w14:textId="4AF35378" w:rsidR="00140037" w:rsidRDefault="00140037">
            <w:pPr>
              <w:tabs>
                <w:tab w:val="left" w:pos="720"/>
              </w:tabs>
            </w:pPr>
          </w:p>
          <w:p w14:paraId="73D5F10B" w14:textId="718D214A" w:rsidR="00140037" w:rsidRDefault="00140037">
            <w:pPr>
              <w:tabs>
                <w:tab w:val="left" w:pos="720"/>
              </w:tabs>
            </w:pPr>
          </w:p>
          <w:p w14:paraId="4E42FC1C" w14:textId="7ACE8B1F" w:rsidR="00140037" w:rsidRDefault="00140037">
            <w:pPr>
              <w:tabs>
                <w:tab w:val="left" w:pos="720"/>
              </w:tabs>
            </w:pPr>
          </w:p>
          <w:p w14:paraId="60BC1301" w14:textId="2A31F930" w:rsidR="00140037" w:rsidRDefault="00140037">
            <w:pPr>
              <w:tabs>
                <w:tab w:val="left" w:pos="720"/>
              </w:tabs>
            </w:pPr>
          </w:p>
          <w:p w14:paraId="5A316886" w14:textId="3483BE76" w:rsidR="00140037" w:rsidRDefault="00140037">
            <w:pPr>
              <w:tabs>
                <w:tab w:val="left" w:pos="720"/>
              </w:tabs>
            </w:pPr>
          </w:p>
          <w:p w14:paraId="3D2E9048" w14:textId="3E61E4B6" w:rsidR="00140037" w:rsidRDefault="00140037">
            <w:pPr>
              <w:tabs>
                <w:tab w:val="left" w:pos="720"/>
              </w:tabs>
            </w:pPr>
          </w:p>
          <w:p w14:paraId="4C8FE9B1" w14:textId="48050165" w:rsidR="00140037" w:rsidRDefault="00140037">
            <w:pPr>
              <w:tabs>
                <w:tab w:val="left" w:pos="720"/>
              </w:tabs>
            </w:pPr>
          </w:p>
          <w:p w14:paraId="03134E38" w14:textId="16AC7B9C" w:rsidR="00140037" w:rsidRDefault="00140037">
            <w:pPr>
              <w:tabs>
                <w:tab w:val="left" w:pos="720"/>
              </w:tabs>
            </w:pPr>
          </w:p>
          <w:p w14:paraId="720ECB2A" w14:textId="3C9503A4" w:rsidR="00140037" w:rsidRDefault="00140037">
            <w:pPr>
              <w:tabs>
                <w:tab w:val="left" w:pos="720"/>
              </w:tabs>
            </w:pPr>
          </w:p>
          <w:p w14:paraId="3BB98E4F" w14:textId="58953D79" w:rsidR="00140037" w:rsidRDefault="00140037">
            <w:pPr>
              <w:tabs>
                <w:tab w:val="left" w:pos="720"/>
              </w:tabs>
            </w:pPr>
          </w:p>
          <w:p w14:paraId="70641D73" w14:textId="4BCAC474" w:rsidR="00140037" w:rsidRDefault="00140037">
            <w:pPr>
              <w:tabs>
                <w:tab w:val="left" w:pos="720"/>
              </w:tabs>
            </w:pPr>
          </w:p>
          <w:p w14:paraId="3CDF83C3" w14:textId="65CE9FB6" w:rsidR="00140037" w:rsidRDefault="00140037">
            <w:pPr>
              <w:tabs>
                <w:tab w:val="left" w:pos="720"/>
              </w:tabs>
            </w:pPr>
          </w:p>
          <w:p w14:paraId="42D1FB15" w14:textId="0C9A3909" w:rsidR="00140037" w:rsidRDefault="00140037">
            <w:pPr>
              <w:tabs>
                <w:tab w:val="left" w:pos="720"/>
              </w:tabs>
            </w:pPr>
          </w:p>
          <w:p w14:paraId="138AD109" w14:textId="4F81F3AD" w:rsidR="00140037" w:rsidRDefault="00140037">
            <w:pPr>
              <w:tabs>
                <w:tab w:val="left" w:pos="720"/>
              </w:tabs>
            </w:pPr>
          </w:p>
          <w:p w14:paraId="476E1089" w14:textId="647D25B1" w:rsidR="00140037" w:rsidRDefault="00140037">
            <w:pPr>
              <w:tabs>
                <w:tab w:val="left" w:pos="720"/>
              </w:tabs>
            </w:pPr>
          </w:p>
          <w:p w14:paraId="301BF3E8" w14:textId="3B68E7BE" w:rsidR="00140037" w:rsidRDefault="00140037">
            <w:pPr>
              <w:tabs>
                <w:tab w:val="left" w:pos="720"/>
              </w:tabs>
            </w:pPr>
          </w:p>
          <w:p w14:paraId="428F4368" w14:textId="77777777" w:rsidR="00140037" w:rsidRDefault="00140037">
            <w:pPr>
              <w:tabs>
                <w:tab w:val="left" w:pos="720"/>
              </w:tabs>
            </w:pPr>
          </w:p>
          <w:p w14:paraId="7D536324" w14:textId="030F44FB" w:rsidR="00140037" w:rsidRDefault="00140037">
            <w:pPr>
              <w:tabs>
                <w:tab w:val="left" w:pos="720"/>
              </w:tabs>
            </w:pPr>
          </w:p>
          <w:p w14:paraId="7BD6100C" w14:textId="5E328569" w:rsidR="00140037" w:rsidRDefault="00140037">
            <w:pPr>
              <w:tabs>
                <w:tab w:val="left" w:pos="720"/>
              </w:tabs>
            </w:pPr>
          </w:p>
          <w:p w14:paraId="5334F106" w14:textId="310F51E4" w:rsidR="00140037" w:rsidRDefault="00140037">
            <w:pPr>
              <w:tabs>
                <w:tab w:val="left" w:pos="720"/>
              </w:tabs>
            </w:pPr>
          </w:p>
          <w:p w14:paraId="33C56215" w14:textId="365099B2" w:rsidR="00140037" w:rsidRDefault="00140037">
            <w:pPr>
              <w:tabs>
                <w:tab w:val="left" w:pos="720"/>
              </w:tabs>
            </w:pPr>
          </w:p>
          <w:p w14:paraId="4D2501E1" w14:textId="77777777" w:rsidR="00140037" w:rsidRDefault="00140037">
            <w:pPr>
              <w:tabs>
                <w:tab w:val="left" w:pos="720"/>
              </w:tabs>
              <w:rPr>
                <w:szCs w:val="20"/>
              </w:rPr>
            </w:pPr>
          </w:p>
          <w:p w14:paraId="26075B1A" w14:textId="77777777" w:rsidR="00366CD4" w:rsidRDefault="00366CD4">
            <w:pPr>
              <w:ind w:left="360"/>
              <w:rPr>
                <w:szCs w:val="20"/>
              </w:rPr>
            </w:pPr>
          </w:p>
          <w:p w14:paraId="26075B1B" w14:textId="77777777" w:rsidR="00366CD4" w:rsidRDefault="00366CD4">
            <w:pPr>
              <w:ind w:left="360"/>
              <w:rPr>
                <w:rFonts w:ascii="Liberation Serif" w:hAnsi="Liberation Serif"/>
                <w:szCs w:val="20"/>
              </w:rPr>
            </w:pPr>
          </w:p>
        </w:tc>
      </w:tr>
    </w:tbl>
    <w:p w14:paraId="26075B6D" w14:textId="0B01FD44" w:rsidR="00366CD4" w:rsidRDefault="00366CD4">
      <w:pPr>
        <w:rPr>
          <w:szCs w:val="20"/>
          <w:u w:val="single"/>
        </w:rPr>
      </w:pPr>
    </w:p>
    <w:p w14:paraId="26075B6E" w14:textId="77777777" w:rsidR="00366CD4" w:rsidRDefault="00366CD4">
      <w:pPr>
        <w:rPr>
          <w:szCs w:val="20"/>
          <w:u w:val="single"/>
        </w:rPr>
      </w:pPr>
    </w:p>
    <w:p w14:paraId="26075B6F" w14:textId="77777777" w:rsidR="00366CD4" w:rsidRDefault="00366CD4">
      <w:pPr>
        <w:rPr>
          <w:szCs w:val="20"/>
          <w:u w:val="single"/>
        </w:rPr>
      </w:pPr>
    </w:p>
    <w:p w14:paraId="26075B70" w14:textId="77777777" w:rsidR="00366CD4" w:rsidRDefault="00366CD4"/>
    <w:sectPr w:rsidR="00366CD4">
      <w:headerReference w:type="default" r:id="rId15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80751" w14:textId="77777777" w:rsidR="00DF4730" w:rsidRDefault="00DF4730">
      <w:r>
        <w:separator/>
      </w:r>
    </w:p>
  </w:endnote>
  <w:endnote w:type="continuationSeparator" w:id="0">
    <w:p w14:paraId="27AAD750" w14:textId="77777777" w:rsidR="00DF4730" w:rsidRDefault="00DF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2FC8C" w14:textId="77777777" w:rsidR="00DF4730" w:rsidRDefault="00DF4730">
      <w:r>
        <w:separator/>
      </w:r>
    </w:p>
  </w:footnote>
  <w:footnote w:type="continuationSeparator" w:id="0">
    <w:p w14:paraId="53537A5A" w14:textId="77777777" w:rsidR="00DF4730" w:rsidRDefault="00DF4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Default="002B61E3">
    <w:pPr>
      <w:pStyle w:val="Header"/>
    </w:pPr>
    <w:r>
      <w:t>Chemistry</w:t>
    </w:r>
  </w:p>
  <w:p w14:paraId="26075B76" w14:textId="77777777" w:rsidR="00366CD4" w:rsidRDefault="002B61E3">
    <w:pPr>
      <w:pStyle w:val="Header"/>
    </w:pPr>
    <w:r>
      <w:t>Ticket Out the Door</w:t>
    </w:r>
  </w:p>
  <w:p w14:paraId="26075B77" w14:textId="79B44618" w:rsidR="00366CD4" w:rsidRDefault="002B61E3">
    <w:pPr>
      <w:pStyle w:val="Header"/>
    </w:pPr>
    <w:r>
      <w:t xml:space="preserve">Set </w:t>
    </w:r>
    <w:r w:rsidR="007F6AD7">
      <w:t>6</w:t>
    </w:r>
    <w:r>
      <w:t xml:space="preserve"> </w:t>
    </w:r>
    <w:r w:rsidR="007F20A5">
      <w:t>Physical Changes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C14E6"/>
    <w:rsid w:val="00131808"/>
    <w:rsid w:val="00140037"/>
    <w:rsid w:val="001B4F2F"/>
    <w:rsid w:val="002B61E3"/>
    <w:rsid w:val="00317EFC"/>
    <w:rsid w:val="0036660F"/>
    <w:rsid w:val="00366CD4"/>
    <w:rsid w:val="003A5B21"/>
    <w:rsid w:val="003F1CE9"/>
    <w:rsid w:val="003F6BA5"/>
    <w:rsid w:val="004B3FF6"/>
    <w:rsid w:val="00530D77"/>
    <w:rsid w:val="005773FF"/>
    <w:rsid w:val="0058028F"/>
    <w:rsid w:val="005E5FC2"/>
    <w:rsid w:val="00600253"/>
    <w:rsid w:val="0068668A"/>
    <w:rsid w:val="0069637F"/>
    <w:rsid w:val="006C72E6"/>
    <w:rsid w:val="007609E7"/>
    <w:rsid w:val="00762C98"/>
    <w:rsid w:val="007F20A5"/>
    <w:rsid w:val="007F6AD7"/>
    <w:rsid w:val="00896030"/>
    <w:rsid w:val="008A4282"/>
    <w:rsid w:val="00917577"/>
    <w:rsid w:val="00945837"/>
    <w:rsid w:val="00947840"/>
    <w:rsid w:val="00976791"/>
    <w:rsid w:val="009C60D0"/>
    <w:rsid w:val="00A146B6"/>
    <w:rsid w:val="00A237FA"/>
    <w:rsid w:val="00A45C5C"/>
    <w:rsid w:val="00A85393"/>
    <w:rsid w:val="00AD2567"/>
    <w:rsid w:val="00B05B14"/>
    <w:rsid w:val="00CB5C2D"/>
    <w:rsid w:val="00D13142"/>
    <w:rsid w:val="00D86DEE"/>
    <w:rsid w:val="00DD3D83"/>
    <w:rsid w:val="00DE7998"/>
    <w:rsid w:val="00DF4730"/>
    <w:rsid w:val="00EA6C97"/>
    <w:rsid w:val="00F3091C"/>
    <w:rsid w:val="00F72B4A"/>
    <w:rsid w:val="00FB684A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et.colorado.edu/sims/html/states-of-matter-basics/latest/states-of-matter-basics_en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7T19:58:54.9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281 29,'0'-1,"0"0,0 0,0-1,0 1,0 0,0 0,0 0,-1 0,1 0,0 0,-1 0,1 0,-1 0,1 0,-1 0,1 0,-1 0,0 0,0 1,1-1,-1 0,0 0,0 1,0-1,0 1,-1-2,0 2,0-1,-1 0,1 1,-1 0,1-1,0 1,-1 0,1 0,-1 0,1 1,-4 0,-2 1,-1 0,1 1,0 0,1 0,-15 9,12-5,0 2,1-1,0 1,1 1,0 0,1 0,0 0,0 1,1 0,1 0,-1 0,2 1,0 0,-4 18,5-16,0 0,2 0,-1 0,2 0,0 0,1 0,0 0,1 0,0 0,5 15,8 18,31 68,-33-85,52 93,-42-84,25 60,-37-71,-5-16,-1 0,-1 0,0 1,0 0,-1 0,-1 0,2 25,-4 26,-3 95,1-140,-1 1,-1-1,0 0,-1 0,-1-1,-10 20,-3 4,-37 66,47-94,0-1,-1 0,0-1,-1 0,-21 18,19-19,-1-1,0 1,1 1,1 0,0 1,1 0,-19 27,29-38,1-1,-1 1,1-1,-1 1,1-1,0 1,-1-1,1 1,0 0,0-1,0 1,0 0,0-1,1 1,-1-1,0 1,1 0,-1-1,1 1,0-1,-1 1,1-1,0 0,0 1,0-1,0 0,0 0,0 1,0-1,2 1,6 5,0 0,0 0,16 7,-5-1,-3-2,0 2,-1 0,-1 0,0 2,-1 0,0 0,-1 2,-1-1,12 23,-20-29,0-1,-1 0,0 1,-1 0,0-1,2 16,-1 62,-3-67,-1 480,0-476,-1 0,-8 32,5-31,1-1,-1 29,5-22,1 121,-1-149,1 1,-1-1,1 0,0 0,0 0,0 0,0 0,0 0,1 0,0-1,-1 1,1 0,0-1,0 1,0-1,0 0,1 1,-1-1,1 0,4 2,4 2,0-1,0 0,0-1,14 3,-20-5,10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7T19:56:17.4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985 1,'-25'-1,"0"1,0 1,0 1,0 1,0 0,-32 8,40-6,0 1,0 0,0 0,1 1,1 1,0 0,0 0,-13 11,17-11,1 1,0 0,1 0,1 1,0 0,0 0,2 1,-1-1,2 1,-5 13,0 7,2 0,2 0,-1 36,7 97,1-88,20 455,20-260,-2-13,-31-169,12 239,-15-194,0 131,-3-185,0-29,-2-1,-11 56,9-92,-1 0,-1 0,0 0,-2-1,0 0,-1 0,0 0,-2 0,0-1,-17 18,0 0,21-24,0 0,-1 0,0 0,-12 10,9-11,2 0,0 0,0 0,-1-1,-13 6,-2 0,-36 22,14-8,-115 66,141-79,-5 11,1-1,22-20,0 0,0 0,0-1,-1 1,1 0,0-1,-1 1,1 0,-1-1,1 1,-1-1,1 0,-1 1,1-1,-1 0,-2 0,4 0,-1 0,1 0,0 0,0 0,-1 0,1-1,0 1,0 0,-1 0,1 0,0-1,0 1,0 0,-1 0,1-1,0 1,0 0,0 0,0-1,0 1,0 0,0 0,0-1,0 1,0 0,0 0,0-1,0 1,0 0,0 0,0-1,0 1,0 0,0 0,1-1,-1 1,0 0,0 0,0-1,0 1,1 0,-1 0,0 0,0 0,1-1,-1 1,11-13,154-141,-150 142,-10 8,0 1,-1-1,0 1,1-1,-2 0,1 0,-1-1,1 1,-1 0,-1-1,3-4,-5 8,0 1,0-1,0 1,0-1,0 1,0-1,-1 1,1-1,0 1,0-1,0 1,-1 0,1-1,0 1,-1-1,1 1,0 0,-1-1,1 1,-1 0,1-1,-1 1,1 0,-1-1,1 1,-1 0,1 0,-1 0,0-1,1 1,-1 0,1 0,-1 0,0 0,1 0,-1 0,1 0,-1 0,0 0,1 0,-1 0,1 0,-1 0,0 0,1 1,-1-1,1 0,-2 1,-29 7,19-3,1 1,-1 0,2 1,-1 0,-14 12,-42 44,29-24,34-36,-1 1,2 0,-1 0,1 0,-1 0,2 1,-1-1,0 1,1-1,0 1,1 0,-1-1,0 9,2-9,-1-3,1 1,0 0,-1-1,1 1,0-1,0 1,1 0,-1-1,0 1,1 0,0 2,0-4,1 1,-1 0,0 0,1 0,-1-1,1 1,-1 0,1-1,-1 1,1-1,-1 0,1 1,-1-1,1 0,0 0,-1 0,4 0,59 4,104-5,-59 0,-97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7T19:56:12.5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810 82,'-4'-4,"1"1,-1-1,-1 1,1 0,0 0,-1 1,0-1,0 1,0 0,0 0,0 0,0 0,0 1,-1 0,-6-1,-150-29,121 25,-1 3,0 0,-70 6,23-2,82 0,1 0,-1 0,1 0,0 0,-1 1,1 0,0 0,0 0,1 1,-1 0,0 0,1 0,0 0,0 1,0 0,0 0,1 0,0 0,0 0,0 1,-5 8,-7 12,2 0,1 1,-12 31,10-19,6-13,2 0,1 1,1 0,2 0,1 0,1 0,4 31,-1 6,-2-56,0-1,1 1,0-1,1 1,0-1,0 0,0 0,1 0,0 0,4 6,4 4,2-1,16 16,17 22,-30-27,-14-22,-1-1,1 0,0 0,0 1,1-1,-1 0,1 0,-1-1,1 1,0 0,0-1,1 0,-1 1,0-1,8 3,65 30,-43-18,58 20,-41-19,-34-11,0-1,1-1,0 0,27 4,23 1,-32-5,1 0,49 0,26-4,94-4,-191 2,0-1,-1-1,1 0,-1 0,1-1,-1-1,19-8,81-51,-100 56,-5 3,-1 0,0 0,0-1,-1 0,0 0,0 0,0-1,-1 0,-1 0,8-13,-2-3,-1 0,6-30,-2 6,-6 23,-2-1,0 1,-2-1,-2 0,0 1,-2-1,-7-45,4 53,0 0,-1 0,-1 0,-1 1,-1 0,0 0,-1 1,-1 0,-1 0,-1 1,-25-25,22 28,-1 0,0 2,0 0,-1 0,-1 1,-22-7,-17-8,38 15,1 1,-1 0,0 1,-1 1,1 1,-1 1,-36-3,43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50</cp:revision>
  <cp:lastPrinted>2020-09-17T21:22:00Z</cp:lastPrinted>
  <dcterms:created xsi:type="dcterms:W3CDTF">2020-09-17T19:37:00Z</dcterms:created>
  <dcterms:modified xsi:type="dcterms:W3CDTF">2020-09-17T21:23:00Z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