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23D4" w:rsidRPr="0026693C" w:rsidRDefault="00F023D4" w:rsidP="0026693C">
      <w:pPr>
        <w:spacing w:line="320" w:lineRule="exact"/>
        <w:ind w:leftChars="1215" w:left="2551" w:firstLine="420"/>
        <w:rPr>
          <w:rFonts w:ascii="Times New Roman" w:hAnsi="Times New Roman" w:cs="Times New Roman"/>
          <w:sz w:val="24"/>
          <w:szCs w:val="24"/>
        </w:rPr>
      </w:pPr>
      <w:r w:rsidRPr="0026693C">
        <w:rPr>
          <w:rFonts w:ascii="Times New Roman" w:hAnsi="Times New Roman" w:cs="Times New Roman"/>
          <w:sz w:val="24"/>
          <w:szCs w:val="24"/>
        </w:rPr>
        <w:t>论文针对上海同步辐射光源（</w:t>
      </w:r>
      <w:r w:rsidRPr="0026693C">
        <w:rPr>
          <w:rFonts w:ascii="Times New Roman" w:hAnsi="Times New Roman" w:cs="Times New Roman"/>
          <w:sz w:val="24"/>
          <w:szCs w:val="24"/>
        </w:rPr>
        <w:t>SSRF</w:t>
      </w:r>
      <w:r w:rsidRPr="0026693C">
        <w:rPr>
          <w:rFonts w:ascii="Times New Roman" w:hAnsi="Times New Roman" w:cs="Times New Roman"/>
          <w:sz w:val="24"/>
          <w:szCs w:val="24"/>
        </w:rPr>
        <w:t>）对于</w:t>
      </w:r>
      <w:r w:rsidRPr="0026693C">
        <w:rPr>
          <w:rFonts w:ascii="Times New Roman" w:hAnsi="Times New Roman" w:cs="Times New Roman" w:hint="eastAsia"/>
          <w:sz w:val="24"/>
          <w:szCs w:val="24"/>
        </w:rPr>
        <w:t>逐</w:t>
      </w:r>
      <w:r w:rsidR="005A659C" w:rsidRPr="0026693C">
        <w:rPr>
          <w:rFonts w:ascii="Times New Roman" w:hAnsi="Times New Roman" w:cs="Times New Roman"/>
          <w:sz w:val="24"/>
          <w:szCs w:val="24"/>
        </w:rPr>
        <w:t>束团反</w:t>
      </w:r>
      <w:bookmarkStart w:id="0" w:name="_GoBack"/>
      <w:r w:rsidR="005A659C" w:rsidRPr="0026693C">
        <w:rPr>
          <w:rFonts w:ascii="Times New Roman" w:hAnsi="Times New Roman" w:cs="Times New Roman"/>
          <w:sz w:val="24"/>
          <w:szCs w:val="24"/>
        </w:rPr>
        <w:t>馈控制的实际需求，</w:t>
      </w:r>
      <w:r w:rsidR="005A659C" w:rsidRPr="0026693C">
        <w:rPr>
          <w:rFonts w:ascii="Times New Roman" w:hAnsi="Times New Roman" w:cs="Times New Roman" w:hint="eastAsia"/>
          <w:sz w:val="24"/>
          <w:szCs w:val="24"/>
        </w:rPr>
        <w:t>开展</w:t>
      </w:r>
      <w:r w:rsidRPr="0026693C">
        <w:rPr>
          <w:rFonts w:ascii="Times New Roman" w:hAnsi="Times New Roman" w:cs="Times New Roman"/>
          <w:sz w:val="24"/>
          <w:szCs w:val="24"/>
        </w:rPr>
        <w:t>反馈</w:t>
      </w:r>
      <w:r w:rsidR="00AF79C2" w:rsidRPr="0026693C">
        <w:rPr>
          <w:rFonts w:ascii="Times New Roman" w:hAnsi="Times New Roman" w:cs="Times New Roman" w:hint="eastAsia"/>
          <w:sz w:val="24"/>
          <w:szCs w:val="24"/>
        </w:rPr>
        <w:t>控制</w:t>
      </w:r>
      <w:r w:rsidRPr="0026693C">
        <w:rPr>
          <w:rFonts w:ascii="Times New Roman" w:hAnsi="Times New Roman" w:cs="Times New Roman"/>
          <w:sz w:val="24"/>
          <w:szCs w:val="24"/>
        </w:rPr>
        <w:t>系统中核心数字信号</w:t>
      </w:r>
      <w:bookmarkEnd w:id="0"/>
      <w:r w:rsidRPr="0026693C">
        <w:rPr>
          <w:rFonts w:ascii="Times New Roman" w:hAnsi="Times New Roman" w:cs="Times New Roman"/>
          <w:sz w:val="24"/>
          <w:szCs w:val="24"/>
        </w:rPr>
        <w:t>处理电子学研究</w:t>
      </w:r>
      <w:r w:rsidR="00361342" w:rsidRPr="0026693C">
        <w:rPr>
          <w:rFonts w:ascii="Times New Roman" w:hAnsi="Times New Roman" w:cs="Times New Roman" w:hint="eastAsia"/>
          <w:sz w:val="24"/>
          <w:szCs w:val="24"/>
        </w:rPr>
        <w:t>，</w:t>
      </w:r>
      <w:r w:rsidR="00361342" w:rsidRPr="0026693C">
        <w:rPr>
          <w:rFonts w:ascii="Times New Roman" w:hAnsi="Times New Roman" w:cs="Times New Roman"/>
          <w:sz w:val="24"/>
          <w:szCs w:val="24"/>
        </w:rPr>
        <w:t>选题具有重要</w:t>
      </w:r>
      <w:r w:rsidR="00361342" w:rsidRPr="0026693C">
        <w:rPr>
          <w:rFonts w:ascii="Times New Roman" w:hAnsi="Times New Roman" w:cs="Times New Roman" w:hint="eastAsia"/>
          <w:sz w:val="24"/>
          <w:szCs w:val="24"/>
        </w:rPr>
        <w:t>的</w:t>
      </w:r>
      <w:r w:rsidR="00817C30" w:rsidRPr="0026693C">
        <w:rPr>
          <w:rFonts w:ascii="Times New Roman" w:hAnsi="Times New Roman" w:cs="Times New Roman" w:hint="eastAsia"/>
          <w:sz w:val="24"/>
          <w:szCs w:val="24"/>
        </w:rPr>
        <w:t>科学</w:t>
      </w:r>
      <w:r w:rsidR="00817C30" w:rsidRPr="0026693C">
        <w:rPr>
          <w:rFonts w:ascii="Times New Roman" w:hAnsi="Times New Roman" w:cs="Times New Roman"/>
          <w:sz w:val="24"/>
          <w:szCs w:val="24"/>
        </w:rPr>
        <w:t>研究</w:t>
      </w:r>
      <w:r w:rsidR="00361342" w:rsidRPr="0026693C">
        <w:rPr>
          <w:rFonts w:ascii="Times New Roman" w:hAnsi="Times New Roman" w:cs="Times New Roman"/>
          <w:sz w:val="24"/>
          <w:szCs w:val="24"/>
        </w:rPr>
        <w:t>意义</w:t>
      </w:r>
      <w:r w:rsidRPr="0026693C">
        <w:rPr>
          <w:rFonts w:ascii="Times New Roman" w:hAnsi="Times New Roman" w:cs="Times New Roman"/>
          <w:sz w:val="24"/>
          <w:szCs w:val="24"/>
        </w:rPr>
        <w:t>。</w:t>
      </w:r>
    </w:p>
    <w:p w:rsidR="00F023D4" w:rsidRPr="0026693C" w:rsidRDefault="00F023D4" w:rsidP="0026693C">
      <w:pPr>
        <w:spacing w:line="320" w:lineRule="exact"/>
        <w:ind w:leftChars="1215" w:left="2551" w:firstLine="420"/>
        <w:rPr>
          <w:rFonts w:ascii="Times New Roman" w:hAnsi="Times New Roman" w:cs="Times New Roman"/>
          <w:sz w:val="24"/>
          <w:szCs w:val="24"/>
        </w:rPr>
      </w:pPr>
      <w:r w:rsidRPr="0026693C">
        <w:rPr>
          <w:rFonts w:ascii="Times New Roman" w:hAnsi="Times New Roman" w:cs="Times New Roman"/>
          <w:sz w:val="24"/>
          <w:szCs w:val="24"/>
        </w:rPr>
        <w:t>在分析束流横向不稳定性原因、横向振荡频谱以及横向反馈阻尼原理的基础上，</w:t>
      </w:r>
      <w:r w:rsidR="001C10E4" w:rsidRPr="0026693C">
        <w:rPr>
          <w:rFonts w:ascii="Times New Roman" w:hAnsi="Times New Roman" w:cs="Times New Roman" w:hint="eastAsia"/>
          <w:sz w:val="24"/>
          <w:szCs w:val="24"/>
        </w:rPr>
        <w:t>综合</w:t>
      </w:r>
      <w:r w:rsidRPr="0026693C">
        <w:rPr>
          <w:rFonts w:ascii="Times New Roman" w:hAnsi="Times New Roman" w:cs="Times New Roman"/>
          <w:sz w:val="24"/>
          <w:szCs w:val="24"/>
        </w:rPr>
        <w:t>使用高速、高精度模拟</w:t>
      </w:r>
      <w:r w:rsidRPr="0026693C">
        <w:rPr>
          <w:rFonts w:ascii="Times New Roman" w:hAnsi="Times New Roman" w:cs="Times New Roman"/>
          <w:sz w:val="24"/>
          <w:szCs w:val="24"/>
        </w:rPr>
        <w:t>-</w:t>
      </w:r>
      <w:r w:rsidRPr="0026693C">
        <w:rPr>
          <w:rFonts w:ascii="Times New Roman" w:hAnsi="Times New Roman" w:cs="Times New Roman"/>
          <w:sz w:val="24"/>
          <w:szCs w:val="24"/>
        </w:rPr>
        <w:t>数字变换</w:t>
      </w:r>
      <w:r w:rsidR="001C10E4" w:rsidRPr="0026693C">
        <w:rPr>
          <w:rFonts w:ascii="Times New Roman" w:hAnsi="Times New Roman" w:cs="Times New Roman" w:hint="eastAsia"/>
          <w:sz w:val="24"/>
          <w:szCs w:val="24"/>
        </w:rPr>
        <w:t>技术</w:t>
      </w:r>
      <w:r w:rsidRPr="0026693C">
        <w:rPr>
          <w:rFonts w:ascii="Times New Roman" w:hAnsi="Times New Roman" w:cs="Times New Roman"/>
          <w:sz w:val="24"/>
          <w:szCs w:val="24"/>
        </w:rPr>
        <w:t>、</w:t>
      </w:r>
      <w:r w:rsidR="001C10E4" w:rsidRPr="0026693C">
        <w:rPr>
          <w:rFonts w:ascii="Times New Roman" w:hAnsi="Times New Roman" w:cs="Times New Roman" w:hint="eastAsia"/>
          <w:sz w:val="24"/>
          <w:szCs w:val="24"/>
        </w:rPr>
        <w:t>高精度</w:t>
      </w:r>
      <w:r w:rsidRPr="0026693C">
        <w:rPr>
          <w:rFonts w:ascii="Times New Roman" w:hAnsi="Times New Roman" w:cs="Times New Roman"/>
          <w:sz w:val="24"/>
          <w:szCs w:val="24"/>
        </w:rPr>
        <w:t>数控延时</w:t>
      </w:r>
      <w:r w:rsidR="003708D5" w:rsidRPr="0026693C">
        <w:rPr>
          <w:rFonts w:ascii="Times New Roman" w:hAnsi="Times New Roman" w:cs="Times New Roman" w:hint="eastAsia"/>
          <w:sz w:val="24"/>
          <w:szCs w:val="24"/>
        </w:rPr>
        <w:t>技术</w:t>
      </w:r>
      <w:r w:rsidR="00FA18A8" w:rsidRPr="0026693C">
        <w:rPr>
          <w:rFonts w:ascii="Times New Roman" w:hAnsi="Times New Roman" w:cs="Times New Roman" w:hint="eastAsia"/>
          <w:sz w:val="24"/>
          <w:szCs w:val="24"/>
        </w:rPr>
        <w:t>和</w:t>
      </w:r>
      <w:r w:rsidRPr="0026693C">
        <w:rPr>
          <w:rFonts w:ascii="Times New Roman" w:hAnsi="Times New Roman" w:cs="Times New Roman"/>
          <w:sz w:val="24"/>
          <w:szCs w:val="24"/>
        </w:rPr>
        <w:t>基于</w:t>
      </w:r>
      <w:r w:rsidRPr="0026693C">
        <w:rPr>
          <w:rFonts w:ascii="Times New Roman" w:hAnsi="Times New Roman" w:cs="Times New Roman"/>
          <w:sz w:val="24"/>
          <w:szCs w:val="24"/>
        </w:rPr>
        <w:t>FPGA</w:t>
      </w:r>
      <w:r w:rsidRPr="0026693C">
        <w:rPr>
          <w:rFonts w:ascii="Times New Roman" w:hAnsi="Times New Roman" w:cs="Times New Roman" w:hint="eastAsia"/>
          <w:sz w:val="24"/>
          <w:szCs w:val="24"/>
        </w:rPr>
        <w:t>的</w:t>
      </w:r>
      <w:r w:rsidRPr="0026693C">
        <w:rPr>
          <w:rFonts w:ascii="Times New Roman" w:hAnsi="Times New Roman" w:cs="Times New Roman"/>
          <w:sz w:val="24"/>
          <w:szCs w:val="24"/>
        </w:rPr>
        <w:t>实时数字信号处理技术，</w:t>
      </w:r>
      <w:r w:rsidR="009C3910" w:rsidRPr="0026693C">
        <w:rPr>
          <w:rFonts w:ascii="Times New Roman" w:hAnsi="Times New Roman" w:cs="Times New Roman"/>
          <w:sz w:val="24"/>
          <w:szCs w:val="24"/>
        </w:rPr>
        <w:t>设计出逐束团横向反馈数字信号处理电子学</w:t>
      </w:r>
      <w:r w:rsidR="00DA164D" w:rsidRPr="0026693C">
        <w:rPr>
          <w:rFonts w:ascii="Times New Roman" w:hAnsi="Times New Roman" w:cs="Times New Roman" w:hint="eastAsia"/>
          <w:sz w:val="24"/>
          <w:szCs w:val="24"/>
        </w:rPr>
        <w:t>，</w:t>
      </w:r>
      <w:r w:rsidR="00C878BA" w:rsidRPr="0026693C">
        <w:rPr>
          <w:rFonts w:ascii="Times New Roman" w:hAnsi="Times New Roman" w:cs="Times New Roman" w:hint="eastAsia"/>
          <w:sz w:val="24"/>
          <w:szCs w:val="24"/>
        </w:rPr>
        <w:t>实现</w:t>
      </w:r>
      <w:r w:rsidR="00C878BA" w:rsidRPr="0026693C">
        <w:rPr>
          <w:rFonts w:ascii="Times New Roman" w:hAnsi="Times New Roman" w:cs="Times New Roman"/>
          <w:sz w:val="24"/>
          <w:szCs w:val="24"/>
        </w:rPr>
        <w:t>了</w:t>
      </w:r>
      <w:r w:rsidR="00DA164D" w:rsidRPr="0026693C">
        <w:rPr>
          <w:rFonts w:ascii="Times New Roman" w:hAnsi="Times New Roman" w:cs="Times New Roman"/>
          <w:sz w:val="24"/>
          <w:szCs w:val="24"/>
        </w:rPr>
        <w:t>对</w:t>
      </w:r>
      <w:r w:rsidRPr="0026693C">
        <w:rPr>
          <w:rFonts w:ascii="Times New Roman" w:hAnsi="Times New Roman" w:cs="Times New Roman"/>
          <w:sz w:val="24"/>
          <w:szCs w:val="24"/>
        </w:rPr>
        <w:t>重复频率达</w:t>
      </w:r>
      <w:r w:rsidRPr="0026693C">
        <w:rPr>
          <w:rFonts w:ascii="Times New Roman" w:hAnsi="Times New Roman" w:cs="Times New Roman"/>
          <w:sz w:val="24"/>
          <w:szCs w:val="24"/>
        </w:rPr>
        <w:t>499.654 MHz</w:t>
      </w:r>
      <w:r w:rsidRPr="0026693C">
        <w:rPr>
          <w:rFonts w:ascii="Times New Roman" w:hAnsi="Times New Roman" w:cs="Times New Roman"/>
          <w:sz w:val="24"/>
          <w:szCs w:val="24"/>
        </w:rPr>
        <w:t>的</w:t>
      </w:r>
      <w:r w:rsidRPr="0026693C">
        <w:rPr>
          <w:rFonts w:ascii="Times New Roman" w:hAnsi="Times New Roman" w:cs="Times New Roman" w:hint="eastAsia"/>
          <w:sz w:val="24"/>
          <w:szCs w:val="24"/>
        </w:rPr>
        <w:t>逐</w:t>
      </w:r>
      <w:r w:rsidRPr="0026693C">
        <w:rPr>
          <w:rFonts w:ascii="Times New Roman" w:hAnsi="Times New Roman" w:cs="Times New Roman"/>
          <w:sz w:val="24"/>
          <w:szCs w:val="24"/>
        </w:rPr>
        <w:t>个</w:t>
      </w:r>
      <w:r w:rsidR="00C878BA" w:rsidRPr="0026693C">
        <w:rPr>
          <w:rFonts w:ascii="Times New Roman" w:hAnsi="Times New Roman" w:cs="Times New Roman"/>
          <w:sz w:val="24"/>
          <w:szCs w:val="24"/>
        </w:rPr>
        <w:t>束团信号进行采集</w:t>
      </w:r>
      <w:r w:rsidR="00C878BA" w:rsidRPr="0026693C">
        <w:rPr>
          <w:rFonts w:ascii="Times New Roman" w:hAnsi="Times New Roman" w:cs="Times New Roman" w:hint="eastAsia"/>
          <w:sz w:val="24"/>
          <w:szCs w:val="24"/>
        </w:rPr>
        <w:t>、</w:t>
      </w:r>
      <w:r w:rsidRPr="0026693C">
        <w:rPr>
          <w:rFonts w:ascii="Times New Roman" w:hAnsi="Times New Roman" w:cs="Times New Roman"/>
          <w:sz w:val="24"/>
          <w:szCs w:val="24"/>
        </w:rPr>
        <w:t>实时处理</w:t>
      </w:r>
      <w:r w:rsidR="00C878BA" w:rsidRPr="0026693C">
        <w:rPr>
          <w:rFonts w:ascii="Times New Roman" w:hAnsi="Times New Roman" w:cs="Times New Roman" w:hint="eastAsia"/>
          <w:sz w:val="24"/>
          <w:szCs w:val="24"/>
        </w:rPr>
        <w:t>和</w:t>
      </w:r>
      <w:r w:rsidR="00C878BA" w:rsidRPr="0026693C">
        <w:rPr>
          <w:rFonts w:ascii="Times New Roman" w:hAnsi="Times New Roman" w:cs="Times New Roman"/>
          <w:sz w:val="24"/>
          <w:szCs w:val="24"/>
        </w:rPr>
        <w:t>控制</w:t>
      </w:r>
      <w:r w:rsidR="0071460F" w:rsidRPr="0026693C">
        <w:rPr>
          <w:rFonts w:ascii="Times New Roman" w:hAnsi="Times New Roman" w:cs="Times New Roman" w:hint="eastAsia"/>
          <w:sz w:val="24"/>
          <w:szCs w:val="24"/>
        </w:rPr>
        <w:t>，</w:t>
      </w:r>
      <w:r w:rsidRPr="0026693C">
        <w:rPr>
          <w:rFonts w:ascii="Times New Roman" w:hAnsi="Times New Roman" w:cs="Times New Roman"/>
          <w:sz w:val="24"/>
          <w:szCs w:val="24"/>
        </w:rPr>
        <w:t>提升了</w:t>
      </w:r>
      <w:r w:rsidR="009A04E3" w:rsidRPr="0026693C">
        <w:rPr>
          <w:rFonts w:ascii="Times New Roman" w:hAnsi="Times New Roman" w:cs="Times New Roman" w:hint="eastAsia"/>
          <w:sz w:val="24"/>
          <w:szCs w:val="24"/>
        </w:rPr>
        <w:t>控制</w:t>
      </w:r>
      <w:r w:rsidR="009A04E3" w:rsidRPr="0026693C">
        <w:rPr>
          <w:rFonts w:ascii="Times New Roman" w:hAnsi="Times New Roman" w:cs="Times New Roman"/>
          <w:sz w:val="24"/>
          <w:szCs w:val="24"/>
        </w:rPr>
        <w:t>系统</w:t>
      </w:r>
      <w:r w:rsidRPr="0026693C">
        <w:rPr>
          <w:rFonts w:ascii="Times New Roman" w:hAnsi="Times New Roman" w:cs="Times New Roman"/>
          <w:sz w:val="24"/>
          <w:szCs w:val="24"/>
        </w:rPr>
        <w:t>的</w:t>
      </w:r>
      <w:r w:rsidR="009A04E3" w:rsidRPr="0026693C">
        <w:rPr>
          <w:rFonts w:ascii="Times New Roman" w:hAnsi="Times New Roman" w:cs="Times New Roman" w:hint="eastAsia"/>
          <w:sz w:val="24"/>
          <w:szCs w:val="24"/>
        </w:rPr>
        <w:t>精确性</w:t>
      </w:r>
      <w:r w:rsidR="009A04E3" w:rsidRPr="0026693C">
        <w:rPr>
          <w:rFonts w:ascii="Times New Roman" w:hAnsi="Times New Roman" w:cs="Times New Roman"/>
          <w:sz w:val="24"/>
          <w:szCs w:val="24"/>
        </w:rPr>
        <w:t>和</w:t>
      </w:r>
      <w:r w:rsidR="00B20C35" w:rsidRPr="0026693C">
        <w:rPr>
          <w:rFonts w:ascii="Times New Roman" w:hAnsi="Times New Roman" w:cs="Times New Roman"/>
          <w:sz w:val="24"/>
          <w:szCs w:val="24"/>
        </w:rPr>
        <w:t>灵活性</w:t>
      </w:r>
      <w:r w:rsidR="00B20C35" w:rsidRPr="0026693C">
        <w:rPr>
          <w:rFonts w:ascii="Times New Roman" w:hAnsi="Times New Roman" w:cs="Times New Roman" w:hint="eastAsia"/>
          <w:sz w:val="24"/>
          <w:szCs w:val="24"/>
        </w:rPr>
        <w:t>；</w:t>
      </w:r>
      <w:r w:rsidR="00BF6917" w:rsidRPr="0026693C">
        <w:rPr>
          <w:rFonts w:ascii="Times New Roman" w:hAnsi="Times New Roman" w:cs="Times New Roman"/>
          <w:sz w:val="24"/>
          <w:szCs w:val="24"/>
        </w:rPr>
        <w:t>实验室性能测试</w:t>
      </w:r>
      <w:r w:rsidR="00BF6917" w:rsidRPr="0026693C">
        <w:rPr>
          <w:rFonts w:ascii="Times New Roman" w:hAnsi="Times New Roman" w:cs="Times New Roman" w:hint="eastAsia"/>
          <w:sz w:val="24"/>
          <w:szCs w:val="24"/>
        </w:rPr>
        <w:t>和</w:t>
      </w:r>
      <w:r w:rsidR="00AB5000" w:rsidRPr="0026693C">
        <w:rPr>
          <w:rFonts w:ascii="Times New Roman" w:hAnsi="Times New Roman" w:cs="Times New Roman"/>
          <w:sz w:val="24"/>
          <w:szCs w:val="24"/>
        </w:rPr>
        <w:t>实际的束流联合测试</w:t>
      </w:r>
      <w:r w:rsidR="00515D2A" w:rsidRPr="0026693C">
        <w:rPr>
          <w:rFonts w:ascii="Times New Roman" w:hAnsi="Times New Roman" w:cs="Times New Roman" w:hint="eastAsia"/>
          <w:sz w:val="24"/>
          <w:szCs w:val="24"/>
        </w:rPr>
        <w:t>结果</w:t>
      </w:r>
      <w:r w:rsidRPr="0026693C">
        <w:rPr>
          <w:rFonts w:ascii="Times New Roman" w:hAnsi="Times New Roman" w:cs="Times New Roman"/>
          <w:sz w:val="24"/>
          <w:szCs w:val="24"/>
        </w:rPr>
        <w:t>表明此系统能抑制横向束团振荡，达到预期目标。</w:t>
      </w:r>
    </w:p>
    <w:p w:rsidR="003B74A3" w:rsidRPr="0026693C" w:rsidRDefault="003B74A3" w:rsidP="0026693C">
      <w:pPr>
        <w:widowControl/>
        <w:shd w:val="clear" w:color="auto" w:fill="FFFFFF"/>
        <w:spacing w:before="100" w:beforeAutospacing="1" w:after="100" w:afterAutospacing="1" w:line="320" w:lineRule="exact"/>
        <w:ind w:leftChars="1215" w:left="2551" w:firstLine="420"/>
        <w:jc w:val="left"/>
        <w:rPr>
          <w:bCs/>
          <w:sz w:val="24"/>
          <w:szCs w:val="24"/>
        </w:rPr>
      </w:pPr>
      <w:r w:rsidRPr="0026693C">
        <w:rPr>
          <w:rFonts w:hint="eastAsia"/>
          <w:bCs/>
          <w:sz w:val="24"/>
          <w:szCs w:val="24"/>
        </w:rPr>
        <w:t>论文文献调研广泛、分析合理、条理清楚、逻辑性强、论证可靠。在答辩过程中，作者能够正确回答评委所提出的问题。答辩委员会经过讨论，一致</w:t>
      </w:r>
      <w:proofErr w:type="gramStart"/>
      <w:r w:rsidRPr="0026693C">
        <w:rPr>
          <w:rFonts w:hint="eastAsia"/>
          <w:bCs/>
          <w:sz w:val="24"/>
          <w:szCs w:val="24"/>
        </w:rPr>
        <w:t>同意占林松通过</w:t>
      </w:r>
      <w:proofErr w:type="gramEnd"/>
      <w:r w:rsidRPr="0026693C">
        <w:rPr>
          <w:rFonts w:hint="eastAsia"/>
          <w:bCs/>
          <w:sz w:val="24"/>
          <w:szCs w:val="24"/>
        </w:rPr>
        <w:t>论文答辩，建议授予博士学位。</w:t>
      </w:r>
    </w:p>
    <w:p w:rsidR="0074561E" w:rsidRPr="0026693C" w:rsidRDefault="0074561E" w:rsidP="0026693C">
      <w:pPr>
        <w:spacing w:line="320" w:lineRule="exact"/>
        <w:ind w:leftChars="1215" w:left="2551" w:firstLine="420"/>
        <w:rPr>
          <w:rFonts w:ascii="Times New Roman" w:hAnsi="Times New Roman" w:cs="Times New Roman"/>
          <w:sz w:val="24"/>
          <w:szCs w:val="24"/>
        </w:rPr>
      </w:pPr>
    </w:p>
    <w:sectPr w:rsidR="0074561E" w:rsidRPr="00266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F9B" w:rsidRDefault="00A41F9B" w:rsidP="00F023D4">
      <w:r>
        <w:separator/>
      </w:r>
    </w:p>
  </w:endnote>
  <w:endnote w:type="continuationSeparator" w:id="0">
    <w:p w:rsidR="00A41F9B" w:rsidRDefault="00A41F9B" w:rsidP="00F02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F9B" w:rsidRDefault="00A41F9B" w:rsidP="00F023D4">
      <w:r>
        <w:separator/>
      </w:r>
    </w:p>
  </w:footnote>
  <w:footnote w:type="continuationSeparator" w:id="0">
    <w:p w:rsidR="00A41F9B" w:rsidRDefault="00A41F9B" w:rsidP="00F023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8B5"/>
    <w:rsid w:val="000A7934"/>
    <w:rsid w:val="000C7929"/>
    <w:rsid w:val="000D78B5"/>
    <w:rsid w:val="001C10E4"/>
    <w:rsid w:val="0026693C"/>
    <w:rsid w:val="00361342"/>
    <w:rsid w:val="003708D5"/>
    <w:rsid w:val="003B74A3"/>
    <w:rsid w:val="004E0089"/>
    <w:rsid w:val="00515D2A"/>
    <w:rsid w:val="00563C9B"/>
    <w:rsid w:val="005805D3"/>
    <w:rsid w:val="005A659C"/>
    <w:rsid w:val="006F4855"/>
    <w:rsid w:val="0071460F"/>
    <w:rsid w:val="0074561E"/>
    <w:rsid w:val="00817C30"/>
    <w:rsid w:val="008A2160"/>
    <w:rsid w:val="009A04E3"/>
    <w:rsid w:val="009C3910"/>
    <w:rsid w:val="00A21BF4"/>
    <w:rsid w:val="00A36569"/>
    <w:rsid w:val="00A41F9B"/>
    <w:rsid w:val="00AA520D"/>
    <w:rsid w:val="00AB5000"/>
    <w:rsid w:val="00AC313B"/>
    <w:rsid w:val="00AF79C2"/>
    <w:rsid w:val="00B20C35"/>
    <w:rsid w:val="00BC2BBD"/>
    <w:rsid w:val="00BF6917"/>
    <w:rsid w:val="00C27BC1"/>
    <w:rsid w:val="00C878BA"/>
    <w:rsid w:val="00D118D0"/>
    <w:rsid w:val="00D42C45"/>
    <w:rsid w:val="00D47025"/>
    <w:rsid w:val="00D72424"/>
    <w:rsid w:val="00DA164D"/>
    <w:rsid w:val="00F023D4"/>
    <w:rsid w:val="00FA18A8"/>
    <w:rsid w:val="00FD4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3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2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23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2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23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zlei</dc:creator>
  <cp:keywords/>
  <dc:description/>
  <cp:lastModifiedBy>lenovo</cp:lastModifiedBy>
  <cp:revision>33</cp:revision>
  <dcterms:created xsi:type="dcterms:W3CDTF">2017-06-02T11:32:00Z</dcterms:created>
  <dcterms:modified xsi:type="dcterms:W3CDTF">2017-06-07T11:01:00Z</dcterms:modified>
</cp:coreProperties>
</file>