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A78" w:rsidRPr="00FC0841" w:rsidRDefault="00E40A78" w:rsidP="00E40A78">
      <w:pPr>
        <w:pStyle w:val="a3"/>
        <w:rPr>
          <w:rFonts w:ascii="Times New Roman" w:hAnsi="Times New Roman"/>
          <w:kern w:val="0"/>
        </w:rPr>
      </w:pPr>
      <w:r w:rsidRPr="00FC0841">
        <w:rPr>
          <w:rFonts w:ascii="Times New Roman" w:hAnsi="Times New Roman"/>
        </w:rPr>
        <w:t>Test system of the front-end readout ASIC for the WCDA in LHAASO</w:t>
      </w:r>
      <w:r w:rsidRPr="00FC0841">
        <w:rPr>
          <w:rStyle w:val="af"/>
          <w:rFonts w:ascii="Times New Roman" w:hAnsi="Times New Roman"/>
        </w:rPr>
        <w:footnoteReference w:id="1"/>
      </w:r>
    </w:p>
    <w:p w:rsidR="00E40A78" w:rsidRPr="00FC0841" w:rsidRDefault="00E40A78" w:rsidP="00E40A78">
      <w:pPr>
        <w:jc w:val="center"/>
        <w:rPr>
          <w:rFonts w:eastAsiaTheme="minorEastAsia" w:cs="Times New Roman"/>
        </w:rPr>
      </w:pPr>
      <w:r w:rsidRPr="00FC0841">
        <w:rPr>
          <w:rFonts w:eastAsia="宋体" w:cs="Times New Roman"/>
        </w:rPr>
        <w:t>CHEN Er-lei (</w:t>
      </w:r>
      <w:r w:rsidRPr="00FC0841">
        <w:rPr>
          <w:rFonts w:eastAsia="宋体" w:cs="Times New Roman"/>
        </w:rPr>
        <w:t>陈二雷</w:t>
      </w:r>
      <w:r w:rsidRPr="00FC0841">
        <w:rPr>
          <w:rFonts w:eastAsia="宋体" w:cs="Times New Roman"/>
        </w:rPr>
        <w:t>)</w:t>
      </w:r>
      <w:r w:rsidRPr="00FC0841">
        <w:rPr>
          <w:rFonts w:eastAsia="宋体" w:cs="Times New Roman"/>
          <w:vertAlign w:val="superscript"/>
        </w:rPr>
        <w:t>1,2</w:t>
      </w:r>
      <w:r w:rsidRPr="00FC0841">
        <w:rPr>
          <w:rFonts w:eastAsia="宋体" w:cs="Times New Roman"/>
        </w:rPr>
        <w:t>, ZHAO Lei (</w:t>
      </w:r>
      <w:r w:rsidRPr="00FC0841">
        <w:rPr>
          <w:rFonts w:eastAsia="宋体" w:cs="Times New Roman"/>
        </w:rPr>
        <w:t>赵雷</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Pr="00FC0841">
        <w:rPr>
          <w:rFonts w:eastAsia="宋体" w:cs="Times New Roman"/>
        </w:rPr>
        <w:t>, YU Li(</w:t>
      </w:r>
      <w:r w:rsidRPr="00FC0841">
        <w:rPr>
          <w:rFonts w:eastAsia="宋体" w:cs="Times New Roman"/>
        </w:rPr>
        <w:t>于莉</w:t>
      </w:r>
      <w:r w:rsidRPr="00FC0841">
        <w:rPr>
          <w:rFonts w:eastAsia="宋体" w:cs="Times New Roman"/>
        </w:rPr>
        <w:t>)</w:t>
      </w:r>
      <w:r w:rsidRPr="00FC0841">
        <w:rPr>
          <w:rFonts w:eastAsia="宋体" w:cs="Times New Roman"/>
          <w:vertAlign w:val="superscript"/>
        </w:rPr>
        <w:t xml:space="preserve"> 1,2</w:t>
      </w:r>
      <w:r w:rsidRPr="00FC0841">
        <w:rPr>
          <w:rFonts w:eastAsia="宋体" w:cs="Times New Roman"/>
        </w:rPr>
        <w:t xml:space="preserve">, Qin </w:t>
      </w:r>
      <w:proofErr w:type="spellStart"/>
      <w:r w:rsidRPr="00FC0841">
        <w:rPr>
          <w:rFonts w:eastAsia="宋体" w:cs="Times New Roman"/>
        </w:rPr>
        <w:t>Jia-jun</w:t>
      </w:r>
      <w:proofErr w:type="spellEnd"/>
      <w:r w:rsidRPr="00FC0841">
        <w:rPr>
          <w:rFonts w:eastAsia="宋体" w:cs="Times New Roman"/>
        </w:rPr>
        <w:t>(</w:t>
      </w:r>
      <w:r w:rsidRPr="00FC0841">
        <w:rPr>
          <w:rFonts w:eastAsia="宋体" w:cs="Times New Roman"/>
        </w:rPr>
        <w:t>秦家军</w:t>
      </w:r>
      <w:r w:rsidRPr="00FC0841">
        <w:rPr>
          <w:rFonts w:eastAsia="宋体" w:cs="Times New Roman"/>
        </w:rPr>
        <w:t>)</w:t>
      </w:r>
      <w:r w:rsidRPr="00FC0841">
        <w:rPr>
          <w:rFonts w:eastAsia="宋体" w:cs="Times New Roman"/>
          <w:vertAlign w:val="superscript"/>
        </w:rPr>
        <w:t>1,2</w:t>
      </w:r>
      <w:r w:rsidRPr="00FC0841">
        <w:rPr>
          <w:rFonts w:eastAsia="宋体" w:cs="Times New Roman"/>
        </w:rPr>
        <w:t>, LIANG Yu(</w:t>
      </w:r>
      <w:r w:rsidRPr="00FC0841">
        <w:rPr>
          <w:rFonts w:eastAsia="宋体" w:cs="Times New Roman"/>
        </w:rPr>
        <w:t>梁宇</w:t>
      </w:r>
      <w:r w:rsidRPr="00FC0841">
        <w:rPr>
          <w:rFonts w:eastAsia="宋体" w:cs="Times New Roman"/>
        </w:rPr>
        <w:t>)</w:t>
      </w:r>
      <w:r w:rsidRPr="00FC0841">
        <w:rPr>
          <w:rFonts w:eastAsia="宋体" w:cs="Times New Roman"/>
          <w:vertAlign w:val="superscript"/>
        </w:rPr>
        <w:t>1,2</w:t>
      </w:r>
      <w:r w:rsidRPr="00FC0841">
        <w:rPr>
          <w:rFonts w:eastAsia="宋体" w:cs="Times New Roman"/>
        </w:rPr>
        <w:t>, LIU Shu-bin(</w:t>
      </w:r>
      <w:r w:rsidRPr="00FC0841">
        <w:rPr>
          <w:rFonts w:eastAsia="宋体" w:cs="Times New Roman"/>
        </w:rPr>
        <w:t>刘树彬</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rPr>
        <w:t>E-mail: zlei@ustc.edu.cn</w:t>
      </w:r>
    </w:p>
    <w:p w:rsidR="00E40A78" w:rsidRPr="00FC0841" w:rsidRDefault="00FC0841" w:rsidP="00E40A78">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rsidR="00FC0841" w:rsidRPr="00FC0841" w:rsidRDefault="00FC0841" w:rsidP="00FC0841">
      <w:pPr>
        <w:rPr>
          <w:rFonts w:eastAsiaTheme="minorEastAsia" w:cs="Times New Roman"/>
        </w:rPr>
      </w:pPr>
      <w:r w:rsidRPr="00FC0841">
        <w:rPr>
          <w:rFonts w:eastAsiaTheme="minorEastAsia" w:cs="Times New Roman"/>
        </w:rPr>
        <w:t xml:space="preserve">The Water Cherenkov Detector Array (WCDA) is an important part of the Large High Altitude Air Shower Observatory (LHAASO), which is in the R&amp;D phase. The central scientific goal of LHAASO is to explore the origin of high energy cosmic rays of the universe, and to push forward the frontier of new physics. To simplify the readout electronics of WCDA, a prototype of the front-end readout ASIC is designed based on the Time-Over-Threshold (TOT) method to achieve Charge-to-Time Conversion. High </w:t>
      </w:r>
      <w:bookmarkStart w:id="0" w:name="OLE_LINK1"/>
      <w:r w:rsidRPr="00FC0841">
        <w:rPr>
          <w:rFonts w:eastAsiaTheme="minorEastAsia" w:cs="Times New Roman"/>
        </w:rPr>
        <w:t>precision time measurement</w:t>
      </w:r>
      <w:bookmarkEnd w:id="0"/>
      <w:r w:rsidRPr="00FC0841">
        <w:rPr>
          <w:rFonts w:eastAsiaTheme="minorEastAsia" w:cs="Times New Roman"/>
        </w:rPr>
        <w:t xml:space="preserve"> and charge measurement is necessary over a full dynamic range (1~4000 photo electrons (P.E.)). To evaluate the performance of this ASIC, a test system is designed. This system consists of the front-end ASIC test module, digitization module and the test software, the first module needs to be customized for different versions of the ASIC, while the digitization module and the test software are general </w:t>
      </w:r>
      <w:proofErr w:type="gramStart"/>
      <w:r w:rsidRPr="00FC0841">
        <w:rPr>
          <w:rFonts w:eastAsiaTheme="minorEastAsia" w:cs="Times New Roman"/>
        </w:rPr>
        <w:t>purpose</w:t>
      </w:r>
      <w:proofErr w:type="gramEnd"/>
      <w:r w:rsidRPr="00FC0841">
        <w:rPr>
          <w:rFonts w:eastAsiaTheme="minorEastAsia" w:cs="Times New Roman"/>
        </w:rPr>
        <w:t>. In the digitization module, a Field Programmable Gate Array (FPGA) based Time-to-Digital Converter (TDC) is designed with a bin size of 333 ps, which also integrates Inter-Integrated Circuit (I</w:t>
      </w:r>
      <w:r w:rsidRPr="00FC0841">
        <w:rPr>
          <w:rFonts w:eastAsiaTheme="minorEastAsia" w:cs="Times New Roman"/>
          <w:vertAlign w:val="superscript"/>
        </w:rPr>
        <w:t>2</w:t>
      </w:r>
      <w:r w:rsidRPr="00FC0841">
        <w:rPr>
          <w:rFonts w:eastAsiaTheme="minorEastAsia" w:cs="Times New Roman"/>
        </w:rPr>
        <w:t>C) for configuration of the ASIC test module, as well as the Universal Serial Bus (USB) interface to transfer data to the remote computer. The test results indicate that the time resolution is better than 0.5 ns; while the charge resolution is better than 30% RMS @ 1P.E. and 3% RMS @ 4000 P.E., which is beyond the application requirement.</w:t>
      </w:r>
    </w:p>
    <w:p w:rsidR="00FC0841" w:rsidRPr="00FC0841" w:rsidRDefault="00FC0841" w:rsidP="00E40A78">
      <w:pPr>
        <w:rPr>
          <w:rFonts w:eastAsia="宋体" w:cs="Times New Roman"/>
          <w:b/>
          <w:szCs w:val="24"/>
        </w:rPr>
      </w:pPr>
    </w:p>
    <w:p w:rsidR="00E40A78" w:rsidRPr="00FC0841" w:rsidRDefault="00E40A78" w:rsidP="00E40A78">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Pr="00FC0841">
        <w:rPr>
          <w:rFonts w:eastAsia="宋体" w:cs="Times New Roman"/>
          <w:szCs w:val="24"/>
        </w:rPr>
        <w:t>Time and Charge measurement, Photomultipliers tube (PMT), WCDA, I</w:t>
      </w:r>
      <w:r w:rsidRPr="00FC0841">
        <w:rPr>
          <w:rFonts w:eastAsia="宋体" w:cs="Times New Roman"/>
          <w:szCs w:val="24"/>
          <w:vertAlign w:val="superscript"/>
        </w:rPr>
        <w:t>2</w:t>
      </w:r>
      <w:r w:rsidRPr="00FC0841">
        <w:rPr>
          <w:rFonts w:eastAsia="宋体" w:cs="Times New Roman"/>
          <w:szCs w:val="24"/>
        </w:rPr>
        <w:t>C, ASIC,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宋体" w:cs="Times New Roman"/>
        </w:rPr>
      </w:pPr>
      <w:r w:rsidRPr="00FC0841">
        <w:rPr>
          <w:rFonts w:eastAsia="宋体" w:cs="Times New Roman"/>
        </w:rPr>
        <w:t>Introduction</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Background &amp; Physical objective</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w:t>
      </w:r>
      <w:r w:rsidRPr="00FC0841">
        <w:rPr>
          <w:rFonts w:eastAsia="宋体" w:cs="Times New Roman"/>
          <w:szCs w:val="24"/>
        </w:rPr>
        <w:t>Large High Altitude Air Shower Observatory</w:t>
      </w:r>
      <w:r w:rsidRPr="00FC0841">
        <w:rPr>
          <w:rFonts w:eastAsiaTheme="minorEastAsia" w:cs="Times New Roman"/>
        </w:rPr>
        <w:t xml:space="preserve"> (LHAASO) oriented to study and observation of the high energy cosmic rays of the universe. It consists of several </w:t>
      </w:r>
      <w:r w:rsidRPr="00FC0841">
        <w:rPr>
          <w:rFonts w:eastAsiaTheme="minorEastAsia" w:cs="Times New Roman"/>
        </w:rPr>
        <w:lastRenderedPageBreak/>
        <w:t>detector systems: a 1 km</w:t>
      </w:r>
      <w:r w:rsidRPr="00FC0841">
        <w:rPr>
          <w:rFonts w:eastAsiaTheme="minorEastAsia" w:cs="Times New Roman"/>
          <w:vertAlign w:val="superscript"/>
        </w:rPr>
        <w:t>2</w:t>
      </w:r>
      <w:r w:rsidRPr="00FC0841">
        <w:rPr>
          <w:rFonts w:eastAsiaTheme="minorEastAsia" w:cs="Times New Roman"/>
        </w:rPr>
        <w:t xml:space="preserve"> complex array (KM2A); a Wide FOV Cherenkov Telescope Array (WFCTA); a 100 m</w:t>
      </w:r>
      <w:r w:rsidRPr="00FC0841">
        <w:rPr>
          <w:rFonts w:eastAsiaTheme="minorEastAsia" w:cs="Times New Roman"/>
          <w:vertAlign w:val="superscript"/>
        </w:rPr>
        <w:t>2</w:t>
      </w:r>
      <w:r w:rsidRPr="00FC0841">
        <w:rPr>
          <w:rFonts w:eastAsiaTheme="minorEastAsia" w:cs="Times New Roman"/>
        </w:rPr>
        <w:t xml:space="preserve"> high threshold core-detector array (SCDA) and a 90000 m</w:t>
      </w:r>
      <w:r w:rsidRPr="00FC0841">
        <w:rPr>
          <w:rFonts w:eastAsiaTheme="minorEastAsia" w:cs="Times New Roman"/>
          <w:vertAlign w:val="superscript"/>
        </w:rPr>
        <w:t>2</w:t>
      </w:r>
      <w:r w:rsidRPr="00FC0841">
        <w:rPr>
          <w:rFonts w:eastAsiaTheme="minorEastAsia" w:cs="Times New Roman"/>
        </w:rPr>
        <w:t xml:space="preserve"> Water Cerenkov Detector Array (WCDA)</w:t>
      </w:r>
      <w:r w:rsidRPr="00FC0841">
        <w:rPr>
          <w:rStyle w:val="ab"/>
          <w:rFonts w:eastAsiaTheme="minorEastAsia" w:cs="Times New Roman"/>
        </w:rPr>
        <w:endnoteReference w:id="1"/>
      </w:r>
      <w:r w:rsidRPr="00FC0841">
        <w:rPr>
          <w:rFonts w:eastAsiaTheme="minorEastAsia" w:cs="Times New Roman"/>
        </w:rPr>
        <w:t>. WCDA is one of major components of the LHAASO project</w:t>
      </w:r>
      <w:r w:rsidRPr="00FC0841">
        <w:rPr>
          <w:rStyle w:val="ab"/>
          <w:rFonts w:eastAsiaTheme="minorEastAsia" w:cs="Times New Roman"/>
        </w:rPr>
        <w:endnoteReference w:id="2"/>
      </w:r>
      <w:r w:rsidRPr="00FC0841">
        <w:rPr>
          <w:rFonts w:eastAsiaTheme="minorEastAsia" w:cs="Times New Roman"/>
        </w:rPr>
        <w:t xml:space="preserve"> </w:t>
      </w:r>
      <w:r w:rsidRPr="00FC0841">
        <w:rPr>
          <w:rStyle w:val="ab"/>
          <w:rFonts w:eastAsiaTheme="minorEastAsia" w:cs="Times New Roman"/>
        </w:rPr>
        <w:endnoteReference w:id="3"/>
      </w:r>
      <w:r w:rsidRPr="00FC0841">
        <w:rPr>
          <w:rFonts w:eastAsiaTheme="minorEastAsia" w:cs="Times New Roman"/>
        </w:rPr>
        <w:t xml:space="preserve">, which consists of four 150 m × 150 m water ponds. As shown in </w:t>
      </w:r>
      <w:r w:rsidRPr="00FC0841">
        <w:rPr>
          <w:rFonts w:eastAsiaTheme="minorEastAsia" w:cs="Times New Roman"/>
        </w:rPr>
        <w:fldChar w:fldCharType="begin"/>
      </w:r>
      <w:r w:rsidRPr="00FC0841">
        <w:rPr>
          <w:rFonts w:eastAsiaTheme="minorEastAsia" w:cs="Times New Roman"/>
        </w:rPr>
        <w:instrText xml:space="preserve"> REF _Ref416294103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each pond is subdivided into 30 × 30 cells</w:t>
      </w:r>
      <w:r w:rsidRPr="00FC0841">
        <w:rPr>
          <w:rFonts w:eastAsiaTheme="minorEastAsia" w:cs="Times New Roman" w:hint="eastAsia"/>
        </w:rPr>
        <w:t>,</w:t>
      </w:r>
      <w:r w:rsidRPr="00FC0841">
        <w:rPr>
          <w:rFonts w:eastAsiaTheme="minorEastAsia" w:cs="Times New Roman"/>
        </w:rPr>
        <w:t xml:space="preserve"> each cell with one photomultiplier tube (PMT) looking up at the bottom center to collect the Cherenkov light produced by the shower particles in water</w:t>
      </w:r>
      <w:r w:rsidRPr="00FC0841">
        <w:rPr>
          <w:rStyle w:val="ab"/>
          <w:rFonts w:eastAsiaTheme="minorEastAsia" w:cs="Times New Roman"/>
        </w:rPr>
        <w:endnoteReference w:id="4"/>
      </w:r>
      <w:r w:rsidRPr="00FC0841">
        <w:rPr>
          <w:rFonts w:eastAsiaTheme="minorEastAsia" w:cs="Times New Roman"/>
        </w:rPr>
        <w:t>.</w:t>
      </w:r>
    </w:p>
    <w:p w:rsidR="00E40A78" w:rsidRPr="00FC0841" w:rsidRDefault="00867A84" w:rsidP="00E40A78">
      <w:pPr>
        <w:keepNext/>
        <w:jc w:val="center"/>
        <w:rPr>
          <w:rFonts w:cs="Times New Roman"/>
        </w:rPr>
      </w:pPr>
      <w:r>
        <w:object w:dxaOrig="23272" w:dyaOrig="12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179.15pt" o:ole="">
            <v:imagedata r:id="rId8" o:title=""/>
          </v:shape>
          <o:OLEObject Type="Embed" ProgID="Visio.Drawing.15" ShapeID="_x0000_i1025" DrawAspect="Content" ObjectID="_1524654289" r:id="rId9"/>
        </w:object>
      </w:r>
    </w:p>
    <w:p w:rsidR="00E40A78" w:rsidRPr="00FC0841" w:rsidRDefault="00E40A78" w:rsidP="00E40A78">
      <w:pPr>
        <w:pStyle w:val="a8"/>
        <w:jc w:val="center"/>
        <w:rPr>
          <w:rFonts w:cs="Times New Roman"/>
          <w:sz w:val="21"/>
          <w:szCs w:val="21"/>
        </w:rPr>
      </w:pPr>
      <w:bookmarkStart w:id="1" w:name="_Ref41629410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w:t>
      </w:r>
      <w:r w:rsidRPr="00FC0841">
        <w:rPr>
          <w:rFonts w:cs="Times New Roman"/>
        </w:rPr>
        <w:fldChar w:fldCharType="end"/>
      </w:r>
      <w:bookmarkEnd w:id="1"/>
      <w:r w:rsidRPr="00FC0841">
        <w:rPr>
          <w:rFonts w:cs="Times New Roman"/>
          <w:b w:val="0"/>
        </w:rPr>
        <w:t>.</w:t>
      </w:r>
      <w:r w:rsidRPr="00FC0841">
        <w:rPr>
          <w:rFonts w:cs="Times New Roman"/>
        </w:rPr>
        <w:t xml:space="preserve"> </w:t>
      </w:r>
      <w:r w:rsidRPr="00FC0841">
        <w:rPr>
          <w:rFonts w:cs="Times New Roman"/>
          <w:b w:val="0"/>
          <w:sz w:val="21"/>
          <w:szCs w:val="21"/>
        </w:rPr>
        <w:t>WCDA in LHAASO project</w:t>
      </w:r>
    </w:p>
    <w:p w:rsidR="00E40A78" w:rsidRPr="00FC0841" w:rsidRDefault="00E40A78" w:rsidP="00E40A78">
      <w:pPr>
        <w:ind w:left="420"/>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_Ref425081401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2</w:t>
      </w:r>
      <w:r w:rsidRPr="00FC0841">
        <w:rPr>
          <w:rFonts w:eastAsiaTheme="minorEastAsia" w:cs="Times New Roman"/>
        </w:rPr>
        <w:fldChar w:fldCharType="end"/>
      </w:r>
      <w:r w:rsidRPr="00FC0841">
        <w:rPr>
          <w:rFonts w:eastAsiaTheme="minorEastAsia" w:cs="Times New Roman"/>
        </w:rPr>
        <w:t xml:space="preserve"> illustrates an air shower detected by the PMTs in the WCDA. The kernel task of the WCDA includes two parts: through the time measurement of secondary particles, the incidence direction of the air shower can be determined; though charge measurement, particle identification (PID) and energy information can be obtained.</w:t>
      </w:r>
    </w:p>
    <w:p w:rsidR="00E40A78" w:rsidRPr="00FC0841" w:rsidRDefault="00E40A78" w:rsidP="00E40A78">
      <w:pPr>
        <w:keepNext/>
        <w:jc w:val="center"/>
        <w:rPr>
          <w:rFonts w:cs="Times New Roman"/>
        </w:rPr>
      </w:pPr>
      <w:r w:rsidRPr="00FC0841">
        <w:rPr>
          <w:rFonts w:cs="Times New Roman"/>
        </w:rPr>
        <w:object w:dxaOrig="27668" w:dyaOrig="16688">
          <v:shape id="_x0000_i1026" type="#_x0000_t75" style="width:4in;height:173.4pt" o:ole="">
            <v:imagedata r:id="rId10" o:title=""/>
          </v:shape>
          <o:OLEObject Type="Embed" ProgID="Visio.Drawing.15" ShapeID="_x0000_i1026" DrawAspect="Content" ObjectID="_1524654290" r:id="rId11"/>
        </w:object>
      </w:r>
    </w:p>
    <w:p w:rsidR="00E40A78" w:rsidRPr="00FC0841" w:rsidRDefault="00E40A78" w:rsidP="00E40A78">
      <w:pPr>
        <w:pStyle w:val="a8"/>
        <w:jc w:val="center"/>
        <w:rPr>
          <w:rFonts w:eastAsiaTheme="minorEastAsia" w:cs="Times New Roman"/>
          <w:b w:val="0"/>
          <w:sz w:val="21"/>
          <w:szCs w:val="21"/>
        </w:rPr>
      </w:pPr>
      <w:bookmarkStart w:id="2" w:name="_Ref425081401"/>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2</w:t>
      </w:r>
      <w:r w:rsidRPr="00FC0841">
        <w:rPr>
          <w:rFonts w:cs="Times New Roman"/>
          <w:noProof/>
        </w:rPr>
        <w:fldChar w:fldCharType="end"/>
      </w:r>
      <w:bookmarkEnd w:id="2"/>
      <w:r w:rsidRPr="00FC0841">
        <w:rPr>
          <w:rFonts w:cs="Times New Roman"/>
        </w:rPr>
        <w:t xml:space="preserve"> </w:t>
      </w:r>
      <w:r w:rsidRPr="00FC0841">
        <w:rPr>
          <w:rFonts w:eastAsiaTheme="minorEastAsia" w:cs="Times New Roman"/>
          <w:b w:val="0"/>
          <w:sz w:val="21"/>
          <w:szCs w:val="21"/>
        </w:rPr>
        <w:t>Block diagram of the Gamma ray detected by the PMT</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Requirements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According to the physics requirement and the performance of the detectors, the performance of the readout electronics is required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xml:space="preserve">. To target the research purpose, both the amount of the Cherenkov light (corresponding to the charge information of the PMT output signal) and its arrival time on the PMTs need to be </w:t>
      </w:r>
      <w:r w:rsidRPr="00FC0841">
        <w:rPr>
          <w:rFonts w:eastAsiaTheme="minorEastAsia" w:cs="Times New Roman"/>
        </w:rPr>
        <w:lastRenderedPageBreak/>
        <w:t xml:space="preserve">efficiently measured. The amplitude of the smallest signal (1 P.E. (photo electron)) is as low as 60 </w:t>
      </w:r>
      <w:proofErr w:type="spellStart"/>
      <w:r w:rsidRPr="00FC0841">
        <w:rPr>
          <w:rFonts w:eastAsiaTheme="minorEastAsia" w:cs="Times New Roman"/>
        </w:rPr>
        <w:t>μA</w:t>
      </w:r>
      <w:proofErr w:type="spellEnd"/>
      <w:r w:rsidRPr="00FC0841">
        <w:rPr>
          <w:rFonts w:eastAsiaTheme="minorEastAsia" w:cs="Times New Roman"/>
        </w:rPr>
        <w:t xml:space="preserve">, with a leading edge of 4 ns, and a trailing edge of 16 ns. And a large dynamic range from 1 P.E. to 4000 P.E. (0.75 </w:t>
      </w:r>
      <w:proofErr w:type="spellStart"/>
      <w:r w:rsidRPr="00FC0841">
        <w:rPr>
          <w:rFonts w:eastAsiaTheme="minorEastAsia" w:cs="Times New Roman"/>
        </w:rPr>
        <w:t>pC</w:t>
      </w:r>
      <w:proofErr w:type="spellEnd"/>
      <w:r w:rsidRPr="00FC0841">
        <w:rPr>
          <w:rFonts w:eastAsiaTheme="minorEastAsia" w:cs="Times New Roman"/>
        </w:rPr>
        <w:t xml:space="preserve"> to 3000 </w:t>
      </w:r>
      <w:proofErr w:type="spellStart"/>
      <w:r w:rsidRPr="00FC0841">
        <w:rPr>
          <w:rFonts w:eastAsiaTheme="minorEastAsia" w:cs="Times New Roman"/>
        </w:rPr>
        <w:t>pC</w:t>
      </w:r>
      <w:proofErr w:type="spellEnd"/>
      <w:r w:rsidRPr="00FC0841">
        <w:rPr>
          <w:rFonts w:eastAsiaTheme="minorEastAsia" w:cs="Times New Roman"/>
        </w:rPr>
        <w:t>) is required.</w:t>
      </w:r>
      <w:r w:rsidRPr="00FC0841">
        <w:rPr>
          <w:rFonts w:eastAsiaTheme="minorEastAsia" w:cs="Times New Roman" w:hint="eastAsia"/>
        </w:rPr>
        <w:t xml:space="preserve"> </w:t>
      </w:r>
      <w:r w:rsidRPr="00FC0841">
        <w:rPr>
          <w:rFonts w:eastAsiaTheme="minorEastAsia" w:cs="Times New Roman"/>
        </w:rPr>
        <w:t xml:space="preserve">The detailed requirements of the readout electronics for WCDA are listed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As for charge measurement requirement, it is equivalent to an ENOB</w:t>
      </w:r>
      <w:r w:rsidRPr="00FC0841">
        <w:rPr>
          <w:rFonts w:eastAsiaTheme="minorEastAsia" w:cs="Times New Roman" w:hint="eastAsia"/>
        </w:rPr>
        <w:t xml:space="preserve"> of around 13.3 </w:t>
      </w:r>
      <w:r w:rsidRPr="00FC0841">
        <w:rPr>
          <w:rFonts w:eastAsiaTheme="minorEastAsia" w:cs="Times New Roman"/>
        </w:rPr>
        <w:t>bit of ADCs.</w:t>
      </w:r>
    </w:p>
    <w:p w:rsidR="00E40A78" w:rsidRPr="00FC0841" w:rsidRDefault="00E40A78" w:rsidP="00E40A78">
      <w:pPr>
        <w:ind w:firstLine="420"/>
        <w:rPr>
          <w:rFonts w:eastAsiaTheme="minorEastAsia" w:cs="Times New Roman"/>
        </w:rPr>
      </w:pPr>
    </w:p>
    <w:p w:rsidR="00E40A78" w:rsidRPr="00FC0841" w:rsidRDefault="00E40A78" w:rsidP="00E40A78">
      <w:pPr>
        <w:pStyle w:val="a8"/>
        <w:jc w:val="left"/>
        <w:rPr>
          <w:rFonts w:cs="Times New Roman"/>
        </w:rPr>
      </w:pPr>
      <w:bookmarkStart w:id="3" w:name="_Ref416295112"/>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1</w:t>
      </w:r>
      <w:r w:rsidRPr="00FC0841">
        <w:rPr>
          <w:rFonts w:cs="Times New Roman"/>
          <w:noProof/>
        </w:rPr>
        <w:fldChar w:fldCharType="end"/>
      </w:r>
      <w:bookmarkEnd w:id="3"/>
      <w:r w:rsidRPr="00FC0841">
        <w:rPr>
          <w:rFonts w:cs="Times New Roman"/>
          <w:b w:val="0"/>
        </w:rPr>
        <w:t xml:space="preserve">. </w:t>
      </w:r>
      <w:r w:rsidRPr="00FC0841">
        <w:rPr>
          <w:rFonts w:cs="Times New Roman"/>
          <w:b w:val="0"/>
          <w:sz w:val="21"/>
          <w:szCs w:val="21"/>
        </w:rPr>
        <w:t>Measurement requirement of the WCDA readout electronics</w:t>
      </w:r>
    </w:p>
    <w:tbl>
      <w:tblPr>
        <w:tblStyle w:val="ac"/>
        <w:tblW w:w="0" w:type="auto"/>
        <w:jc w:val="center"/>
        <w:tblBorders>
          <w:left w:val="none" w:sz="0" w:space="0" w:color="auto"/>
          <w:right w:val="none" w:sz="0" w:space="0" w:color="auto"/>
          <w:insideV w:val="none" w:sz="0" w:space="0" w:color="auto"/>
        </w:tblBorders>
        <w:shd w:val="clear" w:color="auto" w:fill="FFFFFF" w:themeFill="background1"/>
        <w:tblLook w:val="04A0" w:firstRow="1" w:lastRow="0" w:firstColumn="1" w:lastColumn="0" w:noHBand="0" w:noVBand="1"/>
      </w:tblPr>
      <w:tblGrid>
        <w:gridCol w:w="3544"/>
        <w:gridCol w:w="4111"/>
      </w:tblGrid>
      <w:tr w:rsidR="00FC0841" w:rsidRPr="00FC0841" w:rsidTr="00F53A4E">
        <w:trPr>
          <w:jc w:val="center"/>
        </w:trPr>
        <w:tc>
          <w:tcPr>
            <w:tcW w:w="3544" w:type="dxa"/>
            <w:tcBorders>
              <w:top w:val="single" w:sz="12" w:space="0" w:color="auto"/>
              <w:bottom w:val="single" w:sz="8"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item</w:t>
            </w:r>
          </w:p>
        </w:tc>
        <w:tc>
          <w:tcPr>
            <w:tcW w:w="4111" w:type="dxa"/>
            <w:tcBorders>
              <w:top w:val="single" w:sz="12" w:space="0" w:color="auto"/>
              <w:left w:val="dashed" w:sz="4" w:space="0" w:color="5B9BD5" w:themeColor="accent1"/>
              <w:bottom w:val="single" w:sz="8"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requirement</w:t>
            </w:r>
          </w:p>
        </w:tc>
      </w:tr>
      <w:tr w:rsidR="00FC0841" w:rsidRPr="00FC0841" w:rsidTr="00F53A4E">
        <w:trPr>
          <w:jc w:val="center"/>
        </w:trPr>
        <w:tc>
          <w:tcPr>
            <w:tcW w:w="3544" w:type="dxa"/>
            <w:tcBorders>
              <w:top w:val="single" w:sz="8" w:space="0" w:color="auto"/>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channel number</w:t>
            </w:r>
          </w:p>
        </w:tc>
        <w:tc>
          <w:tcPr>
            <w:tcW w:w="4111" w:type="dxa"/>
            <w:tcBorders>
              <w:top w:val="single" w:sz="8" w:space="0" w:color="auto"/>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3600</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bin size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&lt;1 ns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RMS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&lt;500 ps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eastAsiaTheme="minorEastAsia" w:cs="Times New Roman"/>
                <w:sz w:val="21"/>
                <w:szCs w:val="21"/>
              </w:rPr>
            </w:pPr>
            <w:r w:rsidRPr="00FC0841">
              <w:rPr>
                <w:rFonts w:eastAsiaTheme="minorEastAsia" w:cs="Times New Roman"/>
                <w:sz w:val="21"/>
                <w:szCs w:val="21"/>
              </w:rPr>
              <w:t>dynamic range of charge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S.P.E. ~ 4000 P.E.</w:t>
            </w:r>
          </w:p>
        </w:tc>
      </w:tr>
      <w:tr w:rsidR="00FC0841" w:rsidRPr="00FC0841" w:rsidTr="00F53A4E">
        <w:trPr>
          <w:jc w:val="center"/>
        </w:trPr>
        <w:tc>
          <w:tcPr>
            <w:tcW w:w="3544" w:type="dxa"/>
            <w:tcBorders>
              <w:top w:val="dashed" w:sz="4" w:space="0" w:color="D9D9D9" w:themeColor="background1" w:themeShade="D9"/>
              <w:bottom w:val="single" w:sz="12"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resolution of charge measurement(relative resolution)</w:t>
            </w:r>
          </w:p>
        </w:tc>
        <w:tc>
          <w:tcPr>
            <w:tcW w:w="4111" w:type="dxa"/>
            <w:tcBorders>
              <w:top w:val="dashed" w:sz="4" w:space="0" w:color="D9D9D9" w:themeColor="background1" w:themeShade="D9"/>
              <w:left w:val="dashed" w:sz="4" w:space="0" w:color="5B9BD5" w:themeColor="accent1"/>
              <w:bottom w:val="single" w:sz="12"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 RMS @4000 P.E., 30% RMS @ S.P.E.</w:t>
            </w:r>
          </w:p>
        </w:tc>
      </w:tr>
    </w:tbl>
    <w:p w:rsidR="00E40A78" w:rsidRPr="00FC0841" w:rsidRDefault="00E40A78" w:rsidP="00E40A78">
      <w:pPr>
        <w:ind w:firstLine="420"/>
        <w:rPr>
          <w:rFonts w:eastAsiaTheme="minorEastAsia" w:cs="Times New Roman"/>
        </w:rPr>
      </w:pPr>
    </w:p>
    <w:p w:rsidR="00E40A78" w:rsidRPr="003130AC" w:rsidRDefault="00E40A78" w:rsidP="00E40A78">
      <w:pPr>
        <w:ind w:firstLine="420"/>
        <w:rPr>
          <w:rFonts w:eastAsiaTheme="minorEastAsia" w:cs="Times New Roman"/>
        </w:rPr>
      </w:pPr>
      <w:r w:rsidRPr="00FC0841">
        <w:rPr>
          <w:rFonts w:eastAsiaTheme="minorEastAsia" w:cs="Times New Roman"/>
        </w:rPr>
        <w:t xml:space="preserve">To simplify the structure of the FEE, a front-end readout </w:t>
      </w:r>
      <w:r w:rsidRPr="00FC0841">
        <w:rPr>
          <w:rFonts w:eastAsia="宋体" w:cs="Times New Roman"/>
          <w:szCs w:val="24"/>
        </w:rPr>
        <w:t>Application Specific Integrated Circuit</w:t>
      </w:r>
      <w:r w:rsidRPr="00FC0841">
        <w:rPr>
          <w:rFonts w:eastAsiaTheme="minorEastAsia" w:cs="Times New Roman"/>
        </w:rPr>
        <w:t xml:space="preserve"> (ASIC) is designed. The PMT signal is imported to the leading-edge discrimination circuit for time measurement, and meanwhile converted to a pulse width for Charge-to-Time Conversion based on the </w:t>
      </w:r>
      <w:r w:rsidRPr="00FC0841">
        <w:rPr>
          <w:rFonts w:eastAsia="宋体" w:cs="Times New Roman"/>
          <w:szCs w:val="24"/>
        </w:rPr>
        <w:t>Time-Over-Threshold</w:t>
      </w:r>
      <w:r w:rsidRPr="00FC0841">
        <w:rPr>
          <w:rFonts w:eastAsiaTheme="minorEastAsia" w:cs="Times New Roman"/>
        </w:rPr>
        <w:t xml:space="preserve"> (TOT) method. To evaluate the</w:t>
      </w:r>
      <w:r w:rsidRPr="003130AC">
        <w:rPr>
          <w:rFonts w:eastAsiaTheme="minorEastAsia" w:cs="Times New Roman"/>
        </w:rPr>
        <w:t xml:space="preserve"> performance of this ASIC, a test system is designed</w:t>
      </w:r>
      <w:r w:rsidR="00912B41" w:rsidRPr="003130AC">
        <w:rPr>
          <w:rFonts w:eastAsiaTheme="minorEastAsia" w:cs="Times New Roman" w:hint="eastAsia"/>
        </w:rPr>
        <w:t>.</w:t>
      </w:r>
      <w:r w:rsidRPr="003130AC">
        <w:rPr>
          <w:rFonts w:eastAsiaTheme="minorEastAsia" w:cs="Times New Roman"/>
        </w:rPr>
        <w:t xml:space="preserve"> </w:t>
      </w:r>
      <w:r w:rsidR="00912B41" w:rsidRPr="003130AC">
        <w:rPr>
          <w:rFonts w:eastAsiaTheme="minorEastAsia" w:cs="Times New Roman"/>
        </w:rPr>
        <w:t>The output of the ASIC is fed to FPGA based TDC for digitization, and then the result data are read out through USB interface.</w:t>
      </w:r>
    </w:p>
    <w:p w:rsidR="00A158AA" w:rsidRPr="003130AC" w:rsidRDefault="00A158AA" w:rsidP="00A158AA">
      <w:pPr>
        <w:pStyle w:val="2"/>
        <w:numPr>
          <w:ilvl w:val="1"/>
          <w:numId w:val="6"/>
        </w:numPr>
        <w:rPr>
          <w:rFonts w:eastAsiaTheme="minorEastAsia" w:cs="Times New Roman"/>
        </w:rPr>
      </w:pPr>
      <w:r w:rsidRPr="003130AC">
        <w:rPr>
          <w:rFonts w:eastAsiaTheme="minorEastAsia" w:cs="Times New Roman"/>
        </w:rPr>
        <w:t>State-of-the-art</w:t>
      </w:r>
      <w:r w:rsidR="00912B41" w:rsidRPr="003130AC">
        <w:rPr>
          <w:rFonts w:eastAsiaTheme="minorEastAsia" w:cs="Times New Roman"/>
        </w:rPr>
        <w:t xml:space="preserve"> in similar applications</w:t>
      </w:r>
    </w:p>
    <w:p w:rsidR="0021465C" w:rsidRPr="003130AC" w:rsidRDefault="00DE5154" w:rsidP="00214FEA">
      <w:pPr>
        <w:ind w:firstLine="420"/>
        <w:rPr>
          <w:rFonts w:eastAsiaTheme="minorEastAsia"/>
        </w:rPr>
      </w:pPr>
      <w:r w:rsidRPr="003130AC">
        <w:rPr>
          <w:rFonts w:eastAsiaTheme="minorEastAsia" w:hint="eastAsia"/>
        </w:rPr>
        <w:t xml:space="preserve">We </w:t>
      </w:r>
      <w:r w:rsidRPr="003130AC">
        <w:rPr>
          <w:rFonts w:eastAsiaTheme="minorEastAsia"/>
        </w:rPr>
        <w:t>investigated</w:t>
      </w:r>
      <w:r w:rsidRPr="003130AC">
        <w:rPr>
          <w:rFonts w:eastAsiaTheme="minorEastAsia" w:hint="eastAsia"/>
        </w:rPr>
        <w:t xml:space="preserve"> on </w:t>
      </w:r>
      <w:r w:rsidRPr="003130AC">
        <w:rPr>
          <w:rFonts w:eastAsiaTheme="minorEastAsia"/>
        </w:rPr>
        <w:t>similar time digitization systems, and listed their performances in</w:t>
      </w:r>
      <w:r w:rsidR="00AF74BC" w:rsidRPr="003130AC">
        <w:rPr>
          <w:rFonts w:eastAsiaTheme="minorEastAsia"/>
        </w:rPr>
        <w:t xml:space="preserve"> </w:t>
      </w:r>
      <w:r w:rsidR="00AF74BC" w:rsidRPr="003130AC">
        <w:rPr>
          <w:rFonts w:eastAsiaTheme="minorEastAsia"/>
        </w:rPr>
        <w:fldChar w:fldCharType="begin"/>
      </w:r>
      <w:r w:rsidR="00AF74BC" w:rsidRPr="003130AC">
        <w:rPr>
          <w:rFonts w:eastAsiaTheme="minorEastAsia"/>
        </w:rPr>
        <w:instrText xml:space="preserve"> REF _Ref429829338 \h </w:instrText>
      </w:r>
      <w:r w:rsidR="00AF74BC" w:rsidRPr="003130AC">
        <w:rPr>
          <w:rFonts w:eastAsiaTheme="minorEastAsia"/>
        </w:rPr>
      </w:r>
      <w:r w:rsidR="00AF74BC" w:rsidRPr="003130AC">
        <w:rPr>
          <w:rFonts w:eastAsiaTheme="minorEastAsia"/>
        </w:rPr>
        <w:fldChar w:fldCharType="separate"/>
      </w:r>
      <w:r w:rsidR="00C10FBC" w:rsidRPr="003130AC">
        <w:t xml:space="preserve">Tab. </w:t>
      </w:r>
      <w:r w:rsidR="00C10FBC" w:rsidRPr="003130AC">
        <w:rPr>
          <w:noProof/>
        </w:rPr>
        <w:t>2</w:t>
      </w:r>
      <w:r w:rsidR="00AF74BC" w:rsidRPr="003130AC">
        <w:rPr>
          <w:rFonts w:eastAsiaTheme="minorEastAsia"/>
        </w:rPr>
        <w:fldChar w:fldCharType="end"/>
      </w:r>
      <w:r w:rsidRPr="003130AC">
        <w:rPr>
          <w:rFonts w:eastAsiaTheme="minorEastAsia"/>
        </w:rPr>
        <w:t>.</w:t>
      </w:r>
    </w:p>
    <w:p w:rsidR="00735FA8" w:rsidRPr="003130AC" w:rsidRDefault="00735FA8" w:rsidP="00214FEA">
      <w:pPr>
        <w:ind w:firstLine="420"/>
        <w:rPr>
          <w:rFonts w:eastAsiaTheme="minorEastAsia"/>
        </w:rPr>
      </w:pPr>
    </w:p>
    <w:p w:rsidR="0021465C" w:rsidRPr="003130AC" w:rsidRDefault="0021465C" w:rsidP="0021465C">
      <w:pPr>
        <w:pStyle w:val="a8"/>
        <w:keepNext/>
      </w:pPr>
      <w:bookmarkStart w:id="4" w:name="_Ref429829338"/>
      <w:r w:rsidRPr="003130AC">
        <w:t xml:space="preserve">Tab. </w:t>
      </w:r>
      <w:r w:rsidR="00D83980">
        <w:fldChar w:fldCharType="begin"/>
      </w:r>
      <w:r w:rsidR="00D83980">
        <w:instrText xml:space="preserve"> SEQ Tab. \* ARABIC </w:instrText>
      </w:r>
      <w:r w:rsidR="00D83980">
        <w:fldChar w:fldCharType="separate"/>
      </w:r>
      <w:r w:rsidR="00C10FBC" w:rsidRPr="003130AC">
        <w:rPr>
          <w:noProof/>
        </w:rPr>
        <w:t>2</w:t>
      </w:r>
      <w:r w:rsidR="00D83980">
        <w:rPr>
          <w:noProof/>
        </w:rPr>
        <w:fldChar w:fldCharType="end"/>
      </w:r>
      <w:bookmarkEnd w:id="4"/>
      <w:r w:rsidRPr="003130AC">
        <w:t xml:space="preserve"> </w:t>
      </w:r>
      <w:r w:rsidRPr="003130AC">
        <w:rPr>
          <w:rFonts w:cs="Times New Roman"/>
          <w:b w:val="0"/>
          <w:sz w:val="21"/>
          <w:szCs w:val="21"/>
        </w:rPr>
        <w:t>Comparison of advantage and disadvantage of different TDC method</w:t>
      </w:r>
    </w:p>
    <w:tbl>
      <w:tblPr>
        <w:tblStyle w:val="ac"/>
        <w:tblW w:w="8926" w:type="dxa"/>
        <w:tblLayout w:type="fixed"/>
        <w:tblLook w:val="04A0" w:firstRow="1" w:lastRow="0" w:firstColumn="1" w:lastColumn="0" w:noHBand="0" w:noVBand="1"/>
      </w:tblPr>
      <w:tblGrid>
        <w:gridCol w:w="1555"/>
        <w:gridCol w:w="991"/>
        <w:gridCol w:w="1560"/>
        <w:gridCol w:w="1134"/>
        <w:gridCol w:w="851"/>
        <w:gridCol w:w="1275"/>
        <w:gridCol w:w="1560"/>
      </w:tblGrid>
      <w:tr w:rsidR="003130AC" w:rsidRPr="003130AC" w:rsidTr="00351598">
        <w:trPr>
          <w:trHeight w:val="1258"/>
        </w:trPr>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method</w:t>
            </w:r>
          </w:p>
        </w:tc>
        <w:tc>
          <w:tcPr>
            <w:tcW w:w="991" w:type="dxa"/>
            <w:vAlign w:val="center"/>
          </w:tcPr>
          <w:p w:rsidR="00735FA8" w:rsidRPr="003130AC" w:rsidRDefault="00735FA8" w:rsidP="00735FA8">
            <w:pPr>
              <w:jc w:val="center"/>
              <w:rPr>
                <w:rFonts w:eastAsiaTheme="minorEastAsia"/>
              </w:rPr>
            </w:pPr>
            <w:r w:rsidRPr="003130AC">
              <w:rPr>
                <w:rFonts w:eastAsiaTheme="minorEastAsia"/>
              </w:rPr>
              <w:t>b</w:t>
            </w:r>
            <w:r w:rsidRPr="003130AC">
              <w:rPr>
                <w:rFonts w:eastAsiaTheme="minorEastAsia" w:hint="eastAsia"/>
              </w:rPr>
              <w:t xml:space="preserve">in </w:t>
            </w:r>
            <w:r w:rsidRPr="003130AC">
              <w:rPr>
                <w:rFonts w:eastAsiaTheme="minorEastAsia"/>
              </w:rPr>
              <w:t>size</w:t>
            </w:r>
          </w:p>
          <w:p w:rsidR="00735FA8" w:rsidRPr="003130AC" w:rsidRDefault="00735FA8" w:rsidP="00735FA8">
            <w:pPr>
              <w:jc w:val="center"/>
              <w:rPr>
                <w:rFonts w:eastAsiaTheme="minorEastAsia"/>
              </w:rPr>
            </w:pPr>
            <w:r w:rsidRPr="003130AC">
              <w:rPr>
                <w:rFonts w:eastAsiaTheme="minorEastAsia"/>
              </w:rPr>
              <w:t>(LSB)</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resource consumption</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ynamic </w:t>
            </w:r>
            <w:r w:rsidRPr="003130AC">
              <w:rPr>
                <w:rFonts w:eastAsiaTheme="minorEastAsia"/>
              </w:rPr>
              <w:t>range</w:t>
            </w:r>
          </w:p>
          <w:p w:rsidR="00735FA8" w:rsidRPr="003130AC" w:rsidRDefault="00735FA8" w:rsidP="00735FA8">
            <w:pPr>
              <w:jc w:val="center"/>
              <w:rPr>
                <w:rFonts w:eastAsiaTheme="minorEastAsia"/>
              </w:rPr>
            </w:pPr>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type</w:t>
            </w:r>
          </w:p>
        </w:tc>
        <w:tc>
          <w:tcPr>
            <w:tcW w:w="1275" w:type="dxa"/>
            <w:vAlign w:val="center"/>
          </w:tcPr>
          <w:p w:rsidR="00735FA8" w:rsidRPr="003130AC" w:rsidRDefault="00735FA8" w:rsidP="00735FA8">
            <w:pPr>
              <w:jc w:val="center"/>
              <w:rPr>
                <w:rFonts w:eastAsiaTheme="minorEastAsia"/>
              </w:rPr>
            </w:pPr>
            <w:r w:rsidRPr="003130AC">
              <w:rPr>
                <w:rFonts w:eastAsiaTheme="minorEastAsia"/>
              </w:rPr>
              <w:t>flexibility</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development period</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counter</w:t>
            </w:r>
            <w:bookmarkStart w:id="5" w:name="_Ref428989526"/>
            <w:r w:rsidRPr="003130AC">
              <w:rPr>
                <w:rStyle w:val="ab"/>
                <w:rFonts w:eastAsiaTheme="minorEastAsia"/>
              </w:rPr>
              <w:endnoteReference w:id="5"/>
            </w:r>
            <w:bookmarkEnd w:id="5"/>
          </w:p>
          <w:p w:rsidR="00735FA8" w:rsidRPr="003130AC" w:rsidRDefault="00735FA8" w:rsidP="00735FA8">
            <w:pPr>
              <w:jc w:val="center"/>
              <w:rPr>
                <w:rFonts w:eastAsiaTheme="minorEastAsia"/>
              </w:rPr>
            </w:pP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ns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FPGA</w:t>
            </w:r>
            <w:r w:rsidRPr="003130AC">
              <w:rPr>
                <w:rFonts w:eastAsiaTheme="minorEastAsia"/>
              </w:rPr>
              <w:t xml:space="preserve"> based</w:t>
            </w:r>
          </w:p>
        </w:tc>
        <w:tc>
          <w:tcPr>
            <w:tcW w:w="1275" w:type="dxa"/>
            <w:vMerge w:val="restart"/>
            <w:vAlign w:val="center"/>
          </w:tcPr>
          <w:p w:rsidR="003B4C8E" w:rsidRPr="003130AC" w:rsidRDefault="003B4C8E" w:rsidP="003B4C8E">
            <w:pPr>
              <w:jc w:val="center"/>
              <w:rPr>
                <w:rFonts w:eastAsiaTheme="minorEastAsia"/>
              </w:rPr>
            </w:pPr>
            <w:r w:rsidRPr="003130AC">
              <w:rPr>
                <w:rFonts w:eastAsiaTheme="minorEastAsia"/>
              </w:rPr>
              <w:t>Good.</w:t>
            </w:r>
          </w:p>
          <w:p w:rsidR="00735FA8" w:rsidRPr="003130AC" w:rsidRDefault="003B4C8E" w:rsidP="003B4C8E">
            <w:pPr>
              <w:jc w:val="center"/>
              <w:rPr>
                <w:rFonts w:eastAsiaTheme="minorEastAsia"/>
              </w:rPr>
            </w:pPr>
            <w:r w:rsidRPr="003130AC">
              <w:rPr>
                <w:rFonts w:eastAsiaTheme="minorEastAsia"/>
              </w:rPr>
              <w:t>reconfigurable, with good compatibility</w:t>
            </w:r>
          </w:p>
        </w:tc>
        <w:tc>
          <w:tcPr>
            <w:tcW w:w="1560"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s</w:t>
            </w:r>
            <w:r w:rsidRPr="003130AC">
              <w:rPr>
                <w:rFonts w:eastAsiaTheme="minorEastAsia"/>
              </w:rPr>
              <w:t>hort</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elay </w:t>
            </w:r>
            <w:r w:rsidRPr="003130AC">
              <w:rPr>
                <w:rFonts w:eastAsiaTheme="minorEastAsia"/>
              </w:rPr>
              <w:t>cell</w:t>
            </w:r>
            <w:r w:rsidRPr="003130AC">
              <w:rPr>
                <w:rStyle w:val="ab"/>
                <w:rFonts w:eastAsiaTheme="minorEastAsia"/>
              </w:rPr>
              <w:endnoteReference w:id="6"/>
            </w:r>
          </w:p>
          <w:p w:rsidR="00735FA8" w:rsidRPr="003130AC" w:rsidRDefault="00735FA8" w:rsidP="00735FA8">
            <w:pPr>
              <w:jc w:val="center"/>
              <w:rPr>
                <w:rFonts w:eastAsiaTheme="minorEastAsia"/>
              </w:rPr>
            </w:pP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2F74F1">
            <w:pPr>
              <w:jc w:val="center"/>
              <w:rPr>
                <w:rFonts w:eastAsiaTheme="minorEastAsia"/>
              </w:rPr>
            </w:pPr>
            <w:r w:rsidRPr="003130AC">
              <w:rPr>
                <w:rFonts w:eastAsiaTheme="minorEastAsia"/>
              </w:rPr>
              <w:t>multi-phase clock</w:t>
            </w:r>
            <w:r w:rsidR="00DE6582" w:rsidRPr="003130AC">
              <w:rPr>
                <w:rStyle w:val="ab"/>
                <w:rFonts w:eastAsiaTheme="minorEastAsia"/>
              </w:rPr>
              <w:endnoteReference w:id="7"/>
            </w:r>
            <w:r w:rsidRPr="003130AC">
              <w:rPr>
                <w:rFonts w:eastAsiaTheme="minorEastAsia"/>
              </w:rPr>
              <w:t xml:space="preserve"> </w:t>
            </w: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9347CC" w:rsidP="00735FA8">
            <w:pPr>
              <w:jc w:val="center"/>
              <w:rPr>
                <w:rFonts w:eastAsiaTheme="minorEastAsia"/>
              </w:rPr>
            </w:pPr>
            <w:r w:rsidRPr="003130AC">
              <w:rPr>
                <w:rFonts w:eastAsiaTheme="minorEastAsia"/>
              </w:rPr>
              <w:t>625</w:t>
            </w:r>
            <w:r w:rsidR="00735FA8" w:rsidRPr="003130AC">
              <w:rPr>
                <w:rFonts w:eastAsiaTheme="minorEastAsia"/>
              </w:rPr>
              <w:t xml:space="preserve"> </w:t>
            </w:r>
            <w:r w:rsidR="00735FA8" w:rsidRPr="003130AC">
              <w:rPr>
                <w:rFonts w:eastAsiaTheme="minorEastAsia" w:hint="eastAsia"/>
              </w:rPr>
              <w:t>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w</w:t>
            </w:r>
            <w:r w:rsidRPr="003130AC">
              <w:rPr>
                <w:rFonts w:eastAsiaTheme="minorEastAsia" w:hint="eastAsia"/>
              </w:rPr>
              <w:t>ave</w:t>
            </w:r>
          </w:p>
          <w:p w:rsidR="00735FA8" w:rsidRPr="003130AC" w:rsidRDefault="00735FA8" w:rsidP="00735FA8">
            <w:pPr>
              <w:jc w:val="center"/>
              <w:rPr>
                <w:rFonts w:eastAsiaTheme="minorEastAsia"/>
              </w:rPr>
            </w:pPr>
            <w:r w:rsidRPr="003130AC">
              <w:rPr>
                <w:rFonts w:eastAsiaTheme="minorEastAsia" w:hint="eastAsia"/>
              </w:rPr>
              <w:t>union</w:t>
            </w:r>
            <w:r w:rsidRPr="003130AC">
              <w:rPr>
                <w:rStyle w:val="ab"/>
                <w:rFonts w:eastAsiaTheme="minorEastAsia"/>
              </w:rPr>
              <w:endnoteReference w:id="8"/>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10 ps</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2081 Slice</w:t>
            </w:r>
            <w:r w:rsidRPr="003130AC">
              <w:rPr>
                <w:rFonts w:eastAsiaTheme="minorEastAsia"/>
              </w:rPr>
              <w:t xml:space="preserve"> Register</w:t>
            </w:r>
            <w:r w:rsidRPr="003130AC">
              <w:rPr>
                <w:rFonts w:eastAsiaTheme="minorEastAsia" w:hint="eastAsia"/>
              </w:rPr>
              <w:t xml:space="preserve"> &amp;</w:t>
            </w:r>
          </w:p>
          <w:p w:rsidR="00735FA8" w:rsidRPr="003130AC" w:rsidRDefault="00735FA8" w:rsidP="00735FA8">
            <w:pPr>
              <w:jc w:val="center"/>
              <w:rPr>
                <w:rFonts w:eastAsiaTheme="minorEastAsia"/>
              </w:rPr>
            </w:pPr>
            <w:r w:rsidRPr="003130AC">
              <w:rPr>
                <w:rFonts w:eastAsiaTheme="minorEastAsia"/>
              </w:rPr>
              <w:t>3280 LUT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&lt; 1</w:t>
            </w:r>
            <w:r w:rsidRPr="003130AC">
              <w:rPr>
                <w:rFonts w:eastAsiaTheme="minorEastAsia"/>
              </w:rPr>
              <w:t>μ</w:t>
            </w:r>
            <w:r w:rsidRPr="003130AC">
              <w:rPr>
                <w:rFonts w:eastAsiaTheme="minorEastAsia" w:hint="eastAsia"/>
              </w:rPr>
              <w:t>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735FA8"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HPTDC</w:t>
            </w:r>
            <w:r w:rsidRPr="003130AC">
              <w:rPr>
                <w:rStyle w:val="ab"/>
                <w:rFonts w:eastAsiaTheme="minorEastAsia"/>
              </w:rPr>
              <w:endnoteReference w:id="9"/>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 xml:space="preserve">100 </w:t>
            </w:r>
            <w:proofErr w:type="spellStart"/>
            <w:r w:rsidRPr="003130AC">
              <w:rPr>
                <w:rFonts w:eastAsiaTheme="minorEastAsia"/>
              </w:rPr>
              <w:t>μ</w:t>
            </w:r>
            <w:r w:rsidRPr="003130AC">
              <w:rPr>
                <w:rFonts w:eastAsiaTheme="minorEastAsia" w:hint="eastAsia"/>
              </w:rPr>
              <w:t>s</w:t>
            </w:r>
            <w:proofErr w:type="spellEnd"/>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ASIC</w:t>
            </w:r>
          </w:p>
        </w:tc>
        <w:tc>
          <w:tcPr>
            <w:tcW w:w="1275" w:type="dxa"/>
            <w:vAlign w:val="center"/>
          </w:tcPr>
          <w:p w:rsidR="00735FA8" w:rsidRPr="003130AC" w:rsidRDefault="003B4C8E" w:rsidP="00735FA8">
            <w:pPr>
              <w:jc w:val="center"/>
              <w:rPr>
                <w:rFonts w:eastAsiaTheme="minorEastAsia"/>
              </w:rPr>
            </w:pPr>
            <w:r w:rsidRPr="003130AC">
              <w:rPr>
                <w:rFonts w:eastAsiaTheme="minorEastAsia"/>
              </w:rPr>
              <w:t xml:space="preserve">Poor </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long</w:t>
            </w:r>
          </w:p>
        </w:tc>
      </w:tr>
    </w:tbl>
    <w:p w:rsidR="0021465C" w:rsidRPr="003130AC" w:rsidRDefault="0021465C" w:rsidP="0021465C">
      <w:pPr>
        <w:jc w:val="left"/>
        <w:rPr>
          <w:rFonts w:eastAsiaTheme="minorEastAsia"/>
        </w:rPr>
      </w:pPr>
    </w:p>
    <w:p w:rsidR="00721EFE" w:rsidRPr="003130AC" w:rsidRDefault="002F74F1" w:rsidP="00711C5D">
      <w:pPr>
        <w:ind w:firstLine="420"/>
        <w:rPr>
          <w:rFonts w:eastAsiaTheme="minorEastAsia"/>
        </w:rPr>
      </w:pPr>
      <w:r w:rsidRPr="003130AC">
        <w:rPr>
          <w:rFonts w:eastAsiaTheme="minorEastAsia" w:cs="Times New Roman"/>
        </w:rPr>
        <w:lastRenderedPageBreak/>
        <w:t>Compared with ASIC based TDC, the FPGA based TDC reduces the system complexity while providing a good flexibility</w:t>
      </w:r>
      <w:r w:rsidRPr="003130AC">
        <w:rPr>
          <w:rStyle w:val="ab"/>
          <w:rFonts w:eastAsiaTheme="minorEastAsia" w:cs="Times New Roman"/>
        </w:rPr>
        <w:endnoteReference w:id="10"/>
      </w:r>
      <w:r w:rsidRPr="003130AC">
        <w:rPr>
          <w:rFonts w:eastAsiaTheme="minorEastAsia" w:cs="Times New Roman"/>
        </w:rPr>
        <w:t xml:space="preserve">, since the TDC and the control logic, as well as the data transferring interface can be integrated within one single FPGA device. As for FPGA TDCs, the time resolution for counter based method is limited. With the interpolation method using special delay cells in FPGAs, the time resolution can be greatly improved; especially with the wave union technique, the resolution of 10 ps was successfully achieved. However, since special resources are needed, the high cost for logic consumption is a problem. In this paper, we aim to design an FPGA based TDC with a bin size of around 330 ps and low resource consumption, which will be presented in Sub-section 3.2. </w:t>
      </w:r>
    </w:p>
    <w:p w:rsidR="00E40A78" w:rsidRPr="00FC0841" w:rsidRDefault="00E40A78" w:rsidP="00E40A78">
      <w:pPr>
        <w:pStyle w:val="1"/>
        <w:numPr>
          <w:ilvl w:val="0"/>
          <w:numId w:val="6"/>
        </w:numPr>
        <w:rPr>
          <w:rFonts w:cs="Times New Roman"/>
        </w:rPr>
      </w:pPr>
      <w:r w:rsidRPr="00FC0841">
        <w:rPr>
          <w:rFonts w:cs="Times New Roman"/>
        </w:rPr>
        <w:t>Architecture of the test system</w:t>
      </w:r>
    </w:p>
    <w:p w:rsidR="00E40A78" w:rsidRPr="00FC0841" w:rsidRDefault="00E40A78" w:rsidP="00E40A78">
      <w:pPr>
        <w:keepNext/>
        <w:jc w:val="center"/>
        <w:rPr>
          <w:rFonts w:cs="Times New Roman"/>
        </w:rPr>
      </w:pPr>
      <w:r w:rsidRPr="00FC0841">
        <w:rPr>
          <w:rFonts w:cs="Times New Roman"/>
        </w:rPr>
        <w:object w:dxaOrig="16267" w:dyaOrig="6068">
          <v:shape id="_x0000_i1027" type="#_x0000_t75" style="width:414.7pt;height:155.5pt" o:ole="">
            <v:imagedata r:id="rId12" o:title=""/>
          </v:shape>
          <o:OLEObject Type="Embed" ProgID="Visio.Drawing.15" ShapeID="_x0000_i1027" DrawAspect="Content" ObjectID="_1524654291" r:id="rId13"/>
        </w:object>
      </w:r>
    </w:p>
    <w:p w:rsidR="00E40A78" w:rsidRPr="00FC0841" w:rsidRDefault="00E40A78" w:rsidP="00E40A78">
      <w:pPr>
        <w:pStyle w:val="a8"/>
        <w:jc w:val="center"/>
        <w:rPr>
          <w:rFonts w:cs="Times New Roman"/>
        </w:rPr>
      </w:pPr>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r w:rsidRPr="00FC0841">
        <w:rPr>
          <w:rFonts w:cs="Times New Roman"/>
        </w:rPr>
        <w:t xml:space="preserve"> </w:t>
      </w:r>
      <w:r w:rsidRPr="00FC0841">
        <w:rPr>
          <w:rFonts w:eastAsiaTheme="minorEastAsia" w:cs="Times New Roman"/>
          <w:b w:val="0"/>
          <w:sz w:val="21"/>
          <w:szCs w:val="21"/>
        </w:rPr>
        <w:t>Block diagram of the WCDA readout electronics (one channel)</w:t>
      </w:r>
    </w:p>
    <w:p w:rsidR="00E40A78" w:rsidRPr="00FC0841" w:rsidRDefault="00E40A78" w:rsidP="00E40A78">
      <w:pPr>
        <w:rPr>
          <w:rFonts w:eastAsiaTheme="minorEastAsia" w:cs="Times New Roman"/>
        </w:rPr>
      </w:pPr>
    </w:p>
    <w:p w:rsidR="00E40A78" w:rsidRPr="00FC0841" w:rsidRDefault="00E40A78" w:rsidP="00E40A78">
      <w:pPr>
        <w:rPr>
          <w:rFonts w:eastAsiaTheme="minorEastAsia" w:cs="Times New Roman"/>
        </w:rPr>
      </w:pPr>
      <w:r w:rsidRPr="00FC0841">
        <w:rPr>
          <w:rFonts w:eastAsiaTheme="minorEastAsia" w:cs="Times New Roman"/>
        </w:rPr>
        <w:tab/>
        <w:t>Shown in Fig. 3 is the structure of the WCDA readout electronics. To achieve a large dynamic range, signals are read out from the Anode and Dynode of PMT. The anode channel in the ASIC covers range from 1 P.E. to 100 P.E., while the Dynode channel covers a range from 40 P.E. to 4000 P.E. The signal is input to the discriminator of the ASIC for time measurement, and converted to a pulse width through Charge-to-Time Converters (QTC) based on current mode linear discharging method. With the FPGA based TDC, time and charge information can be digitized simultaneously. The measurement results are packaged based on the TCP/IP (Transmission Control Protocol / Internet Protocol) standard and then sent through the GTX (GTX Transceiver) and optical transceiver to CDTM (Clock &amp; Data Transfer Module) for data accumulation, and finally transferred to the DAQ (Data Acquisition) for data analysis.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Shown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is the block diagram of one channel of the prototype ASIC. In the ASIC, the signals from the Anode and Dynode are converted to a pulse width (“</w:t>
      </w:r>
      <w:proofErr w:type="spellStart"/>
      <w:r w:rsidRPr="00FC0841">
        <w:rPr>
          <w:rFonts w:eastAsiaTheme="minorEastAsia" w:cs="Times New Roman"/>
        </w:rPr>
        <w:t>Q_pu</w:t>
      </w:r>
      <w:r w:rsidR="00FA6A6B">
        <w:rPr>
          <w:rFonts w:eastAsiaTheme="minorEastAsia" w:cs="Times New Roman"/>
        </w:rPr>
        <w:t>l</w:t>
      </w:r>
      <w:r w:rsidRPr="00FC0841">
        <w:rPr>
          <w:rFonts w:eastAsiaTheme="minorEastAsia" w:cs="Times New Roman"/>
        </w:rPr>
        <w:t>se</w:t>
      </w:r>
      <w:proofErr w:type="spellEnd"/>
      <w:r w:rsidRPr="00FC0841">
        <w:rPr>
          <w:rFonts w:eastAsiaTheme="minorEastAsia" w:cs="Times New Roman"/>
        </w:rPr>
        <w:t>” in Fig. 4 and Fig. 5)</w:t>
      </w:r>
      <w:r w:rsidRPr="00FC0841">
        <w:rPr>
          <w:rFonts w:eastAsiaTheme="minorEastAsia" w:cs="Times New Roman" w:hint="eastAsia"/>
        </w:rPr>
        <w:t>,</w:t>
      </w:r>
      <w:r w:rsidRPr="00FC0841">
        <w:rPr>
          <w:rFonts w:eastAsiaTheme="minorEastAsia" w:cs="Times New Roman"/>
        </w:rPr>
        <w:t xml:space="preserve"> which corresponds to the input signal charge information; the Anode signal is also fed to the discriminator in the ASIC for time measurement, the output is marked as “</w:t>
      </w:r>
      <w:proofErr w:type="spellStart"/>
      <w:r w:rsidRPr="00FC0841">
        <w:rPr>
          <w:rFonts w:eastAsiaTheme="minorEastAsia" w:cs="Times New Roman"/>
        </w:rPr>
        <w:t>T_pulse</w:t>
      </w:r>
      <w:proofErr w:type="spellEnd"/>
      <w:r w:rsidRPr="00FC0841">
        <w:rPr>
          <w:rFonts w:eastAsiaTheme="minorEastAsia" w:cs="Times New Roman"/>
        </w:rPr>
        <w:t>” in Fig. 4 and Fig. 5.</w:t>
      </w:r>
      <w:r w:rsidRPr="00FC0841">
        <w:rPr>
          <w:rFonts w:eastAsiaTheme="minorEastAsia" w:cs="Times New Roman" w:hint="eastAsia"/>
        </w:rPr>
        <w:t xml:space="preserve"> </w:t>
      </w:r>
      <w:r w:rsidRPr="00FC0841">
        <w:rPr>
          <w:rFonts w:eastAsiaTheme="minorEastAsia" w:cs="Times New Roman"/>
        </w:rPr>
        <w:t xml:space="preserve">In the current version, a total of two channels are integrated in a 3 mm × 3 mm block with 0.35 </w:t>
      </w:r>
      <w:proofErr w:type="spellStart"/>
      <w:r w:rsidRPr="00FC0841">
        <w:rPr>
          <w:rFonts w:eastAsiaTheme="minorEastAsia" w:cs="Times New Roman"/>
        </w:rPr>
        <w:t>μm</w:t>
      </w:r>
      <w:proofErr w:type="spellEnd"/>
      <w:r w:rsidRPr="00FC0841">
        <w:rPr>
          <w:rFonts w:eastAsiaTheme="minorEastAsia" w:cs="Times New Roman"/>
        </w:rPr>
        <w:t xml:space="preserve"> CMOS technology. After confirming the basic functionality and performance through the current version, more channels will be integrated in the following versions of the ASIC.</w:t>
      </w:r>
    </w:p>
    <w:p w:rsidR="00E40A78" w:rsidRPr="00FC0841" w:rsidRDefault="00E40A78" w:rsidP="00E40A78">
      <w:pPr>
        <w:keepNext/>
        <w:jc w:val="center"/>
        <w:rPr>
          <w:rFonts w:cs="Times New Roman"/>
        </w:rPr>
      </w:pPr>
      <w:r w:rsidRPr="00FC0841">
        <w:rPr>
          <w:rFonts w:cs="Times New Roman"/>
        </w:rPr>
        <w:object w:dxaOrig="19771" w:dyaOrig="12781">
          <v:shape id="_x0000_i1028" type="#_x0000_t75" style="width:280.5pt;height:181.45pt" o:ole="">
            <v:imagedata r:id="rId14" o:title=""/>
          </v:shape>
          <o:OLEObject Type="Embed" ProgID="Visio.Drawing.15" ShapeID="_x0000_i1028" DrawAspect="Content" ObjectID="_1524654292" r:id="rId15"/>
        </w:object>
      </w:r>
    </w:p>
    <w:p w:rsidR="00E40A78" w:rsidRPr="00FC0841" w:rsidRDefault="00E40A78" w:rsidP="00E40A78">
      <w:pPr>
        <w:pStyle w:val="a8"/>
        <w:jc w:val="center"/>
        <w:rPr>
          <w:rFonts w:cs="Times New Roman"/>
          <w:b w:val="0"/>
        </w:rPr>
      </w:pPr>
      <w:bookmarkStart w:id="6" w:name="_Ref42266830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6"/>
      <w:r w:rsidRPr="00FC0841">
        <w:rPr>
          <w:rFonts w:cs="Times New Roman"/>
        </w:rPr>
        <w:t xml:space="preserve"> </w:t>
      </w:r>
      <w:r w:rsidRPr="00FC0841">
        <w:rPr>
          <w:rFonts w:cs="Times New Roman"/>
          <w:b w:val="0"/>
          <w:sz w:val="21"/>
          <w:szCs w:val="21"/>
        </w:rPr>
        <w:t xml:space="preserve">Block diagram of the ASIC (each channel) </w:t>
      </w:r>
      <w:r w:rsidRPr="00FC0841">
        <w:rPr>
          <w:rFonts w:cs="Times New Roman"/>
          <w:b w:val="0"/>
          <w:vertAlign w:val="superscript"/>
        </w:rPr>
        <w:fldChar w:fldCharType="begin"/>
      </w:r>
      <w:r w:rsidRPr="00FC0841">
        <w:rPr>
          <w:rFonts w:cs="Times New Roman"/>
          <w:b w:val="0"/>
          <w:vertAlign w:val="superscript"/>
        </w:rPr>
        <w:instrText xml:space="preserve"> NOTEREF _Ref422668605 \h  \* MERGEFORMAT </w:instrText>
      </w:r>
      <w:r w:rsidRPr="00FC0841">
        <w:rPr>
          <w:rFonts w:cs="Times New Roman"/>
          <w:b w:val="0"/>
          <w:vertAlign w:val="superscript"/>
        </w:rPr>
      </w:r>
      <w:r w:rsidRPr="00FC0841">
        <w:rPr>
          <w:rFonts w:cs="Times New Roman"/>
          <w:b w:val="0"/>
          <w:vertAlign w:val="superscript"/>
        </w:rPr>
        <w:fldChar w:fldCharType="separate"/>
      </w:r>
      <w:r w:rsidR="00C10FBC">
        <w:rPr>
          <w:rFonts w:cs="Times New Roman"/>
          <w:b w:val="0"/>
          <w:vertAlign w:val="superscript"/>
        </w:rPr>
        <w:t>11</w:t>
      </w:r>
      <w:r w:rsidRPr="00FC0841">
        <w:rPr>
          <w:rFonts w:cs="Times New Roman"/>
          <w:b w:val="0"/>
          <w:vertAlign w:val="superscript"/>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To evaluate whether the performance of the chip can achieve the target of the experiment, systematic tests must be conducted. To accommodate the test of different versions the ASIC</w:t>
      </w:r>
      <w:bookmarkStart w:id="7" w:name="_Ref422668605"/>
      <w:r w:rsidRPr="00FC0841">
        <w:rPr>
          <w:rStyle w:val="ab"/>
          <w:rFonts w:eastAsiaTheme="minorEastAsia" w:cs="Times New Roman"/>
        </w:rPr>
        <w:endnoteReference w:id="11"/>
      </w:r>
      <w:bookmarkEnd w:id="7"/>
      <w:r w:rsidRPr="00FC0841">
        <w:rPr>
          <w:rFonts w:eastAsiaTheme="minorEastAsia" w:cs="Times New Roman"/>
        </w:rPr>
        <w:t xml:space="preserve"> designed, a test system is designed.</w:t>
      </w:r>
      <w:bookmarkStart w:id="8" w:name="_Ref416296867"/>
    </w:p>
    <w:p w:rsidR="00E40A78" w:rsidRPr="00FC0841" w:rsidRDefault="00E40A78" w:rsidP="00E40A78">
      <w:pPr>
        <w:keepNext/>
        <w:ind w:firstLine="420"/>
      </w:pPr>
      <w:r w:rsidRPr="00FC0841">
        <w:rPr>
          <w:rFonts w:eastAsiaTheme="minorEastAsia" w:cs="Times New Roman"/>
        </w:rPr>
        <w:object w:dxaOrig="11145" w:dyaOrig="4411">
          <v:shape id="_x0000_i1029" type="#_x0000_t75" style="width:387.05pt;height:153.2pt" o:ole="">
            <v:imagedata r:id="rId16" o:title=""/>
          </v:shape>
          <o:OLEObject Type="Embed" ProgID="Visio.Drawing.15" ShapeID="_x0000_i1029" DrawAspect="Content" ObjectID="_1524654293" r:id="rId17"/>
        </w:object>
      </w:r>
    </w:p>
    <w:p w:rsidR="00E40A78" w:rsidRPr="00FC0841" w:rsidRDefault="00E40A78" w:rsidP="00E40A78">
      <w:pPr>
        <w:pStyle w:val="a8"/>
        <w:jc w:val="center"/>
      </w:pPr>
      <w:bookmarkStart w:id="9" w:name="_Ref425890306"/>
      <w:r w:rsidRPr="00FC0841">
        <w:t xml:space="preserve">Fig. </w:t>
      </w:r>
      <w:r w:rsidR="00D83980">
        <w:fldChar w:fldCharType="begin"/>
      </w:r>
      <w:r w:rsidR="00D83980">
        <w:instrText xml:space="preserve"> SEQ Fig. \* ARABIC </w:instrText>
      </w:r>
      <w:r w:rsidR="00D83980">
        <w:fldChar w:fldCharType="separate"/>
      </w:r>
      <w:r w:rsidR="00C10FBC">
        <w:rPr>
          <w:noProof/>
        </w:rPr>
        <w:t>5</w:t>
      </w:r>
      <w:r w:rsidR="00D83980">
        <w:rPr>
          <w:noProof/>
        </w:rPr>
        <w:fldChar w:fldCharType="end"/>
      </w:r>
      <w:bookmarkEnd w:id="9"/>
      <w:r w:rsidRPr="00FC0841">
        <w:t xml:space="preserve"> </w:t>
      </w:r>
      <w:r w:rsidRPr="00FC0841">
        <w:rPr>
          <w:rFonts w:cs="Times New Roman"/>
          <w:b w:val="0"/>
          <w:sz w:val="21"/>
          <w:szCs w:val="21"/>
        </w:rPr>
        <w:t>Block diagram of the test system. Mainly consists of front-end module, digitization module, and the test software.</w:t>
      </w:r>
    </w:p>
    <w:bookmarkEnd w:id="8"/>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_Ref425890306 \h </w:instrText>
      </w:r>
      <w:r w:rsidRPr="00FC0841">
        <w:rPr>
          <w:rFonts w:eastAsiaTheme="minorEastAsia" w:cs="Times New Roman"/>
        </w:rPr>
      </w:r>
      <w:r w:rsidRPr="00FC0841">
        <w:rPr>
          <w:rFonts w:eastAsiaTheme="minorEastAsia" w:cs="Times New Roman"/>
        </w:rPr>
        <w:fldChar w:fldCharType="separate"/>
      </w:r>
      <w:r w:rsidR="00C10FBC" w:rsidRPr="00FC0841">
        <w:t xml:space="preserve">Fig. </w:t>
      </w:r>
      <w:r w:rsidR="00C10FBC">
        <w:rPr>
          <w:noProof/>
        </w:rPr>
        <w:t>5</w:t>
      </w:r>
      <w:r w:rsidRPr="00FC0841">
        <w:rPr>
          <w:rFonts w:eastAsiaTheme="minorEastAsia" w:cs="Times New Roman"/>
        </w:rPr>
        <w:fldChar w:fldCharType="end"/>
      </w:r>
      <w:r w:rsidRPr="00FC0841">
        <w:rPr>
          <w:rFonts w:eastAsiaTheme="minorEastAsia" w:cs="Times New Roman"/>
        </w:rPr>
        <w:t xml:space="preserve">, the whole system consists of three parts: the front-end module, digitization module and the test software. The ASIC under test is placed on the front-end module with power supplies and I/O connectors. This module should be accustomed for different ASIC versions, while the digitization module can be designed for general purpose, which import signals from the ASIC module and integrates the </w:t>
      </w:r>
      <w:r w:rsidRPr="00FC0841">
        <w:rPr>
          <w:rFonts w:eastAsia="宋体" w:cs="Times New Roman"/>
          <w:szCs w:val="24"/>
        </w:rPr>
        <w:t>Time-to-Digital Converter</w:t>
      </w:r>
      <w:r w:rsidRPr="00FC0841">
        <w:rPr>
          <w:rFonts w:eastAsiaTheme="minorEastAsia" w:cs="Times New Roman"/>
        </w:rPr>
        <w:t xml:space="preserve"> (TDC) in one </w:t>
      </w:r>
      <w:r w:rsidRPr="00FC0841">
        <w:rPr>
          <w:rFonts w:eastAsia="宋体" w:cs="Times New Roman"/>
          <w:szCs w:val="24"/>
        </w:rPr>
        <w:t>Field Programmable Gate Array</w:t>
      </w:r>
      <w:r w:rsidRPr="00FC0841">
        <w:rPr>
          <w:rFonts w:eastAsiaTheme="minorEastAsia" w:cs="Times New Roman"/>
        </w:rPr>
        <w:t xml:space="preserve"> (FPGA) for time digitization, as well as the Inter-Integrated Circuit (I</w:t>
      </w:r>
      <w:r w:rsidRPr="00FC0841">
        <w:rPr>
          <w:rFonts w:eastAsiaTheme="minorEastAsia" w:cs="Times New Roman"/>
          <w:vertAlign w:val="superscript"/>
        </w:rPr>
        <w:t>2</w:t>
      </w:r>
      <w:r w:rsidRPr="00FC0841">
        <w:rPr>
          <w:rFonts w:eastAsiaTheme="minorEastAsia" w:cs="Times New Roman"/>
        </w:rPr>
        <w:t xml:space="preserve">C) interface logic for the configuration of the ASIC, </w:t>
      </w:r>
      <w:r w:rsidRPr="00FC0841">
        <w:rPr>
          <w:rFonts w:eastAsia="宋体" w:cs="Times New Roman"/>
          <w:szCs w:val="24"/>
        </w:rPr>
        <w:t>Universal Serial Bus</w:t>
      </w:r>
      <w:r w:rsidRPr="00FC0841">
        <w:rPr>
          <w:rFonts w:eastAsiaTheme="minorEastAsia" w:cs="Times New Roman"/>
        </w:rPr>
        <w:t xml:space="preserve"> (USB) interface for data readout, etc. The test software is designed based on Visual C++ for data readout and hardware configuration. Considering the simple structure of the ASIC module, this paper focuses on the digitization module and the test software, which will be presented in the following sections.</w:t>
      </w: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lastRenderedPageBreak/>
        <w:t>Structure of the test module</w:t>
      </w:r>
    </w:p>
    <w:p w:rsidR="00E40A78" w:rsidRPr="00FC0841" w:rsidRDefault="00E40A78" w:rsidP="00E40A78">
      <w:pPr>
        <w:pStyle w:val="2"/>
        <w:numPr>
          <w:ilvl w:val="1"/>
          <w:numId w:val="6"/>
        </w:numPr>
        <w:rPr>
          <w:rFonts w:cs="Times New Roman"/>
        </w:rPr>
      </w:pPr>
      <w:r w:rsidRPr="00FC0841">
        <w:rPr>
          <w:rFonts w:cs="Times New Roman"/>
        </w:rPr>
        <w:t>Serial interface logic design for ASIC configuration</w:t>
      </w:r>
    </w:p>
    <w:p w:rsidR="00E40A78" w:rsidRPr="00FC0841" w:rsidRDefault="00E40A78" w:rsidP="00E40A78">
      <w:pPr>
        <w:ind w:firstLine="420"/>
        <w:rPr>
          <w:rFonts w:eastAsiaTheme="minorEastAsia" w:cs="Times New Roman"/>
        </w:rPr>
      </w:pPr>
      <w:r w:rsidRPr="00FC0841">
        <w:rPr>
          <w:rFonts w:eastAsiaTheme="minorEastAsia" w:cs="Times New Roman"/>
        </w:rPr>
        <w:t>The I</w:t>
      </w:r>
      <w:r w:rsidRPr="00FC0841">
        <w:rPr>
          <w:rFonts w:eastAsiaTheme="minorEastAsia" w:cs="Times New Roman"/>
          <w:vertAlign w:val="superscript"/>
        </w:rPr>
        <w:t>2</w:t>
      </w:r>
      <w:r w:rsidRPr="00FC0841">
        <w:rPr>
          <w:rFonts w:eastAsiaTheme="minorEastAsia" w:cs="Times New Roman"/>
        </w:rPr>
        <w:t>C protocol is widely used in ASIC configuration, considering its following advantages: validity of data transfer is guaranteed by the acknowledgement process; different registers can be accessed by addresses, and all I</w:t>
      </w:r>
      <w:r w:rsidRPr="00FC0841">
        <w:rPr>
          <w:rFonts w:eastAsiaTheme="minorEastAsia" w:cs="Times New Roman"/>
          <w:vertAlign w:val="superscript"/>
        </w:rPr>
        <w:t>2</w:t>
      </w:r>
      <w:r w:rsidRPr="00FC0841">
        <w:rPr>
          <w:rFonts w:eastAsiaTheme="minorEastAsia" w:cs="Times New Roman"/>
        </w:rPr>
        <w:t>C devices are designed to be able to communicate together on the shared two-wire bus, i.e. featuring a simple structure</w:t>
      </w:r>
      <w:r w:rsidRPr="00FC0841">
        <w:rPr>
          <w:rStyle w:val="ab"/>
          <w:rFonts w:eastAsiaTheme="minorEastAsia" w:cs="Times New Roman"/>
        </w:rPr>
        <w:endnoteReference w:id="12"/>
      </w:r>
      <w:r w:rsidRPr="00FC0841">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t>We designed an I</w:t>
      </w:r>
      <w:r w:rsidRPr="00FC0841">
        <w:rPr>
          <w:rFonts w:eastAsiaTheme="minorEastAsia" w:cs="Times New Roman"/>
          <w:vertAlign w:val="superscript"/>
        </w:rPr>
        <w:t>2</w:t>
      </w:r>
      <w:r w:rsidRPr="00FC0841">
        <w:rPr>
          <w:rFonts w:eastAsiaTheme="minorEastAsia" w:cs="Times New Roman"/>
        </w:rPr>
        <w:t xml:space="preserve">C interface logic to configure the ASIC chip and other peripheral devices on the front-end module. The structure of the Algorithmic State Machine (ASM) figure is shown in </w:t>
      </w:r>
      <w:r w:rsidRPr="00FC0841">
        <w:rPr>
          <w:rFonts w:eastAsiaTheme="minorEastAsia" w:cs="Times New Roman"/>
        </w:rPr>
        <w:fldChar w:fldCharType="begin"/>
      </w:r>
      <w:r w:rsidRPr="00FC0841">
        <w:rPr>
          <w:rFonts w:eastAsiaTheme="minorEastAsia" w:cs="Times New Roman"/>
        </w:rPr>
        <w:instrText xml:space="preserve"> REF _Ref416338549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6</w:t>
      </w:r>
      <w:r w:rsidRPr="00FC0841">
        <w:rPr>
          <w:rFonts w:eastAsiaTheme="minorEastAsia" w:cs="Times New Roman"/>
        </w:rPr>
        <w:fldChar w:fldCharType="end"/>
      </w:r>
      <w:r w:rsidRPr="00FC0841">
        <w:rPr>
          <w:rFonts w:eastAsiaTheme="minorEastAsia" w:cs="Times New Roman"/>
        </w:rPr>
        <w:t xml:space="preserve">. The logic is designed with Verilog HDL (Hardware Description Language) on </w:t>
      </w:r>
      <w:proofErr w:type="spellStart"/>
      <w:r w:rsidRPr="00FC0841">
        <w:rPr>
          <w:rFonts w:eastAsiaTheme="minorEastAsia" w:cs="Times New Roman"/>
        </w:rPr>
        <w:t>Quartus</w:t>
      </w:r>
      <w:proofErr w:type="spellEnd"/>
      <w:r w:rsidRPr="00FC0841">
        <w:rPr>
          <w:rFonts w:eastAsiaTheme="minorEastAsia" w:cs="Times New Roman"/>
        </w:rPr>
        <w:t xml:space="preserve"> II 13.1, and implemented in an ALTERA FPGA (EP3C55F780).</w:t>
      </w:r>
    </w:p>
    <w:p w:rsidR="00E40A78" w:rsidRPr="00FC0841" w:rsidRDefault="00E40A78" w:rsidP="00E40A78">
      <w:pPr>
        <w:keepNext/>
        <w:jc w:val="center"/>
        <w:rPr>
          <w:rFonts w:cs="Times New Roman"/>
        </w:rPr>
      </w:pPr>
      <w:r w:rsidRPr="00FC0841">
        <w:rPr>
          <w:rFonts w:cs="Times New Roman"/>
        </w:rPr>
        <w:object w:dxaOrig="2625" w:dyaOrig="5806">
          <v:shape id="_x0000_i1030" type="#_x0000_t75" style="width:130.75pt;height:4in" o:ole="">
            <v:imagedata r:id="rId18" o:title=""/>
          </v:shape>
          <o:OLEObject Type="Embed" ProgID="Visio.Drawing.15" ShapeID="_x0000_i1030" DrawAspect="Content" ObjectID="_1524654294" r:id="rId19"/>
        </w:object>
      </w:r>
    </w:p>
    <w:p w:rsidR="00E40A78" w:rsidRPr="00FC0841" w:rsidRDefault="00E40A78" w:rsidP="00E40A78">
      <w:pPr>
        <w:pStyle w:val="a8"/>
        <w:jc w:val="center"/>
        <w:rPr>
          <w:rFonts w:eastAsiaTheme="minorEastAsia" w:cs="Times New Roman"/>
          <w:b w:val="0"/>
          <w:sz w:val="21"/>
          <w:szCs w:val="21"/>
        </w:rPr>
      </w:pPr>
      <w:bookmarkStart w:id="10" w:name="_Ref41633854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6</w:t>
      </w:r>
      <w:r w:rsidRPr="00FC0841">
        <w:rPr>
          <w:rFonts w:cs="Times New Roman"/>
          <w:noProof/>
        </w:rPr>
        <w:fldChar w:fldCharType="end"/>
      </w:r>
      <w:bookmarkEnd w:id="10"/>
      <w:r w:rsidRPr="00FC0841">
        <w:rPr>
          <w:rFonts w:cs="Times New Roman"/>
          <w:b w:val="0"/>
        </w:rPr>
        <w:t xml:space="preserve">. </w:t>
      </w:r>
      <w:r w:rsidRPr="00FC0841">
        <w:rPr>
          <w:rFonts w:cs="Times New Roman"/>
          <w:b w:val="0"/>
          <w:sz w:val="21"/>
          <w:szCs w:val="21"/>
        </w:rPr>
        <w:t>ASM figure of I</w:t>
      </w:r>
      <w:r w:rsidRPr="00FC0841">
        <w:rPr>
          <w:rFonts w:cs="Times New Roman"/>
          <w:b w:val="0"/>
          <w:sz w:val="21"/>
          <w:szCs w:val="21"/>
          <w:vertAlign w:val="superscript"/>
        </w:rPr>
        <w:t>2</w:t>
      </w:r>
      <w:r w:rsidRPr="00FC0841">
        <w:rPr>
          <w:rFonts w:cs="Times New Roman"/>
          <w:b w:val="0"/>
          <w:sz w:val="21"/>
          <w:szCs w:val="21"/>
        </w:rPr>
        <w:t>C interface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logic functionality, we conducted simulations.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are the functional simulation results of the three wire signals, including the serial data (SDA, containing addresses and data), serial clock (SCL), and the write start (WR) signal, which concord with the expected. As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 HIGH to LOW transition on the SDA line while SCL is HIGH acts as a START signal, while a LOW to HIGH transition on the SDA line while SCL is HIGH acts as a STOP signal. The receiver is obliged to generate an acknowledge (“Ack1, 2, 3, 4”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7</w:t>
      </w:r>
      <w:r w:rsidRPr="00FC0841">
        <w:rPr>
          <w:rFonts w:eastAsiaTheme="minorEastAsia" w:cs="Times New Roman"/>
        </w:rPr>
        <w:fldChar w:fldCharType="end"/>
      </w:r>
      <w:r w:rsidRPr="00FC0841">
        <w:rPr>
          <w:rFonts w:eastAsiaTheme="minorEastAsia" w:cs="Times New Roman"/>
        </w:rPr>
        <w:t xml:space="preserve">) after each byte is received.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a total of four bytes are successfully transferred in the simulation. The first byte contains the address of the receiver, while the following three bytes include the user command and data information.</w:t>
      </w:r>
    </w:p>
    <w:p w:rsidR="00E40A78" w:rsidRPr="00FC0841" w:rsidRDefault="00E40A78" w:rsidP="00E40A78">
      <w:pPr>
        <w:rPr>
          <w:rFonts w:eastAsiaTheme="minorEastAsia" w:cs="Times New Roman"/>
        </w:rPr>
      </w:pPr>
    </w:p>
    <w:p w:rsidR="00E40A78" w:rsidRPr="00FC0841" w:rsidRDefault="00E40A78" w:rsidP="00E40A78">
      <w:pPr>
        <w:keepNext/>
        <w:jc w:val="center"/>
        <w:rPr>
          <w:rFonts w:cs="Times New Roman"/>
        </w:rPr>
      </w:pPr>
      <w:r w:rsidRPr="00FC0841">
        <w:rPr>
          <w:rFonts w:cs="Times New Roman"/>
          <w:noProof/>
        </w:rPr>
        <w:drawing>
          <wp:inline distT="0" distB="0" distL="0" distR="0" wp14:anchorId="39F5B0EA" wp14:editId="2190CE30">
            <wp:extent cx="5274310" cy="832018"/>
            <wp:effectExtent l="0" t="0" r="2540" b="6350"/>
            <wp:docPr id="11" name="图片 11" descr="E:\360\02---ATM_kits\04--ATM_paper\ATM-paper-picture\Fi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360\02---ATM_kits\04--ATM_paper\ATM-paper-picture\Fig.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32018"/>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rPr>
      </w:pPr>
      <w:bookmarkStart w:id="11" w:name="_Ref4163385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7</w:t>
      </w:r>
      <w:r w:rsidRPr="00FC0841">
        <w:rPr>
          <w:rFonts w:cs="Times New Roman"/>
          <w:noProof/>
        </w:rPr>
        <w:fldChar w:fldCharType="end"/>
      </w:r>
      <w:bookmarkEnd w:id="11"/>
      <w:r w:rsidRPr="00FC0841">
        <w:rPr>
          <w:rFonts w:cs="Times New Roman"/>
          <w:b w:val="0"/>
        </w:rPr>
        <w:t xml:space="preserve">. </w:t>
      </w:r>
      <w:r w:rsidRPr="00FC0841">
        <w:rPr>
          <w:rFonts w:cs="Times New Roman"/>
          <w:b w:val="0"/>
          <w:sz w:val="21"/>
          <w:szCs w:val="21"/>
        </w:rPr>
        <w:t>Simulation result of I</w:t>
      </w:r>
      <w:r w:rsidRPr="00FC0841">
        <w:rPr>
          <w:rFonts w:cs="Times New Roman"/>
          <w:b w:val="0"/>
          <w:sz w:val="21"/>
          <w:szCs w:val="21"/>
          <w:vertAlign w:val="superscript"/>
        </w:rPr>
        <w:t>2</w:t>
      </w:r>
      <w:r w:rsidRPr="00FC0841">
        <w:rPr>
          <w:rFonts w:cs="Times New Roman"/>
          <w:b w:val="0"/>
          <w:sz w:val="21"/>
          <w:szCs w:val="21"/>
        </w:rPr>
        <w:t>C timing diagram. SCL (serial clock), WR (write start), SDA (serial data containing addresses and data). The SCL and SDA is the shared two-wire bus.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Time-to-Digital Converter integrated in the FPGA</w:t>
      </w:r>
    </w:p>
    <w:p w:rsidR="00E40A78" w:rsidRPr="00FC0841" w:rsidRDefault="00E40A78" w:rsidP="00E40A78">
      <w:pPr>
        <w:ind w:firstLine="420"/>
        <w:rPr>
          <w:rFonts w:eastAsiaTheme="minorEastAsia" w:cs="Times New Roman"/>
        </w:rPr>
      </w:pPr>
      <w:r w:rsidRPr="00FC0841">
        <w:rPr>
          <w:rFonts w:eastAsiaTheme="minorEastAsia" w:cs="Times New Roman"/>
        </w:rPr>
        <w:t>To digitize the output signals from the ASIC, we designed TDC which is based on a FPGA and time interpolation method</w:t>
      </w:r>
      <w:r w:rsidRPr="00FC0841">
        <w:rPr>
          <w:rStyle w:val="ab"/>
          <w:rFonts w:eastAsiaTheme="minorEastAsia" w:cs="Times New Roman"/>
        </w:rPr>
        <w:endnoteReference w:id="13"/>
      </w:r>
      <w:r w:rsidRPr="00FC0841">
        <w:rPr>
          <w:rFonts w:eastAsiaTheme="minorEastAsia" w:cs="Times New Roman"/>
        </w:rPr>
        <w:t>. The designed logic about TDC is implemented in an ALTERA FPGA (EP3C55F780)</w:t>
      </w:r>
      <w:r w:rsidR="00C80BBE">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_Ref416338494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8</w:t>
      </w:r>
      <w:r w:rsidRPr="00FC0841">
        <w:rPr>
          <w:rFonts w:eastAsiaTheme="minorEastAsia" w:cs="Times New Roman"/>
        </w:rPr>
        <w:fldChar w:fldCharType="end"/>
      </w:r>
      <w:r w:rsidRPr="00FC0841">
        <w:rPr>
          <w:rFonts w:eastAsiaTheme="minorEastAsia" w:cs="Times New Roman"/>
        </w:rPr>
        <w:t xml:space="preserve"> shows the block diagram of this TDC. It consists of a coarse-time counter and a fine-time measurement stage. The coarse counter is used to record the high bits of the time measurement result, with a clock (CLK_SYS) frequency of 62.5 </w:t>
      </w:r>
      <w:proofErr w:type="spellStart"/>
      <w:r w:rsidRPr="00FC0841">
        <w:rPr>
          <w:rFonts w:eastAsiaTheme="minorEastAsia" w:cs="Times New Roman"/>
        </w:rPr>
        <w:t>MHz.</w:t>
      </w:r>
      <w:proofErr w:type="spellEnd"/>
      <w:r w:rsidRPr="00FC0841">
        <w:rPr>
          <w:rFonts w:eastAsiaTheme="minorEastAsia" w:cs="Times New Roman"/>
        </w:rPr>
        <w:t xml:space="preserve"> The fine-time measurement is used to obtain the low bits, with 8 clock (fanned out by interval PLL with a 45° phase interval) a frequency of 375 MHz, which is equivalent to 3 GHz. The 26-bit coarse counter achieves a measurement range of 1.0737 second, while the 6-bit fine measurement corresponds to the TDC bin size of 333 ps. The encoded 6-bit fine-time measurement result and 26-bit coarse counter output constitutes a final 32-bit time measurement result, which is read out by a FIFO.</w:t>
      </w:r>
    </w:p>
    <w:p w:rsidR="00E40A78" w:rsidRPr="00FC0841" w:rsidRDefault="00DC5C97" w:rsidP="00E40A78">
      <w:pPr>
        <w:keepNext/>
        <w:jc w:val="center"/>
        <w:rPr>
          <w:rFonts w:cs="Times New Roman"/>
        </w:rPr>
      </w:pPr>
      <w:r w:rsidRPr="00FC0841">
        <w:rPr>
          <w:rFonts w:cs="Times New Roman"/>
        </w:rPr>
        <w:object w:dxaOrig="8086" w:dyaOrig="4830">
          <v:shape id="_x0000_i1031" type="#_x0000_t75" style="width:347.9pt;height:211.4pt" o:ole="">
            <v:imagedata r:id="rId21" o:title=""/>
          </v:shape>
          <o:OLEObject Type="Embed" ProgID="Visio.Drawing.15" ShapeID="_x0000_i1031" DrawAspect="Content" ObjectID="_1524654295" r:id="rId22"/>
        </w:object>
      </w:r>
    </w:p>
    <w:p w:rsidR="00E40A78" w:rsidRPr="00FC0841" w:rsidRDefault="00E40A78" w:rsidP="00E40A78">
      <w:pPr>
        <w:pStyle w:val="a8"/>
        <w:jc w:val="center"/>
        <w:rPr>
          <w:rFonts w:eastAsiaTheme="minorEastAsia" w:cs="Times New Roman"/>
          <w:b w:val="0"/>
          <w:sz w:val="21"/>
          <w:szCs w:val="21"/>
        </w:rPr>
      </w:pPr>
      <w:bookmarkStart w:id="12" w:name="_Ref4163384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8</w:t>
      </w:r>
      <w:r w:rsidRPr="00FC0841">
        <w:rPr>
          <w:rFonts w:cs="Times New Roman"/>
          <w:noProof/>
        </w:rPr>
        <w:fldChar w:fldCharType="end"/>
      </w:r>
      <w:bookmarkEnd w:id="12"/>
      <w:r w:rsidRPr="00FC0841">
        <w:rPr>
          <w:rFonts w:cs="Times New Roman"/>
          <w:b w:val="0"/>
        </w:rPr>
        <w:t>. TDC design in the FPGA. 6-bit ‘Fine Time’ and 26-bit ‘Coarse Counter’ constitutes a final 32-bit time measurement result (with a 1.0737 second dynamic range and 333 ps bin size)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Tests were conducted to confirm the functionality and performance of the FPGA based TDC, as shown in </w:t>
      </w:r>
      <w:r w:rsidRPr="00FC0841">
        <w:rPr>
          <w:rFonts w:eastAsiaTheme="minorEastAsia" w:cs="Times New Roman"/>
        </w:rPr>
        <w:fldChar w:fldCharType="begin"/>
      </w:r>
      <w:r w:rsidRPr="00FC0841">
        <w:rPr>
          <w:rFonts w:eastAsiaTheme="minorEastAsia" w:cs="Times New Roman"/>
        </w:rPr>
        <w:instrText xml:space="preserve"> REF _Ref416338482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9</w:t>
      </w:r>
      <w:r w:rsidRPr="00FC0841">
        <w:rPr>
          <w:rFonts w:eastAsiaTheme="minorEastAsia" w:cs="Times New Roman"/>
        </w:rPr>
        <w:fldChar w:fldCharType="end"/>
      </w:r>
      <w:r w:rsidRPr="00FC0841">
        <w:rPr>
          <w:rFonts w:eastAsiaTheme="minorEastAsia" w:cs="Times New Roman"/>
        </w:rPr>
        <w:t>. The “cable delay test” method was used</w:t>
      </w:r>
      <w:r w:rsidRPr="00FC0841">
        <w:rPr>
          <w:rStyle w:val="ab"/>
          <w:rFonts w:eastAsiaTheme="minorEastAsia" w:cs="Times New Roman"/>
        </w:rPr>
        <w:endnoteReference w:id="14"/>
      </w:r>
      <w:r w:rsidRPr="00FC0841">
        <w:rPr>
          <w:rFonts w:eastAsiaTheme="minorEastAsia" w:cs="Times New Roman"/>
        </w:rPr>
        <w:t xml:space="preserve"> </w:t>
      </w:r>
      <w:r w:rsidRPr="00FC0841">
        <w:rPr>
          <w:rStyle w:val="ab"/>
          <w:rFonts w:eastAsiaTheme="minorEastAsia" w:cs="Times New Roman"/>
        </w:rPr>
        <w:endnoteReference w:id="15"/>
      </w:r>
      <w:r w:rsidRPr="00FC0841">
        <w:rPr>
          <w:rFonts w:eastAsiaTheme="minorEastAsia" w:cs="Times New Roman"/>
        </w:rPr>
        <w:t xml:space="preserve">. A signal source Tektronix AFG3252 generates two synchronized output signals (3.3V CMOS level standard, 10 kHz repetition frequency), which are imported two TDC channels in </w:t>
      </w:r>
      <w:r w:rsidRPr="00FC0841">
        <w:rPr>
          <w:rFonts w:eastAsiaTheme="minorEastAsia" w:cs="Times New Roman"/>
        </w:rPr>
        <w:lastRenderedPageBreak/>
        <w:t>the FPGA</w:t>
      </w:r>
      <w:r w:rsidRPr="00FC0841">
        <w:rPr>
          <w:rStyle w:val="ab"/>
          <w:rFonts w:eastAsia="宋体" w:cs="Times New Roman"/>
        </w:rPr>
        <w:endnoteReference w:id="16"/>
      </w:r>
      <w:r w:rsidRPr="00FC0841">
        <w:rPr>
          <w:rFonts w:eastAsiaTheme="minorEastAsia" w:cs="Times New Roman"/>
        </w:rPr>
        <w:t>. By analyzing statistically the time interval of the two TDC channels’ output, the time resolution of single channel can be obtained by dividing the RMS of the time interval by 2</w:t>
      </w:r>
      <w:r w:rsidRPr="00FC0841">
        <w:rPr>
          <w:rFonts w:eastAsiaTheme="minorEastAsia" w:cs="Times New Roman"/>
          <w:vertAlign w:val="superscript"/>
        </w:rPr>
        <w:t>1/2</w:t>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rPr>
        <w:object w:dxaOrig="5700" w:dyaOrig="1935">
          <v:shape id="_x0000_i1032" type="#_x0000_t75" style="width:280.5pt;height:101.95pt" o:ole="">
            <v:imagedata r:id="rId23" o:title=""/>
          </v:shape>
          <o:OLEObject Type="Embed" ProgID="Visio.Drawing.15" ShapeID="_x0000_i1032" DrawAspect="Content" ObjectID="_1524654296" r:id="rId24"/>
        </w:object>
      </w:r>
    </w:p>
    <w:p w:rsidR="00E40A78" w:rsidRPr="00FC0841" w:rsidRDefault="00E40A78" w:rsidP="00E40A78">
      <w:pPr>
        <w:pStyle w:val="a8"/>
        <w:jc w:val="center"/>
        <w:rPr>
          <w:rFonts w:cs="Times New Roman"/>
          <w:b w:val="0"/>
          <w:sz w:val="21"/>
          <w:szCs w:val="21"/>
        </w:rPr>
      </w:pPr>
      <w:bookmarkStart w:id="13" w:name="_Ref41633848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9</w:t>
      </w:r>
      <w:r w:rsidRPr="00FC0841">
        <w:rPr>
          <w:rFonts w:cs="Times New Roman"/>
          <w:noProof/>
        </w:rPr>
        <w:fldChar w:fldCharType="end"/>
      </w:r>
      <w:bookmarkEnd w:id="13"/>
      <w:r w:rsidRPr="00FC0841">
        <w:rPr>
          <w:rFonts w:cs="Times New Roman"/>
          <w:b w:val="0"/>
        </w:rPr>
        <w:t>. TDC test p</w:t>
      </w:r>
      <w:r w:rsidRPr="00FC0841">
        <w:rPr>
          <w:rFonts w:cs="Times New Roman"/>
          <w:b w:val="0"/>
          <w:sz w:val="21"/>
          <w:szCs w:val="21"/>
        </w:rPr>
        <w:t>latform setup based on the “cable delay test” method.</w:t>
      </w:r>
    </w:p>
    <w:p w:rsidR="00E40A78" w:rsidRPr="00FC0841" w:rsidRDefault="00E40A78" w:rsidP="00E40A78">
      <w:pPr>
        <w:rPr>
          <w:rFonts w:eastAsiaTheme="minorEastAsia" w:cs="Times New Roman"/>
        </w:rPr>
      </w:pPr>
    </w:p>
    <w:p w:rsidR="00E40A78" w:rsidRPr="00FC0841" w:rsidRDefault="00E40A78" w:rsidP="00DC5C97">
      <w:pPr>
        <w:ind w:firstLine="420"/>
        <w:rPr>
          <w:rFonts w:eastAsiaTheme="minorEastAsia" w:cs="Times New Roman"/>
        </w:rPr>
      </w:pPr>
      <w:r w:rsidRPr="00FC0841">
        <w:rPr>
          <w:rFonts w:eastAsiaTheme="minorEastAsia" w:cs="Times New Roman"/>
        </w:rPr>
        <w:t xml:space="preserve">A typical histogram of time measurement result is shown in </w:t>
      </w:r>
      <w:r w:rsidRPr="00FC0841">
        <w:rPr>
          <w:rFonts w:eastAsiaTheme="minorEastAsia" w:cs="Times New Roman"/>
        </w:rPr>
        <w:fldChar w:fldCharType="begin"/>
      </w:r>
      <w:r w:rsidRPr="00FC0841">
        <w:rPr>
          <w:rFonts w:eastAsiaTheme="minorEastAsia" w:cs="Times New Roman"/>
        </w:rPr>
        <w:instrText xml:space="preserve"> REF _Ref416338210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10</w:t>
      </w:r>
      <w:r w:rsidRPr="00FC0841">
        <w:rPr>
          <w:rFonts w:eastAsiaTheme="minorEastAsia" w:cs="Times New Roman"/>
        </w:rPr>
        <w:fldChar w:fldCharType="end"/>
      </w:r>
      <w:r w:rsidRPr="00FC0841">
        <w:rPr>
          <w:rFonts w:eastAsiaTheme="minorEastAsia" w:cs="Times New Roman"/>
        </w:rPr>
        <w:t>, with a RMS of 85 ps.</w:t>
      </w:r>
    </w:p>
    <w:p w:rsidR="00E40A78" w:rsidRPr="00FC0841" w:rsidRDefault="00E40A78" w:rsidP="00E40A78">
      <w:pPr>
        <w:keepNext/>
        <w:jc w:val="center"/>
        <w:rPr>
          <w:rFonts w:cs="Times New Roman"/>
        </w:rPr>
      </w:pPr>
      <w:r w:rsidRPr="00FC0841">
        <w:rPr>
          <w:rFonts w:eastAsiaTheme="minorEastAsia" w:cs="Times New Roman"/>
          <w:noProof/>
        </w:rPr>
        <w:drawing>
          <wp:inline distT="0" distB="0" distL="0" distR="0" wp14:anchorId="4B42BE5C" wp14:editId="5A8DAEBB">
            <wp:extent cx="3910936" cy="260729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241" cy="2609495"/>
                    </a:xfrm>
                    <a:prstGeom prst="rect">
                      <a:avLst/>
                    </a:prstGeom>
                    <a:noFill/>
                    <a:ln>
                      <a:noFill/>
                    </a:ln>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4" w:name="_Ref416338210"/>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10</w:t>
      </w:r>
      <w:r w:rsidRPr="00FC0841">
        <w:rPr>
          <w:rFonts w:cs="Times New Roman"/>
          <w:noProof/>
        </w:rPr>
        <w:fldChar w:fldCharType="end"/>
      </w:r>
      <w:bookmarkEnd w:id="14"/>
      <w:r w:rsidRPr="00FC0841">
        <w:rPr>
          <w:rFonts w:cs="Times New Roman"/>
          <w:b w:val="0"/>
        </w:rPr>
        <w:t xml:space="preserve">. </w:t>
      </w:r>
      <w:r w:rsidRPr="00FC0841">
        <w:rPr>
          <w:rFonts w:cs="Times New Roman"/>
          <w:b w:val="0"/>
          <w:sz w:val="21"/>
          <w:szCs w:val="21"/>
        </w:rPr>
        <w:t>Normal curve fitting of the test data</w:t>
      </w:r>
    </w:p>
    <w:p w:rsidR="00E40A78" w:rsidRPr="00FC0841" w:rsidRDefault="00E40A78" w:rsidP="00E40A78">
      <w:pPr>
        <w:rPr>
          <w:rFonts w:eastAsia="宋体" w:cs="Times New Roman"/>
        </w:rPr>
      </w:pPr>
    </w:p>
    <w:p w:rsidR="00E40A78" w:rsidRPr="00FC0841" w:rsidRDefault="00E40A78" w:rsidP="00E40A78">
      <w:pPr>
        <w:ind w:firstLine="420"/>
        <w:rPr>
          <w:rFonts w:eastAsia="宋体" w:cs="Times New Roman"/>
        </w:rPr>
      </w:pPr>
      <w:r w:rsidRPr="00FC0841">
        <w:rPr>
          <w:rFonts w:eastAsia="宋体" w:cs="Times New Roman"/>
        </w:rPr>
        <w:t xml:space="preserve">In fact, the RMS test results consists of two parts: one comes from the noise of the circuits, and the other is contributed by the quantization error. When the time interval between the two input signals in </w:t>
      </w:r>
      <w:r w:rsidRPr="00FC0841">
        <w:rPr>
          <w:rFonts w:eastAsia="宋体" w:cs="Times New Roman"/>
        </w:rPr>
        <w:fldChar w:fldCharType="begin"/>
      </w:r>
      <w:r w:rsidRPr="00FC0841">
        <w:rPr>
          <w:rFonts w:eastAsia="宋体" w:cs="Times New Roman"/>
        </w:rPr>
        <w:instrText xml:space="preserve"> REF _Ref416338482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9</w:t>
      </w:r>
      <w:r w:rsidRPr="00FC0841">
        <w:rPr>
          <w:rFonts w:eastAsia="宋体" w:cs="Times New Roman"/>
        </w:rPr>
        <w:fldChar w:fldCharType="end"/>
      </w:r>
      <w:r w:rsidRPr="00FC0841">
        <w:rPr>
          <w:rFonts w:eastAsia="宋体" w:cs="Times New Roman"/>
        </w:rPr>
        <w:t xml:space="preserve"> changes, the RMS contributed the quantization error varies in a certain pattern, which is well described in Equation (1)</w:t>
      </w:r>
      <w:r w:rsidRPr="00FC0841">
        <w:rPr>
          <w:rStyle w:val="ab"/>
          <w:rFonts w:eastAsia="宋体" w:cs="Times New Roman"/>
        </w:rPr>
        <w:t xml:space="preserve"> </w:t>
      </w:r>
      <w:r w:rsidRPr="00FC0841">
        <w:rPr>
          <w:rStyle w:val="ab"/>
          <w:rFonts w:eastAsia="宋体" w:cs="Times New Roman"/>
        </w:rPr>
        <w:endnoteReference w:id="17"/>
      </w:r>
      <w:r w:rsidRPr="00FC0841">
        <w:rPr>
          <w:rFonts w:eastAsia="宋体" w:cs="Times New Roman"/>
        </w:rPr>
        <w:t>.</w:t>
      </w:r>
    </w:p>
    <w:p w:rsidR="00E40A78" w:rsidRPr="00FC0841" w:rsidRDefault="00E40A78" w:rsidP="00E40A78">
      <w:pPr>
        <w:jc w:val="center"/>
        <w:rPr>
          <w:rFonts w:eastAsia="宋体" w:cs="Times New Roman"/>
        </w:rPr>
      </w:pPr>
      <w:r w:rsidRPr="00FC0841">
        <w:rPr>
          <w:rFonts w:eastAsia="宋体" w:cs="Times New Roman"/>
          <w:position w:val="-14"/>
        </w:rPr>
        <w:object w:dxaOrig="2260" w:dyaOrig="420">
          <v:shape id="_x0000_i1033" type="#_x0000_t75" style="width:114.05pt;height:20.75pt" o:ole="">
            <v:imagedata r:id="rId26" o:title=""/>
          </v:shape>
          <o:OLEObject Type="Embed" ProgID="Equation.DSMT4" ShapeID="_x0000_i1033" DrawAspect="Content" ObjectID="_1524654297" r:id="rId27"/>
        </w:object>
      </w:r>
      <w:r w:rsidRPr="00FC0841">
        <w:rPr>
          <w:rFonts w:eastAsia="宋体" w:cs="Times New Roman"/>
        </w:rPr>
        <w:tab/>
      </w:r>
      <w:r w:rsidRPr="00FC0841">
        <w:rPr>
          <w:rFonts w:eastAsia="宋体" w:cs="Times New Roman"/>
        </w:rPr>
        <w:tab/>
      </w:r>
      <w:r w:rsidRPr="00FC0841">
        <w:rPr>
          <w:rFonts w:eastAsia="宋体" w:cs="Times New Roman"/>
          <w:b/>
        </w:rPr>
        <w:t>Equation.</w:t>
      </w:r>
      <w:r w:rsidRPr="00FC0841">
        <w:rPr>
          <w:rFonts w:eastAsia="宋体" w:cs="Times New Roman"/>
        </w:rPr>
        <w:t xml:space="preserve"> </w:t>
      </w:r>
      <w:r w:rsidRPr="00FC0841">
        <w:rPr>
          <w:rFonts w:eastAsia="宋体" w:cs="Times New Roman"/>
        </w:rPr>
        <w:fldChar w:fldCharType="begin"/>
      </w:r>
      <w:r w:rsidRPr="00FC0841">
        <w:rPr>
          <w:rFonts w:eastAsia="宋体" w:cs="Times New Roman"/>
        </w:rPr>
        <w:instrText xml:space="preserve"> MACROBUTTON MTPlaceRef \* MERGEFORMAT </w:instrText>
      </w:r>
      <w:r w:rsidRPr="00FC0841">
        <w:rPr>
          <w:rFonts w:eastAsia="宋体" w:cs="Times New Roman"/>
        </w:rPr>
        <w:fldChar w:fldCharType="begin"/>
      </w:r>
      <w:r w:rsidRPr="00FC0841">
        <w:rPr>
          <w:rFonts w:eastAsia="宋体" w:cs="Times New Roman"/>
        </w:rPr>
        <w:instrText xml:space="preserve"> SEQ MTEqn \h \* MERGEFORMAT </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begin"/>
      </w:r>
      <w:r w:rsidRPr="00FC0841">
        <w:rPr>
          <w:rFonts w:eastAsia="宋体" w:cs="Times New Roman"/>
        </w:rPr>
        <w:instrText xml:space="preserve"> SEQ MTEqn \c \* Arabic \* MERGEFORMAT </w:instrText>
      </w:r>
      <w:r w:rsidRPr="00FC0841">
        <w:rPr>
          <w:rFonts w:eastAsia="宋体" w:cs="Times New Roman"/>
        </w:rPr>
        <w:fldChar w:fldCharType="separate"/>
      </w:r>
      <w:r w:rsidR="00C10FBC">
        <w:rPr>
          <w:rFonts w:eastAsia="宋体" w:cs="Times New Roman"/>
          <w:noProof/>
        </w:rPr>
        <w:instrText>1</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end"/>
      </w:r>
    </w:p>
    <w:p w:rsidR="00E40A78" w:rsidRPr="00FC0841" w:rsidRDefault="00E40A78" w:rsidP="00E40A78">
      <w:pPr>
        <w:ind w:firstLine="420"/>
        <w:rPr>
          <w:rFonts w:eastAsia="宋体" w:cs="Times New Roman"/>
        </w:rPr>
      </w:pPr>
      <w:r w:rsidRPr="00FC0841">
        <w:rPr>
          <w:rFonts w:eastAsia="宋体" w:cs="Times New Roman"/>
          <w:i/>
        </w:rPr>
        <w:t>T</w:t>
      </w:r>
      <w:r w:rsidRPr="00FC0841">
        <w:rPr>
          <w:rFonts w:eastAsia="宋体" w:cs="Times New Roman"/>
          <w:i/>
          <w:vertAlign w:val="subscript"/>
        </w:rPr>
        <w:t>o</w:t>
      </w:r>
      <w:r w:rsidRPr="00FC0841">
        <w:rPr>
          <w:rFonts w:eastAsia="宋体" w:cs="Times New Roman"/>
          <w:vertAlign w:val="subscript"/>
        </w:rPr>
        <w:t xml:space="preserve"> </w:t>
      </w:r>
      <w:r w:rsidRPr="00FC0841">
        <w:rPr>
          <w:rFonts w:eastAsia="宋体" w:cs="Times New Roman"/>
        </w:rPr>
        <w:t xml:space="preserve">is the bin size of the TDC, </w:t>
      </w:r>
      <w:r w:rsidRPr="00FC0841">
        <w:rPr>
          <w:rFonts w:eastAsia="宋体" w:cs="Times New Roman"/>
          <w:i/>
        </w:rPr>
        <w:t xml:space="preserve">c </w:t>
      </w:r>
      <w:r w:rsidRPr="00FC0841">
        <w:rPr>
          <w:rFonts w:eastAsia="宋体" w:cs="Times New Roman"/>
        </w:rPr>
        <w:t xml:space="preserve">is the remainder of </w:t>
      </w:r>
      <w:proofErr w:type="spellStart"/>
      <w:proofErr w:type="gramStart"/>
      <w:r w:rsidRPr="00FC0841">
        <w:rPr>
          <w:rFonts w:eastAsia="宋体" w:cs="Times New Roman"/>
          <w:i/>
        </w:rPr>
        <w:t>T</w:t>
      </w:r>
      <w:r w:rsidRPr="00FC0841">
        <w:rPr>
          <w:rFonts w:eastAsia="宋体" w:cs="Times New Roman"/>
          <w:i/>
          <w:vertAlign w:val="subscript"/>
        </w:rPr>
        <w:t>o</w:t>
      </w:r>
      <w:proofErr w:type="spellEnd"/>
      <w:proofErr w:type="gramEnd"/>
      <w:r w:rsidRPr="00FC0841">
        <w:rPr>
          <w:rFonts w:eastAsia="宋体" w:cs="Times New Roman"/>
        </w:rPr>
        <w:t xml:space="preserve"> from time interval, and σ refers to the RMS result. </w:t>
      </w:r>
    </w:p>
    <w:p w:rsidR="00E40A78" w:rsidRPr="00FC0841" w:rsidRDefault="00E40A78" w:rsidP="00E40A78">
      <w:pPr>
        <w:ind w:firstLine="420"/>
        <w:rPr>
          <w:rFonts w:eastAsia="宋体" w:cs="Times New Roman"/>
        </w:rPr>
      </w:pPr>
      <w:r w:rsidRPr="00FC0841">
        <w:rPr>
          <w:rFonts w:eastAsia="宋体" w:cs="Times New Roman"/>
        </w:rPr>
        <w:t xml:space="preserve">To accurately evaluate the TDC performance, we changed the time interval and conducted a series of tests, with the results shown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 characteristic relationship can be clearly observed</w:t>
      </w:r>
      <w:r w:rsidRPr="00FC0841">
        <w:rPr>
          <w:rStyle w:val="ab"/>
          <w:rFonts w:eastAsiaTheme="minorEastAsia" w:cs="Times New Roman"/>
        </w:rPr>
        <w:endnoteReference w:id="18"/>
      </w:r>
      <w:r w:rsidRPr="00FC0841">
        <w:rPr>
          <w:rFonts w:eastAsiaTheme="minorEastAsia" w:cs="Times New Roman"/>
        </w:rPr>
        <w:t xml:space="preserve">, which agrees well with the expected (marked with dotted line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and a time resolution (RMS) no worse than 0.5 Least Significant Bit (LSB) (166 ps) is obtained</w:t>
      </w:r>
      <w:r w:rsidRPr="00FC0841">
        <w:rPr>
          <w:rStyle w:val="ab"/>
          <w:rFonts w:eastAsia="宋体" w:cs="Times New Roman"/>
        </w:rPr>
        <w:endnoteReference w:id="19"/>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noProof/>
        </w:rPr>
        <w:lastRenderedPageBreak/>
        <w:drawing>
          <wp:inline distT="0" distB="0" distL="0" distR="0" wp14:anchorId="08751793" wp14:editId="0F161B80">
            <wp:extent cx="3247279" cy="2500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8164" cy="2509012"/>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5" w:name="_Ref41633844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11</w:t>
      </w:r>
      <w:r w:rsidRPr="00FC0841">
        <w:rPr>
          <w:rFonts w:cs="Times New Roman"/>
          <w:noProof/>
        </w:rPr>
        <w:fldChar w:fldCharType="end"/>
      </w:r>
      <w:bookmarkEnd w:id="15"/>
      <w:r w:rsidRPr="00FC0841">
        <w:rPr>
          <w:rFonts w:cs="Times New Roman"/>
          <w:b w:val="0"/>
        </w:rPr>
        <w:t>. 8 Phase 6 Frequency doubling of 62.5 MHz FPGA based TDC result. Plots of the relationship between RMS and the mean values of the time interval.</w:t>
      </w:r>
    </w:p>
    <w:p w:rsidR="00E40A78" w:rsidRPr="00FC0841" w:rsidRDefault="00E40A78" w:rsidP="00E40A78">
      <w:pPr>
        <w:rPr>
          <w:rFonts w:eastAsiaTheme="minorEastAsia" w:cs="Times New Roman"/>
        </w:rPr>
      </w:pPr>
    </w:p>
    <w:p w:rsidR="00E40A78" w:rsidRPr="00FC0841" w:rsidRDefault="00E40A78" w:rsidP="00E40A78">
      <w:pPr>
        <w:ind w:firstLine="420"/>
        <w:rPr>
          <w:rFonts w:eastAsia="宋体" w:cs="Times New Roman"/>
        </w:rPr>
      </w:pPr>
      <w:r w:rsidRPr="00FC0841">
        <w:rPr>
          <w:rFonts w:eastAsia="宋体" w:cs="Times New Roman"/>
        </w:rPr>
        <w:t>Characterization of the differential non-linearity (DNL) and integral non-linearity (INL) was performed based on the “code density test” method</w:t>
      </w:r>
      <w:r w:rsidRPr="00FC0841">
        <w:rPr>
          <w:rStyle w:val="ab"/>
          <w:rFonts w:eastAsia="宋体" w:cs="Times New Roman"/>
        </w:rPr>
        <w:endnoteReference w:id="20"/>
      </w:r>
      <w:r w:rsidRPr="00FC0841">
        <w:rPr>
          <w:rFonts w:eastAsia="宋体" w:cs="Times New Roman"/>
        </w:rPr>
        <w:t>. The code density is the number of times that every individual code has occurred</w:t>
      </w:r>
      <w:r w:rsidRPr="00FC0841">
        <w:rPr>
          <w:rFonts w:eastAsia="宋体" w:cs="Times New Roman"/>
        </w:rPr>
        <w:fldChar w:fldCharType="begin"/>
      </w:r>
      <w:r w:rsidRPr="00FC0841">
        <w:rPr>
          <w:rFonts w:eastAsia="宋体" w:cs="Times New Roman"/>
        </w:rPr>
        <w:instrText xml:space="preserve"> NOTEREF _Ref423038052 \f \h  \* MERGEFORMAT </w:instrText>
      </w:r>
      <w:r w:rsidRPr="00FC0841">
        <w:rPr>
          <w:rFonts w:eastAsia="宋体" w:cs="Times New Roman"/>
        </w:rPr>
      </w:r>
      <w:r w:rsidRPr="00FC0841">
        <w:rPr>
          <w:rFonts w:eastAsia="宋体" w:cs="Times New Roman"/>
        </w:rPr>
        <w:fldChar w:fldCharType="separate"/>
      </w:r>
      <w:r w:rsidR="00C10FBC">
        <w:rPr>
          <w:rFonts w:eastAsia="宋体" w:cs="Times New Roman" w:hint="eastAsia"/>
          <w:b/>
          <w:bCs/>
        </w:rPr>
        <w:t>错误</w:t>
      </w:r>
      <w:r w:rsidR="00C10FBC">
        <w:rPr>
          <w:rFonts w:eastAsia="宋体" w:cs="Times New Roman" w:hint="eastAsia"/>
          <w:b/>
          <w:bCs/>
        </w:rPr>
        <w:t>!</w:t>
      </w:r>
      <w:r w:rsidR="00C10FBC">
        <w:rPr>
          <w:rFonts w:eastAsia="宋体" w:cs="Times New Roman" w:hint="eastAsia"/>
          <w:b/>
          <w:bCs/>
        </w:rPr>
        <w:t>未定义书签。</w:t>
      </w:r>
      <w:r w:rsidRPr="00FC0841">
        <w:rPr>
          <w:rFonts w:eastAsia="宋体" w:cs="Times New Roman"/>
        </w:rPr>
        <w:fldChar w:fldCharType="end"/>
      </w:r>
      <w:r w:rsidRPr="00FC0841">
        <w:rPr>
          <w:rFonts w:eastAsia="宋体" w:cs="Times New Roman"/>
        </w:rPr>
        <w:t xml:space="preserve">. When the input signal is uncorrelated with the TDC clock, with a big amount of data statistics, the count on each code corresponds to the bin width of that code, and then the DNL and INL can be calculated. Because there are 48 bins in each cycle of the CLK_SYS, the nonlinearity is periodic corresponding to a repeating pattern of every 48 bins. The DNL and INL test results are shown in </w:t>
      </w:r>
      <w:r w:rsidRPr="00FC0841">
        <w:rPr>
          <w:rFonts w:eastAsia="宋体" w:cs="Times New Roman"/>
        </w:rPr>
        <w:fldChar w:fldCharType="begin"/>
      </w:r>
      <w:r w:rsidRPr="00FC0841">
        <w:rPr>
          <w:rFonts w:eastAsia="宋体" w:cs="Times New Roman"/>
        </w:rPr>
        <w:instrText xml:space="preserve"> REF _Ref416338432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12</w:t>
      </w:r>
      <w:r w:rsidRPr="00FC0841">
        <w:rPr>
          <w:rFonts w:eastAsia="宋体" w:cs="Times New Roman"/>
        </w:rPr>
        <w:fldChar w:fldCharType="end"/>
      </w:r>
      <w:r w:rsidRPr="00FC0841">
        <w:rPr>
          <w:rFonts w:eastAsia="宋体" w:cs="Times New Roman"/>
        </w:rPr>
        <w:t>, which indicate that the DNL and INL are both better than ± 0.2 LSB.</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5E29C0B6" wp14:editId="02D2DD56">
            <wp:extent cx="4222142" cy="24849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9833" cy="2495358"/>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bookmarkStart w:id="16" w:name="_Ref41633843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12</w:t>
      </w:r>
      <w:r w:rsidRPr="00FC0841">
        <w:rPr>
          <w:rFonts w:cs="Times New Roman"/>
          <w:noProof/>
        </w:rPr>
        <w:fldChar w:fldCharType="end"/>
      </w:r>
      <w:bookmarkEnd w:id="16"/>
      <w:r w:rsidRPr="00FC0841">
        <w:rPr>
          <w:rFonts w:cs="Times New Roman"/>
          <w:b w:val="0"/>
        </w:rPr>
        <w:t xml:space="preserve">. </w:t>
      </w:r>
      <w:r w:rsidRPr="00FC0841">
        <w:rPr>
          <w:rFonts w:cs="Times New Roman"/>
          <w:b w:val="0"/>
          <w:sz w:val="21"/>
          <w:szCs w:val="21"/>
        </w:rPr>
        <w:t>DNL and INL under 333 ps FPGA based TDC. The DNL is in the range of -0.2 to +0.15 LSB, while the INL is in the range of -0.15 to +0.15 LSB.</w:t>
      </w:r>
    </w:p>
    <w:p w:rsidR="00E40A78" w:rsidRDefault="00E40A78" w:rsidP="00E40A78">
      <w:pPr>
        <w:rPr>
          <w:rFonts w:eastAsiaTheme="minorEastAsia" w:cs="Times New Roman"/>
        </w:rPr>
      </w:pPr>
    </w:p>
    <w:p w:rsidR="00C80BBE" w:rsidRPr="003130AC" w:rsidRDefault="00C80BBE" w:rsidP="00C80BBE">
      <w:pPr>
        <w:ind w:firstLine="420"/>
        <w:rPr>
          <w:rFonts w:eastAsiaTheme="minorEastAsia" w:cs="Times New Roman"/>
        </w:rPr>
      </w:pPr>
      <w:r w:rsidRPr="003130AC">
        <w:rPr>
          <w:rFonts w:eastAsiaTheme="minorEastAsia" w:cs="Times New Roman"/>
        </w:rPr>
        <w:t xml:space="preserve">Based on this interpolation method, we successfully achieved a high resolution TDC with a bin size of 333 ps, which is beyond the application requirement. Besides, it has the advantage of low logic resource consumption (469 Logic Elements per </w:t>
      </w:r>
      <w:r w:rsidRPr="003130AC">
        <w:rPr>
          <w:rFonts w:eastAsiaTheme="minorEastAsia" w:cs="Times New Roman"/>
        </w:rPr>
        <w:lastRenderedPageBreak/>
        <w:t>channel) and a large dynamic range (</w:t>
      </w:r>
      <w:r w:rsidR="00EB317A" w:rsidRPr="003130AC">
        <w:rPr>
          <w:rFonts w:eastAsiaTheme="minorEastAsia" w:cs="Times New Roman"/>
        </w:rPr>
        <w:t>1.074</w:t>
      </w:r>
      <w:r w:rsidRPr="003130AC">
        <w:rPr>
          <w:rFonts w:eastAsiaTheme="minorEastAsia" w:cs="Times New Roman"/>
        </w:rPr>
        <w:t xml:space="preserve"> s) compared with the systems listed in </w:t>
      </w:r>
      <w:r w:rsidR="00E8280E" w:rsidRPr="003130AC">
        <w:rPr>
          <w:rFonts w:eastAsiaTheme="minorEastAsia" w:cs="Times New Roman"/>
        </w:rPr>
        <w:fldChar w:fldCharType="begin"/>
      </w:r>
      <w:r w:rsidR="00E8280E" w:rsidRPr="003130AC">
        <w:rPr>
          <w:rFonts w:eastAsiaTheme="minorEastAsia" w:cs="Times New Roman"/>
        </w:rPr>
        <w:instrText xml:space="preserve"> REF _Ref429829338 \h </w:instrText>
      </w:r>
      <w:r w:rsidR="00E8280E" w:rsidRPr="003130AC">
        <w:rPr>
          <w:rFonts w:eastAsiaTheme="minorEastAsia" w:cs="Times New Roman"/>
        </w:rPr>
      </w:r>
      <w:r w:rsidR="00E8280E" w:rsidRPr="003130AC">
        <w:rPr>
          <w:rFonts w:eastAsiaTheme="minorEastAsia" w:cs="Times New Roman"/>
        </w:rPr>
        <w:fldChar w:fldCharType="separate"/>
      </w:r>
      <w:r w:rsidR="00C10FBC" w:rsidRPr="003130AC">
        <w:t xml:space="preserve">Tab. </w:t>
      </w:r>
      <w:r w:rsidR="00C10FBC" w:rsidRPr="003130AC">
        <w:rPr>
          <w:noProof/>
        </w:rPr>
        <w:t>2</w:t>
      </w:r>
      <w:r w:rsidR="00E8280E" w:rsidRPr="003130AC">
        <w:rPr>
          <w:rFonts w:eastAsiaTheme="minorEastAsia" w:cs="Times New Roman"/>
        </w:rPr>
        <w:fldChar w:fldCharType="end"/>
      </w:r>
      <w:r w:rsidR="00E8280E" w:rsidRPr="003130AC">
        <w:rPr>
          <w:rFonts w:eastAsiaTheme="minorEastAsia" w:cs="Times New Roman"/>
        </w:rPr>
        <w:t>.</w:t>
      </w:r>
    </w:p>
    <w:p w:rsidR="00E40A78" w:rsidRPr="00FC0841" w:rsidRDefault="00E40A78" w:rsidP="00E40A78">
      <w:pPr>
        <w:pStyle w:val="2"/>
        <w:numPr>
          <w:ilvl w:val="1"/>
          <w:numId w:val="6"/>
        </w:numPr>
        <w:rPr>
          <w:rFonts w:cs="Times New Roman"/>
        </w:rPr>
      </w:pPr>
      <w:r w:rsidRPr="00FC0841">
        <w:rPr>
          <w:rFonts w:cs="Times New Roman"/>
        </w:rPr>
        <w:t>USB interface for data readout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 standard USB 2.0 interface is integrated in the test system to transfer the test data to a remote computer. As shown in </w:t>
      </w:r>
      <w:r w:rsidRPr="00FC0841">
        <w:rPr>
          <w:rFonts w:eastAsiaTheme="minorEastAsia" w:cs="Times New Roman"/>
        </w:rPr>
        <w:fldChar w:fldCharType="begin"/>
      </w:r>
      <w:r w:rsidRPr="00FC0841">
        <w:rPr>
          <w:rFonts w:eastAsiaTheme="minorEastAsia" w:cs="Times New Roman"/>
        </w:rPr>
        <w:instrText xml:space="preserve"> REF _Ref416338418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13</w:t>
      </w:r>
      <w:r w:rsidRPr="00FC0841">
        <w:rPr>
          <w:rFonts w:eastAsiaTheme="minorEastAsia" w:cs="Times New Roman"/>
        </w:rPr>
        <w:fldChar w:fldCharType="end"/>
      </w:r>
      <w:r w:rsidRPr="00FC0841">
        <w:rPr>
          <w:rFonts w:eastAsiaTheme="minorEastAsia" w:cs="Times New Roman"/>
        </w:rPr>
        <w:t>, single-chip integrated USB 2.0 transceiver (CY7C68013A) is used. In this work, the chip was programed as 16-bit data interface, and end-point 2 (EP2) was programed to transfer the command form PC to FPGA, while the EP6 was programmed to transfer the test data from FPGA to PC</w:t>
      </w:r>
      <w:r w:rsidRPr="00FC0841">
        <w:rPr>
          <w:rStyle w:val="ab"/>
          <w:rFonts w:eastAsiaTheme="minorEastAsia" w:cs="Times New Roman"/>
        </w:rPr>
        <w:endnoteReference w:id="21"/>
      </w:r>
      <w:r w:rsidRPr="00FC0841">
        <w:rPr>
          <w:rFonts w:eastAsiaTheme="minorEastAsia" w:cs="Times New Roman"/>
        </w:rPr>
        <w:t>. A FIFO (1024 words depth, 32-bit input width and 16-bit output width) was integrated in the FPGA to communicate with USB. To read out the data through this USB interface, we also designed a test software based on Visual C++ (details will be presented in the following sub-section), with the USB driver embedded in it.</w:t>
      </w:r>
    </w:p>
    <w:p w:rsidR="00E40A78" w:rsidRPr="00FC0841" w:rsidRDefault="00E40A78" w:rsidP="00E40A78">
      <w:pPr>
        <w:keepNext/>
        <w:jc w:val="center"/>
        <w:rPr>
          <w:rFonts w:cs="Times New Roman"/>
        </w:rPr>
      </w:pPr>
      <w:r w:rsidRPr="00FC0841">
        <w:rPr>
          <w:rFonts w:cs="Times New Roman"/>
        </w:rPr>
        <w:object w:dxaOrig="6436" w:dyaOrig="4005">
          <v:shape id="_x0000_i1034" type="#_x0000_t75" style="width:279.35pt;height:173.95pt" o:ole="">
            <v:imagedata r:id="rId30" o:title=""/>
          </v:shape>
          <o:OLEObject Type="Embed" ProgID="Visio.Drawing.15" ShapeID="_x0000_i1034" DrawAspect="Content" ObjectID="_1524654298" r:id="rId31"/>
        </w:object>
      </w:r>
    </w:p>
    <w:p w:rsidR="00E40A78" w:rsidRPr="00FC0841" w:rsidRDefault="00E40A78" w:rsidP="00E40A78">
      <w:pPr>
        <w:pStyle w:val="a8"/>
        <w:jc w:val="center"/>
        <w:rPr>
          <w:rFonts w:eastAsiaTheme="minorEastAsia" w:cs="Times New Roman"/>
          <w:b w:val="0"/>
          <w:sz w:val="21"/>
          <w:szCs w:val="21"/>
        </w:rPr>
      </w:pPr>
      <w:bookmarkStart w:id="17" w:name="_Ref416338418"/>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13</w:t>
      </w:r>
      <w:r w:rsidRPr="00FC0841">
        <w:rPr>
          <w:rFonts w:cs="Times New Roman"/>
          <w:noProof/>
        </w:rPr>
        <w:fldChar w:fldCharType="end"/>
      </w:r>
      <w:bookmarkEnd w:id="17"/>
      <w:r w:rsidRPr="00FC0841">
        <w:rPr>
          <w:rFonts w:cs="Times New Roman"/>
          <w:b w:val="0"/>
        </w:rPr>
        <w:t xml:space="preserve">. </w:t>
      </w:r>
      <w:r w:rsidRPr="00FC0841">
        <w:rPr>
          <w:rFonts w:cs="Times New Roman"/>
          <w:b w:val="0"/>
          <w:sz w:val="21"/>
          <w:szCs w:val="21"/>
        </w:rPr>
        <w:t>USB 2.0 based data acquisition. CY7C68013A is used to connect the FPGA and remote PC with a data rate of 240 Mbps.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Test software</w:t>
      </w:r>
    </w:p>
    <w:p w:rsidR="00E40A78" w:rsidRPr="00FC0841" w:rsidRDefault="00E40A78" w:rsidP="00CC44EF">
      <w:pPr>
        <w:ind w:firstLine="420"/>
        <w:rPr>
          <w:rFonts w:eastAsiaTheme="minorEastAsia" w:cs="Times New Roman"/>
        </w:rPr>
      </w:pPr>
      <w:r w:rsidRPr="00FC0841">
        <w:rPr>
          <w:rFonts w:eastAsiaTheme="minorEastAsia" w:cs="Times New Roman"/>
        </w:rPr>
        <w:t xml:space="preserve">Frame of the software is shown in </w:t>
      </w:r>
      <w:r w:rsidRPr="00FC0841">
        <w:rPr>
          <w:rFonts w:eastAsiaTheme="minorEastAsia" w:cs="Times New Roman"/>
        </w:rPr>
        <w:fldChar w:fldCharType="begin"/>
      </w:r>
      <w:r w:rsidRPr="00FC0841">
        <w:rPr>
          <w:rFonts w:eastAsiaTheme="minorEastAsia" w:cs="Times New Roman"/>
        </w:rPr>
        <w:instrText xml:space="preserve"> REF _Ref416338407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14</w:t>
      </w:r>
      <w:r w:rsidRPr="00FC0841">
        <w:rPr>
          <w:rFonts w:eastAsiaTheme="minorEastAsia" w:cs="Times New Roman"/>
        </w:rPr>
        <w:fldChar w:fldCharType="end"/>
      </w:r>
      <w:r w:rsidRPr="00FC0841">
        <w:rPr>
          <w:rFonts w:eastAsiaTheme="minorEastAsia" w:cs="Times New Roman"/>
        </w:rPr>
        <w:t>, which contains three independent threads. The “control thread” sends commands to FPGA in the digitization module, while the “status display thread” monitors system status in real-time, and the “data interface thread” stores the data to the hard disk.</w:t>
      </w:r>
    </w:p>
    <w:p w:rsidR="00E40A78" w:rsidRPr="00FC0841" w:rsidRDefault="00E40A78" w:rsidP="00E40A78">
      <w:pPr>
        <w:keepNext/>
        <w:jc w:val="center"/>
        <w:rPr>
          <w:rFonts w:cs="Times New Roman"/>
        </w:rPr>
      </w:pPr>
      <w:r w:rsidRPr="00FC0841">
        <w:rPr>
          <w:rFonts w:cs="Times New Roman"/>
        </w:rPr>
        <w:object w:dxaOrig="4395" w:dyaOrig="3211">
          <v:shape id="_x0000_i1035" type="#_x0000_t75" style="width:3in;height:159pt" o:ole="">
            <v:imagedata r:id="rId32" o:title=""/>
          </v:shape>
          <o:OLEObject Type="Embed" ProgID="Visio.Drawing.15" ShapeID="_x0000_i1035" DrawAspect="Content" ObjectID="_1524654299" r:id="rId33"/>
        </w:object>
      </w:r>
    </w:p>
    <w:p w:rsidR="00E40A78" w:rsidRPr="00FC0841" w:rsidRDefault="00E40A78" w:rsidP="00E40A78">
      <w:pPr>
        <w:pStyle w:val="a8"/>
        <w:jc w:val="center"/>
        <w:rPr>
          <w:rFonts w:eastAsiaTheme="minorEastAsia" w:cs="Times New Roman"/>
          <w:b w:val="0"/>
          <w:sz w:val="21"/>
          <w:szCs w:val="21"/>
        </w:rPr>
      </w:pPr>
      <w:bookmarkStart w:id="18" w:name="_Ref41633840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14</w:t>
      </w:r>
      <w:r w:rsidRPr="00FC0841">
        <w:rPr>
          <w:rFonts w:cs="Times New Roman"/>
          <w:noProof/>
        </w:rPr>
        <w:fldChar w:fldCharType="end"/>
      </w:r>
      <w:bookmarkEnd w:id="18"/>
      <w:r w:rsidRPr="00FC0841">
        <w:rPr>
          <w:rFonts w:cs="Times New Roman"/>
          <w:b w:val="0"/>
        </w:rPr>
        <w:t xml:space="preserve">. </w:t>
      </w:r>
      <w:r w:rsidRPr="00FC0841">
        <w:rPr>
          <w:rFonts w:cs="Times New Roman"/>
          <w:b w:val="0"/>
          <w:sz w:val="21"/>
          <w:szCs w:val="21"/>
        </w:rPr>
        <w:t>Software frame. Three threads are running parallel to achieve the data acquisition.</w:t>
      </w:r>
    </w:p>
    <w:p w:rsidR="00E40A78" w:rsidRPr="00FC0841" w:rsidRDefault="00E40A78" w:rsidP="00E40A78">
      <w:pPr>
        <w:rPr>
          <w:rFonts w:eastAsiaTheme="minorEastAsia" w:cs="Times New Roman"/>
        </w:rPr>
      </w:pPr>
    </w:p>
    <w:p w:rsidR="00E40A78" w:rsidRPr="00FC0841" w:rsidRDefault="00E40A78" w:rsidP="00CC44EF">
      <w:pPr>
        <w:ind w:firstLine="420"/>
        <w:rPr>
          <w:rFonts w:eastAsiaTheme="minorEastAsia" w:cs="Times New Roman"/>
        </w:rPr>
      </w:pPr>
      <w:r w:rsidRPr="00FC0841">
        <w:rPr>
          <w:rFonts w:eastAsiaTheme="minorEastAsia" w:cs="Times New Roman"/>
        </w:rPr>
        <w:t xml:space="preserve">The GUI (Graphical User Interface) of this software is shown in </w:t>
      </w:r>
      <w:r w:rsidRPr="00FC0841">
        <w:rPr>
          <w:rFonts w:eastAsiaTheme="minorEastAsia" w:cs="Times New Roman"/>
        </w:rPr>
        <w:fldChar w:fldCharType="begin"/>
      </w:r>
      <w:r w:rsidRPr="00FC0841">
        <w:rPr>
          <w:rFonts w:eastAsiaTheme="minorEastAsia" w:cs="Times New Roman"/>
        </w:rPr>
        <w:instrText xml:space="preserve"> REF _Ref416338394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15</w:t>
      </w:r>
      <w:r w:rsidRPr="00FC0841">
        <w:rPr>
          <w:rFonts w:eastAsiaTheme="minorEastAsia" w:cs="Times New Roman"/>
        </w:rPr>
        <w:fldChar w:fldCharType="end"/>
      </w:r>
      <w:r w:rsidRPr="00FC0841">
        <w:rPr>
          <w:rFonts w:eastAsiaTheme="minorEastAsia" w:cs="Times New Roman"/>
        </w:rPr>
        <w:t>, which contains all necessary functionalities.</w:t>
      </w:r>
    </w:p>
    <w:p w:rsidR="00E40A78" w:rsidRPr="00FC0841" w:rsidRDefault="00E40A78" w:rsidP="00E40A78">
      <w:pPr>
        <w:keepNext/>
        <w:jc w:val="center"/>
        <w:rPr>
          <w:rFonts w:cs="Times New Roman"/>
        </w:rPr>
      </w:pPr>
      <w:r w:rsidRPr="00FC0841">
        <w:rPr>
          <w:rFonts w:cs="Times New Roman"/>
          <w:noProof/>
        </w:rPr>
        <w:drawing>
          <wp:inline distT="0" distB="0" distL="0" distR="0" wp14:anchorId="6E81F033" wp14:editId="09E8CB12">
            <wp:extent cx="2654101" cy="1719135"/>
            <wp:effectExtent l="38100" t="38100" r="89535"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8656" cy="1767427"/>
                    </a:xfrm>
                    <a:prstGeom prst="rect">
                      <a:avLst/>
                    </a:prstGeom>
                    <a:effectLst>
                      <a:outerShdw blurRad="50800" dist="38100" dir="2700000" algn="tl" rotWithShape="0">
                        <a:prstClr val="black">
                          <a:alpha val="40000"/>
                        </a:prstClr>
                      </a:outerShdw>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9" w:name="_Ref4163383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15</w:t>
      </w:r>
      <w:r w:rsidRPr="00FC0841">
        <w:rPr>
          <w:rFonts w:cs="Times New Roman"/>
          <w:noProof/>
        </w:rPr>
        <w:fldChar w:fldCharType="end"/>
      </w:r>
      <w:bookmarkEnd w:id="19"/>
      <w:r w:rsidRPr="00FC0841">
        <w:rPr>
          <w:rFonts w:cs="Times New Roman"/>
          <w:b w:val="0"/>
        </w:rPr>
        <w:t xml:space="preserve">. </w:t>
      </w:r>
      <w:r w:rsidRPr="00FC0841">
        <w:rPr>
          <w:rFonts w:cs="Times New Roman"/>
          <w:b w:val="0"/>
          <w:sz w:val="21"/>
          <w:szCs w:val="21"/>
        </w:rPr>
        <w:t>Graphical user interface of the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t>Test results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functionality of this test system, we conducted tests on real ASICs in the laboratory. The test system is set up as shown in </w:t>
      </w:r>
      <w:r w:rsidRPr="00FC0841">
        <w:rPr>
          <w:rFonts w:eastAsiaTheme="minorEastAsia" w:cs="Times New Roman"/>
        </w:rPr>
        <w:fldChar w:fldCharType="begin"/>
      </w:r>
      <w:r w:rsidRPr="00FC0841">
        <w:rPr>
          <w:rFonts w:eastAsiaTheme="minorEastAsia" w:cs="Times New Roman"/>
        </w:rPr>
        <w:instrText xml:space="preserve"> REF _Ref416338356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16</w:t>
      </w:r>
      <w:r w:rsidRPr="00FC0841">
        <w:rPr>
          <w:rFonts w:eastAsiaTheme="minorEastAsia" w:cs="Times New Roman"/>
        </w:rPr>
        <w:fldChar w:fldCharType="end"/>
      </w:r>
      <w:r w:rsidRPr="00FC0841">
        <w:rPr>
          <w:rFonts w:eastAsiaTheme="minorEastAsia" w:cs="Times New Roman"/>
        </w:rPr>
        <w:t>, which consists of a power supply, a signal source (Tektronix AFG3252), an oscilloscope (</w:t>
      </w:r>
      <w:proofErr w:type="spellStart"/>
      <w:r w:rsidRPr="00FC0841">
        <w:rPr>
          <w:rFonts w:eastAsiaTheme="minorEastAsia" w:cs="Times New Roman"/>
        </w:rPr>
        <w:t>LeCroy</w:t>
      </w:r>
      <w:proofErr w:type="spellEnd"/>
      <w:r w:rsidRPr="00FC0841">
        <w:rPr>
          <w:rFonts w:eastAsiaTheme="minorEastAsia" w:cs="Times New Roman"/>
        </w:rPr>
        <w:t xml:space="preserve"> 104 </w:t>
      </w:r>
      <w:proofErr w:type="spellStart"/>
      <w:r w:rsidRPr="00FC0841">
        <w:rPr>
          <w:rFonts w:eastAsiaTheme="minorEastAsia" w:cs="Times New Roman"/>
        </w:rPr>
        <w:t>MXi</w:t>
      </w:r>
      <w:proofErr w:type="spellEnd"/>
      <w:r w:rsidRPr="00FC0841">
        <w:rPr>
          <w:rFonts w:eastAsiaTheme="minorEastAsia" w:cs="Times New Roman"/>
        </w:rPr>
        <w:t>), and the front-end module &amp; the digitization module presented in previous sections.</w:t>
      </w:r>
    </w:p>
    <w:p w:rsidR="00E40A78" w:rsidRPr="00FC0841" w:rsidRDefault="00E40A78" w:rsidP="00E40A78">
      <w:pPr>
        <w:keepNext/>
        <w:jc w:val="center"/>
        <w:rPr>
          <w:rFonts w:eastAsiaTheme="minorEastAsia" w:cs="Times New Roman"/>
        </w:rPr>
      </w:pPr>
      <w:r w:rsidRPr="00FC0841">
        <w:rPr>
          <w:rFonts w:eastAsiaTheme="minorEastAsia" w:cs="Times New Roman"/>
          <w:noProof/>
        </w:rPr>
        <w:lastRenderedPageBreak/>
        <w:drawing>
          <wp:inline distT="0" distB="0" distL="0" distR="0" wp14:anchorId="42C3235E" wp14:editId="53309EF8">
            <wp:extent cx="4947304" cy="2076538"/>
            <wp:effectExtent l="0" t="0" r="5715" b="0"/>
            <wp:docPr id="7" name="图片 7" descr="E:\360\02---ATM_kits\04--ATM_paper\ATM-paper-picture\System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360\02---ATM_kits\04--ATM_paper\ATM-paper-picture\System Platfor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8779" cy="2077157"/>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0" w:name="_Ref41633835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16</w:t>
      </w:r>
      <w:r w:rsidRPr="00FC0841">
        <w:rPr>
          <w:rFonts w:cs="Times New Roman"/>
          <w:noProof/>
        </w:rPr>
        <w:fldChar w:fldCharType="end"/>
      </w:r>
      <w:bookmarkEnd w:id="20"/>
      <w:r w:rsidRPr="00FC0841">
        <w:rPr>
          <w:rFonts w:cs="Times New Roman"/>
          <w:b w:val="0"/>
        </w:rPr>
        <w:t>.</w:t>
      </w:r>
      <w:r w:rsidRPr="00FC0841">
        <w:rPr>
          <w:rFonts w:cs="Times New Roman"/>
          <w:b w:val="0"/>
          <w:sz w:val="21"/>
          <w:szCs w:val="21"/>
        </w:rPr>
        <w:t xml:space="preserve"> Test platform of the test system. Mainly consists of front-end module</w:t>
      </w:r>
      <w:r w:rsidRPr="00FC0841">
        <w:rPr>
          <w:rFonts w:eastAsiaTheme="minorEastAsia" w:cs="Times New Roman"/>
          <w:b w:val="0"/>
          <w:sz w:val="21"/>
          <w:szCs w:val="21"/>
        </w:rPr>
        <w:t>,</w:t>
      </w:r>
      <w:r w:rsidRPr="00FC0841">
        <w:rPr>
          <w:rFonts w:cs="Times New Roman"/>
          <w:b w:val="0"/>
          <w:sz w:val="21"/>
          <w:szCs w:val="21"/>
        </w:rPr>
        <w:t xml:space="preserve"> digitization module, PC, power supply, attenuator, </w:t>
      </w:r>
      <w:r w:rsidR="006E068B" w:rsidRPr="00FC0841">
        <w:rPr>
          <w:rFonts w:cs="Times New Roman"/>
          <w:b w:val="0"/>
          <w:sz w:val="21"/>
          <w:szCs w:val="21"/>
        </w:rPr>
        <w:t>30</w:t>
      </w:r>
      <w:r w:rsidRPr="00FC0841">
        <w:rPr>
          <w:rFonts w:cs="Times New Roman"/>
          <w:b w:val="0"/>
          <w:sz w:val="21"/>
          <w:szCs w:val="21"/>
        </w:rPr>
        <w:t xml:space="preserve"> m cable</w:t>
      </w:r>
      <w:r w:rsidR="006227C2">
        <w:rPr>
          <w:rFonts w:cs="Times New Roman"/>
          <w:b w:val="0"/>
          <w:sz w:val="21"/>
          <w:szCs w:val="21"/>
        </w:rPr>
        <w:t>,</w:t>
      </w:r>
      <w:r w:rsidRPr="00FC0841">
        <w:rPr>
          <w:rFonts w:cs="Times New Roman"/>
          <w:b w:val="0"/>
          <w:sz w:val="21"/>
          <w:szCs w:val="21"/>
        </w:rPr>
        <w:t xml:space="preserve"> and signal source.</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Functionality test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ASIC functionality test was conducted by observing the transient waveforms of the critical points of the ASIC with the oscilloscope, as shown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These waveforms concord well the simulation results of the ASIC, which indicate the ASIC functions well.</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0B4F776C" wp14:editId="02A53039">
            <wp:extent cx="3975652" cy="2561594"/>
            <wp:effectExtent l="0" t="0" r="6350" b="0"/>
            <wp:docPr id="12" name="图片 12" descr="E:\360\02---ATM_kits\04--ATM_paper\ATM-paper-picture\sig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E:\360\02---ATM_kits\04--ATM_paper\ATM-paper-picture\signal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93904" cy="2573354"/>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1" w:name="_Ref41633828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17</w:t>
      </w:r>
      <w:r w:rsidRPr="00FC0841">
        <w:rPr>
          <w:rFonts w:cs="Times New Roman"/>
          <w:noProof/>
        </w:rPr>
        <w:fldChar w:fldCharType="end"/>
      </w:r>
      <w:bookmarkEnd w:id="21"/>
      <w:r w:rsidRPr="00FC0841">
        <w:rPr>
          <w:rFonts w:cs="Times New Roman"/>
          <w:b w:val="0"/>
        </w:rPr>
        <w:t xml:space="preserve">. </w:t>
      </w:r>
      <w:r w:rsidRPr="00FC0841">
        <w:rPr>
          <w:rFonts w:cs="Times New Roman"/>
          <w:b w:val="0"/>
          <w:sz w:val="21"/>
          <w:szCs w:val="21"/>
        </w:rPr>
        <w:t>Waveforms of the ASIC output signals. The “reference” and “input” signals are generated by the signal source (AFG3252). The “T_out” and “Q_out” signals are the output of the ASIC. The amplitude scale is 700mV/div, 50mV/div, 100mV/div, and 100mV/div from top-down.</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In the test, the signal generator output two signals. One is created based on the waveform of the PMT output signal, and it is the “input”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after passing through a 30-meter cable. The other is a synchronization signal from the signal generator (i.e. “reference”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and there exists a predetermined time interval between “input” and “reference” signal. The signal “T_out” is the output of discriminator in the ASIC, while the signal “Q_out” is the output of QTC. By analyzing the time measurement results between the “reference” and “T_out” signal (i.e. “delay” in </w:t>
      </w:r>
      <w:r w:rsidRPr="00FC0841">
        <w:rPr>
          <w:rFonts w:eastAsiaTheme="minorEastAsia" w:cs="Times New Roman"/>
        </w:rPr>
        <w:fldChar w:fldCharType="begin"/>
      </w:r>
      <w:r w:rsidRPr="00FC0841">
        <w:rPr>
          <w:rFonts w:eastAsiaTheme="minorEastAsia" w:cs="Times New Roman"/>
        </w:rPr>
        <w:instrText xml:space="preserve"> REF _Ref416338283 \h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the time measurement performance can be estimated; by analyzing the width </w:t>
      </w:r>
      <w:r w:rsidRPr="00FC0841">
        <w:rPr>
          <w:rFonts w:eastAsiaTheme="minorEastAsia" w:cs="Times New Roman"/>
        </w:rPr>
        <w:lastRenderedPageBreak/>
        <w:t>of the “Q_out” signal, the charge performance can be obtained.</w:t>
      </w:r>
    </w:p>
    <w:p w:rsidR="00E40A78" w:rsidRPr="00FC0841" w:rsidRDefault="00E40A78" w:rsidP="00E40A78">
      <w:pPr>
        <w:ind w:firstLine="420"/>
        <w:rPr>
          <w:rFonts w:eastAsiaTheme="minorEastAsia" w:cs="Times New Roman"/>
        </w:rPr>
      </w:pPr>
      <w:r w:rsidRPr="00FC0841">
        <w:rPr>
          <w:rFonts w:eastAsiaTheme="minorEastAsia" w:cs="Times New Roman"/>
        </w:rPr>
        <w:t>Then we conducted a series of tests to evaluate the performance of this ASIC with this test system.</w:t>
      </w:r>
    </w:p>
    <w:p w:rsidR="00E40A78" w:rsidRPr="00FC0841" w:rsidRDefault="00E40A78" w:rsidP="00E40A78">
      <w:pPr>
        <w:pStyle w:val="2"/>
        <w:numPr>
          <w:ilvl w:val="1"/>
          <w:numId w:val="6"/>
        </w:numPr>
        <w:rPr>
          <w:rFonts w:cs="Times New Roman"/>
        </w:rPr>
      </w:pPr>
      <w:r w:rsidRPr="00FC0841">
        <w:rPr>
          <w:rFonts w:cs="Times New Roman"/>
        </w:rPr>
        <w:t>Time measurement result</w:t>
      </w:r>
    </w:p>
    <w:p w:rsidR="00E40A78" w:rsidRPr="00FC0841" w:rsidRDefault="00E40A78" w:rsidP="00E40A78">
      <w:pPr>
        <w:rPr>
          <w:rFonts w:cs="Times New Roman"/>
        </w:rPr>
      </w:pPr>
      <w:r w:rsidRPr="00FC0841">
        <w:rPr>
          <w:rFonts w:cs="Times New Roman"/>
        </w:rPr>
        <w:t xml:space="preserve">The time performance test results of the ASIC are shown in </w:t>
      </w:r>
      <w:r w:rsidRPr="00FC0841">
        <w:rPr>
          <w:rFonts w:cs="Times New Roman"/>
        </w:rPr>
        <w:fldChar w:fldCharType="begin"/>
      </w:r>
      <w:r w:rsidRPr="00FC0841">
        <w:rPr>
          <w:rFonts w:cs="Times New Roman"/>
        </w:rPr>
        <w:instrText xml:space="preserve"> REF _Ref423471813 \h  \* MERGEFORMAT </w:instrText>
      </w:r>
      <w:r w:rsidRPr="00FC0841">
        <w:rPr>
          <w:rFonts w:cs="Times New Roman"/>
        </w:rPr>
      </w:r>
      <w:r w:rsidRPr="00FC0841">
        <w:rPr>
          <w:rFonts w:cs="Times New Roman"/>
        </w:rPr>
        <w:fldChar w:fldCharType="separate"/>
      </w:r>
      <w:r w:rsidR="00C10FBC" w:rsidRPr="00FC0841">
        <w:rPr>
          <w:rFonts w:cs="Times New Roman"/>
        </w:rPr>
        <w:t xml:space="preserve">Tab. </w:t>
      </w:r>
      <w:r w:rsidR="00C10FBC">
        <w:rPr>
          <w:rFonts w:cs="Times New Roman"/>
          <w:noProof/>
        </w:rPr>
        <w:t>3</w:t>
      </w:r>
      <w:r w:rsidRPr="00FC0841">
        <w:rPr>
          <w:rFonts w:cs="Times New Roman"/>
        </w:rPr>
        <w:fldChar w:fldCharType="end"/>
      </w:r>
      <w:r w:rsidRPr="00FC0841">
        <w:rPr>
          <w:rFonts w:cs="Times New Roman"/>
        </w:rPr>
        <w:t xml:space="preserve"> &amp; </w:t>
      </w:r>
      <w:r w:rsidRPr="00FC0841">
        <w:rPr>
          <w:rFonts w:cs="Times New Roman"/>
        </w:rPr>
        <w:fldChar w:fldCharType="begin"/>
      </w:r>
      <w:r w:rsidRPr="00FC0841">
        <w:rPr>
          <w:rFonts w:cs="Times New Roman"/>
        </w:rPr>
        <w:instrText xml:space="preserve"> REF _Ref416338309 \h  \* MERGEFORMAT </w:instrText>
      </w:r>
      <w:r w:rsidRPr="00FC0841">
        <w:rPr>
          <w:rFonts w:cs="Times New Roman"/>
        </w:rPr>
      </w:r>
      <w:r w:rsidRPr="00FC0841">
        <w:rPr>
          <w:rFonts w:cs="Times New Roman"/>
        </w:rPr>
        <w:fldChar w:fldCharType="separate"/>
      </w:r>
      <w:r w:rsidR="00C10FBC" w:rsidRPr="00FC0841">
        <w:rPr>
          <w:rFonts w:cs="Times New Roman"/>
        </w:rPr>
        <w:t xml:space="preserve">Fig. </w:t>
      </w:r>
      <w:r w:rsidR="00C10FBC">
        <w:rPr>
          <w:rFonts w:cs="Times New Roman"/>
          <w:noProof/>
        </w:rPr>
        <w:t>18</w:t>
      </w:r>
      <w:r w:rsidRPr="00FC0841">
        <w:rPr>
          <w:rFonts w:cs="Times New Roman"/>
        </w:rPr>
        <w:fldChar w:fldCharType="end"/>
      </w:r>
      <w:r w:rsidRPr="00FC0841">
        <w:rPr>
          <w:rStyle w:val="ab"/>
          <w:rFonts w:cs="Times New Roman"/>
        </w:rPr>
        <w:endnoteReference w:id="22"/>
      </w:r>
      <w:r w:rsidRPr="00FC0841">
        <w:rPr>
          <w:rFonts w:cs="Times New Roman"/>
        </w:rPr>
        <w:t>.</w:t>
      </w:r>
    </w:p>
    <w:p w:rsidR="00E40A78" w:rsidRPr="00FC0841" w:rsidRDefault="00E40A78" w:rsidP="00E40A78">
      <w:pPr>
        <w:rPr>
          <w:rFonts w:cs="Times New Roman"/>
        </w:rPr>
      </w:pPr>
    </w:p>
    <w:p w:rsidR="00E40A78" w:rsidRPr="00FC0841" w:rsidRDefault="00E40A78" w:rsidP="00E40A78">
      <w:pPr>
        <w:pStyle w:val="a8"/>
        <w:keepNext/>
        <w:rPr>
          <w:rFonts w:cs="Times New Roman"/>
        </w:rPr>
      </w:pPr>
      <w:bookmarkStart w:id="22" w:name="_Ref423471813"/>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bookmarkEnd w:id="22"/>
      <w:r w:rsidRPr="00FC0841">
        <w:rPr>
          <w:rFonts w:cs="Times New Roman"/>
        </w:rPr>
        <w:t xml:space="preserve"> </w:t>
      </w:r>
      <w:r w:rsidRPr="00FC0841">
        <w:rPr>
          <w:rFonts w:cs="Times New Roman"/>
          <w:b w:val="0"/>
          <w:sz w:val="21"/>
          <w:szCs w:val="21"/>
        </w:rPr>
        <w:t>Time measurement results of anode and dynode</w:t>
      </w:r>
    </w:p>
    <w:tbl>
      <w:tblPr>
        <w:tblStyle w:val="ac"/>
        <w:tblW w:w="7512" w:type="dxa"/>
        <w:jc w:val="center"/>
        <w:tblLayout w:type="fixed"/>
        <w:tblLook w:val="04A0" w:firstRow="1" w:lastRow="0" w:firstColumn="1" w:lastColumn="0" w:noHBand="0" w:noVBand="1"/>
      </w:tblPr>
      <w:tblGrid>
        <w:gridCol w:w="1272"/>
        <w:gridCol w:w="1147"/>
        <w:gridCol w:w="1333"/>
        <w:gridCol w:w="1351"/>
        <w:gridCol w:w="992"/>
        <w:gridCol w:w="1417"/>
      </w:tblGrid>
      <w:tr w:rsidR="00FC0841" w:rsidRPr="00FC0841" w:rsidTr="00F53A4E">
        <w:trPr>
          <w:jc w:val="center"/>
        </w:trPr>
        <w:tc>
          <w:tcPr>
            <w:tcW w:w="1272"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eastAsiaTheme="minorEastAsia" w:cs="Times New Roman"/>
              </w:rPr>
            </w:pPr>
            <w:r w:rsidRPr="00FC0841">
              <w:rPr>
                <w:rFonts w:eastAsiaTheme="minorEastAsia" w:cs="Times New Roman"/>
              </w:rPr>
              <w:t>(PE)</w:t>
            </w:r>
          </w:p>
        </w:tc>
        <w:tc>
          <w:tcPr>
            <w:tcW w:w="2480"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Low </w:t>
            </w:r>
            <w:proofErr w:type="spellStart"/>
            <w:r w:rsidRPr="00FC0841">
              <w:rPr>
                <w:rFonts w:eastAsiaTheme="minorEastAsia" w:cs="Times New Roman"/>
              </w:rPr>
              <w:t>Vth</w:t>
            </w:r>
            <w:proofErr w:type="spellEnd"/>
          </w:p>
        </w:tc>
        <w:tc>
          <w:tcPr>
            <w:tcW w:w="1351"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409"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High </w:t>
            </w:r>
            <w:proofErr w:type="spellStart"/>
            <w:r w:rsidRPr="00FC0841">
              <w:rPr>
                <w:rFonts w:eastAsiaTheme="minorEastAsia" w:cs="Times New Roman"/>
              </w:rPr>
              <w:t>Vth</w:t>
            </w:r>
            <w:proofErr w:type="spellEnd"/>
          </w:p>
        </w:tc>
      </w:tr>
      <w:tr w:rsidR="00FC0841" w:rsidRPr="00FC0841" w:rsidTr="00F53A4E">
        <w:trPr>
          <w:jc w:val="center"/>
        </w:trPr>
        <w:tc>
          <w:tcPr>
            <w:tcW w:w="1272"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eastAsiaTheme="minorEastAsia" w:cs="Times New Roman"/>
              </w:rPr>
            </w:pPr>
            <w:r w:rsidRPr="00FC0841">
              <w:rPr>
                <w:rFonts w:eastAsiaTheme="minorEastAsia" w:cs="Times New Roman"/>
              </w:rPr>
              <w:t>(ns)</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eastAsiaTheme="minorEastAsia" w:cs="Times New Roman"/>
              </w:rPr>
            </w:pPr>
            <w:r w:rsidRPr="00FC0841">
              <w:rPr>
                <w:rFonts w:eastAsiaTheme="minorEastAsia" w:cs="Times New Roman"/>
              </w:rPr>
              <w:t>(ps)</w:t>
            </w:r>
          </w:p>
        </w:tc>
        <w:tc>
          <w:tcPr>
            <w:tcW w:w="1351" w:type="dxa"/>
            <w:vMerge/>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cs="Times New Roman"/>
              </w:rPr>
            </w:pPr>
            <w:r w:rsidRPr="00FC0841">
              <w:rPr>
                <w:rFonts w:eastAsiaTheme="minorEastAsia" w:cs="Times New Roman"/>
              </w:rPr>
              <w:t>(ns)</w:t>
            </w:r>
          </w:p>
        </w:tc>
        <w:tc>
          <w:tcPr>
            <w:tcW w:w="1417"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cs="Times New Roman"/>
              </w:rPr>
            </w:pPr>
            <w:r w:rsidRPr="00FC0841">
              <w:rPr>
                <w:rFonts w:eastAsiaTheme="minorEastAsia" w:cs="Times New Roman"/>
              </w:rPr>
              <w:t>(ps)</w:t>
            </w:r>
          </w:p>
        </w:tc>
      </w:tr>
      <w:tr w:rsidR="00FC0841" w:rsidRPr="00FC0841" w:rsidTr="00F53A4E">
        <w:trPr>
          <w:jc w:val="center"/>
        </w:trPr>
        <w:tc>
          <w:tcPr>
            <w:tcW w:w="1272"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147"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190.96</w:t>
            </w:r>
          </w:p>
        </w:tc>
        <w:tc>
          <w:tcPr>
            <w:tcW w:w="133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299.4</w:t>
            </w:r>
          </w:p>
        </w:tc>
        <w:tc>
          <w:tcPr>
            <w:tcW w:w="1351"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62.5</w:t>
            </w:r>
          </w:p>
        </w:tc>
        <w:tc>
          <w:tcPr>
            <w:tcW w:w="99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184.31</w:t>
            </w:r>
          </w:p>
        </w:tc>
        <w:tc>
          <w:tcPr>
            <w:tcW w:w="1417"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189.58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232.8</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181.9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188.43</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192.3</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180.81</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130.5</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174.7</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180.37</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113.4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187.32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179.69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97.4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186.91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161.2</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102.1</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186.61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178.83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136.7</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185.92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152.2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185.38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137.6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184.94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140.2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w:t>
            </w: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184.75</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145.9</w:t>
            </w:r>
          </w:p>
        </w:tc>
        <w:tc>
          <w:tcPr>
            <w:tcW w:w="1351" w:type="dxa"/>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cs="Times New Roman"/>
              </w:rPr>
            </w:pPr>
          </w:p>
        </w:tc>
        <w:tc>
          <w:tcPr>
            <w:tcW w:w="1417"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cs="Times New Roman"/>
        </w:rPr>
      </w:pP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1637A0D9" wp14:editId="6F2269C4">
            <wp:extent cx="2880000"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3" w:name="_Ref41633830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18</w:t>
      </w:r>
      <w:r w:rsidRPr="00FC0841">
        <w:rPr>
          <w:rFonts w:cs="Times New Roman"/>
        </w:rPr>
        <w:fldChar w:fldCharType="end"/>
      </w:r>
      <w:bookmarkEnd w:id="23"/>
      <w:r w:rsidRPr="00FC0841">
        <w:rPr>
          <w:rFonts w:cs="Times New Roman"/>
        </w:rPr>
        <w:t>.</w:t>
      </w:r>
      <w:r w:rsidRPr="00FC0841">
        <w:rPr>
          <w:rFonts w:cs="Times New Roman"/>
          <w:b w:val="0"/>
          <w:sz w:val="21"/>
          <w:szCs w:val="21"/>
        </w:rPr>
        <w:t xml:space="preserve"> Time measurement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_Ref423471813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3</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_Ref416338309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18</w:t>
      </w:r>
      <w:r w:rsidRPr="00FC0841">
        <w:rPr>
          <w:rFonts w:eastAsiaTheme="minorEastAsia" w:cs="Times New Roman"/>
        </w:rPr>
        <w:fldChar w:fldCharType="end"/>
      </w:r>
      <w:r w:rsidRPr="00FC0841">
        <w:rPr>
          <w:rFonts w:eastAsiaTheme="minorEastAsia" w:cs="Times New Roman"/>
        </w:rPr>
        <w:t xml:space="preserve">, the time walk is round 10 ns, and the time resolution is better than 300 ps, beyond the application requirement. The “low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and “high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refer to test results with the low (1/4 P.E.) and high (3 P.E. in the test, user controlled) threshold of the discriminator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The reason for employing this two-threshold is to avoid deterioration of time measurement resolution which would be caused by noise or </w:t>
      </w:r>
      <w:r w:rsidRPr="00FC0841">
        <w:rPr>
          <w:rFonts w:eastAsiaTheme="minorEastAsia" w:cs="Times New Roman"/>
        </w:rPr>
        <w:lastRenderedPageBreak/>
        <w:t>interference in the baseline of the large input signal.</w:t>
      </w:r>
    </w:p>
    <w:p w:rsidR="00E40A78" w:rsidRPr="00FC0841" w:rsidRDefault="00E40A78" w:rsidP="00E40A78">
      <w:pPr>
        <w:pStyle w:val="2"/>
        <w:numPr>
          <w:ilvl w:val="1"/>
          <w:numId w:val="6"/>
        </w:numPr>
        <w:rPr>
          <w:rFonts w:cs="Times New Roman"/>
        </w:rPr>
      </w:pPr>
      <w:r w:rsidRPr="00FC0841">
        <w:rPr>
          <w:rFonts w:cs="Times New Roman"/>
        </w:rPr>
        <w:t>Charge measurement result</w:t>
      </w:r>
    </w:p>
    <w:p w:rsidR="00E40A78" w:rsidRPr="00FC0841" w:rsidRDefault="00E40A78" w:rsidP="00E40A78">
      <w:pPr>
        <w:ind w:firstLine="420"/>
        <w:rPr>
          <w:rFonts w:cs="Times New Roman"/>
        </w:rPr>
      </w:pPr>
      <w:r w:rsidRPr="00FC0841">
        <w:rPr>
          <w:rFonts w:cs="Times New Roman"/>
        </w:rPr>
        <w:t>The charge information of the PMT signals (related to the amount of Cherenkov light) is converted to the width of a pulse signal in the QTC ASIC. By analyzing the digitation output of the FPGA based TDC, the charge measurement performance can be evaluated.</w:t>
      </w:r>
    </w:p>
    <w:p w:rsidR="00E40A78" w:rsidRPr="00FC0841" w:rsidRDefault="00E40A78" w:rsidP="00E40A78">
      <w:pPr>
        <w:ind w:firstLine="420"/>
        <w:rPr>
          <w:rFonts w:cs="Times New Roman"/>
        </w:rPr>
      </w:pPr>
    </w:p>
    <w:p w:rsidR="00E40A78" w:rsidRPr="00FC0841" w:rsidRDefault="00E40A78" w:rsidP="00E40A78">
      <w:pPr>
        <w:pStyle w:val="a8"/>
        <w:keepNext/>
        <w:rPr>
          <w:rFonts w:cs="Times New Roman"/>
        </w:rPr>
      </w:pPr>
      <w:bookmarkStart w:id="24" w:name="_Ref423471871"/>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24"/>
      <w:r w:rsidRPr="00FC0841">
        <w:rPr>
          <w:rFonts w:cs="Times New Roman"/>
        </w:rPr>
        <w:t xml:space="preserve"> </w:t>
      </w:r>
      <w:r w:rsidRPr="00FC0841">
        <w:rPr>
          <w:rFonts w:cs="Times New Roman"/>
          <w:b w:val="0"/>
          <w:sz w:val="21"/>
          <w:szCs w:val="21"/>
        </w:rPr>
        <w:t>Charge measurement results of anode and dynode</w:t>
      </w:r>
    </w:p>
    <w:tbl>
      <w:tblPr>
        <w:tblStyle w:val="ac"/>
        <w:tblW w:w="0" w:type="auto"/>
        <w:jc w:val="center"/>
        <w:tblLook w:val="04A0" w:firstRow="1" w:lastRow="0" w:firstColumn="1" w:lastColumn="0" w:noHBand="0" w:noVBand="1"/>
      </w:tblPr>
      <w:tblGrid>
        <w:gridCol w:w="1244"/>
        <w:gridCol w:w="1022"/>
        <w:gridCol w:w="1293"/>
        <w:gridCol w:w="1283"/>
        <w:gridCol w:w="1022"/>
        <w:gridCol w:w="1293"/>
      </w:tblGrid>
      <w:tr w:rsidR="00FC0841" w:rsidRPr="00FC0841" w:rsidTr="00F53A4E">
        <w:trPr>
          <w:jc w:val="center"/>
        </w:trPr>
        <w:tc>
          <w:tcPr>
            <w:tcW w:w="1244" w:type="dxa"/>
            <w:vMerge w:val="restart"/>
            <w:tcBorders>
              <w:top w:val="single" w:sz="12" w:space="0" w:color="000000"/>
              <w:left w:val="single" w:sz="12" w:space="0" w:color="000000"/>
              <w:bottom w:val="nil"/>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anode</w:t>
            </w:r>
          </w:p>
        </w:tc>
        <w:tc>
          <w:tcPr>
            <w:tcW w:w="1283"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dynode</w:t>
            </w:r>
          </w:p>
        </w:tc>
      </w:tr>
      <w:tr w:rsidR="00FC0841" w:rsidRPr="00FC0841" w:rsidTr="00F53A4E">
        <w:trPr>
          <w:jc w:val="center"/>
        </w:trPr>
        <w:tc>
          <w:tcPr>
            <w:tcW w:w="1244"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eastAsiaTheme="minorEastAsia"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c>
          <w:tcPr>
            <w:tcW w:w="1283"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r>
      <w:tr w:rsidR="00FC0841" w:rsidRPr="00FC0841" w:rsidTr="00F53A4E">
        <w:trPr>
          <w:jc w:val="center"/>
        </w:trPr>
        <w:tc>
          <w:tcPr>
            <w:tcW w:w="1244"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8.4228</w:t>
            </w:r>
          </w:p>
        </w:tc>
        <w:tc>
          <w:tcPr>
            <w:tcW w:w="1283"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8.3761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18.54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3.9687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16.54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4.2086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30.52</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1.9810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30.16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2.3203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41.09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1.2054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42.83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1.2727</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50.13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0.9212</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53.94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0.9282</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63.73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0.6965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85.50</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0.5185</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78.6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0.5367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150.29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0.2883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95.93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0.4244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222.08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0.2106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115.76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0.3550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3200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300.83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0.2835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354.64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0.1548</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193.39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0.2279</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397.76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0.1411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225.75</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0.1985</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272.88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0.1724</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305.27</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0.1510</w:t>
            </w:r>
          </w:p>
        </w:tc>
        <w:tc>
          <w:tcPr>
            <w:tcW w:w="1283" w:type="dxa"/>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cs="Times New Roman"/>
              </w:rPr>
            </w:pPr>
          </w:p>
        </w:tc>
        <w:tc>
          <w:tcPr>
            <w:tcW w:w="1293"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eastAsiaTheme="minorEastAsia" w:cs="Times New Roman"/>
        </w:rPr>
      </w:pPr>
    </w:p>
    <w:p w:rsidR="00E40A78" w:rsidRPr="00FC0841" w:rsidRDefault="00E40A78" w:rsidP="00E40A78">
      <w:pPr>
        <w:keepNext/>
        <w:jc w:val="center"/>
        <w:rPr>
          <w:rFonts w:eastAsiaTheme="minorEastAsia" w:cs="Times New Roman"/>
        </w:rPr>
      </w:pPr>
      <w:r w:rsidRPr="00FC0841">
        <w:rPr>
          <w:rFonts w:cs="Times New Roman"/>
          <w:noProof/>
        </w:rPr>
        <w:drawing>
          <wp:inline distT="0" distB="0" distL="0" distR="0" wp14:anchorId="1640793E" wp14:editId="42780EDF">
            <wp:extent cx="2257200" cy="16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r w:rsidRPr="00FC0841">
        <w:rPr>
          <w:rFonts w:eastAsiaTheme="minorEastAsia" w:cs="Times New Roman"/>
          <w:noProof/>
        </w:rPr>
        <w:drawing>
          <wp:inline distT="0" distB="0" distL="0" distR="0" wp14:anchorId="12DF6891" wp14:editId="1FBB3734">
            <wp:extent cx="2257200" cy="16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r w:rsidRPr="00FC0841">
        <w:rPr>
          <w:rFonts w:cs="Times New Roman"/>
          <w:b w:val="0"/>
          <w:sz w:val="21"/>
          <w:szCs w:val="21"/>
        </w:rPr>
        <w:t>(a) Charge transfer curve                (b) Charge resolution</w:t>
      </w:r>
    </w:p>
    <w:p w:rsidR="00E40A78" w:rsidRPr="00FC0841" w:rsidRDefault="00E40A78" w:rsidP="00E40A78">
      <w:pPr>
        <w:pStyle w:val="a8"/>
        <w:jc w:val="center"/>
        <w:rPr>
          <w:rFonts w:eastAsiaTheme="minorEastAsia" w:cs="Times New Roman"/>
          <w:b w:val="0"/>
        </w:rPr>
      </w:pPr>
      <w:bookmarkStart w:id="25" w:name="_Ref4163383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19</w:t>
      </w:r>
      <w:r w:rsidRPr="00FC0841">
        <w:rPr>
          <w:rFonts w:cs="Times New Roman"/>
          <w:noProof/>
        </w:rPr>
        <w:fldChar w:fldCharType="end"/>
      </w:r>
      <w:bookmarkEnd w:id="25"/>
      <w:r w:rsidRPr="00FC0841">
        <w:rPr>
          <w:rFonts w:cs="Times New Roman"/>
          <w:b w:val="0"/>
        </w:rPr>
        <w:t xml:space="preserve">. </w:t>
      </w:r>
      <w:r w:rsidRPr="00FC0841">
        <w:rPr>
          <w:rFonts w:cs="Times New Roman"/>
          <w:b w:val="0"/>
          <w:sz w:val="21"/>
          <w:szCs w:val="21"/>
        </w:rPr>
        <w:t xml:space="preserve">Charge measurement results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_Ref423471871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4</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19</w:t>
      </w:r>
      <w:r w:rsidRPr="00FC0841">
        <w:rPr>
          <w:rFonts w:eastAsiaTheme="minorEastAsia" w:cs="Times New Roman"/>
        </w:rPr>
        <w:fldChar w:fldCharType="end"/>
      </w:r>
      <w:r w:rsidRPr="00FC0841">
        <w:rPr>
          <w:rFonts w:eastAsiaTheme="minorEastAsia" w:cs="Times New Roman"/>
        </w:rPr>
        <w:t>, by combination the anode and dynode channel, a dynamic range of 1~ 4000 P.E. is covered and the charge resolution is better than 10% RMS @ 1 P.E., 1% RMS @ 4000 P.E., also beyond the requirement.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With the test system presented in this paper, the ASIC chip designed for the WCDA in LHAASO was successfully tested, with the performance good enough for the </w:t>
      </w:r>
      <w:r w:rsidRPr="00FC0841">
        <w:rPr>
          <w:rFonts w:eastAsiaTheme="minorEastAsia" w:cs="Times New Roman"/>
        </w:rPr>
        <w:lastRenderedPageBreak/>
        <w:t>application. With the modular structure of this test system and the design of a general purpose digitization module, this test system can accommodate the test of different versions of the ASICs designed in future.</w:t>
      </w:r>
      <w:r w:rsidRPr="00FC0841">
        <w:rPr>
          <w:rFonts w:cs="Times New Roman"/>
          <w:szCs w:val="24"/>
        </w:rPr>
        <w:t xml:space="preserve"> In the bulk test of the final 3600 ASICs, multiple front end modules will be designed, with sockets to amount the ASIC on the PCB without soldering, and each digitization module can be used repeatedly.</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Performance comparison</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We also investigated the typical readout ASICs for PMT with a large signal dynamic range, and list their performances in </w:t>
      </w:r>
      <w:r w:rsidRPr="00FC0841">
        <w:rPr>
          <w:rFonts w:eastAsiaTheme="minorEastAsia" w:cs="Times New Roman"/>
        </w:rPr>
        <w:fldChar w:fldCharType="begin"/>
      </w:r>
      <w:r w:rsidRPr="00FC0841">
        <w:rPr>
          <w:rFonts w:eastAsiaTheme="minorEastAsia" w:cs="Times New Roman"/>
        </w:rPr>
        <w:instrText xml:space="preserve"> REF _Ref425082006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Tab. 5</w:t>
      </w:r>
      <w:r w:rsidRPr="00FC0841">
        <w:rPr>
          <w:rFonts w:eastAsiaTheme="minorEastAsia" w:cs="Times New Roman"/>
        </w:rPr>
        <w:fldChar w:fldCharType="end"/>
      </w:r>
      <w:r w:rsidRPr="00FC0841">
        <w:rPr>
          <w:rFonts w:eastAsiaTheme="minorEastAsia" w:cs="Times New Roman"/>
        </w:rPr>
        <w:t>. Compared with these ASICs, the performance test results of our ASIC indicates a larger dynamic range with a good time and charge measurement resolution.</w:t>
      </w:r>
    </w:p>
    <w:p w:rsidR="00E40A78" w:rsidRPr="00FC0841" w:rsidRDefault="00E40A78" w:rsidP="00E40A78">
      <w:pPr>
        <w:ind w:firstLine="420"/>
        <w:rPr>
          <w:rFonts w:eastAsiaTheme="minorEastAsia" w:cs="Times New Roman"/>
        </w:rPr>
      </w:pPr>
    </w:p>
    <w:p w:rsidR="00E40A78" w:rsidRPr="00FC0841" w:rsidRDefault="00E40A78" w:rsidP="00E40A78">
      <w:pPr>
        <w:pStyle w:val="a8"/>
        <w:keepNext/>
        <w:rPr>
          <w:rFonts w:cs="Times New Roman"/>
        </w:rPr>
      </w:pPr>
      <w:bookmarkStart w:id="26" w:name="_Ref425082006"/>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5</w:t>
      </w:r>
      <w:r w:rsidRPr="00FC0841">
        <w:rPr>
          <w:rFonts w:cs="Times New Roman"/>
          <w:noProof/>
        </w:rPr>
        <w:fldChar w:fldCharType="end"/>
      </w:r>
      <w:bookmarkEnd w:id="26"/>
      <w:r w:rsidRPr="00FC0841">
        <w:rPr>
          <w:rFonts w:cs="Times New Roman"/>
        </w:rPr>
        <w:t xml:space="preserve"> </w:t>
      </w:r>
      <w:r w:rsidRPr="00FC0841">
        <w:rPr>
          <w:rFonts w:cs="Times New Roman"/>
          <w:b w:val="0"/>
          <w:sz w:val="21"/>
          <w:szCs w:val="21"/>
        </w:rPr>
        <w:t>Other PMT readout electronic requirements</w:t>
      </w:r>
    </w:p>
    <w:tbl>
      <w:tblPr>
        <w:tblStyle w:val="ac"/>
        <w:tblW w:w="0" w:type="auto"/>
        <w:tblLook w:val="04A0" w:firstRow="1" w:lastRow="0" w:firstColumn="1" w:lastColumn="0" w:noHBand="0" w:noVBand="1"/>
      </w:tblPr>
      <w:tblGrid>
        <w:gridCol w:w="1892"/>
        <w:gridCol w:w="1096"/>
        <w:gridCol w:w="1402"/>
        <w:gridCol w:w="2066"/>
        <w:gridCol w:w="1840"/>
      </w:tblGrid>
      <w:tr w:rsidR="00FC0841" w:rsidRPr="00FC0841" w:rsidTr="00F53A4E">
        <w:tc>
          <w:tcPr>
            <w:tcW w:w="1892" w:type="dxa"/>
          </w:tcPr>
          <w:p w:rsidR="00E40A78" w:rsidRPr="00FC0841" w:rsidRDefault="00E40A78" w:rsidP="00F53A4E">
            <w:pPr>
              <w:rPr>
                <w:rFonts w:eastAsiaTheme="minorEastAsia" w:cs="Times New Roman"/>
              </w:rPr>
            </w:pPr>
            <w:bookmarkStart w:id="27" w:name="OLE_LINK2"/>
            <w:bookmarkStart w:id="28" w:name="OLE_LINK3"/>
          </w:p>
        </w:tc>
        <w:tc>
          <w:tcPr>
            <w:tcW w:w="1096" w:type="dxa"/>
          </w:tcPr>
          <w:p w:rsidR="00E40A78" w:rsidRPr="00FC0841" w:rsidRDefault="00E40A78" w:rsidP="00F53A4E">
            <w:pPr>
              <w:rPr>
                <w:rFonts w:eastAsiaTheme="minorEastAsia" w:cs="Times New Roman"/>
              </w:rPr>
            </w:pPr>
            <w:r w:rsidRPr="00FC0841">
              <w:rPr>
                <w:rFonts w:eastAsiaTheme="minorEastAsia" w:cs="Times New Roman"/>
              </w:rPr>
              <w:t>Dynamic range (P.E.)</w:t>
            </w:r>
          </w:p>
        </w:tc>
        <w:tc>
          <w:tcPr>
            <w:tcW w:w="1402" w:type="dxa"/>
          </w:tcPr>
          <w:p w:rsidR="00E40A78" w:rsidRPr="00FC0841" w:rsidRDefault="00E40A78" w:rsidP="00F53A4E">
            <w:pPr>
              <w:rPr>
                <w:rFonts w:eastAsiaTheme="minorEastAsia" w:cs="Times New Roman"/>
              </w:rPr>
            </w:pPr>
            <w:r w:rsidRPr="00FC0841">
              <w:rPr>
                <w:rFonts w:cs="Times New Roman"/>
                <w:sz w:val="21"/>
                <w:szCs w:val="21"/>
              </w:rPr>
              <w:t>RMS of time measurement</w:t>
            </w:r>
          </w:p>
        </w:tc>
        <w:tc>
          <w:tcPr>
            <w:tcW w:w="2066" w:type="dxa"/>
          </w:tcPr>
          <w:p w:rsidR="00E40A78" w:rsidRPr="00FC0841" w:rsidRDefault="006E068B" w:rsidP="00F53A4E">
            <w:pPr>
              <w:rPr>
                <w:rFonts w:eastAsiaTheme="minorEastAsia" w:cs="Times New Roman"/>
              </w:rPr>
            </w:pPr>
            <w:r w:rsidRPr="00FC0841">
              <w:rPr>
                <w:rFonts w:cs="Times New Roman"/>
                <w:sz w:val="21"/>
                <w:szCs w:val="21"/>
              </w:rPr>
              <w:t>Resolution</w:t>
            </w:r>
            <w:r w:rsidR="00E40A78" w:rsidRPr="00FC0841">
              <w:rPr>
                <w:rFonts w:cs="Times New Roman"/>
                <w:sz w:val="21"/>
                <w:szCs w:val="21"/>
              </w:rPr>
              <w:t xml:space="preserve"> of charge measurement (RMS@1P.E.)</w:t>
            </w:r>
          </w:p>
        </w:tc>
        <w:tc>
          <w:tcPr>
            <w:tcW w:w="1840" w:type="dxa"/>
          </w:tcPr>
          <w:p w:rsidR="00E40A78" w:rsidRPr="00FC0841" w:rsidRDefault="00D83980" w:rsidP="00F53A4E">
            <w:pPr>
              <w:rPr>
                <w:rFonts w:cs="Times New Roman"/>
                <w:sz w:val="21"/>
                <w:szCs w:val="21"/>
              </w:rPr>
            </w:pPr>
            <w:hyperlink r:id="rId40" w:history="1">
              <w:r w:rsidR="00E40A78" w:rsidRPr="00FC0841">
                <w:rPr>
                  <w:rFonts w:cs="Times New Roman"/>
                  <w:sz w:val="21"/>
                  <w:szCs w:val="21"/>
                </w:rPr>
                <w:t>Quantity</w:t>
              </w:r>
            </w:hyperlink>
            <w:r w:rsidR="00E40A78" w:rsidRPr="00FC0841">
              <w:rPr>
                <w:rFonts w:cs="Times New Roman"/>
              </w:rPr>
              <w:t xml:space="preserve"> of </w:t>
            </w:r>
            <w:hyperlink r:id="rId41" w:history="1">
              <w:r w:rsidR="00E40A78" w:rsidRPr="00FC0841">
                <w:rPr>
                  <w:rFonts w:cs="Times New Roman"/>
                  <w:sz w:val="21"/>
                  <w:szCs w:val="21"/>
                </w:rPr>
                <w:t>charge</w:t>
              </w:r>
            </w:hyperlink>
            <w:r w:rsidR="00E40A78" w:rsidRPr="00FC0841">
              <w:rPr>
                <w:rFonts w:cs="Times New Roman"/>
                <w:sz w:val="21"/>
                <w:szCs w:val="21"/>
              </w:rPr>
              <w:t xml:space="preserve"> (@1P.E.)</w:t>
            </w:r>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PARISROC</w:t>
            </w:r>
            <w:r w:rsidRPr="00FC0841">
              <w:rPr>
                <w:rStyle w:val="ab"/>
                <w:rFonts w:eastAsiaTheme="minorEastAsia" w:cs="Times New Roman"/>
              </w:rPr>
              <w:endnoteReference w:id="23"/>
            </w:r>
            <w:r w:rsidRPr="00FC0841">
              <w:rPr>
                <w:rFonts w:eastAsiaTheme="minorEastAsia" w:cs="Times New Roman"/>
              </w:rPr>
              <w:t xml:space="preserve"> </w:t>
            </w:r>
            <w:r w:rsidRPr="00FC0841">
              <w:rPr>
                <w:rStyle w:val="ab"/>
                <w:rFonts w:eastAsiaTheme="minorEastAsia" w:cs="Times New Roman"/>
              </w:rPr>
              <w:endnoteReference w:id="24"/>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150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SPIROC</w:t>
            </w:r>
            <w:r w:rsidRPr="00FC0841">
              <w:rPr>
                <w:rStyle w:val="ab"/>
                <w:rFonts w:eastAsiaTheme="minorEastAsia" w:cs="Times New Roman"/>
              </w:rPr>
              <w:endnoteReference w:id="25"/>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1.25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SCOTT</w:t>
            </w:r>
            <w:r w:rsidRPr="00FC0841">
              <w:rPr>
                <w:rStyle w:val="ab"/>
                <w:rFonts w:eastAsiaTheme="minorEastAsia" w:cs="Times New Roman"/>
              </w:rPr>
              <w:endnoteReference w:id="26"/>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600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40%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CLC101</w:t>
            </w:r>
            <w:r w:rsidRPr="00FC0841">
              <w:rPr>
                <w:rStyle w:val="ab"/>
                <w:rFonts w:eastAsiaTheme="minorEastAsia" w:cs="Times New Roman"/>
              </w:rPr>
              <w:endnoteReference w:id="27"/>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2500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2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 xml:space="preserve">ASIC for WCDA </w:t>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4000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750 </w:t>
            </w:r>
            <w:proofErr w:type="spellStart"/>
            <w:r w:rsidRPr="00FC0841">
              <w:rPr>
                <w:rFonts w:eastAsiaTheme="minorEastAsia" w:cs="Times New Roman"/>
              </w:rPr>
              <w:t>fC</w:t>
            </w:r>
            <w:proofErr w:type="spellEnd"/>
          </w:p>
        </w:tc>
      </w:tr>
    </w:tbl>
    <w:bookmarkEnd w:id="27"/>
    <w:bookmarkEnd w:id="28"/>
    <w:p w:rsidR="00E40A78" w:rsidRPr="004B0993" w:rsidRDefault="00E40A78" w:rsidP="004B0993">
      <w:pPr>
        <w:pStyle w:val="1"/>
        <w:numPr>
          <w:ilvl w:val="0"/>
          <w:numId w:val="6"/>
        </w:numPr>
        <w:rPr>
          <w:rFonts w:eastAsiaTheme="minorEastAsia" w:cs="Times New Roman"/>
        </w:rPr>
      </w:pPr>
      <w:r w:rsidRPr="004B0993">
        <w:rPr>
          <w:rFonts w:eastAsiaTheme="minorEastAsia" w:cs="Times New Roman"/>
        </w:rPr>
        <w:t>Conclusions</w:t>
      </w:r>
    </w:p>
    <w:p w:rsidR="00E40A78" w:rsidRPr="00FC0841" w:rsidRDefault="00E40A78" w:rsidP="00674566">
      <w:pPr>
        <w:ind w:firstLine="420"/>
        <w:rPr>
          <w:rFonts w:eastAsiaTheme="minorEastAsia" w:cs="Times New Roman"/>
        </w:rPr>
      </w:pPr>
      <w:r w:rsidRPr="00FC0841">
        <w:rPr>
          <w:rFonts w:eastAsiaTheme="minorEastAsia" w:cs="Times New Roman"/>
        </w:rPr>
        <w:t xml:space="preserve">To evaluate the performance of a large dynamic range PMT readout ASIC designed for the WCDA in LHAASO, </w:t>
      </w:r>
      <w:r w:rsidR="006D3D22">
        <w:rPr>
          <w:rFonts w:eastAsiaTheme="minorEastAsia" w:cs="Times New Roman"/>
        </w:rPr>
        <w:t>a test system is designed.</w:t>
      </w:r>
      <w:r w:rsidR="00232984">
        <w:rPr>
          <w:rFonts w:eastAsiaTheme="minorEastAsia" w:cs="Times New Roman"/>
        </w:rPr>
        <w:t xml:space="preserve"> </w:t>
      </w:r>
      <w:r w:rsidRPr="00FC0841">
        <w:rPr>
          <w:rFonts w:eastAsiaTheme="minorEastAsia" w:cs="Times New Roman"/>
        </w:rPr>
        <w:t>Kernel parts in the digitization module, including I</w:t>
      </w:r>
      <w:r w:rsidRPr="006432E0">
        <w:rPr>
          <w:rFonts w:eastAsiaTheme="minorEastAsia" w:cs="Times New Roman"/>
          <w:vertAlign w:val="superscript"/>
        </w:rPr>
        <w:t>2</w:t>
      </w:r>
      <w:r w:rsidRPr="00FC0841">
        <w:rPr>
          <w:rFonts w:eastAsiaTheme="minorEastAsia" w:cs="Times New Roman"/>
        </w:rPr>
        <w:t xml:space="preserve">C interface, FPGA based TDC (333ps bin size) and USB data </w:t>
      </w:r>
      <w:r w:rsidRPr="003130AC">
        <w:rPr>
          <w:rFonts w:eastAsiaTheme="minorEastAsia" w:cs="Times New Roman"/>
        </w:rPr>
        <w:t xml:space="preserve">interface, as well as the test software were presented. </w:t>
      </w:r>
      <w:r w:rsidR="00C80BBE" w:rsidRPr="003130AC">
        <w:rPr>
          <w:rFonts w:eastAsiaTheme="minorEastAsia" w:cs="Times New Roman"/>
        </w:rPr>
        <w:t xml:space="preserve">This FPGA TDC features low cost of logic resources, wide dynamic range, </w:t>
      </w:r>
      <w:r w:rsidR="006432E0" w:rsidRPr="003130AC">
        <w:rPr>
          <w:rFonts w:eastAsiaTheme="minorEastAsia" w:cs="Times New Roman"/>
        </w:rPr>
        <w:t xml:space="preserve">high precision, </w:t>
      </w:r>
      <w:r w:rsidR="00C80BBE" w:rsidRPr="003130AC">
        <w:rPr>
          <w:rFonts w:eastAsiaTheme="minorEastAsia" w:cs="Times New Roman"/>
        </w:rPr>
        <w:t>and good flexibility.</w:t>
      </w:r>
      <w:r w:rsidR="002A767F" w:rsidRPr="003130AC">
        <w:rPr>
          <w:rFonts w:eastAsiaTheme="minorEastAsia" w:cs="Times New Roman"/>
        </w:rPr>
        <w:t xml:space="preserve"> </w:t>
      </w:r>
      <w:r w:rsidRPr="003130AC">
        <w:rPr>
          <w:rFonts w:eastAsiaTheme="minorEastAsia" w:cs="Times New Roman"/>
        </w:rPr>
        <w:t>Tests were conducted with this test system to evaluate the performance the real ASICs. T</w:t>
      </w:r>
      <w:r w:rsidRPr="00FC0841">
        <w:rPr>
          <w:rFonts w:eastAsiaTheme="minorEastAsia" w:cs="Times New Roman"/>
        </w:rPr>
        <w:t xml:space="preserve">he test results indicate that the time </w:t>
      </w:r>
      <w:r w:rsidRPr="00674566">
        <w:rPr>
          <w:rFonts w:eastAsiaTheme="minorEastAsia" w:cs="Times New Roman"/>
        </w:rPr>
        <w:t>resolution</w:t>
      </w:r>
      <w:r w:rsidRPr="00FC0841">
        <w:rPr>
          <w:rFonts w:eastAsiaTheme="minorEastAsia" w:cs="Times New Roman"/>
        </w:rPr>
        <w:t xml:space="preserve"> is better than 0.5 ns; the charge resolution is better than 30% RMS @ 1P.E. and 3% RMS @ 4000 P.E., which is well beyond the application requirement.</w:t>
      </w:r>
    </w:p>
    <w:p w:rsidR="0083307B" w:rsidRPr="00FC0841" w:rsidRDefault="0083307B"/>
    <w:sectPr w:rsidR="0083307B" w:rsidRPr="00FC0841" w:rsidSect="00F53A4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980" w:rsidRDefault="00D83980" w:rsidP="00E40A78">
      <w:r>
        <w:separator/>
      </w:r>
    </w:p>
  </w:endnote>
  <w:endnote w:type="continuationSeparator" w:id="0">
    <w:p w:rsidR="00D83980" w:rsidRDefault="00D83980" w:rsidP="00E40A78">
      <w:r>
        <w:continuationSeparator/>
      </w:r>
    </w:p>
  </w:endnote>
  <w:endnote w:id="1">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LHAASO, </w:t>
      </w:r>
      <w:hyperlink r:id="rId1" w:history="1">
        <w:r w:rsidRPr="000B1134">
          <w:rPr>
            <w:rStyle w:val="a6"/>
            <w:rFonts w:eastAsiaTheme="minorEastAsia" w:cs="Times New Roman"/>
            <w:color w:val="auto"/>
          </w:rPr>
          <w:t>the Large High ALtitude Air Shower Observatory.</w:t>
        </w:r>
      </w:hyperlink>
    </w:p>
  </w:endnote>
  <w:endnote w:id="2">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Yao Z G, Wu H R, Chen M J, et al. Design &amp; Performance of LHAASO-WCDA Experiment. Proceeding of the 32st ICRC, 2011.</w:t>
      </w:r>
    </w:p>
  </w:endnote>
  <w:endnote w:id="3">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Chen M J, Yao Z G, </w:t>
      </w:r>
      <w:proofErr w:type="gramStart"/>
      <w:r w:rsidRPr="000B1134">
        <w:rPr>
          <w:rFonts w:eastAsiaTheme="minorEastAsia" w:cs="Times New Roman"/>
        </w:rPr>
        <w:t>Gao</w:t>
      </w:r>
      <w:proofErr w:type="gramEnd"/>
      <w:r w:rsidRPr="000B1134">
        <w:rPr>
          <w:rFonts w:eastAsiaTheme="minorEastAsia" w:cs="Times New Roman"/>
        </w:rPr>
        <w:t xml:space="preserve"> B, et al. R&amp;D of LHAASO-WCDA. Proceeding of the 32st ICRC, 2011.</w:t>
      </w:r>
    </w:p>
  </w:endnote>
  <w:endnote w:id="4">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Liu S B, An Q. Proposal of the readout electronics for the WCDA in the LHAASO experiment. Chinese </w:t>
      </w:r>
      <w:proofErr w:type="spellStart"/>
      <w:r w:rsidRPr="000B1134">
        <w:rPr>
          <w:rFonts w:eastAsiaTheme="minorEastAsia" w:cs="Times New Roman"/>
        </w:rPr>
        <w:t>Phys</w:t>
      </w:r>
      <w:proofErr w:type="spellEnd"/>
      <w:r w:rsidRPr="000B1134">
        <w:rPr>
          <w:rFonts w:eastAsiaTheme="minorEastAsia" w:cs="Times New Roman"/>
        </w:rPr>
        <w:t xml:space="preserve">, </w:t>
      </w:r>
      <w:hyperlink r:id="rId2" w:history="1">
        <w:r w:rsidRPr="000B1134">
          <w:rPr>
            <w:rStyle w:val="a6"/>
            <w:rFonts w:eastAsiaTheme="minorEastAsia" w:cs="Times New Roman"/>
            <w:color w:val="auto"/>
          </w:rPr>
          <w:t>Vol. 38, No. 1(2014) 06101.</w:t>
        </w:r>
      </w:hyperlink>
    </w:p>
  </w:endnote>
  <w:endnote w:id="5">
    <w:p w:rsidR="009347CC" w:rsidRPr="000B1134" w:rsidRDefault="009347CC"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cs="Times New Roman"/>
          <w:szCs w:val="21"/>
        </w:rPr>
        <w:t xml:space="preserve">Kalisz J. Review of methods for time interval measurements with picosecond resolution. </w:t>
      </w:r>
      <w:proofErr w:type="spellStart"/>
      <w:r w:rsidRPr="000B1134">
        <w:rPr>
          <w:rFonts w:cs="Times New Roman"/>
          <w:szCs w:val="21"/>
        </w:rPr>
        <w:t>Metrologia</w:t>
      </w:r>
      <w:proofErr w:type="spellEnd"/>
      <w:r w:rsidRPr="000B1134">
        <w:rPr>
          <w:rFonts w:cs="Times New Roman"/>
          <w:szCs w:val="21"/>
        </w:rPr>
        <w:t xml:space="preserve">, </w:t>
      </w:r>
      <w:hyperlink r:id="rId3" w:history="1">
        <w:r w:rsidRPr="000B1134">
          <w:rPr>
            <w:rStyle w:val="a6"/>
            <w:rFonts w:cs="Times New Roman"/>
            <w:color w:val="auto"/>
            <w:szCs w:val="21"/>
          </w:rPr>
          <w:t>2004, 41(1): 17-32.</w:t>
        </w:r>
      </w:hyperlink>
    </w:p>
  </w:endnote>
  <w:endnote w:id="6">
    <w:p w:rsidR="009347CC" w:rsidRPr="000B1134" w:rsidRDefault="009347CC" w:rsidP="00477433">
      <w:pPr>
        <w:widowControl/>
        <w:shd w:val="clear" w:color="auto" w:fill="FFFFFF"/>
        <w:spacing w:line="259" w:lineRule="atLeast"/>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eastAsiaTheme="minorEastAsia" w:cs="Times New Roman" w:hint="eastAsia"/>
        </w:rPr>
        <w:t xml:space="preserve">Zhao L, Hu X Y, Liu S B, et al. </w:t>
      </w:r>
      <w:r w:rsidRPr="000B1134">
        <w:rPr>
          <w:rFonts w:eastAsiaTheme="minorEastAsia" w:cs="Times New Roman"/>
        </w:rPr>
        <w:t xml:space="preserve">The Design of a 16-Channel 15 ps TDC </w:t>
      </w:r>
      <w:r w:rsidR="00477433" w:rsidRPr="000B1134">
        <w:rPr>
          <w:rFonts w:eastAsiaTheme="minorEastAsia" w:cs="Times New Roman"/>
        </w:rPr>
        <w:t>i</w:t>
      </w:r>
      <w:r w:rsidRPr="000B1134">
        <w:rPr>
          <w:rFonts w:eastAsiaTheme="minorEastAsia" w:cs="Times New Roman"/>
        </w:rPr>
        <w:t xml:space="preserve">mplemented in a 65 nm FPGA. IEEE T Nucl Sci. </w:t>
      </w:r>
      <w:hyperlink r:id="rId4" w:history="1">
        <w:r w:rsidRPr="000B1134">
          <w:rPr>
            <w:rStyle w:val="a6"/>
            <w:rFonts w:eastAsiaTheme="minorEastAsia" w:cs="Times New Roman"/>
            <w:color w:val="auto"/>
          </w:rPr>
          <w:t>DOI:10.1109/TNS.2013.2280909</w:t>
        </w:r>
      </w:hyperlink>
    </w:p>
  </w:endnote>
  <w:endnote w:id="7">
    <w:p w:rsidR="009347CC" w:rsidRPr="000B1134" w:rsidRDefault="009347CC"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Hao X J, Liu S B, Zhao L, et al. </w:t>
      </w:r>
      <w:r w:rsidRPr="000B1134">
        <w:rPr>
          <w:rFonts w:eastAsiaTheme="minorEastAsia" w:cs="Times New Roman"/>
        </w:rPr>
        <w:t xml:space="preserve">A digitalizing board for the </w:t>
      </w:r>
      <w:proofErr w:type="spellStart"/>
      <w:r w:rsidRPr="000B1134">
        <w:rPr>
          <w:rFonts w:eastAsiaTheme="minorEastAsia" w:cs="Times New Roman"/>
        </w:rPr>
        <w:t>prototpye</w:t>
      </w:r>
      <w:proofErr w:type="spellEnd"/>
      <w:r w:rsidRPr="000B1134">
        <w:rPr>
          <w:rFonts w:eastAsiaTheme="minorEastAsia" w:cs="Times New Roman"/>
        </w:rPr>
        <w:t xml:space="preserve"> array of LHAASO WCDA</w:t>
      </w:r>
      <w:r w:rsidRPr="000B1134">
        <w:rPr>
          <w:rFonts w:eastAsiaTheme="minorEastAsia" w:cs="Times New Roman" w:hint="eastAsia"/>
        </w:rPr>
        <w:t>.</w:t>
      </w:r>
      <w:r w:rsidRPr="000B1134">
        <w:rPr>
          <w:rFonts w:eastAsiaTheme="minorEastAsia" w:cs="Times New Roman"/>
        </w:rPr>
        <w:t xml:space="preserve"> Nucl Sci Tech, </w:t>
      </w:r>
      <w:hyperlink r:id="rId5" w:history="1">
        <w:r w:rsidRPr="000B1134">
          <w:rPr>
            <w:rStyle w:val="a6"/>
            <w:color w:val="auto"/>
          </w:rPr>
          <w:t>DOI: 10.13538/j.1001-8042/nst.22.178-184.</w:t>
        </w:r>
      </w:hyperlink>
    </w:p>
  </w:endnote>
  <w:endnote w:id="8">
    <w:p w:rsidR="009347CC" w:rsidRPr="000B1134" w:rsidRDefault="009347CC"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Wu</w:t>
      </w:r>
      <w:r w:rsidRPr="000B1134">
        <w:rPr>
          <w:rFonts w:eastAsiaTheme="minorEastAsia" w:cs="Times New Roman"/>
        </w:rPr>
        <w:t xml:space="preserve"> J</w:t>
      </w:r>
      <w:r w:rsidRPr="000B1134">
        <w:t xml:space="preserve">, Shi Z. The 10-ps Wave Union TDC: Improving FPGA TDC Resolution beyond Its Cell Delay. IEEE Nucl Sci. </w:t>
      </w:r>
      <w:proofErr w:type="spellStart"/>
      <w:r w:rsidRPr="000B1134">
        <w:t>Symp</w:t>
      </w:r>
      <w:proofErr w:type="spellEnd"/>
      <w:r w:rsidRPr="000B1134">
        <w:t xml:space="preserve"> Conf. Rec. </w:t>
      </w:r>
      <w:hyperlink r:id="rId6" w:history="1">
        <w:r w:rsidRPr="000B1134">
          <w:rPr>
            <w:rStyle w:val="a6"/>
            <w:color w:val="auto"/>
          </w:rPr>
          <w:t>Oct. 2008: 3440-3446.</w:t>
        </w:r>
      </w:hyperlink>
    </w:p>
  </w:endnote>
  <w:endnote w:id="9">
    <w:p w:rsidR="009347CC" w:rsidRPr="000B1134" w:rsidRDefault="009347CC"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C</w:t>
      </w:r>
      <w:r w:rsidRPr="000B1134">
        <w:t xml:space="preserve">hristiansen J. HPTDC user manual (ver. 2. 2) [Z]. </w:t>
      </w:r>
      <w:hyperlink r:id="rId7" w:history="1">
        <w:r w:rsidRPr="000B1134">
          <w:rPr>
            <w:rStyle w:val="a6"/>
            <w:color w:val="auto"/>
          </w:rPr>
          <w:t>CERN/ EP2MIC, 2004.</w:t>
        </w:r>
      </w:hyperlink>
    </w:p>
  </w:endnote>
  <w:endnote w:id="10">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Ye C F, Zhao L, Zhou Z Y, et al. A field-programmable-gate-array based time digitizer for the time-of-flight mass spectrometry. Rev Sci Instrum, </w:t>
      </w:r>
      <w:hyperlink r:id="rId8" w:history="1">
        <w:r w:rsidRPr="000B1134">
          <w:rPr>
            <w:rStyle w:val="a6"/>
            <w:rFonts w:eastAsiaTheme="minorEastAsia" w:cs="Times New Roman"/>
            <w:color w:val="auto"/>
          </w:rPr>
          <w:t>85, 045115(2014).</w:t>
        </w:r>
      </w:hyperlink>
    </w:p>
  </w:endnote>
  <w:endnote w:id="11">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Wu W H, Liu J F, et al. Prototype of a front-end readout ASIC designed for the Water Cherenkov Detector Array in LHAASO.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9" w:history="1">
        <w:r w:rsidRPr="000B1134">
          <w:rPr>
            <w:rStyle w:val="a6"/>
            <w:rFonts w:eastAsiaTheme="minorEastAsia" w:cs="Times New Roman"/>
            <w:color w:val="auto"/>
          </w:rPr>
          <w:t>DOI:10.1088/1748-0221/10/03/P03015.</w:t>
        </w:r>
      </w:hyperlink>
    </w:p>
  </w:endnote>
  <w:endnote w:id="12">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Philips Semiconductors. </w:t>
      </w:r>
      <w:hyperlink r:id="rId10" w:history="1">
        <w:r w:rsidRPr="000B1134">
          <w:rPr>
            <w:rStyle w:val="a6"/>
            <w:rFonts w:eastAsiaTheme="minorEastAsia" w:cs="Times New Roman"/>
            <w:color w:val="auto"/>
          </w:rPr>
          <w:t>AN10216-01. I2C MANUAL.</w:t>
        </w:r>
      </w:hyperlink>
      <w:r w:rsidRPr="000B1134">
        <w:rPr>
          <w:rFonts w:eastAsiaTheme="minorEastAsia" w:cs="Times New Roman"/>
        </w:rPr>
        <w:t xml:space="preserve"> March 24, 2003.</w:t>
      </w:r>
    </w:p>
  </w:endnote>
  <w:endnote w:id="13">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William C, Black Jr, David A H. IEEE J Solid-St </w:t>
      </w:r>
      <w:proofErr w:type="spellStart"/>
      <w:r w:rsidRPr="000B1134">
        <w:rPr>
          <w:rFonts w:eastAsiaTheme="minorEastAsia" w:cs="Times New Roman"/>
        </w:rPr>
        <w:t>Circ</w:t>
      </w:r>
      <w:proofErr w:type="spellEnd"/>
      <w:r w:rsidRPr="000B1134">
        <w:rPr>
          <w:rFonts w:eastAsiaTheme="minorEastAsia" w:cs="Times New Roman"/>
        </w:rPr>
        <w:t>,</w:t>
      </w:r>
      <w:hyperlink r:id="rId11" w:history="1">
        <w:r w:rsidRPr="000B1134">
          <w:rPr>
            <w:rStyle w:val="a6"/>
            <w:rFonts w:eastAsiaTheme="minorEastAsia" w:cs="Times New Roman"/>
            <w:color w:val="auto"/>
          </w:rPr>
          <w:t xml:space="preserve"> VOL. 15(6), 1022(1980).</w:t>
        </w:r>
      </w:hyperlink>
    </w:p>
  </w:endnote>
  <w:endnote w:id="14">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Christiansen J, High performance time to digital converter, </w:t>
      </w:r>
      <w:hyperlink r:id="rId12" w:history="1">
        <w:r w:rsidRPr="000B1134">
          <w:rPr>
            <w:rStyle w:val="a6"/>
            <w:rFonts w:eastAsiaTheme="minorEastAsia" w:cs="Times New Roman"/>
            <w:color w:val="auto"/>
          </w:rPr>
          <w:t>CERN/EP-MIC. March 2004.</w:t>
        </w:r>
      </w:hyperlink>
    </w:p>
  </w:endnote>
  <w:endnote w:id="15">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Schambach</w:t>
      </w:r>
      <w:proofErr w:type="spellEnd"/>
      <w:r w:rsidRPr="000B1134">
        <w:rPr>
          <w:rFonts w:eastAsiaTheme="minorEastAsia" w:cs="Times New Roman"/>
        </w:rPr>
        <w:t xml:space="preserve"> J, Bridges L, </w:t>
      </w:r>
      <w:proofErr w:type="spellStart"/>
      <w:r w:rsidRPr="000B1134">
        <w:rPr>
          <w:rFonts w:eastAsiaTheme="minorEastAsia" w:cs="Times New Roman"/>
        </w:rPr>
        <w:t>Eppley</w:t>
      </w:r>
      <w:proofErr w:type="spellEnd"/>
      <w:r w:rsidRPr="000B1134">
        <w:rPr>
          <w:rFonts w:eastAsiaTheme="minorEastAsia" w:cs="Times New Roman"/>
        </w:rPr>
        <w:t xml:space="preserve"> G, et al. STAR Time of Flight Readout Electronics, </w:t>
      </w:r>
      <w:proofErr w:type="spellStart"/>
      <w:r w:rsidRPr="000B1134">
        <w:rPr>
          <w:rFonts w:eastAsiaTheme="minorEastAsia" w:cs="Times New Roman"/>
        </w:rPr>
        <w:t>DAQ</w:t>
      </w:r>
      <w:proofErr w:type="gramStart"/>
      <w:r w:rsidRPr="000B1134">
        <w:rPr>
          <w:rFonts w:eastAsiaTheme="minorEastAsia" w:cs="Times New Roman"/>
        </w:rPr>
        <w:t>,and</w:t>
      </w:r>
      <w:proofErr w:type="spellEnd"/>
      <w:proofErr w:type="gramEnd"/>
      <w:r w:rsidRPr="000B1134">
        <w:rPr>
          <w:rFonts w:eastAsiaTheme="minorEastAsia" w:cs="Times New Roman"/>
        </w:rPr>
        <w:t xml:space="preserve"> Cosmic Ray Test Stand. IEEE T Nucl Sci. </w:t>
      </w:r>
      <w:hyperlink r:id="rId13" w:history="1">
        <w:r w:rsidRPr="000B1134">
          <w:rPr>
            <w:rStyle w:val="a6"/>
            <w:rFonts w:eastAsiaTheme="minorEastAsia" w:cs="Times New Roman"/>
            <w:color w:val="auto"/>
          </w:rPr>
          <w:t>DOI: 10.1109/NSSMIC.2006.356203.</w:t>
        </w:r>
      </w:hyperlink>
    </w:p>
  </w:endnote>
  <w:endnote w:id="16">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Kang L F, Zhou J W, et al. A 16-Channel high-resolution time and charge measurement module for the external target experiment in the CSR of HIRFL. Nucl Sci Tech, </w:t>
      </w:r>
      <w:hyperlink r:id="rId14" w:history="1">
        <w:r w:rsidRPr="000B1134">
          <w:rPr>
            <w:rStyle w:val="a6"/>
            <w:rFonts w:eastAsiaTheme="minorEastAsia" w:cs="Times New Roman"/>
            <w:color w:val="auto"/>
          </w:rPr>
          <w:t>DOI: 10.13538/j.1001-8042/nst.25.010401.</w:t>
        </w:r>
      </w:hyperlink>
    </w:p>
  </w:endnote>
  <w:endnote w:id="17">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Balla</w:t>
      </w:r>
      <w:proofErr w:type="spellEnd"/>
      <w:r w:rsidRPr="000B1134">
        <w:rPr>
          <w:rFonts w:eastAsiaTheme="minorEastAsia" w:cs="Times New Roman"/>
        </w:rPr>
        <w:t xml:space="preserve"> A, </w:t>
      </w:r>
      <w:proofErr w:type="spellStart"/>
      <w:r w:rsidRPr="000B1134">
        <w:rPr>
          <w:rFonts w:eastAsiaTheme="minorEastAsia" w:cs="Times New Roman"/>
        </w:rPr>
        <w:t>Beratta</w:t>
      </w:r>
      <w:proofErr w:type="spellEnd"/>
      <w:r w:rsidRPr="000B1134">
        <w:rPr>
          <w:rFonts w:eastAsiaTheme="minorEastAsia" w:cs="Times New Roman"/>
        </w:rPr>
        <w:t xml:space="preserve"> M </w:t>
      </w:r>
      <w:proofErr w:type="spellStart"/>
      <w:r w:rsidRPr="000B1134">
        <w:rPr>
          <w:rFonts w:eastAsiaTheme="minorEastAsia" w:cs="Times New Roman"/>
        </w:rPr>
        <w:t>M</w:t>
      </w:r>
      <w:proofErr w:type="spellEnd"/>
      <w:r w:rsidRPr="000B1134">
        <w:rPr>
          <w:rFonts w:eastAsiaTheme="minorEastAsia" w:cs="Times New Roman"/>
        </w:rPr>
        <w:t xml:space="preserve">, </w:t>
      </w:r>
      <w:proofErr w:type="spellStart"/>
      <w:r w:rsidRPr="000B1134">
        <w:rPr>
          <w:rFonts w:eastAsiaTheme="minorEastAsia" w:cs="Times New Roman"/>
        </w:rPr>
        <w:t>Ciambrone</w:t>
      </w:r>
      <w:proofErr w:type="spellEnd"/>
      <w:r w:rsidRPr="000B1134">
        <w:rPr>
          <w:rFonts w:eastAsiaTheme="minorEastAsia" w:cs="Times New Roman"/>
        </w:rPr>
        <w:t xml:space="preserve"> P, et al. The characterization and application of a low resource FPGA-based time to digital converter. Nucl Instrum Methods, </w:t>
      </w:r>
      <w:hyperlink r:id="rId15" w:history="1">
        <w:r w:rsidRPr="000B1134">
          <w:rPr>
            <w:rStyle w:val="a6"/>
            <w:rFonts w:eastAsiaTheme="minorEastAsia" w:cs="Times New Roman"/>
            <w:color w:val="auto"/>
          </w:rPr>
          <w:t>DOI: 10.1016/j.nima.2013.12.033.</w:t>
        </w:r>
      </w:hyperlink>
    </w:p>
  </w:endnote>
  <w:endnote w:id="18">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Hewlett-Packard. </w:t>
      </w:r>
      <w:hyperlink r:id="rId16" w:history="1">
        <w:r w:rsidRPr="000B1134">
          <w:rPr>
            <w:rStyle w:val="a6"/>
            <w:rFonts w:eastAsiaTheme="minorEastAsia" w:cs="Times New Roman"/>
            <w:color w:val="auto"/>
          </w:rPr>
          <w:t>Application Note 162-1, 1970.</w:t>
        </w:r>
      </w:hyperlink>
    </w:p>
  </w:endnote>
  <w:endnote w:id="19">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Hao X J, Liu S B, Zhao L, et al. A digitalizing board for the prototype array of LHAASO WCDA. Nucl Sci Tech, </w:t>
      </w:r>
      <w:hyperlink r:id="rId17" w:history="1">
        <w:r w:rsidRPr="000B1134">
          <w:rPr>
            <w:rStyle w:val="a6"/>
            <w:rFonts w:eastAsiaTheme="minorEastAsia" w:cs="Times New Roman"/>
            <w:color w:val="auto"/>
          </w:rPr>
          <w:t>VOL. 2011, 22(3): 178-184.</w:t>
        </w:r>
      </w:hyperlink>
    </w:p>
  </w:endnote>
  <w:endnote w:id="20">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Joey D, </w:t>
      </w:r>
      <w:proofErr w:type="spellStart"/>
      <w:r w:rsidRPr="000B1134">
        <w:rPr>
          <w:rFonts w:eastAsiaTheme="minorEastAsia" w:cs="Times New Roman"/>
        </w:rPr>
        <w:t>Hae</w:t>
      </w:r>
      <w:proofErr w:type="spellEnd"/>
      <w:r w:rsidRPr="000B1134">
        <w:rPr>
          <w:rFonts w:eastAsiaTheme="minorEastAsia" w:cs="Times New Roman"/>
        </w:rPr>
        <w:t xml:space="preserve"> S Lee, David A H, Full-Speed Testing of A/D Converters. IEEE J Solid-St </w:t>
      </w:r>
      <w:proofErr w:type="spellStart"/>
      <w:r w:rsidRPr="000B1134">
        <w:rPr>
          <w:rFonts w:eastAsiaTheme="minorEastAsia" w:cs="Times New Roman"/>
        </w:rPr>
        <w:t>Circ</w:t>
      </w:r>
      <w:proofErr w:type="spellEnd"/>
      <w:r w:rsidRPr="000B1134">
        <w:rPr>
          <w:rFonts w:eastAsiaTheme="minorEastAsia" w:cs="Times New Roman"/>
        </w:rPr>
        <w:t xml:space="preserve">, </w:t>
      </w:r>
      <w:hyperlink r:id="rId18" w:history="1">
        <w:r w:rsidRPr="000B1134">
          <w:rPr>
            <w:rStyle w:val="a6"/>
            <w:rFonts w:eastAsiaTheme="minorEastAsia" w:cs="Times New Roman"/>
            <w:color w:val="auto"/>
          </w:rPr>
          <w:t>VOL. 19(6), 820 (1984).</w:t>
        </w:r>
      </w:hyperlink>
    </w:p>
  </w:endnote>
  <w:endnote w:id="21">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Masek</w:t>
      </w:r>
      <w:proofErr w:type="spellEnd"/>
      <w:r w:rsidRPr="000B1134">
        <w:rPr>
          <w:rFonts w:eastAsiaTheme="minorEastAsia" w:cs="Times New Roman"/>
        </w:rPr>
        <w:t xml:space="preserve"> P, </w:t>
      </w:r>
      <w:proofErr w:type="spellStart"/>
      <w:r w:rsidRPr="000B1134">
        <w:rPr>
          <w:rFonts w:eastAsiaTheme="minorEastAsia" w:cs="Times New Roman"/>
        </w:rPr>
        <w:t>Linhart</w:t>
      </w:r>
      <w:proofErr w:type="spellEnd"/>
      <w:r w:rsidRPr="000B1134">
        <w:rPr>
          <w:rFonts w:eastAsiaTheme="minorEastAsia" w:cs="Times New Roman"/>
        </w:rPr>
        <w:t xml:space="preserve"> V, Granja C, et al. Integrated USB based readout interface for silicon strip detectors of the ATLAS SCT module.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19" w:history="1">
        <w:r w:rsidRPr="000B1134">
          <w:rPr>
            <w:rStyle w:val="a6"/>
            <w:rFonts w:eastAsiaTheme="minorEastAsia" w:cs="Times New Roman"/>
            <w:color w:val="auto"/>
          </w:rPr>
          <w:t>DOI:10.1088/1748-0221/6/12/C12016.</w:t>
        </w:r>
      </w:hyperlink>
    </w:p>
  </w:endnote>
  <w:endnote w:id="22">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Wu W H, Zhao L, Liang Y, et al. Evaluation of a front-end ASIC for the readout of PMTs in large dynamic range. Chinese </w:t>
      </w:r>
      <w:proofErr w:type="spellStart"/>
      <w:r w:rsidRPr="000B1134">
        <w:rPr>
          <w:rFonts w:eastAsiaTheme="minorEastAsia" w:cs="Times New Roman"/>
        </w:rPr>
        <w:t>Phys</w:t>
      </w:r>
      <w:proofErr w:type="spellEnd"/>
      <w:r w:rsidRPr="000B1134">
        <w:rPr>
          <w:rFonts w:eastAsiaTheme="minorEastAsia" w:cs="Times New Roman"/>
        </w:rPr>
        <w:t xml:space="preserve">, </w:t>
      </w:r>
      <w:r w:rsidRPr="001A670F">
        <w:rPr>
          <w:rFonts w:eastAsiaTheme="minorEastAsia" w:cs="Times New Roman"/>
        </w:rPr>
        <w:t>PACS:</w:t>
      </w:r>
      <w:r w:rsidRPr="000B1134">
        <w:rPr>
          <w:rFonts w:eastAsiaTheme="minorEastAsia" w:cs="Times New Roman"/>
        </w:rPr>
        <w:t xml:space="preserve"> 84.30.-r, 07.05.Hd. (to be published).</w:t>
      </w:r>
    </w:p>
  </w:endnote>
  <w:endnote w:id="23">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Martin-</w:t>
      </w:r>
      <w:proofErr w:type="spellStart"/>
      <w:r w:rsidRPr="000B1134">
        <w:rPr>
          <w:rFonts w:eastAsiaTheme="minorEastAsia" w:cs="Times New Roman"/>
        </w:rPr>
        <w:t>Chassard</w:t>
      </w:r>
      <w:proofErr w:type="spellEnd"/>
      <w:r w:rsidRPr="000B1134">
        <w:rPr>
          <w:rFonts w:eastAsiaTheme="minorEastAsia"/>
        </w:rPr>
        <w:t xml:space="preserve"> </w:t>
      </w:r>
      <w:r w:rsidRPr="000B1134">
        <w:rPr>
          <w:rFonts w:eastAsiaTheme="minorEastAsia" w:cs="Times New Roman"/>
        </w:rPr>
        <w:t>G, et al., PARISROC, a photomultiplie</w:t>
      </w:r>
      <w:bookmarkStart w:id="29" w:name="_GoBack"/>
      <w:bookmarkEnd w:id="29"/>
      <w:r w:rsidRPr="000B1134">
        <w:rPr>
          <w:rFonts w:eastAsiaTheme="minorEastAsia" w:cs="Times New Roman"/>
        </w:rPr>
        <w:t xml:space="preserve">r array readout chip (PMm2 collaboration), Nuclear Instruments and Methods in Physics Research A. </w:t>
      </w:r>
      <w:hyperlink r:id="rId20" w:history="1">
        <w:r w:rsidRPr="000B1134">
          <w:rPr>
            <w:rStyle w:val="a6"/>
            <w:rFonts w:eastAsiaTheme="minorEastAsia" w:cs="Times New Roman"/>
            <w:color w:val="auto"/>
          </w:rPr>
          <w:t>623 (2010) 429–494</w:t>
        </w:r>
      </w:hyperlink>
      <w:r w:rsidRPr="000B1134">
        <w:rPr>
          <w:rStyle w:val="a6"/>
          <w:rFonts w:eastAsiaTheme="minorEastAsia"/>
          <w:color w:val="auto"/>
        </w:rPr>
        <w:t>.</w:t>
      </w:r>
    </w:p>
  </w:endnote>
  <w:endnote w:id="24">
    <w:p w:rsidR="009347CC" w:rsidRPr="000B1134" w:rsidRDefault="009347CC"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Lorenzo S, </w:t>
      </w:r>
      <w:proofErr w:type="spellStart"/>
      <w:r w:rsidRPr="000B1134">
        <w:t>Campagne</w:t>
      </w:r>
      <w:proofErr w:type="spellEnd"/>
      <w:r w:rsidRPr="000B1134">
        <w:t xml:space="preserve"> J, </w:t>
      </w:r>
      <w:proofErr w:type="spellStart"/>
      <w:r w:rsidRPr="000B1134">
        <w:t>Taille</w:t>
      </w:r>
      <w:proofErr w:type="spellEnd"/>
      <w:r w:rsidRPr="000B1134">
        <w:t xml:space="preserve"> C, et al. PARISROC, a photomultiplier array integrated read out chip. </w:t>
      </w:r>
      <w:r w:rsidRPr="000B1134">
        <w:rPr>
          <w:rFonts w:eastAsiaTheme="minorEastAsia" w:cs="Times New Roman"/>
        </w:rPr>
        <w:t xml:space="preserve">IEEE T Nucl Sci. </w:t>
      </w:r>
      <w:hyperlink r:id="rId21" w:history="1">
        <w:r w:rsidRPr="000B1134">
          <w:rPr>
            <w:rStyle w:val="a6"/>
            <w:rFonts w:eastAsiaTheme="minorEastAsia" w:cs="Times New Roman"/>
            <w:color w:val="auto"/>
          </w:rPr>
          <w:t>DOI: 10.1109/NSSMIC.2009.5402430</w:t>
        </w:r>
      </w:hyperlink>
      <w:r w:rsidRPr="000B1134">
        <w:rPr>
          <w:rStyle w:val="a6"/>
          <w:rFonts w:eastAsiaTheme="minorEastAsia"/>
          <w:color w:val="auto"/>
        </w:rPr>
        <w:t>.</w:t>
      </w:r>
    </w:p>
  </w:endnote>
  <w:endnote w:id="25">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Callier</w:t>
      </w:r>
      <w:proofErr w:type="spellEnd"/>
      <w:r w:rsidRPr="000B1134">
        <w:rPr>
          <w:rFonts w:eastAsiaTheme="minorEastAsia" w:cs="Times New Roman"/>
        </w:rPr>
        <w:t xml:space="preserve"> S, </w:t>
      </w:r>
      <w:proofErr w:type="spellStart"/>
      <w:r w:rsidRPr="000B1134">
        <w:rPr>
          <w:rFonts w:eastAsiaTheme="minorEastAsia" w:cs="Times New Roman"/>
        </w:rPr>
        <w:t>Dulucq</w:t>
      </w:r>
      <w:proofErr w:type="spellEnd"/>
      <w:r w:rsidRPr="000B1134">
        <w:rPr>
          <w:rFonts w:eastAsiaTheme="minorEastAsia" w:cs="Times New Roman"/>
        </w:rPr>
        <w:t xml:space="preserve"> R, </w:t>
      </w:r>
      <w:proofErr w:type="spellStart"/>
      <w:r w:rsidRPr="000B1134">
        <w:rPr>
          <w:rFonts w:eastAsiaTheme="minorEastAsia" w:cs="Times New Roman"/>
        </w:rPr>
        <w:t>Taille</w:t>
      </w:r>
      <w:proofErr w:type="spellEnd"/>
      <w:r w:rsidRPr="000B1134">
        <w:rPr>
          <w:rFonts w:eastAsiaTheme="minorEastAsia" w:cs="Times New Roman"/>
        </w:rPr>
        <w:t xml:space="preserve"> C, et al. Silicon Photomultiplier integrated readout chip (SPIROC) for the ILC: measurements and possible further development. IEEE Nucl Sci. </w:t>
      </w:r>
      <w:hyperlink r:id="rId22" w:history="1">
        <w:r w:rsidRPr="000B1134">
          <w:rPr>
            <w:rStyle w:val="a6"/>
            <w:rFonts w:eastAsiaTheme="minorEastAsia" w:cs="Times New Roman"/>
            <w:color w:val="auto"/>
          </w:rPr>
          <w:t>DOI:10.1109/NSSMIC.2009.5401891</w:t>
        </w:r>
      </w:hyperlink>
      <w:r w:rsidRPr="000B1134">
        <w:rPr>
          <w:rStyle w:val="a6"/>
          <w:rFonts w:eastAsiaTheme="minorEastAsia"/>
          <w:color w:val="auto"/>
        </w:rPr>
        <w:t>.</w:t>
      </w:r>
    </w:p>
  </w:endnote>
  <w:endnote w:id="26">
    <w:p w:rsidR="009347CC" w:rsidRPr="000B1134" w:rsidRDefault="009347CC"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Ferry S, </w:t>
      </w:r>
      <w:proofErr w:type="spellStart"/>
      <w:r w:rsidRPr="000B1134">
        <w:rPr>
          <w:rFonts w:eastAsiaTheme="minorEastAsia" w:cs="Times New Roman"/>
        </w:rPr>
        <w:t>Guilloux</w:t>
      </w:r>
      <w:proofErr w:type="spellEnd"/>
      <w:r w:rsidRPr="000B1134">
        <w:rPr>
          <w:rFonts w:eastAsiaTheme="minorEastAsia" w:cs="Times New Roman"/>
        </w:rPr>
        <w:t xml:space="preserve"> F, </w:t>
      </w:r>
      <w:proofErr w:type="spellStart"/>
      <w:r w:rsidRPr="000B1134">
        <w:rPr>
          <w:rFonts w:eastAsiaTheme="minorEastAsia" w:cs="Times New Roman"/>
        </w:rPr>
        <w:t>Anvar</w:t>
      </w:r>
      <w:proofErr w:type="spellEnd"/>
      <w:r w:rsidRPr="000B1134">
        <w:rPr>
          <w:rFonts w:eastAsiaTheme="minorEastAsia" w:cs="Times New Roman"/>
        </w:rPr>
        <w:t xml:space="preserve"> S, et al. A time and amplitude digitizer ASIC for PMT signal processing. Nucl Instrum Meth A, </w:t>
      </w:r>
      <w:hyperlink r:id="rId23" w:history="1">
        <w:r w:rsidRPr="000B1134">
          <w:rPr>
            <w:rStyle w:val="a6"/>
            <w:rFonts w:eastAsiaTheme="minorEastAsia" w:cs="Times New Roman"/>
            <w:color w:val="auto"/>
          </w:rPr>
          <w:t>DOI:10.1016/j.nima.2012.11.164.</w:t>
        </w:r>
      </w:hyperlink>
    </w:p>
  </w:endnote>
  <w:endnote w:id="27">
    <w:p w:rsidR="009347CC" w:rsidRPr="000C5357" w:rsidRDefault="009347CC" w:rsidP="00477433">
      <w:pPr>
        <w:pStyle w:val="aa"/>
        <w:jc w:val="both"/>
      </w:pPr>
      <w:r w:rsidRPr="000B1134">
        <w:rPr>
          <w:rFonts w:eastAsiaTheme="minorEastAsia" w:cs="Times New Roman"/>
        </w:rPr>
        <w:endnoteRef/>
      </w:r>
      <w:r w:rsidRPr="000B1134">
        <w:rPr>
          <w:rFonts w:eastAsiaTheme="minorEastAsia" w:cs="Times New Roman"/>
        </w:rPr>
        <w:t xml:space="preserve"> </w:t>
      </w:r>
      <w:r w:rsidRPr="000B1134">
        <w:t xml:space="preserve">Nishino H, Awai K, and </w:t>
      </w:r>
      <w:proofErr w:type="spellStart"/>
      <w:r w:rsidRPr="000B1134">
        <w:t>Hayato</w:t>
      </w:r>
      <w:proofErr w:type="spellEnd"/>
      <w:r w:rsidRPr="000B1134">
        <w:t xml:space="preserve"> Y, et al., High-speed charge-to-time converter ASIC for the Super-</w:t>
      </w:r>
      <w:proofErr w:type="spellStart"/>
      <w:r w:rsidRPr="000B1134">
        <w:t>Kamiokande</w:t>
      </w:r>
      <w:proofErr w:type="spellEnd"/>
      <w:r w:rsidRPr="000B1134">
        <w:t xml:space="preserve"> detector, Nucl. Instrum. Meth. </w:t>
      </w:r>
      <w:hyperlink r:id="rId24" w:history="1">
        <w:r w:rsidRPr="000B1134">
          <w:rPr>
            <w:rStyle w:val="a6"/>
            <w:color w:val="auto"/>
          </w:rPr>
          <w:t>A 610 (2009)710</w:t>
        </w:r>
      </w:hyperlink>
      <w:r w:rsidRPr="000B1134">
        <w:rPr>
          <w:rStyle w:val="a6"/>
          <w:color w:val="auto"/>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980" w:rsidRDefault="00D83980" w:rsidP="00E40A78">
      <w:r>
        <w:separator/>
      </w:r>
    </w:p>
  </w:footnote>
  <w:footnote w:type="continuationSeparator" w:id="0">
    <w:p w:rsidR="00D83980" w:rsidRDefault="00D83980" w:rsidP="00E40A78">
      <w:r>
        <w:continuationSeparator/>
      </w:r>
    </w:p>
  </w:footnote>
  <w:footnote w:id="1">
    <w:p w:rsidR="009347CC" w:rsidRPr="009D760A" w:rsidRDefault="009347CC" w:rsidP="00E40A78">
      <w:pPr>
        <w:widowControl/>
        <w:rPr>
          <w:color w:val="000000"/>
          <w:kern w:val="0"/>
          <w:sz w:val="18"/>
          <w:szCs w:val="18"/>
        </w:rPr>
      </w:pPr>
      <w:r>
        <w:rPr>
          <w:rStyle w:val="af"/>
        </w:rPr>
        <w:footnoteRef/>
      </w:r>
      <w:r>
        <w:t xml:space="preserve"> </w:t>
      </w:r>
      <w:r w:rsidRPr="000976A4">
        <w:rPr>
          <w:rFonts w:eastAsia="MS PGothic"/>
          <w:color w:val="000000"/>
          <w:kern w:val="0"/>
          <w:sz w:val="18"/>
          <w:szCs w:val="18"/>
        </w:rPr>
        <w:t xml:space="preserve">This work was supported by the Knowledge Innovation Program of </w:t>
      </w:r>
      <w:r>
        <w:rPr>
          <w:rFonts w:hint="eastAsia"/>
          <w:color w:val="000000"/>
          <w:kern w:val="0"/>
          <w:sz w:val="18"/>
          <w:szCs w:val="18"/>
        </w:rPr>
        <w:t>t</w:t>
      </w:r>
      <w:r w:rsidRPr="000976A4">
        <w:rPr>
          <w:rFonts w:eastAsia="MS PGothic"/>
          <w:color w:val="000000"/>
          <w:kern w:val="0"/>
          <w:sz w:val="18"/>
          <w:szCs w:val="18"/>
        </w:rPr>
        <w:t>he Chinese Academy of Sciences (KJCX2-YW-N27)</w:t>
      </w:r>
      <w:r>
        <w:rPr>
          <w:rFonts w:hint="eastAsia"/>
          <w:color w:val="000000"/>
          <w:kern w:val="0"/>
          <w:sz w:val="18"/>
          <w:szCs w:val="18"/>
        </w:rPr>
        <w:t xml:space="preserve"> and </w:t>
      </w:r>
      <w:r w:rsidRPr="000976A4">
        <w:rPr>
          <w:rFonts w:eastAsia="MS PGothic"/>
          <w:color w:val="000000"/>
          <w:kern w:val="0"/>
          <w:sz w:val="18"/>
          <w:szCs w:val="18"/>
        </w:rPr>
        <w:t>the</w:t>
      </w:r>
      <w:r>
        <w:rPr>
          <w:rFonts w:eastAsia="MS PGothic"/>
          <w:color w:val="000000"/>
          <w:kern w:val="0"/>
          <w:sz w:val="18"/>
          <w:szCs w:val="18"/>
        </w:rPr>
        <w:t xml:space="preserve"> </w:t>
      </w:r>
      <w:r w:rsidRPr="00640E3D">
        <w:rPr>
          <w:rFonts w:eastAsia="MS PGothic"/>
          <w:color w:val="000000"/>
          <w:kern w:val="0"/>
          <w:sz w:val="18"/>
          <w:szCs w:val="18"/>
        </w:rPr>
        <w:t>CAS Center for Excellence in Particle Physics (CCEPP)</w:t>
      </w:r>
      <w:r w:rsidRPr="000976A4">
        <w:rPr>
          <w:rFonts w:eastAsia="MS PGothic" w:hint="eastAsia"/>
          <w:color w:val="000000"/>
          <w:kern w:val="0"/>
          <w:sz w:val="18"/>
          <w:szCs w:val="18"/>
        </w:rPr>
        <w:t>.</w:t>
      </w:r>
    </w:p>
    <w:p w:rsidR="009347CC" w:rsidRPr="00084347" w:rsidRDefault="009347CC" w:rsidP="00E40A78">
      <w:pPr>
        <w:pStyle w:val="ae"/>
        <w:rPr>
          <w:rFonts w:eastAsiaTheme="minorEastAsia"/>
        </w:rPr>
      </w:pPr>
      <w:r w:rsidRPr="000976A4">
        <w:rPr>
          <w:rFonts w:eastAsia="MS PGothic"/>
          <w:color w:val="000000"/>
          <w:kern w:val="0"/>
        </w:rPr>
        <w:t>* Corresponding author. Tel.: 0551-6360</w:t>
      </w:r>
      <w:r>
        <w:rPr>
          <w:color w:val="000000"/>
          <w:kern w:val="0"/>
        </w:rPr>
        <w:t>7746</w:t>
      </w:r>
      <w:r w:rsidRPr="000976A4">
        <w:rPr>
          <w:rFonts w:eastAsia="MS PGothic"/>
          <w:color w:val="000000"/>
          <w:kern w:val="0"/>
        </w:rPr>
        <w:t xml:space="preserve">. E-mail address: </w:t>
      </w:r>
      <w:r>
        <w:rPr>
          <w:color w:val="000000"/>
          <w:kern w:val="0"/>
        </w:rPr>
        <w:t>zlei</w:t>
      </w:r>
      <w:r>
        <w:rPr>
          <w:rFonts w:eastAsia="MS PGothic"/>
          <w:color w:val="000000"/>
          <w:kern w:val="0"/>
        </w:rPr>
        <w:t>@ustc.edu.cn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3">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5"/>
  </w:num>
  <w:num w:numId="5">
    <w:abstractNumId w:val="21"/>
  </w:num>
  <w:num w:numId="6">
    <w:abstractNumId w:val="18"/>
  </w:num>
  <w:num w:numId="7">
    <w:abstractNumId w:val="11"/>
  </w:num>
  <w:num w:numId="8">
    <w:abstractNumId w:val="19"/>
  </w:num>
  <w:num w:numId="9">
    <w:abstractNumId w:val="6"/>
  </w:num>
  <w:num w:numId="10">
    <w:abstractNumId w:val="1"/>
  </w:num>
  <w:num w:numId="11">
    <w:abstractNumId w:val="16"/>
  </w:num>
  <w:num w:numId="12">
    <w:abstractNumId w:val="4"/>
  </w:num>
  <w:num w:numId="13">
    <w:abstractNumId w:val="17"/>
  </w:num>
  <w:num w:numId="14">
    <w:abstractNumId w:val="22"/>
  </w:num>
  <w:num w:numId="15">
    <w:abstractNumId w:val="23"/>
  </w:num>
  <w:num w:numId="16">
    <w:abstractNumId w:val="2"/>
  </w:num>
  <w:num w:numId="17">
    <w:abstractNumId w:val="5"/>
  </w:num>
  <w:num w:numId="18">
    <w:abstractNumId w:val="20"/>
  </w:num>
  <w:num w:numId="19">
    <w:abstractNumId w:val="14"/>
  </w:num>
  <w:num w:numId="20">
    <w:abstractNumId w:val="3"/>
  </w:num>
  <w:num w:numId="21">
    <w:abstractNumId w:val="0"/>
  </w:num>
  <w:num w:numId="22">
    <w:abstractNumId w:val="8"/>
  </w:num>
  <w:num w:numId="23">
    <w:abstractNumId w:val="13"/>
  </w:num>
  <w:num w:numId="24">
    <w:abstractNumId w:val="10"/>
  </w:num>
  <w:num w:numId="25">
    <w:abstractNumId w:val="9"/>
  </w:num>
  <w:num w:numId="26">
    <w:abstractNumId w:val="24"/>
  </w:num>
  <w:num w:numId="27">
    <w:abstractNumId w:val="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C9"/>
    <w:rsid w:val="00012EF9"/>
    <w:rsid w:val="000501C3"/>
    <w:rsid w:val="000538C7"/>
    <w:rsid w:val="0005653E"/>
    <w:rsid w:val="000A6062"/>
    <w:rsid w:val="000B1134"/>
    <w:rsid w:val="000C5357"/>
    <w:rsid w:val="000D60FB"/>
    <w:rsid w:val="00100711"/>
    <w:rsid w:val="00104506"/>
    <w:rsid w:val="00126578"/>
    <w:rsid w:val="00134C7F"/>
    <w:rsid w:val="00156079"/>
    <w:rsid w:val="00185194"/>
    <w:rsid w:val="001A670F"/>
    <w:rsid w:val="0021465C"/>
    <w:rsid w:val="00214FEA"/>
    <w:rsid w:val="0023264B"/>
    <w:rsid w:val="00232984"/>
    <w:rsid w:val="002564EB"/>
    <w:rsid w:val="00270F6F"/>
    <w:rsid w:val="002932E1"/>
    <w:rsid w:val="002A2F4D"/>
    <w:rsid w:val="002A767F"/>
    <w:rsid w:val="002B0D1F"/>
    <w:rsid w:val="002B76BB"/>
    <w:rsid w:val="002C0796"/>
    <w:rsid w:val="002C2BAB"/>
    <w:rsid w:val="002E0D77"/>
    <w:rsid w:val="002F0D08"/>
    <w:rsid w:val="002F74F1"/>
    <w:rsid w:val="00304F77"/>
    <w:rsid w:val="003130AC"/>
    <w:rsid w:val="00322D19"/>
    <w:rsid w:val="003275CE"/>
    <w:rsid w:val="00351598"/>
    <w:rsid w:val="00357A86"/>
    <w:rsid w:val="00363F47"/>
    <w:rsid w:val="0036592F"/>
    <w:rsid w:val="003B4C8E"/>
    <w:rsid w:val="0041057A"/>
    <w:rsid w:val="004220B1"/>
    <w:rsid w:val="00427584"/>
    <w:rsid w:val="00446DAC"/>
    <w:rsid w:val="00455492"/>
    <w:rsid w:val="00477433"/>
    <w:rsid w:val="00496148"/>
    <w:rsid w:val="00496DE4"/>
    <w:rsid w:val="004B0993"/>
    <w:rsid w:val="004B422D"/>
    <w:rsid w:val="004D0689"/>
    <w:rsid w:val="004F08C9"/>
    <w:rsid w:val="004F5336"/>
    <w:rsid w:val="0050305A"/>
    <w:rsid w:val="0051312C"/>
    <w:rsid w:val="00516FCB"/>
    <w:rsid w:val="00521763"/>
    <w:rsid w:val="00534AFD"/>
    <w:rsid w:val="00542CF8"/>
    <w:rsid w:val="00563687"/>
    <w:rsid w:val="00563DF0"/>
    <w:rsid w:val="00581BEB"/>
    <w:rsid w:val="00583369"/>
    <w:rsid w:val="005D070C"/>
    <w:rsid w:val="005E2BB7"/>
    <w:rsid w:val="005F2237"/>
    <w:rsid w:val="006227C2"/>
    <w:rsid w:val="00640FFC"/>
    <w:rsid w:val="006432E0"/>
    <w:rsid w:val="006509CB"/>
    <w:rsid w:val="00657C2F"/>
    <w:rsid w:val="0066196B"/>
    <w:rsid w:val="00674566"/>
    <w:rsid w:val="0068025F"/>
    <w:rsid w:val="006B1B76"/>
    <w:rsid w:val="006C2452"/>
    <w:rsid w:val="006C53E9"/>
    <w:rsid w:val="006D3D22"/>
    <w:rsid w:val="006E068B"/>
    <w:rsid w:val="006F690E"/>
    <w:rsid w:val="00705D8A"/>
    <w:rsid w:val="00711C5D"/>
    <w:rsid w:val="007218A4"/>
    <w:rsid w:val="00721EFE"/>
    <w:rsid w:val="00722F2C"/>
    <w:rsid w:val="0073574E"/>
    <w:rsid w:val="00735FA8"/>
    <w:rsid w:val="007463E8"/>
    <w:rsid w:val="00753F4A"/>
    <w:rsid w:val="00771D14"/>
    <w:rsid w:val="00776A8D"/>
    <w:rsid w:val="00785D83"/>
    <w:rsid w:val="007950D4"/>
    <w:rsid w:val="007F10B4"/>
    <w:rsid w:val="008147F8"/>
    <w:rsid w:val="00817742"/>
    <w:rsid w:val="00824B81"/>
    <w:rsid w:val="00832221"/>
    <w:rsid w:val="0083307B"/>
    <w:rsid w:val="00842161"/>
    <w:rsid w:val="008423FC"/>
    <w:rsid w:val="0085460D"/>
    <w:rsid w:val="00867A84"/>
    <w:rsid w:val="0087056C"/>
    <w:rsid w:val="00882B38"/>
    <w:rsid w:val="008A5D61"/>
    <w:rsid w:val="008E6BF6"/>
    <w:rsid w:val="00902BAE"/>
    <w:rsid w:val="00912B41"/>
    <w:rsid w:val="00917558"/>
    <w:rsid w:val="00920C38"/>
    <w:rsid w:val="0093276F"/>
    <w:rsid w:val="00932E30"/>
    <w:rsid w:val="009347CC"/>
    <w:rsid w:val="009544FC"/>
    <w:rsid w:val="009571F2"/>
    <w:rsid w:val="0096422A"/>
    <w:rsid w:val="00975948"/>
    <w:rsid w:val="009951A7"/>
    <w:rsid w:val="009E351D"/>
    <w:rsid w:val="009F1E51"/>
    <w:rsid w:val="00A158AA"/>
    <w:rsid w:val="00A164ED"/>
    <w:rsid w:val="00A569A7"/>
    <w:rsid w:val="00A66024"/>
    <w:rsid w:val="00AA2ED1"/>
    <w:rsid w:val="00AD08A9"/>
    <w:rsid w:val="00AE0737"/>
    <w:rsid w:val="00AF74BC"/>
    <w:rsid w:val="00B050CE"/>
    <w:rsid w:val="00B135F0"/>
    <w:rsid w:val="00B21F2B"/>
    <w:rsid w:val="00B23CC8"/>
    <w:rsid w:val="00B4022D"/>
    <w:rsid w:val="00B80509"/>
    <w:rsid w:val="00B85DD7"/>
    <w:rsid w:val="00BA2609"/>
    <w:rsid w:val="00BB2F82"/>
    <w:rsid w:val="00BB5E13"/>
    <w:rsid w:val="00BB6FF5"/>
    <w:rsid w:val="00BF69C5"/>
    <w:rsid w:val="00C01FE3"/>
    <w:rsid w:val="00C05DBC"/>
    <w:rsid w:val="00C10FBC"/>
    <w:rsid w:val="00C631A4"/>
    <w:rsid w:val="00C631F0"/>
    <w:rsid w:val="00C80BBE"/>
    <w:rsid w:val="00CC44EF"/>
    <w:rsid w:val="00CD1A61"/>
    <w:rsid w:val="00CD20C3"/>
    <w:rsid w:val="00CF1C4C"/>
    <w:rsid w:val="00D00D6E"/>
    <w:rsid w:val="00D32DA0"/>
    <w:rsid w:val="00D37F12"/>
    <w:rsid w:val="00D83980"/>
    <w:rsid w:val="00DB5887"/>
    <w:rsid w:val="00DC0AED"/>
    <w:rsid w:val="00DC5C97"/>
    <w:rsid w:val="00DE159F"/>
    <w:rsid w:val="00DE5154"/>
    <w:rsid w:val="00DE657F"/>
    <w:rsid w:val="00DE6582"/>
    <w:rsid w:val="00E40A78"/>
    <w:rsid w:val="00E44073"/>
    <w:rsid w:val="00E6329F"/>
    <w:rsid w:val="00E65B33"/>
    <w:rsid w:val="00E70CEC"/>
    <w:rsid w:val="00E75C83"/>
    <w:rsid w:val="00E8280E"/>
    <w:rsid w:val="00E95B1F"/>
    <w:rsid w:val="00EB317A"/>
    <w:rsid w:val="00EB4B03"/>
    <w:rsid w:val="00EC1266"/>
    <w:rsid w:val="00F06D4D"/>
    <w:rsid w:val="00F24719"/>
    <w:rsid w:val="00F31A00"/>
    <w:rsid w:val="00F53A4E"/>
    <w:rsid w:val="00FA6A6B"/>
    <w:rsid w:val="00FA71FA"/>
    <w:rsid w:val="00FB3EBE"/>
    <w:rsid w:val="00FC0841"/>
    <w:rsid w:val="00FC5DA4"/>
    <w:rsid w:val="00FD4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E4659F-DDA4-44E8-B384-12F6C5307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0A78"/>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E40A78"/>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E40A78"/>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E40A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标题（核技术）"/>
    <w:basedOn w:val="a"/>
    <w:next w:val="a"/>
    <w:link w:val="Char"/>
    <w:autoRedefine/>
    <w:uiPriority w:val="10"/>
    <w:qFormat/>
    <w:rsid w:val="00F06D4D"/>
    <w:pPr>
      <w:spacing w:before="240" w:after="60"/>
      <w:jc w:val="center"/>
      <w:outlineLvl w:val="0"/>
    </w:pPr>
    <w:rPr>
      <w:rFonts w:asciiTheme="majorHAnsi" w:hAnsiTheme="majorHAnsi" w:cstheme="majorBidi"/>
      <w:b/>
      <w:bCs/>
      <w:sz w:val="28"/>
      <w:szCs w:val="32"/>
    </w:rPr>
  </w:style>
  <w:style w:type="character" w:customStyle="1" w:styleId="Char">
    <w:name w:val="标题 Char"/>
    <w:aliases w:val="标题（核技术） Char"/>
    <w:basedOn w:val="a0"/>
    <w:link w:val="a3"/>
    <w:uiPriority w:val="10"/>
    <w:rsid w:val="00F06D4D"/>
    <w:rPr>
      <w:rFonts w:asciiTheme="majorHAnsi" w:eastAsia="Times New Roman" w:hAnsiTheme="majorHAnsi" w:cstheme="majorBidi"/>
      <w:b/>
      <w:bCs/>
      <w:sz w:val="28"/>
      <w:szCs w:val="32"/>
    </w:rPr>
  </w:style>
  <w:style w:type="paragraph" w:customStyle="1" w:styleId="WY">
    <w:name w:val="WY标题二"/>
    <w:basedOn w:val="a"/>
    <w:link w:val="WYChar"/>
    <w:qFormat/>
    <w:rsid w:val="009571F2"/>
    <w:pPr>
      <w:numPr>
        <w:ilvl w:val="1"/>
        <w:numId w:val="3"/>
      </w:numPr>
      <w:ind w:right="567"/>
      <w:jc w:val="left"/>
      <w:outlineLvl w:val="1"/>
    </w:pPr>
    <w:rPr>
      <w:rFonts w:eastAsia="黑体" w:cs="宋体"/>
      <w:b/>
      <w:bCs/>
      <w:szCs w:val="32"/>
    </w:rPr>
  </w:style>
  <w:style w:type="character" w:customStyle="1" w:styleId="WYChar">
    <w:name w:val="WY标题二 Char"/>
    <w:link w:val="WY"/>
    <w:rsid w:val="009571F2"/>
    <w:rPr>
      <w:rFonts w:eastAsia="黑体" w:cs="宋体"/>
      <w:b/>
      <w:bCs/>
      <w:szCs w:val="32"/>
    </w:rPr>
  </w:style>
  <w:style w:type="paragraph" w:customStyle="1" w:styleId="WY0">
    <w:name w:val="WY标题三"/>
    <w:basedOn w:val="a"/>
    <w:link w:val="WYChar0"/>
    <w:qFormat/>
    <w:rsid w:val="009571F2"/>
    <w:pPr>
      <w:numPr>
        <w:ilvl w:val="2"/>
        <w:numId w:val="3"/>
      </w:numPr>
      <w:ind w:left="1276" w:right="567"/>
      <w:jc w:val="left"/>
      <w:outlineLvl w:val="2"/>
    </w:pPr>
    <w:rPr>
      <w:rFonts w:eastAsia="黑体" w:cs="宋体"/>
      <w:bCs/>
      <w:szCs w:val="32"/>
    </w:rPr>
  </w:style>
  <w:style w:type="character" w:customStyle="1" w:styleId="WYChar0">
    <w:name w:val="WY标题三 Char"/>
    <w:basedOn w:val="a0"/>
    <w:link w:val="WY0"/>
    <w:rsid w:val="009571F2"/>
    <w:rPr>
      <w:rFonts w:eastAsia="黑体" w:cs="宋体"/>
      <w:bCs/>
      <w:szCs w:val="32"/>
    </w:rPr>
  </w:style>
  <w:style w:type="paragraph" w:customStyle="1" w:styleId="WY1">
    <w:name w:val="WY参考文献内容"/>
    <w:basedOn w:val="a"/>
    <w:link w:val="WYChar1"/>
    <w:qFormat/>
    <w:rsid w:val="009571F2"/>
    <w:pPr>
      <w:snapToGrid w:val="0"/>
      <w:jc w:val="left"/>
    </w:pPr>
    <w:rPr>
      <w:rFonts w:eastAsia="黑体"/>
      <w:color w:val="000000"/>
    </w:rPr>
  </w:style>
  <w:style w:type="character" w:customStyle="1" w:styleId="WYChar1">
    <w:name w:val="WY参考文献内容 Char"/>
    <w:basedOn w:val="a0"/>
    <w:link w:val="WY1"/>
    <w:rsid w:val="009571F2"/>
    <w:rPr>
      <w:rFonts w:eastAsia="黑体"/>
      <w:color w:val="000000"/>
    </w:rPr>
  </w:style>
  <w:style w:type="paragraph" w:customStyle="1" w:styleId="WY2">
    <w:name w:val="WY正文"/>
    <w:basedOn w:val="a"/>
    <w:link w:val="WYChar2"/>
    <w:qFormat/>
    <w:rsid w:val="00DE657F"/>
    <w:rPr>
      <w:szCs w:val="24"/>
    </w:rPr>
  </w:style>
  <w:style w:type="character" w:customStyle="1" w:styleId="WYChar2">
    <w:name w:val="WY正文 Char"/>
    <w:link w:val="WY2"/>
    <w:rsid w:val="00DE657F"/>
    <w:rPr>
      <w:szCs w:val="24"/>
    </w:rPr>
  </w:style>
  <w:style w:type="paragraph" w:customStyle="1" w:styleId="NS">
    <w:name w:val="NS标题"/>
    <w:basedOn w:val="a3"/>
    <w:link w:val="NSChar"/>
    <w:qFormat/>
    <w:rsid w:val="009F1E51"/>
    <w:pPr>
      <w:spacing w:before="0" w:after="0"/>
      <w:outlineLvl w:val="9"/>
    </w:pPr>
    <w:rPr>
      <w:rFonts w:ascii="Times New Roman" w:eastAsia="黑体" w:hAnsi="Times New Roman" w:cs="Times New Roman"/>
      <w:szCs w:val="28"/>
    </w:rPr>
  </w:style>
  <w:style w:type="character" w:customStyle="1" w:styleId="NSChar">
    <w:name w:val="NS标题 Char"/>
    <w:basedOn w:val="Char"/>
    <w:link w:val="NS"/>
    <w:rsid w:val="009F1E51"/>
    <w:rPr>
      <w:rFonts w:ascii="Times New Roman" w:eastAsia="黑体" w:hAnsi="Times New Roman" w:cs="Times New Roman"/>
      <w:b/>
      <w:bCs/>
      <w:sz w:val="28"/>
      <w:szCs w:val="28"/>
    </w:rPr>
  </w:style>
  <w:style w:type="paragraph" w:customStyle="1" w:styleId="NS0">
    <w:name w:val="NS摘要"/>
    <w:basedOn w:val="a"/>
    <w:link w:val="NSChar0"/>
    <w:qFormat/>
    <w:rsid w:val="009F1E51"/>
    <w:pPr>
      <w:jc w:val="left"/>
    </w:pPr>
    <w:rPr>
      <w:rFonts w:eastAsia="黑体" w:cs="Times New Roman"/>
      <w:b/>
      <w:bCs/>
      <w:szCs w:val="28"/>
    </w:rPr>
  </w:style>
  <w:style w:type="character" w:customStyle="1" w:styleId="NSChar0">
    <w:name w:val="NS摘要 Char"/>
    <w:basedOn w:val="a0"/>
    <w:link w:val="NS0"/>
    <w:rsid w:val="009F1E51"/>
    <w:rPr>
      <w:rFonts w:ascii="Times New Roman" w:eastAsia="黑体" w:hAnsi="Times New Roman" w:cs="Times New Roman"/>
      <w:b/>
      <w:bCs/>
      <w:sz w:val="24"/>
      <w:szCs w:val="28"/>
    </w:rPr>
  </w:style>
  <w:style w:type="paragraph" w:customStyle="1" w:styleId="NS1">
    <w:name w:val="NS图片"/>
    <w:basedOn w:val="a"/>
    <w:link w:val="NSChar1"/>
    <w:qFormat/>
    <w:rsid w:val="009F1E51"/>
    <w:pPr>
      <w:keepNext/>
      <w:jc w:val="center"/>
    </w:pPr>
    <w:rPr>
      <w:rFonts w:eastAsia="宋体"/>
    </w:rPr>
  </w:style>
  <w:style w:type="character" w:customStyle="1" w:styleId="NSChar1">
    <w:name w:val="NS图片 Char"/>
    <w:basedOn w:val="a0"/>
    <w:link w:val="NS1"/>
    <w:rsid w:val="009F1E51"/>
    <w:rPr>
      <w:rFonts w:ascii="Times New Roman" w:eastAsia="宋体" w:hAnsi="Times New Roman"/>
    </w:rPr>
  </w:style>
  <w:style w:type="paragraph" w:customStyle="1" w:styleId="NS3">
    <w:name w:val="NS标题3"/>
    <w:basedOn w:val="a"/>
    <w:link w:val="NS3Char"/>
    <w:qFormat/>
    <w:rsid w:val="009F1E51"/>
    <w:pPr>
      <w:jc w:val="left"/>
      <w:outlineLvl w:val="2"/>
    </w:pPr>
    <w:rPr>
      <w:rFonts w:eastAsia="黑体"/>
      <w:b/>
    </w:rPr>
  </w:style>
  <w:style w:type="character" w:customStyle="1" w:styleId="NS3Char">
    <w:name w:val="NS标题3 Char"/>
    <w:basedOn w:val="a0"/>
    <w:link w:val="NS3"/>
    <w:rsid w:val="009F1E51"/>
    <w:rPr>
      <w:rFonts w:ascii="Times New Roman" w:eastAsia="黑体" w:hAnsi="Times New Roman"/>
      <w:b/>
      <w:sz w:val="24"/>
    </w:rPr>
  </w:style>
  <w:style w:type="paragraph" w:customStyle="1" w:styleId="NS2">
    <w:name w:val="NS正文"/>
    <w:basedOn w:val="a"/>
    <w:link w:val="NSChar2"/>
    <w:qFormat/>
    <w:rsid w:val="009F1E51"/>
    <w:rPr>
      <w:rFonts w:eastAsia="宋体" w:cs="Times New Roman"/>
    </w:rPr>
  </w:style>
  <w:style w:type="character" w:customStyle="1" w:styleId="NSChar2">
    <w:name w:val="NS正文 Char"/>
    <w:basedOn w:val="a0"/>
    <w:link w:val="NS2"/>
    <w:rsid w:val="009F1E51"/>
    <w:rPr>
      <w:rFonts w:ascii="Times New Roman" w:eastAsia="宋体" w:hAnsi="Times New Roman" w:cs="Times New Roman"/>
      <w:sz w:val="24"/>
    </w:rPr>
  </w:style>
  <w:style w:type="paragraph" w:styleId="a4">
    <w:name w:val="header"/>
    <w:basedOn w:val="a"/>
    <w:link w:val="Char0"/>
    <w:uiPriority w:val="99"/>
    <w:unhideWhenUsed/>
    <w:rsid w:val="00E40A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40A78"/>
    <w:rPr>
      <w:sz w:val="18"/>
      <w:szCs w:val="18"/>
    </w:rPr>
  </w:style>
  <w:style w:type="paragraph" w:styleId="a5">
    <w:name w:val="footer"/>
    <w:basedOn w:val="a"/>
    <w:link w:val="Char1"/>
    <w:uiPriority w:val="99"/>
    <w:unhideWhenUsed/>
    <w:rsid w:val="00E40A78"/>
    <w:pPr>
      <w:tabs>
        <w:tab w:val="center" w:pos="4153"/>
        <w:tab w:val="right" w:pos="8306"/>
      </w:tabs>
      <w:snapToGrid w:val="0"/>
      <w:jc w:val="left"/>
    </w:pPr>
    <w:rPr>
      <w:sz w:val="18"/>
      <w:szCs w:val="18"/>
    </w:rPr>
  </w:style>
  <w:style w:type="character" w:customStyle="1" w:styleId="Char1">
    <w:name w:val="页脚 Char"/>
    <w:basedOn w:val="a0"/>
    <w:link w:val="a5"/>
    <w:uiPriority w:val="99"/>
    <w:rsid w:val="00E40A78"/>
    <w:rPr>
      <w:sz w:val="18"/>
      <w:szCs w:val="18"/>
    </w:rPr>
  </w:style>
  <w:style w:type="character" w:customStyle="1" w:styleId="1Char">
    <w:name w:val="标题 1 Char"/>
    <w:basedOn w:val="a0"/>
    <w:link w:val="1"/>
    <w:uiPriority w:val="9"/>
    <w:rsid w:val="00E40A78"/>
    <w:rPr>
      <w:rFonts w:ascii="Times New Roman" w:eastAsiaTheme="majorEastAsia" w:hAnsi="Times New Roman"/>
      <w:b/>
      <w:bCs/>
      <w:kern w:val="44"/>
      <w:sz w:val="28"/>
      <w:szCs w:val="44"/>
    </w:rPr>
  </w:style>
  <w:style w:type="character" w:customStyle="1" w:styleId="2Char">
    <w:name w:val="标题 2 Char"/>
    <w:basedOn w:val="a0"/>
    <w:link w:val="2"/>
    <w:uiPriority w:val="9"/>
    <w:rsid w:val="00E40A78"/>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E40A78"/>
    <w:rPr>
      <w:rFonts w:ascii="Times New Roman" w:eastAsia="Times New Roman" w:hAnsi="Times New Roman"/>
      <w:b/>
      <w:bCs/>
      <w:sz w:val="32"/>
      <w:szCs w:val="32"/>
    </w:rPr>
  </w:style>
  <w:style w:type="character" w:styleId="a6">
    <w:name w:val="Hyperlink"/>
    <w:basedOn w:val="a0"/>
    <w:uiPriority w:val="99"/>
    <w:unhideWhenUsed/>
    <w:rsid w:val="00E40A78"/>
    <w:rPr>
      <w:color w:val="0563C1" w:themeColor="hyperlink"/>
      <w:u w:val="single"/>
    </w:rPr>
  </w:style>
  <w:style w:type="paragraph" w:styleId="a7">
    <w:name w:val="List Paragraph"/>
    <w:basedOn w:val="a"/>
    <w:uiPriority w:val="34"/>
    <w:qFormat/>
    <w:rsid w:val="00E40A78"/>
    <w:pPr>
      <w:ind w:firstLineChars="200" w:firstLine="420"/>
    </w:pPr>
  </w:style>
  <w:style w:type="paragraph" w:styleId="a8">
    <w:name w:val="caption"/>
    <w:basedOn w:val="a"/>
    <w:next w:val="a"/>
    <w:uiPriority w:val="35"/>
    <w:unhideWhenUsed/>
    <w:qFormat/>
    <w:rsid w:val="00E40A78"/>
    <w:rPr>
      <w:rFonts w:cstheme="majorBidi"/>
      <w:b/>
      <w:szCs w:val="20"/>
    </w:rPr>
  </w:style>
  <w:style w:type="character" w:styleId="a9">
    <w:name w:val="Placeholder Text"/>
    <w:basedOn w:val="a0"/>
    <w:uiPriority w:val="99"/>
    <w:semiHidden/>
    <w:rsid w:val="00E40A78"/>
    <w:rPr>
      <w:color w:val="808080"/>
    </w:rPr>
  </w:style>
  <w:style w:type="paragraph" w:styleId="aa">
    <w:name w:val="endnote text"/>
    <w:basedOn w:val="a"/>
    <w:link w:val="Char2"/>
    <w:uiPriority w:val="99"/>
    <w:semiHidden/>
    <w:unhideWhenUsed/>
    <w:rsid w:val="00E40A78"/>
    <w:pPr>
      <w:snapToGrid w:val="0"/>
      <w:jc w:val="left"/>
    </w:pPr>
  </w:style>
  <w:style w:type="character" w:customStyle="1" w:styleId="Char2">
    <w:name w:val="尾注文本 Char"/>
    <w:basedOn w:val="a0"/>
    <w:link w:val="aa"/>
    <w:uiPriority w:val="99"/>
    <w:semiHidden/>
    <w:rsid w:val="00E40A78"/>
    <w:rPr>
      <w:rFonts w:ascii="Times New Roman" w:eastAsia="Times New Roman" w:hAnsi="Times New Roman"/>
      <w:sz w:val="24"/>
    </w:rPr>
  </w:style>
  <w:style w:type="character" w:styleId="ab">
    <w:name w:val="endnote reference"/>
    <w:basedOn w:val="a0"/>
    <w:uiPriority w:val="99"/>
    <w:unhideWhenUsed/>
    <w:rsid w:val="00E40A78"/>
    <w:rPr>
      <w:vertAlign w:val="superscript"/>
    </w:rPr>
  </w:style>
  <w:style w:type="character" w:customStyle="1" w:styleId="MTEquationSection">
    <w:name w:val="MTEquationSection"/>
    <w:basedOn w:val="a0"/>
    <w:rsid w:val="00E40A78"/>
    <w:rPr>
      <w:rFonts w:ascii="Times New Roman" w:hAnsi="Times New Roman" w:cs="Times New Roman"/>
      <w:vanish/>
      <w:color w:val="FF0000"/>
    </w:rPr>
  </w:style>
  <w:style w:type="table" w:customStyle="1" w:styleId="MTEBNumberedEquation">
    <w:name w:val="MTEBNumberedEquation"/>
    <w:basedOn w:val="a1"/>
    <w:rsid w:val="00E40A78"/>
    <w:tblPr>
      <w:tblCellSpacing w:w="0" w:type="dxa"/>
    </w:tblPr>
    <w:trPr>
      <w:cantSplit/>
      <w:tblCellSpacing w:w="0" w:type="dxa"/>
    </w:trPr>
    <w:tcPr>
      <w:shd w:val="clear" w:color="auto" w:fill="auto"/>
      <w:tcMar>
        <w:top w:w="0" w:type="dxa"/>
        <w:left w:w="0" w:type="dxa"/>
        <w:bottom w:w="0" w:type="dxa"/>
        <w:right w:w="0" w:type="dxa"/>
      </w:tcMar>
    </w:tcPr>
  </w:style>
  <w:style w:type="table" w:styleId="ac">
    <w:name w:val="Table Grid"/>
    <w:basedOn w:val="a1"/>
    <w:uiPriority w:val="39"/>
    <w:rsid w:val="00E40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basedOn w:val="a"/>
    <w:qFormat/>
    <w:rsid w:val="00E40A78"/>
    <w:pPr>
      <w:tabs>
        <w:tab w:val="center" w:pos="4200"/>
        <w:tab w:val="right" w:pos="8400"/>
      </w:tabs>
      <w:jc w:val="left"/>
    </w:pPr>
    <w:rPr>
      <w:rFonts w:ascii="Arial" w:eastAsiaTheme="minorEastAsia" w:hAnsi="Arial" w:cs="Arial"/>
    </w:rPr>
  </w:style>
  <w:style w:type="paragraph" w:styleId="ae">
    <w:name w:val="footnote text"/>
    <w:basedOn w:val="a"/>
    <w:link w:val="Char3"/>
    <w:uiPriority w:val="99"/>
    <w:semiHidden/>
    <w:unhideWhenUsed/>
    <w:rsid w:val="00E40A78"/>
    <w:pPr>
      <w:snapToGrid w:val="0"/>
      <w:jc w:val="left"/>
    </w:pPr>
    <w:rPr>
      <w:sz w:val="18"/>
      <w:szCs w:val="18"/>
    </w:rPr>
  </w:style>
  <w:style w:type="character" w:customStyle="1" w:styleId="Char3">
    <w:name w:val="脚注文本 Char"/>
    <w:basedOn w:val="a0"/>
    <w:link w:val="ae"/>
    <w:uiPriority w:val="99"/>
    <w:semiHidden/>
    <w:rsid w:val="00E40A78"/>
    <w:rPr>
      <w:rFonts w:ascii="Times New Roman" w:eastAsia="Times New Roman" w:hAnsi="Times New Roman"/>
      <w:sz w:val="18"/>
      <w:szCs w:val="18"/>
    </w:rPr>
  </w:style>
  <w:style w:type="character" w:styleId="af">
    <w:name w:val="footnote reference"/>
    <w:basedOn w:val="a0"/>
    <w:uiPriority w:val="99"/>
    <w:semiHidden/>
    <w:unhideWhenUsed/>
    <w:rsid w:val="00E40A78"/>
    <w:rPr>
      <w:vertAlign w:val="superscript"/>
    </w:rPr>
  </w:style>
  <w:style w:type="paragraph" w:styleId="HTML">
    <w:name w:val="HTML Preformatted"/>
    <w:basedOn w:val="a"/>
    <w:link w:val="HTMLChar"/>
    <w:uiPriority w:val="99"/>
    <w:semiHidden/>
    <w:unhideWhenUsed/>
    <w:rsid w:val="00E40A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E40A78"/>
    <w:rPr>
      <w:rFonts w:ascii="宋体" w:eastAsia="宋体" w:hAnsi="宋体" w:cs="宋体"/>
      <w:kern w:val="0"/>
      <w:sz w:val="24"/>
      <w:szCs w:val="24"/>
    </w:rPr>
  </w:style>
  <w:style w:type="paragraph" w:styleId="af0">
    <w:name w:val="Balloon Text"/>
    <w:basedOn w:val="a"/>
    <w:link w:val="Char4"/>
    <w:uiPriority w:val="99"/>
    <w:semiHidden/>
    <w:unhideWhenUsed/>
    <w:rsid w:val="00E40A78"/>
    <w:rPr>
      <w:sz w:val="18"/>
      <w:szCs w:val="18"/>
    </w:rPr>
  </w:style>
  <w:style w:type="character" w:customStyle="1" w:styleId="Char4">
    <w:name w:val="批注框文本 Char"/>
    <w:basedOn w:val="a0"/>
    <w:link w:val="af0"/>
    <w:uiPriority w:val="99"/>
    <w:semiHidden/>
    <w:rsid w:val="00E40A78"/>
    <w:rPr>
      <w:rFonts w:ascii="Times New Roman" w:eastAsia="Times New Roman" w:hAnsi="Times New Roman"/>
      <w:sz w:val="18"/>
      <w:szCs w:val="18"/>
    </w:rPr>
  </w:style>
  <w:style w:type="character" w:customStyle="1" w:styleId="apple-converted-space">
    <w:name w:val="apple-converted-space"/>
    <w:basedOn w:val="a0"/>
    <w:rsid w:val="00E40A78"/>
  </w:style>
  <w:style w:type="character" w:styleId="af1">
    <w:name w:val="FollowedHyperlink"/>
    <w:basedOn w:val="a0"/>
    <w:uiPriority w:val="99"/>
    <w:semiHidden/>
    <w:unhideWhenUsed/>
    <w:rsid w:val="00E40A78"/>
    <w:rPr>
      <w:color w:val="954F72" w:themeColor="followedHyperlink"/>
      <w:u w:val="single"/>
    </w:rPr>
  </w:style>
  <w:style w:type="character" w:customStyle="1" w:styleId="keyword">
    <w:name w:val="keyword"/>
    <w:basedOn w:val="a0"/>
    <w:rsid w:val="0073574E"/>
  </w:style>
  <w:style w:type="character" w:customStyle="1" w:styleId="style1">
    <w:name w:val="style1"/>
    <w:basedOn w:val="a0"/>
    <w:rsid w:val="00934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831939">
      <w:bodyDiv w:val="1"/>
      <w:marLeft w:val="0"/>
      <w:marRight w:val="0"/>
      <w:marTop w:val="0"/>
      <w:marBottom w:val="0"/>
      <w:divBdr>
        <w:top w:val="none" w:sz="0" w:space="0" w:color="auto"/>
        <w:left w:val="none" w:sz="0" w:space="0" w:color="auto"/>
        <w:bottom w:val="none" w:sz="0" w:space="0" w:color="auto"/>
        <w:right w:val="none" w:sz="0" w:space="0" w:color="auto"/>
      </w:divBdr>
    </w:div>
    <w:div w:id="1082877463">
      <w:bodyDiv w:val="1"/>
      <w:marLeft w:val="0"/>
      <w:marRight w:val="0"/>
      <w:marTop w:val="0"/>
      <w:marBottom w:val="0"/>
      <w:divBdr>
        <w:top w:val="none" w:sz="0" w:space="0" w:color="auto"/>
        <w:left w:val="none" w:sz="0" w:space="0" w:color="auto"/>
        <w:bottom w:val="none" w:sz="0" w:space="0" w:color="auto"/>
        <w:right w:val="none" w:sz="0" w:space="0" w:color="auto"/>
      </w:divBdr>
    </w:div>
    <w:div w:id="1800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29" Type="http://schemas.openxmlformats.org/officeDocument/2006/relationships/image" Target="media/image13.e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8.vsdx"/><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8.jpeg"/><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7.vsdx"/><Relationship Id="rId27" Type="http://schemas.openxmlformats.org/officeDocument/2006/relationships/oleObject" Target="embeddings/oleObject1.bin"/><Relationship Id="rId30" Type="http://schemas.openxmlformats.org/officeDocument/2006/relationships/image" Target="media/image14.emf"/><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emf"/><Relationship Id="rId33" Type="http://schemas.openxmlformats.org/officeDocument/2006/relationships/package" Target="embeddings/Microsoft_Visio___10.vsdx"/><Relationship Id="rId38" Type="http://schemas.openxmlformats.org/officeDocument/2006/relationships/image" Target="media/image20.emf"/></Relationships>
</file>

<file path=word/_rels/endnotes.xml.rels><?xml version="1.0" encoding="UTF-8" standalone="yes"?>
<Relationships xmlns="http://schemas.openxmlformats.org/package/2006/relationships"><Relationship Id="rId8" Type="http://schemas.openxmlformats.org/officeDocument/2006/relationships/hyperlink" Target="http://scitation.aip.org/content/aip/journal/rsi/85/4/10.1063/1.4870922" TargetMode="External"/><Relationship Id="rId13" Type="http://schemas.openxmlformats.org/officeDocument/2006/relationships/hyperlink" Target="http://ieeexplore.ieee.org/xpls/abs_all.jsp?arnumber=4179042" TargetMode="External"/><Relationship Id="rId18" Type="http://schemas.openxmlformats.org/officeDocument/2006/relationships/hyperlink" Target="http://ieeexplore.ieee.org/xpls/abs_all.jsp?arnumber=1052232" TargetMode="External"/><Relationship Id="rId3" Type="http://schemas.openxmlformats.org/officeDocument/2006/relationships/hyperlink" Target="http://iopscience.iop.org/0026-1394/41/1/004" TargetMode="External"/><Relationship Id="rId21" Type="http://schemas.openxmlformats.org/officeDocument/2006/relationships/hyperlink" Target="http://ieeexplore.ieee.org/xpls/abs_all.jsp?arnumber=5402430" TargetMode="External"/><Relationship Id="rId7" Type="http://schemas.openxmlformats.org/officeDocument/2006/relationships/hyperlink" Target="http://tdc.web.cern.ch/tdc/hptdc/docs/hptdc_manual_ver2.2.pdf" TargetMode="External"/><Relationship Id="rId12" Type="http://schemas.openxmlformats.org/officeDocument/2006/relationships/hyperlink" Target="http://tdc.web.cern.ch/tdc/hptdc/docs/hptdc%20manual%20ver2.2.pdf" TargetMode="External"/><Relationship Id="rId17" Type="http://schemas.openxmlformats.org/officeDocument/2006/relationships/hyperlink" Target="http://www.j.sinap.ac.cn/nst/EN/abstract/abstract187.shtml" TargetMode="External"/><Relationship Id="rId2" Type="http://schemas.openxmlformats.org/officeDocument/2006/relationships/hyperlink" Target="http://hepnp.ihep.ac.cn/qikan/Cpaper/zhaiyao.asp?bsid=11466" TargetMode="External"/><Relationship Id="rId16" Type="http://schemas.openxmlformats.org/officeDocument/2006/relationships/hyperlink" Target="http://bee.mif.pg.gda.pl/ciasteczkowypotwor/HP/Publikacje/an_162-1.pdf" TargetMode="External"/><Relationship Id="rId20" Type="http://schemas.openxmlformats.org/officeDocument/2006/relationships/hyperlink" Target="http://www.sciencedirect.com/science/article/pii/S016890021000611X" TargetMode="External"/><Relationship Id="rId1" Type="http://schemas.openxmlformats.org/officeDocument/2006/relationships/hyperlink" Target="http://english.ihep.cas.cn/ic/ip/LHAASO/" TargetMode="External"/><Relationship Id="rId6" Type="http://schemas.openxmlformats.org/officeDocument/2006/relationships/hyperlink" Target="http://ieeexplore.ieee.org/xpls/abs_all.jsp?arnumber=4775079" TargetMode="External"/><Relationship Id="rId11" Type="http://schemas.openxmlformats.org/officeDocument/2006/relationships/hyperlink" Target="http://ieeexplore.ieee.org/xpls/abs_all.jsp?arnumber=1051512&amp;tag=1" TargetMode="External"/><Relationship Id="rId24" Type="http://schemas.openxmlformats.org/officeDocument/2006/relationships/hyperlink" Target="http://www.sciencedirect.com/science/article/pii/S0168900209017495" TargetMode="External"/><Relationship Id="rId5" Type="http://schemas.openxmlformats.org/officeDocument/2006/relationships/hyperlink" Target="http://www.j.sinap.ac.cn/nst/CN/abstract/abstract187.shtml" TargetMode="External"/><Relationship Id="rId15" Type="http://schemas.openxmlformats.org/officeDocument/2006/relationships/hyperlink" Target="http://http:/www.sciencedirect.com/science/article/pii/S0168900213017245" TargetMode="External"/><Relationship Id="rId23" Type="http://schemas.openxmlformats.org/officeDocument/2006/relationships/hyperlink" Target="http://www.sciencedirect.com/science/article/pii/S0168900212015112" TargetMode="External"/><Relationship Id="rId10" Type="http://schemas.openxmlformats.org/officeDocument/2006/relationships/hyperlink" Target="http://www.nxp.com/documents/application_note/AN10216.pdf" TargetMode="External"/><Relationship Id="rId19" Type="http://schemas.openxmlformats.org/officeDocument/2006/relationships/hyperlink" Target="http://iopscience.iop.org/1748-0221/6/12/C12016" TargetMode="External"/><Relationship Id="rId4" Type="http://schemas.openxmlformats.org/officeDocument/2006/relationships/hyperlink" Target="http://ieeexplore.ieee.org/xpls/abs_all.jsp?arnumber=6616651&amp;tag=1" TargetMode="External"/><Relationship Id="rId9" Type="http://schemas.openxmlformats.org/officeDocument/2006/relationships/hyperlink" Target="http://iopscience.iop.org/1748-0221/10/03/P03015?fromSearchPage=true" TargetMode="External"/><Relationship Id="rId14" Type="http://schemas.openxmlformats.org/officeDocument/2006/relationships/hyperlink" Target="http://www.j.sinap.ac.cn/nst/EN/abstract/abstract420.shtml" TargetMode="External"/><Relationship Id="rId22" Type="http://schemas.openxmlformats.org/officeDocument/2006/relationships/hyperlink" Target="http://ieeexplore.ieee.org/xpls/abs_all.jsp?arnumber=5401891&amp;tag=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1C4E-2763-4890-8D03-ABE1BE935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16</Pages>
  <Words>3783</Words>
  <Characters>21569</Characters>
  <Application>Microsoft Office Word</Application>
  <DocSecurity>0</DocSecurity>
  <Lines>179</Lines>
  <Paragraphs>50</Paragraphs>
  <ScaleCrop>false</ScaleCrop>
  <Company/>
  <LinksUpToDate>false</LinksUpToDate>
  <CharactersWithSpaces>25302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陈二雷</dc:creator>
  <cp:keywords/>
  <dc:description/>
  <cp:lastModifiedBy>elchen</cp:lastModifiedBy>
  <cp:revision>137</cp:revision>
  <cp:lastPrinted>2015-09-12T06:08:00Z</cp:lastPrinted>
  <dcterms:created xsi:type="dcterms:W3CDTF">2015-09-01T03:04:00Z</dcterms:created>
  <dcterms:modified xsi:type="dcterms:W3CDTF">2016-05-13T06:18:00Z</dcterms:modified>
</cp:coreProperties>
</file>