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140" w:rsidRPr="009012C2" w:rsidRDefault="00687140" w:rsidP="00687140">
      <w:pPr>
        <w:pStyle w:val="a4"/>
        <w:jc w:val="center"/>
        <w:rPr>
          <w:rFonts w:ascii="Times New Roman" w:eastAsia="宋体" w:hAnsi="Times New Roman"/>
        </w:rPr>
      </w:pPr>
      <w:r w:rsidRPr="009012C2">
        <w:rPr>
          <w:rFonts w:ascii="Times New Roman" w:eastAsia="宋体" w:hAnsi="Times New Roman" w:hint="eastAsia"/>
        </w:rPr>
        <w:t>暗物质</w:t>
      </w:r>
      <w:r w:rsidR="006D1338" w:rsidRPr="009012C2">
        <w:rPr>
          <w:rFonts w:ascii="Times New Roman" w:eastAsia="宋体" w:hAnsi="Times New Roman" w:hint="eastAsia"/>
        </w:rPr>
        <w:t>卫星</w:t>
      </w:r>
      <w:r w:rsidRPr="009012C2">
        <w:rPr>
          <w:rFonts w:ascii="Times New Roman" w:eastAsia="宋体" w:hAnsi="Times New Roman" w:hint="eastAsia"/>
        </w:rPr>
        <w:t>BGO</w:t>
      </w:r>
      <w:proofErr w:type="gramStart"/>
      <w:r w:rsidRPr="009012C2">
        <w:rPr>
          <w:rFonts w:ascii="Times New Roman" w:eastAsia="宋体" w:hAnsi="Times New Roman" w:hint="eastAsia"/>
        </w:rPr>
        <w:t>量能器飞行</w:t>
      </w:r>
      <w:proofErr w:type="gramEnd"/>
      <w:r w:rsidRPr="009012C2">
        <w:rPr>
          <w:rFonts w:ascii="Times New Roman" w:eastAsia="宋体" w:hAnsi="Times New Roman" w:hint="eastAsia"/>
        </w:rPr>
        <w:t>件</w:t>
      </w:r>
    </w:p>
    <w:p w:rsidR="00C65783" w:rsidRPr="009012C2" w:rsidRDefault="00687140" w:rsidP="00687140">
      <w:pPr>
        <w:pStyle w:val="a4"/>
        <w:jc w:val="center"/>
        <w:rPr>
          <w:rFonts w:ascii="Times New Roman" w:eastAsia="宋体" w:hAnsi="Times New Roman"/>
        </w:rPr>
      </w:pPr>
      <w:r w:rsidRPr="009012C2">
        <w:rPr>
          <w:rFonts w:ascii="Times New Roman" w:eastAsia="宋体" w:hAnsi="Times New Roman" w:hint="eastAsia"/>
        </w:rPr>
        <w:t>读出上位机综合测试平台的设计</w:t>
      </w:r>
    </w:p>
    <w:p w:rsidR="00687140" w:rsidRPr="009012C2" w:rsidRDefault="006D1338" w:rsidP="001630C1">
      <w:pPr>
        <w:pStyle w:val="a9"/>
        <w:widowControl w:val="0"/>
        <w:spacing w:after="0" w:line="360" w:lineRule="auto"/>
        <w:ind w:left="0" w:firstLineChars="200" w:firstLine="480"/>
        <w:contextualSpacing w:val="0"/>
        <w:jc w:val="both"/>
        <w:textAlignment w:val="center"/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 w:eastAsia="x-none"/>
        </w:rPr>
      </w:pPr>
      <w:r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 w:eastAsia="x-none"/>
        </w:rPr>
        <w:t>“暗物质粒子探测卫星”是中科院空间科学先导专项首批确定的五颗科学探测卫星之一，主要科学目标是通过观测高能粒子的方向、能量以及电荷大小间接寻找和研究暗物质粒子，预计</w:t>
      </w:r>
      <w:r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 w:eastAsia="x-none"/>
        </w:rPr>
        <w:t>2015</w:t>
      </w:r>
      <w:r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 w:eastAsia="x-none"/>
        </w:rPr>
        <w:t>年底发射。</w:t>
      </w:r>
      <w:r w:rsidR="001630C1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 w:eastAsia="x-none"/>
        </w:rPr>
        <w:t>BGO</w:t>
      </w:r>
      <w:r w:rsidR="001630C1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 w:eastAsia="x-none"/>
        </w:rPr>
        <w:t>量能器是暗物质粒子探测卫星的主要探测器之一，其主要任务是精密测量高能宇宙线粒子、尤其是高能电子和伽马射线的能量以及提供触发判选信息。</w:t>
      </w:r>
      <w:r w:rsidR="001630C1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 w:eastAsia="x-none"/>
        </w:rPr>
        <w:t>BGO</w:t>
      </w:r>
      <w:r w:rsidR="001630C1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 w:eastAsia="x-none"/>
        </w:rPr>
        <w:t>量能器正样飞行件已于</w:t>
      </w:r>
      <w:r w:rsidR="001630C1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 w:eastAsia="x-none"/>
        </w:rPr>
        <w:t>2015</w:t>
      </w:r>
      <w:r w:rsidR="001630C1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 w:eastAsia="x-none"/>
        </w:rPr>
        <w:t>年</w:t>
      </w:r>
      <w:r w:rsidR="001630C1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 w:eastAsia="x-none"/>
        </w:rPr>
        <w:t>5</w:t>
      </w:r>
      <w:r w:rsidR="001630C1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 w:eastAsia="x-none"/>
        </w:rPr>
        <w:t>月完成所有功能测试并交付载荷总体。</w:t>
      </w:r>
    </w:p>
    <w:p w:rsidR="001630C1" w:rsidRPr="009012C2" w:rsidRDefault="00243BF0" w:rsidP="00243BF0">
      <w:pPr>
        <w:pStyle w:val="1"/>
        <w:rPr>
          <w:rFonts w:hint="eastAsia"/>
        </w:rPr>
      </w:pPr>
      <w:r>
        <w:rPr>
          <w:rFonts w:hint="eastAsia"/>
        </w:rPr>
        <w:t>1.</w:t>
      </w:r>
      <w:r w:rsidR="007062FB" w:rsidRPr="009012C2">
        <w:rPr>
          <w:rFonts w:hint="eastAsia"/>
        </w:rPr>
        <w:t>BGO</w:t>
      </w:r>
      <w:proofErr w:type="gramStart"/>
      <w:r w:rsidR="007062FB" w:rsidRPr="009012C2">
        <w:rPr>
          <w:rFonts w:hint="eastAsia"/>
        </w:rPr>
        <w:t>量能器飞行</w:t>
      </w:r>
      <w:proofErr w:type="gramEnd"/>
      <w:r w:rsidR="007062FB" w:rsidRPr="009012C2">
        <w:rPr>
          <w:rFonts w:hint="eastAsia"/>
        </w:rPr>
        <w:t>件</w:t>
      </w:r>
    </w:p>
    <w:p w:rsidR="00D4060C" w:rsidRDefault="007062FB" w:rsidP="007062FB">
      <w:pPr>
        <w:widowControl w:val="0"/>
        <w:spacing w:after="0" w:line="360" w:lineRule="auto"/>
        <w:ind w:left="66"/>
        <w:jc w:val="both"/>
        <w:textAlignment w:val="center"/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</w:pPr>
      <w:proofErr w:type="gramStart"/>
      <w:r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量能器单机</w:t>
      </w:r>
      <w:proofErr w:type="gramEnd"/>
      <w:r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由</w:t>
      </w:r>
      <w:proofErr w:type="spellStart"/>
      <w:r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BGO</w:t>
      </w:r>
      <w:r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探测器和相应的读出电子学两部分组成</w:t>
      </w:r>
      <w:proofErr w:type="spellEnd"/>
      <w:r w:rsidR="00135A0A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。</w:t>
      </w:r>
      <w:proofErr w:type="spellStart"/>
      <w:r w:rsidR="00135A0A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BGO</w:t>
      </w:r>
      <w:r w:rsidR="00135A0A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探测器共有</w:t>
      </w:r>
      <w:proofErr w:type="spellEnd"/>
      <w:r w:rsidR="00135A0A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14</w:t>
      </w:r>
      <w:r w:rsidR="00135A0A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层，</w:t>
      </w:r>
      <w:r w:rsidR="009012C2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每层</w:t>
      </w:r>
      <w:r w:rsidR="009012C2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22</w:t>
      </w:r>
      <w:r w:rsidR="009012C2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根</w:t>
      </w:r>
      <w:proofErr w:type="spellStart"/>
      <w:r w:rsidR="009012C2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BGO</w:t>
      </w:r>
      <w:r w:rsidR="009012C2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晶体并排排列，</w:t>
      </w:r>
      <w:r w:rsidR="00BD3835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相邻两层晶体</w:t>
      </w:r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排列</w:t>
      </w:r>
      <w:r w:rsidR="00BD3835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方向垂直</w:t>
      </w:r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，</w:t>
      </w:r>
      <w:r w:rsidR="009012C2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共</w:t>
      </w:r>
      <w:proofErr w:type="spellEnd"/>
      <w:r w:rsidR="009012C2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308</w:t>
      </w:r>
      <w:r w:rsidR="009012C2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根</w:t>
      </w:r>
      <w:proofErr w:type="spellStart"/>
      <w:r w:rsidR="009012C2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BGO</w:t>
      </w:r>
      <w:proofErr w:type="spellEnd"/>
      <w:r w:rsidR="009012C2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晶体。每根晶体两端各配合一个光电倍增管（</w:t>
      </w:r>
      <w:r w:rsidR="009012C2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PMT</w:t>
      </w:r>
      <w:r w:rsidR="009012C2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）</w:t>
      </w:r>
      <w:r w:rsid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进行信号输出，每个</w:t>
      </w:r>
      <w:proofErr w:type="spellStart"/>
      <w:r w:rsid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PMT</w:t>
      </w:r>
      <w:r w:rsid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输出</w:t>
      </w:r>
      <w:proofErr w:type="spellEnd"/>
      <w:r w:rsid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2</w:t>
      </w:r>
      <w:r w:rsid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、</w:t>
      </w:r>
      <w:r w:rsid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5</w:t>
      </w:r>
      <w:r w:rsid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、</w:t>
      </w:r>
      <w:r w:rsid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8</w:t>
      </w:r>
      <w:proofErr w:type="gramStart"/>
      <w:r w:rsid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三</w:t>
      </w:r>
      <w:proofErr w:type="gramEnd"/>
      <w:r w:rsid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路打拿</w:t>
      </w:r>
      <w:proofErr w:type="gramStart"/>
      <w:r w:rsid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极</w:t>
      </w:r>
      <w:proofErr w:type="gramEnd"/>
      <w:r w:rsid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信号，共</w:t>
      </w:r>
      <w:r w:rsidR="0067274F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1848</w:t>
      </w:r>
      <w:r w:rsidR="0067274F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路电子学信号。</w:t>
      </w:r>
    </w:p>
    <w:p w:rsidR="00D4060C" w:rsidRDefault="00D4060C" w:rsidP="007062FB">
      <w:pPr>
        <w:widowControl w:val="0"/>
        <w:spacing w:after="0" w:line="360" w:lineRule="auto"/>
        <w:ind w:left="66"/>
        <w:jc w:val="both"/>
        <w:textAlignment w:val="center"/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</w:pPr>
      <w:r>
        <w:rPr>
          <w:rFonts w:ascii="Times New Roman"/>
          <w:noProof/>
          <w:color w:val="000000"/>
          <w:sz w:val="24"/>
          <w:szCs w:val="24"/>
        </w:rPr>
        <w:drawing>
          <wp:inline distT="0" distB="0" distL="0" distR="0">
            <wp:extent cx="4349115" cy="3013710"/>
            <wp:effectExtent l="0" t="0" r="0" b="0"/>
            <wp:docPr id="1" name="图片 1" descr="说明: E:\项目-暗物质卫星\Design\DM-design-14\PIC\Z-detector-BG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说明: E:\项目-暗物质卫星\Design\DM-design-14\PIC\Z-detector-BGO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340" w:rsidRDefault="009012C2" w:rsidP="007062FB">
      <w:pPr>
        <w:widowControl w:val="0"/>
        <w:spacing w:after="0" w:line="360" w:lineRule="auto"/>
        <w:ind w:left="66"/>
        <w:jc w:val="both"/>
        <w:textAlignment w:val="center"/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</w:pPr>
      <w:r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读出电子学由</w:t>
      </w:r>
      <w:r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16</w:t>
      </w:r>
      <w:r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个前端电子学板（</w:t>
      </w:r>
      <w:r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FEE</w:t>
      </w:r>
      <w:r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）</w:t>
      </w:r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组成，</w:t>
      </w:r>
      <w:r w:rsidR="00135A0A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其中</w:t>
      </w:r>
      <w:proofErr w:type="spellStart"/>
      <w:r w:rsidR="00135A0A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FEE</w:t>
      </w:r>
      <w:r w:rsidR="00135A0A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实现了</w:t>
      </w:r>
      <w:r w:rsidR="00135A0A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BGO</w:t>
      </w:r>
      <w:proofErr w:type="spellEnd"/>
      <w:r w:rsidR="00135A0A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探测器单元的信号读出功能。</w:t>
      </w:r>
      <w:r w:rsidR="0067274F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探测器的物理信号发给</w:t>
      </w:r>
      <w:proofErr w:type="spellStart"/>
      <w:r w:rsidR="0067274F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FEE</w:t>
      </w:r>
      <w:r w:rsidR="0067274F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处理并数字化，然后由</w:t>
      </w:r>
      <w:r w:rsidR="0067274F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FEE</w:t>
      </w:r>
      <w:r w:rsidR="0067274F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lastRenderedPageBreak/>
        <w:t>转换成科学数据信号</w:t>
      </w:r>
      <w:r w:rsidR="00D4060C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发送给载荷数管</w:t>
      </w:r>
      <w:r w:rsidR="0067274F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，载荷数管发送触发信号启动</w:t>
      </w:r>
      <w:r w:rsidR="0067274F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FEE</w:t>
      </w:r>
      <w:r w:rsidR="0067274F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开始科学数据采集，并发送串行数据指令控制</w:t>
      </w:r>
      <w:r w:rsidR="0067274F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FEE</w:t>
      </w:r>
      <w:r w:rsidR="0067274F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的工作模式</w:t>
      </w:r>
      <w:r w:rsidR="00D4060C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；</w:t>
      </w:r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探测器的</w:t>
      </w:r>
      <w:proofErr w:type="spellEnd"/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1</w:t>
      </w:r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、</w:t>
      </w:r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2</w:t>
      </w:r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、</w:t>
      </w:r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3</w:t>
      </w:r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、</w:t>
      </w:r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4</w:t>
      </w:r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及</w:t>
      </w:r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11</w:t>
      </w:r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、</w:t>
      </w:r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12</w:t>
      </w:r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、</w:t>
      </w:r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13</w:t>
      </w:r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、</w:t>
      </w:r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14</w:t>
      </w:r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层需要输出击中信号</w:t>
      </w:r>
      <w:r w:rsidR="00BD3835" w:rsidRPr="009012C2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，</w:t>
      </w:r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为此，</w:t>
      </w:r>
      <w:proofErr w:type="spellStart"/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FEE</w:t>
      </w:r>
      <w:proofErr w:type="gramStart"/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板分为</w:t>
      </w:r>
      <w:proofErr w:type="gramEnd"/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三种型号，分别命名为</w:t>
      </w:r>
      <w:proofErr w:type="spellEnd"/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A</w:t>
      </w:r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、</w:t>
      </w:r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B</w:t>
      </w:r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、</w:t>
      </w:r>
      <w:proofErr w:type="spellStart"/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C</w:t>
      </w:r>
      <w:r w:rsidR="00BD383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，</w:t>
      </w:r>
      <w:r w:rsidR="00C92340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三种</w:t>
      </w:r>
      <w:r w:rsidR="00C92340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FEE</w:t>
      </w:r>
      <w:r w:rsidR="00C92340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在</w:t>
      </w:r>
      <w:r w:rsidR="00C92340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BGO</w:t>
      </w:r>
      <w:proofErr w:type="gramStart"/>
      <w:r w:rsidR="00C92340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量能器侧面</w:t>
      </w:r>
      <w:proofErr w:type="gramEnd"/>
      <w:r w:rsidR="00C92340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的排列方式如图</w:t>
      </w:r>
      <w:proofErr w:type="spellEnd"/>
      <w:r w:rsidR="00C92340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1-2</w:t>
      </w:r>
      <w:r w:rsidR="00C92340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所示。</w:t>
      </w:r>
    </w:p>
    <w:p w:rsidR="00243BF0" w:rsidRDefault="00C92340" w:rsidP="00243BF0">
      <w:pPr>
        <w:widowControl w:val="0"/>
        <w:spacing w:after="0" w:line="360" w:lineRule="auto"/>
        <w:ind w:left="66"/>
        <w:jc w:val="both"/>
        <w:textAlignment w:val="center"/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</w:pP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object w:dxaOrig="9655" w:dyaOrig="37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5.4pt;height:174.15pt" o:ole="">
            <v:imagedata r:id="rId9" o:title=""/>
          </v:shape>
          <o:OLEObject Type="Embed" ProgID="Visio.Drawing.11" ShapeID="_x0000_i1026" DrawAspect="Content" ObjectID="_1496072314" r:id="rId10"/>
        </w:objec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其中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A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型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FEE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负责一侧两层探测器单元的读出，其中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2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、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5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、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8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打</w:t>
      </w:r>
      <w:proofErr w:type="gramStart"/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拿极各</w:t>
      </w:r>
      <w:proofErr w:type="gramEnd"/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44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路信号，共计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132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路，且每层的全部第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5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、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8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打</w:t>
      </w:r>
      <w:proofErr w:type="gramStart"/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拿极各相</w:t>
      </w:r>
      <w:proofErr w:type="gramEnd"/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“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或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”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成一路击中（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Hit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）信号，送给数管机箱内的触发板。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B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型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FEE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也负责一侧两层探测器单元的读出，其中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2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、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5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、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8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打</w:t>
      </w:r>
      <w:proofErr w:type="gramStart"/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拿极各</w:t>
      </w:r>
      <w:proofErr w:type="gramEnd"/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44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路信号，共计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132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路，但不产生击中信号。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C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型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FEE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负责一侧一层探测器单元的读出，其中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2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、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5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、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8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打</w:t>
      </w:r>
      <w:proofErr w:type="gramStart"/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拿极各</w:t>
      </w:r>
      <w:proofErr w:type="gramEnd"/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22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路信号，共计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66</w:t>
      </w:r>
      <w:r w:rsidRPr="00C92340">
        <w:rPr>
          <w:rFonts w:ascii="Times New Roman" w:eastAsia="宋体" w:hAnsi="Times New Roman" w:cs="Times New Roman"/>
          <w:color w:val="000000"/>
          <w:kern w:val="2"/>
          <w:sz w:val="24"/>
          <w:szCs w:val="21"/>
          <w:lang w:val="x-none"/>
        </w:rPr>
        <w:t>路，不产生击中信号。</w:t>
      </w:r>
      <w:r w:rsidR="00243BF0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由</w:t>
      </w:r>
      <w:r w:rsidR="00D4060C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参与触发的</w:t>
      </w:r>
      <w:r w:rsidR="00D4060C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FEE</w:t>
      </w:r>
      <w:r w:rsidR="00D4060C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（</w:t>
      </w:r>
      <w:proofErr w:type="spellStart"/>
      <w:r w:rsidR="00D4060C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A</w:t>
      </w:r>
      <w:r w:rsidR="00D4060C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型</w:t>
      </w:r>
      <w:proofErr w:type="spellEnd"/>
      <w:r w:rsidR="00D4060C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）送出</w:t>
      </w:r>
      <w:r w:rsidR="00243BF0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的</w:t>
      </w:r>
      <w:r w:rsidR="00D4060C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击中信号</w:t>
      </w:r>
      <w:r w:rsidR="00243BF0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被传递</w:t>
      </w:r>
      <w:r w:rsidR="00D4060C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到数管分系统中的触发处理单元，由触发处理单元根据</w:t>
      </w:r>
      <w:proofErr w:type="spellStart"/>
      <w:r w:rsidR="00D4060C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BGO</w:t>
      </w:r>
      <w:proofErr w:type="gramStart"/>
      <w:r w:rsidR="00D4060C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量能器各层</w:t>
      </w:r>
      <w:proofErr w:type="gramEnd"/>
      <w:r w:rsidR="00D4060C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的击中信号来判断是否发生了感兴趣的物理事件；此外</w:t>
      </w:r>
      <w:proofErr w:type="spellEnd"/>
      <w:r w:rsidR="00D4060C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，</w:t>
      </w:r>
      <w:proofErr w:type="spellStart"/>
      <w:r w:rsidR="00D4060C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FEE</w:t>
      </w:r>
      <w:r w:rsidR="00D4060C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上还设计了温度和电流遥测电路，可通过</w:t>
      </w:r>
      <w:proofErr w:type="spellEnd"/>
      <w:r w:rsidR="00D4060C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RS422</w:t>
      </w:r>
      <w:r w:rsidR="00D4060C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串行通道将温度和电流遥测及状态信息等发给载荷数管。</w:t>
      </w:r>
    </w:p>
    <w:p w:rsidR="00C21CCF" w:rsidRPr="00C21CCF" w:rsidRDefault="00D4060C" w:rsidP="00BD383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sz w:val="28"/>
          <w:szCs w:val="28"/>
        </w:rPr>
      </w:pPr>
      <w:r w:rsidRPr="00E21FC2">
        <w:rPr>
          <w:color w:val="000000"/>
        </w:rPr>
        <w:object w:dxaOrig="6892" w:dyaOrig="5157">
          <v:shape id="_x0000_i1025" type="#_x0000_t75" style="width:444.55pt;height:331.55pt" o:ole="">
            <v:imagedata r:id="rId11" o:title=""/>
          </v:shape>
          <o:OLEObject Type="Embed" ProgID="Visio.Drawing.11" ShapeID="_x0000_i1025" DrawAspect="Content" ObjectID="_1496072315" r:id="rId12"/>
        </w:object>
      </w:r>
      <w:r w:rsidR="00243BF0" w:rsidRPr="00243BF0">
        <w:rPr>
          <w:rStyle w:val="1Char"/>
          <w:rFonts w:hint="eastAsia"/>
        </w:rPr>
        <w:t>2.BGO</w:t>
      </w:r>
      <w:proofErr w:type="gramStart"/>
      <w:r w:rsidR="00243BF0" w:rsidRPr="00243BF0">
        <w:rPr>
          <w:rStyle w:val="1Char"/>
          <w:rFonts w:hint="eastAsia"/>
        </w:rPr>
        <w:t>量能器的</w:t>
      </w:r>
      <w:proofErr w:type="gramEnd"/>
      <w:r w:rsidR="00243BF0" w:rsidRPr="00243BF0">
        <w:rPr>
          <w:rStyle w:val="1Char"/>
          <w:rFonts w:hint="eastAsia"/>
        </w:rPr>
        <w:t>测试需求</w:t>
      </w:r>
    </w:p>
    <w:p w:rsidR="00C21CCF" w:rsidRDefault="00C21CCF" w:rsidP="00243BF0">
      <w:pPr>
        <w:widowControl w:val="0"/>
        <w:spacing w:after="0" w:line="360" w:lineRule="auto"/>
        <w:jc w:val="both"/>
        <w:textAlignment w:val="center"/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</w:pPr>
      <w:r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BGO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量能器作为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暗物质粒子探测卫星的重要组成，承担着测量能量，产生触发信号的重要任务，</w:t>
      </w:r>
      <w:r w:rsidR="004761D4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考虑到能量动态范围大，通道数量大</w:t>
      </w:r>
      <w:r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，</w:t>
      </w:r>
      <w:r w:rsidR="004761D4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其测试将非常复杂繁琐。</w:t>
      </w:r>
      <w:r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且作为飞行件必须适应宇宙中的极端环境，因此其可靠性</w:t>
      </w:r>
      <w:r w:rsidR="004761D4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尤为重要，需要进行长时间的环境试验以保证其稳定性。主要测试项目如下：</w:t>
      </w:r>
    </w:p>
    <w:p w:rsidR="00C21CCF" w:rsidRDefault="00C21CCF" w:rsidP="00243BF0">
      <w:pPr>
        <w:widowControl w:val="0"/>
        <w:spacing w:after="0" w:line="360" w:lineRule="auto"/>
        <w:jc w:val="both"/>
        <w:textAlignment w:val="center"/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</w:pPr>
      <w:r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 xml:space="preserve">2.1  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FEE</w:t>
      </w:r>
      <w:r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板的调试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。</w:t>
      </w:r>
    </w:p>
    <w:p w:rsidR="00C21CCF" w:rsidRDefault="004761D4" w:rsidP="00243BF0">
      <w:pPr>
        <w:widowControl w:val="0"/>
        <w:spacing w:after="0" w:line="360" w:lineRule="auto"/>
        <w:jc w:val="both"/>
        <w:textAlignment w:val="center"/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</w:pPr>
      <w:proofErr w:type="spellStart"/>
      <w:r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FEE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板负责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探测器的数据采集以及击中信号的输出，并且需要返回电流、温度等状态信息，因此其调试工作需要包含以下内容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：</w:t>
      </w:r>
    </w:p>
    <w:p w:rsidR="004761D4" w:rsidRPr="007E0095" w:rsidRDefault="004761D4" w:rsidP="007E0095">
      <w:pPr>
        <w:pStyle w:val="a9"/>
        <w:widowControl w:val="0"/>
        <w:numPr>
          <w:ilvl w:val="0"/>
          <w:numId w:val="2"/>
        </w:numPr>
        <w:spacing w:after="0" w:line="360" w:lineRule="auto"/>
        <w:jc w:val="both"/>
        <w:textAlignment w:val="center"/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</w:pPr>
      <w:r w:rsidRPr="007E009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状态监测：数管通过</w:t>
      </w:r>
      <w:r w:rsidRPr="007E009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RS422</w:t>
      </w:r>
      <w:r w:rsidRPr="007E009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串行通道向</w:t>
      </w:r>
      <w:proofErr w:type="spellStart"/>
      <w:r w:rsidRPr="007E009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FEE</w:t>
      </w:r>
      <w:r w:rsidRPr="007E009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发送温度、电流以及</w:t>
      </w:r>
      <w:r w:rsidRPr="007E009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FPGA</w:t>
      </w:r>
      <w:r w:rsidRPr="007E009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状态查询指令</w:t>
      </w:r>
      <w:proofErr w:type="spellEnd"/>
      <w:r w:rsidRPr="007E009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，</w:t>
      </w:r>
      <w:proofErr w:type="spellStart"/>
      <w:r w:rsidR="007E0095" w:rsidRPr="007E009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FEE</w:t>
      </w:r>
      <w:r w:rsidR="007E0095" w:rsidRPr="007E009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将查询结果返回数管以便随时监测</w:t>
      </w:r>
      <w:proofErr w:type="gramStart"/>
      <w:r w:rsidR="007E0095" w:rsidRPr="007E009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量能器的</w:t>
      </w:r>
      <w:proofErr w:type="gramEnd"/>
      <w:r w:rsidR="007E0095" w:rsidRPr="007E009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工作状态</w:t>
      </w:r>
      <w:proofErr w:type="spellEnd"/>
      <w:r w:rsidR="007E0095" w:rsidRPr="007E0095"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。</w:t>
      </w:r>
    </w:p>
    <w:p w:rsidR="007E0095" w:rsidRDefault="007E0095" w:rsidP="007E0095">
      <w:pPr>
        <w:pStyle w:val="a9"/>
        <w:widowControl w:val="0"/>
        <w:numPr>
          <w:ilvl w:val="0"/>
          <w:numId w:val="2"/>
        </w:numPr>
        <w:spacing w:after="0" w:line="360" w:lineRule="auto"/>
        <w:jc w:val="both"/>
        <w:textAlignment w:val="center"/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</w:pPr>
      <w:r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科学数据采集：在数据采集模式下，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FEE</w:t>
      </w:r>
      <w:r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板在接收到数管发送的触发之后采集由探测器发来的模拟信号，并在按规定格式打包后传回数管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。</w:t>
      </w:r>
    </w:p>
    <w:p w:rsidR="007E0095" w:rsidRDefault="007E0095" w:rsidP="007E0095">
      <w:pPr>
        <w:pStyle w:val="a9"/>
        <w:widowControl w:val="0"/>
        <w:numPr>
          <w:ilvl w:val="0"/>
          <w:numId w:val="2"/>
        </w:numPr>
        <w:spacing w:after="0" w:line="360" w:lineRule="auto"/>
        <w:jc w:val="both"/>
        <w:textAlignment w:val="center"/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</w:pPr>
      <w:r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刻度功能：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FEE</w:t>
      </w:r>
      <w:r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在刻度模式可以对自身每个通道进行刻度标定，以检测通道好坏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t>。</w:t>
      </w:r>
    </w:p>
    <w:p w:rsidR="007E0095" w:rsidRPr="007E0095" w:rsidRDefault="007E0095" w:rsidP="007E0095">
      <w:pPr>
        <w:pStyle w:val="a9"/>
        <w:widowControl w:val="0"/>
        <w:numPr>
          <w:ilvl w:val="0"/>
          <w:numId w:val="2"/>
        </w:numPr>
        <w:spacing w:after="0" w:line="360" w:lineRule="auto"/>
        <w:jc w:val="both"/>
        <w:textAlignment w:val="center"/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</w:pPr>
      <w:r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  <w:lastRenderedPageBreak/>
        <w:t>信号源扫描：</w:t>
      </w:r>
      <w:bookmarkStart w:id="0" w:name="_GoBack"/>
      <w:bookmarkEnd w:id="0"/>
    </w:p>
    <w:p w:rsidR="004761D4" w:rsidRPr="007E0095" w:rsidRDefault="004761D4" w:rsidP="00243BF0">
      <w:pPr>
        <w:widowControl w:val="0"/>
        <w:spacing w:after="0" w:line="360" w:lineRule="auto"/>
        <w:jc w:val="both"/>
        <w:textAlignment w:val="center"/>
        <w:rPr>
          <w:rFonts w:ascii="Times New Roman" w:eastAsia="宋体" w:hAnsi="Times New Roman" w:cs="Times New Roman" w:hint="eastAsia"/>
          <w:color w:val="000000"/>
          <w:kern w:val="2"/>
          <w:sz w:val="24"/>
          <w:szCs w:val="21"/>
          <w:lang w:val="x-none"/>
        </w:rPr>
      </w:pPr>
    </w:p>
    <w:sectPr w:rsidR="004761D4" w:rsidRPr="007E0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EDF" w:rsidRDefault="00A75EDF" w:rsidP="00687140">
      <w:pPr>
        <w:spacing w:after="0" w:line="240" w:lineRule="auto"/>
      </w:pPr>
      <w:r>
        <w:separator/>
      </w:r>
    </w:p>
  </w:endnote>
  <w:endnote w:type="continuationSeparator" w:id="0">
    <w:p w:rsidR="00A75EDF" w:rsidRDefault="00A75EDF" w:rsidP="00687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EDF" w:rsidRDefault="00A75EDF" w:rsidP="00687140">
      <w:pPr>
        <w:spacing w:after="0" w:line="240" w:lineRule="auto"/>
      </w:pPr>
      <w:r>
        <w:separator/>
      </w:r>
    </w:p>
  </w:footnote>
  <w:footnote w:type="continuationSeparator" w:id="0">
    <w:p w:rsidR="00A75EDF" w:rsidRDefault="00A75EDF" w:rsidP="00687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B6373"/>
    <w:multiLevelType w:val="hybridMultilevel"/>
    <w:tmpl w:val="F36ADE26"/>
    <w:lvl w:ilvl="0" w:tplc="AB6244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D4473F"/>
    <w:multiLevelType w:val="hybridMultilevel"/>
    <w:tmpl w:val="629C702E"/>
    <w:lvl w:ilvl="0" w:tplc="478074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FDC"/>
    <w:rsid w:val="00135A0A"/>
    <w:rsid w:val="001630C1"/>
    <w:rsid w:val="00243BF0"/>
    <w:rsid w:val="00334727"/>
    <w:rsid w:val="0035186F"/>
    <w:rsid w:val="004761D4"/>
    <w:rsid w:val="004A42CA"/>
    <w:rsid w:val="005040E8"/>
    <w:rsid w:val="00532DFC"/>
    <w:rsid w:val="0067274F"/>
    <w:rsid w:val="00687140"/>
    <w:rsid w:val="006D1338"/>
    <w:rsid w:val="007062FB"/>
    <w:rsid w:val="007E0095"/>
    <w:rsid w:val="009012C2"/>
    <w:rsid w:val="009B65F7"/>
    <w:rsid w:val="00A75EDF"/>
    <w:rsid w:val="00B32FDC"/>
    <w:rsid w:val="00B87366"/>
    <w:rsid w:val="00BD3835"/>
    <w:rsid w:val="00C21CCF"/>
    <w:rsid w:val="00C65783"/>
    <w:rsid w:val="00C92340"/>
    <w:rsid w:val="00D4060C"/>
    <w:rsid w:val="00DD1C96"/>
    <w:rsid w:val="00F3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9FA"/>
  </w:style>
  <w:style w:type="paragraph" w:styleId="1">
    <w:name w:val="heading 1"/>
    <w:basedOn w:val="a"/>
    <w:next w:val="a"/>
    <w:link w:val="1Char"/>
    <w:uiPriority w:val="9"/>
    <w:qFormat/>
    <w:rsid w:val="00F32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2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2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9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9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9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9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9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9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32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329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329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329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329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32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32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329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329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329FA"/>
    <w:rPr>
      <w:b/>
      <w:bCs/>
    </w:rPr>
  </w:style>
  <w:style w:type="character" w:styleId="a7">
    <w:name w:val="Emphasis"/>
    <w:basedOn w:val="a0"/>
    <w:uiPriority w:val="20"/>
    <w:qFormat/>
    <w:rsid w:val="00F329FA"/>
    <w:rPr>
      <w:i/>
      <w:iCs/>
    </w:rPr>
  </w:style>
  <w:style w:type="paragraph" w:styleId="a8">
    <w:name w:val="No Spacing"/>
    <w:uiPriority w:val="1"/>
    <w:qFormat/>
    <w:rsid w:val="00F329FA"/>
    <w:pPr>
      <w:spacing w:after="0" w:line="240" w:lineRule="auto"/>
    </w:pPr>
  </w:style>
  <w:style w:type="paragraph" w:styleId="a9">
    <w:name w:val="List Paragraph"/>
    <w:basedOn w:val="a"/>
    <w:link w:val="Char1"/>
    <w:uiPriority w:val="34"/>
    <w:qFormat/>
    <w:rsid w:val="00F329FA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329FA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F329F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F329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F329FA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329FA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329FA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329FA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329FA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329F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29FA"/>
    <w:pPr>
      <w:outlineLvl w:val="9"/>
    </w:pPr>
  </w:style>
  <w:style w:type="paragraph" w:styleId="af1">
    <w:name w:val="header"/>
    <w:basedOn w:val="a"/>
    <w:link w:val="Char4"/>
    <w:uiPriority w:val="99"/>
    <w:unhideWhenUsed/>
    <w:rsid w:val="00687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687140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871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687140"/>
    <w:rPr>
      <w:sz w:val="18"/>
      <w:szCs w:val="18"/>
    </w:rPr>
  </w:style>
  <w:style w:type="character" w:customStyle="1" w:styleId="Char1">
    <w:name w:val="列出段落 Char"/>
    <w:link w:val="a9"/>
    <w:uiPriority w:val="34"/>
    <w:rsid w:val="001630C1"/>
  </w:style>
  <w:style w:type="paragraph" w:styleId="af3">
    <w:name w:val="Balloon Text"/>
    <w:basedOn w:val="a"/>
    <w:link w:val="Char6"/>
    <w:uiPriority w:val="99"/>
    <w:semiHidden/>
    <w:unhideWhenUsed/>
    <w:rsid w:val="00D4060C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D406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9FA"/>
  </w:style>
  <w:style w:type="paragraph" w:styleId="1">
    <w:name w:val="heading 1"/>
    <w:basedOn w:val="a"/>
    <w:next w:val="a"/>
    <w:link w:val="1Char"/>
    <w:uiPriority w:val="9"/>
    <w:qFormat/>
    <w:rsid w:val="00F32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2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2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9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9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9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9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9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9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32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329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329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329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329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32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32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329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329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329FA"/>
    <w:rPr>
      <w:b/>
      <w:bCs/>
    </w:rPr>
  </w:style>
  <w:style w:type="character" w:styleId="a7">
    <w:name w:val="Emphasis"/>
    <w:basedOn w:val="a0"/>
    <w:uiPriority w:val="20"/>
    <w:qFormat/>
    <w:rsid w:val="00F329FA"/>
    <w:rPr>
      <w:i/>
      <w:iCs/>
    </w:rPr>
  </w:style>
  <w:style w:type="paragraph" w:styleId="a8">
    <w:name w:val="No Spacing"/>
    <w:uiPriority w:val="1"/>
    <w:qFormat/>
    <w:rsid w:val="00F329FA"/>
    <w:pPr>
      <w:spacing w:after="0" w:line="240" w:lineRule="auto"/>
    </w:pPr>
  </w:style>
  <w:style w:type="paragraph" w:styleId="a9">
    <w:name w:val="List Paragraph"/>
    <w:basedOn w:val="a"/>
    <w:link w:val="Char1"/>
    <w:uiPriority w:val="34"/>
    <w:qFormat/>
    <w:rsid w:val="00F329FA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329FA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F329F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F329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F329FA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329FA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329FA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329FA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329FA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329F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29FA"/>
    <w:pPr>
      <w:outlineLvl w:val="9"/>
    </w:pPr>
  </w:style>
  <w:style w:type="paragraph" w:styleId="af1">
    <w:name w:val="header"/>
    <w:basedOn w:val="a"/>
    <w:link w:val="Char4"/>
    <w:uiPriority w:val="99"/>
    <w:unhideWhenUsed/>
    <w:rsid w:val="00687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687140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871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687140"/>
    <w:rPr>
      <w:sz w:val="18"/>
      <w:szCs w:val="18"/>
    </w:rPr>
  </w:style>
  <w:style w:type="character" w:customStyle="1" w:styleId="Char1">
    <w:name w:val="列出段落 Char"/>
    <w:link w:val="a9"/>
    <w:uiPriority w:val="34"/>
    <w:rsid w:val="001630C1"/>
  </w:style>
  <w:style w:type="paragraph" w:styleId="af3">
    <w:name w:val="Balloon Text"/>
    <w:basedOn w:val="a"/>
    <w:link w:val="Char6"/>
    <w:uiPriority w:val="99"/>
    <w:semiHidden/>
    <w:unhideWhenUsed/>
    <w:rsid w:val="00D4060C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D406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2015-06-17T01:46:00Z</dcterms:created>
  <dcterms:modified xsi:type="dcterms:W3CDTF">2015-06-17T10:45:00Z</dcterms:modified>
</cp:coreProperties>
</file>