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8F9" w:rsidRPr="00A25885" w:rsidRDefault="004A00FA" w:rsidP="00A25885">
      <w:pPr>
        <w:spacing w:before="100" w:after="0" w:line="240" w:lineRule="auto"/>
        <w:jc w:val="center"/>
        <w:rPr>
          <w:rFonts w:ascii="Arial" w:eastAsia="Times New Roman" w:hAnsi="Arial" w:cs="Arial"/>
          <w:b/>
          <w:kern w:val="0"/>
          <w:sz w:val="26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kern w:val="0"/>
          <w:sz w:val="26"/>
          <w:szCs w:val="24"/>
          <w:lang w:eastAsia="pt-BR"/>
          <w14:ligatures w14:val="none"/>
        </w:rPr>
        <w:t xml:space="preserve">EMPRESA SOCIEDADE </w:t>
      </w:r>
      <w:r w:rsidR="006048F9" w:rsidRPr="006048F9">
        <w:rPr>
          <w:rFonts w:ascii="Arial" w:eastAsia="Times New Roman" w:hAnsi="Arial" w:cs="Arial"/>
          <w:b/>
          <w:kern w:val="0"/>
          <w:sz w:val="26"/>
          <w:szCs w:val="24"/>
          <w:lang w:eastAsia="pt-BR"/>
          <w14:ligatures w14:val="none"/>
        </w:rPr>
        <w:t>LTDA.</w:t>
      </w:r>
    </w:p>
    <w:p w:rsidR="006048F9" w:rsidRPr="006048F9" w:rsidRDefault="006048F9" w:rsidP="00A25885">
      <w:pPr>
        <w:spacing w:before="100" w:after="0" w:line="240" w:lineRule="auto"/>
        <w:jc w:val="center"/>
        <w:rPr>
          <w:rFonts w:ascii="Arial" w:eastAsia="Times New Roman" w:hAnsi="Arial" w:cs="Arial"/>
          <w:kern w:val="0"/>
          <w:sz w:val="26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kern w:val="0"/>
          <w:sz w:val="20"/>
          <w:szCs w:val="24"/>
          <w:lang w:eastAsia="pt-BR"/>
          <w14:ligatures w14:val="none"/>
        </w:rPr>
        <w:t>CNPJ</w:t>
      </w:r>
      <w:r w:rsidRPr="00A25885">
        <w:rPr>
          <w:rFonts w:ascii="Arial" w:eastAsia="Times New Roman" w:hAnsi="Arial" w:cs="Arial"/>
          <w:kern w:val="0"/>
          <w:sz w:val="20"/>
          <w:szCs w:val="24"/>
          <w:lang w:eastAsia="pt-BR"/>
          <w14:ligatures w14:val="none"/>
        </w:rPr>
        <w:t xml:space="preserve"> </w:t>
      </w:r>
      <w:r w:rsidRPr="006048F9">
        <w:rPr>
          <w:rFonts w:ascii="Arial" w:eastAsia="Times New Roman" w:hAnsi="Arial" w:cs="Arial"/>
          <w:kern w:val="0"/>
          <w:sz w:val="20"/>
          <w:szCs w:val="24"/>
          <w:lang w:eastAsia="pt-BR"/>
          <w14:ligatures w14:val="none"/>
        </w:rPr>
        <w:t>n</w:t>
      </w:r>
      <w:r w:rsidRPr="00A25885">
        <w:rPr>
          <w:rFonts w:ascii="Arial" w:eastAsia="Times New Roman" w:hAnsi="Arial" w:cs="Arial"/>
          <w:kern w:val="0"/>
          <w:sz w:val="20"/>
          <w:szCs w:val="24"/>
          <w:lang w:eastAsia="pt-BR"/>
          <w14:ligatures w14:val="none"/>
        </w:rPr>
        <w:t xml:space="preserve"> </w:t>
      </w:r>
      <w:r w:rsidRPr="006048F9">
        <w:rPr>
          <w:rFonts w:ascii="Arial" w:eastAsia="Times New Roman" w:hAnsi="Arial" w:cs="Arial"/>
          <w:kern w:val="0"/>
          <w:sz w:val="20"/>
          <w:szCs w:val="24"/>
          <w:lang w:eastAsia="pt-BR"/>
          <w14:ligatures w14:val="none"/>
        </w:rPr>
        <w:t>33.</w:t>
      </w:r>
      <w:r w:rsidR="0024730F">
        <w:rPr>
          <w:rFonts w:ascii="Arial" w:eastAsia="Times New Roman" w:hAnsi="Arial" w:cs="Arial"/>
          <w:kern w:val="0"/>
          <w:sz w:val="20"/>
          <w:szCs w:val="24"/>
          <w:lang w:eastAsia="pt-BR"/>
          <w14:ligatures w14:val="none"/>
        </w:rPr>
        <w:t>000</w:t>
      </w:r>
      <w:r w:rsidRPr="006048F9">
        <w:rPr>
          <w:rFonts w:ascii="Arial" w:eastAsia="Times New Roman" w:hAnsi="Arial" w:cs="Arial"/>
          <w:kern w:val="0"/>
          <w:sz w:val="20"/>
          <w:szCs w:val="24"/>
          <w:lang w:eastAsia="pt-BR"/>
          <w14:ligatures w14:val="none"/>
        </w:rPr>
        <w:t>.</w:t>
      </w:r>
      <w:r w:rsidR="0024730F">
        <w:rPr>
          <w:rFonts w:ascii="Arial" w:eastAsia="Times New Roman" w:hAnsi="Arial" w:cs="Arial"/>
          <w:kern w:val="0"/>
          <w:sz w:val="20"/>
          <w:szCs w:val="24"/>
          <w:lang w:eastAsia="pt-BR"/>
          <w14:ligatures w14:val="none"/>
        </w:rPr>
        <w:t>00</w:t>
      </w:r>
      <w:r w:rsidRPr="006048F9">
        <w:rPr>
          <w:rFonts w:ascii="Arial" w:eastAsia="Times New Roman" w:hAnsi="Arial" w:cs="Arial"/>
          <w:kern w:val="0"/>
          <w:sz w:val="20"/>
          <w:szCs w:val="24"/>
          <w:lang w:eastAsia="pt-BR"/>
          <w14:ligatures w14:val="none"/>
        </w:rPr>
        <w:t>0/0001-95</w:t>
      </w:r>
      <w:r w:rsidRPr="00A25885">
        <w:rPr>
          <w:rFonts w:ascii="Arial" w:eastAsia="Times New Roman" w:hAnsi="Arial" w:cs="Arial"/>
          <w:kern w:val="0"/>
          <w:sz w:val="20"/>
          <w:szCs w:val="24"/>
          <w:lang w:eastAsia="pt-BR"/>
          <w14:ligatures w14:val="none"/>
        </w:rPr>
        <w:t xml:space="preserve">  </w:t>
      </w:r>
      <w:r w:rsidRPr="00A25885">
        <w:rPr>
          <w:rFonts w:ascii="Arial" w:eastAsia="Times New Roman" w:hAnsi="Arial" w:cs="Arial"/>
          <w:kern w:val="0"/>
          <w:sz w:val="20"/>
          <w:szCs w:val="24"/>
          <w:lang w:eastAsia="pt-BR"/>
          <w14:ligatures w14:val="none"/>
        </w:rPr>
        <w:tab/>
      </w:r>
      <w:r w:rsidRPr="006048F9">
        <w:rPr>
          <w:rFonts w:ascii="Arial" w:eastAsia="Times New Roman" w:hAnsi="Arial" w:cs="Arial"/>
          <w:kern w:val="0"/>
          <w:sz w:val="20"/>
          <w:szCs w:val="24"/>
          <w:lang w:eastAsia="pt-BR"/>
          <w14:ligatures w14:val="none"/>
        </w:rPr>
        <w:t>NIRE nº 3523</w:t>
      </w:r>
      <w:r w:rsidR="0024730F">
        <w:rPr>
          <w:rFonts w:ascii="Arial" w:eastAsia="Times New Roman" w:hAnsi="Arial" w:cs="Arial"/>
          <w:kern w:val="0"/>
          <w:sz w:val="20"/>
          <w:szCs w:val="24"/>
          <w:lang w:eastAsia="pt-BR"/>
          <w14:ligatures w14:val="none"/>
        </w:rPr>
        <w:t>0000000</w:t>
      </w:r>
    </w:p>
    <w:p w:rsidR="006048F9" w:rsidRPr="00A25885" w:rsidRDefault="006048F9" w:rsidP="00A25885">
      <w:pPr>
        <w:spacing w:before="100"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</w:pPr>
    </w:p>
    <w:p w:rsidR="00941864" w:rsidRDefault="00266565" w:rsidP="00A25885">
      <w:pPr>
        <w:spacing w:before="100"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 xml:space="preserve">Ata </w:t>
      </w:r>
      <w:r w:rsidR="004D5FCB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>de</w:t>
      </w:r>
      <w:r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 xml:space="preserve"> Assembleia Geral Extraordinária </w:t>
      </w:r>
      <w:r w:rsidR="004D5FCB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>de</w:t>
      </w:r>
    </w:p>
    <w:p w:rsidR="004D5FCB" w:rsidRDefault="00266565" w:rsidP="004D5FCB">
      <w:pPr>
        <w:spacing w:before="100"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 xml:space="preserve">Transformação </w:t>
      </w:r>
      <w:r w:rsidR="004D5FCB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>de</w:t>
      </w:r>
      <w:r w:rsidRPr="006048F9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 xml:space="preserve"> Socieda</w:t>
      </w:r>
      <w:r w:rsidR="004D5FCB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>de</w:t>
      </w:r>
      <w:r w:rsidRPr="006048F9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 xml:space="preserve"> </w:t>
      </w:r>
      <w:r w:rsidR="004D5FCB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>Ltda</w:t>
      </w:r>
      <w:r w:rsidRPr="006048F9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 xml:space="preserve"> </w:t>
      </w:r>
      <w:r w:rsidR="004D5FCB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>e</w:t>
      </w:r>
      <w:r w:rsidRPr="006048F9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>m</w:t>
      </w:r>
      <w:r w:rsidR="004D5FCB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 xml:space="preserve"> S/A</w:t>
      </w:r>
    </w:p>
    <w:p w:rsidR="004D5FCB" w:rsidRDefault="004D5FCB" w:rsidP="004D5FCB">
      <w:pPr>
        <w:spacing w:before="100" w:after="0" w:line="240" w:lineRule="auto"/>
        <w:jc w:val="center"/>
        <w:outlineLvl w:val="0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565.240.219-91</w:t>
      </w:r>
    </w:p>
    <w:p w:rsidR="004D5FCB" w:rsidRDefault="004D5FCB" w:rsidP="004D5FCB">
      <w:pPr>
        <w:spacing w:before="100"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251.278.408-80</w:t>
      </w:r>
    </w:p>
    <w:p w:rsidR="004D5FCB" w:rsidRDefault="004D5FCB" w:rsidP="004D5FCB">
      <w:pPr>
        <w:spacing w:before="100"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</w:pPr>
    </w:p>
    <w:p w:rsidR="002E5C12" w:rsidRPr="002E5C12" w:rsidRDefault="002E5C12" w:rsidP="002E5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E5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1. DATA, HORA E LOCAL:</w:t>
      </w:r>
      <w:r w:rsidRPr="002E5C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Realizada aos 10 de março de 2026, às [Horário] horas, na sede social localizada na [Endereço Completo].</w:t>
      </w:r>
    </w:p>
    <w:p w:rsidR="002E5C12" w:rsidRPr="002E5C12" w:rsidRDefault="002E5C12" w:rsidP="002E5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E5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2. PRESENÇA:</w:t>
      </w:r>
      <w:r w:rsidRPr="002E5C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Totalidade dos sócios representantes do capital social: </w:t>
      </w:r>
      <w:r w:rsidRPr="002E5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Sócio 1</w:t>
      </w:r>
      <w:r w:rsidRPr="002E5C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[Qualificação completa: nacionalidade, estado civil, profissão, RG, CPF e endereço] e </w:t>
      </w:r>
      <w:r w:rsidRPr="002E5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Sócio 2</w:t>
      </w:r>
      <w:r w:rsidRPr="002E5C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[Qualificação completa].</w:t>
      </w:r>
    </w:p>
    <w:p w:rsidR="002E5C12" w:rsidRPr="002E5C12" w:rsidRDefault="002E5C12" w:rsidP="002E5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E5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3. MESA:</w:t>
      </w:r>
      <w:r w:rsidRPr="002E5C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Presidente: [Nome do Sócio 1]; Secretário(a): [Nome do Sócio 2].</w:t>
      </w:r>
    </w:p>
    <w:p w:rsidR="002E5C12" w:rsidRPr="002E5C12" w:rsidRDefault="002E5C12" w:rsidP="002E5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E5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4. ORDEM DO DIA:</w:t>
      </w:r>
      <w:r w:rsidRPr="002E5C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(i) Transformação do tipo jurídico da sociedade de Limitada para Sociedade Anônima de capital fechado; (ii) Aprovação do Estatuto Social; (iii) Conversão das quotas em ações; e (iv) Eleição da primeira Diretoria.</w:t>
      </w:r>
    </w:p>
    <w:p w:rsidR="002E5C12" w:rsidRPr="002E5C12" w:rsidRDefault="002E5C12" w:rsidP="002E5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E5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5. DELIBERAÇÕES:</w:t>
      </w:r>
      <w:r w:rsidRPr="002E5C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Instalada a Assembleia, os sócios deliberaram o seguinte:</w:t>
      </w:r>
    </w:p>
    <w:p w:rsidR="002E5C12" w:rsidRPr="002E5C12" w:rsidRDefault="002E5C12" w:rsidP="002E5C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E5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5.1. Transformação:</w:t>
      </w:r>
      <w:r w:rsidRPr="002E5C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Aprovar, por unanimidade, a transformação do tipo jurídico da sociedade para </w:t>
      </w:r>
      <w:r w:rsidRPr="002E5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Sociedade Anônima</w:t>
      </w:r>
      <w:r w:rsidRPr="002E5C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sob a denominação social </w:t>
      </w:r>
      <w:r w:rsidRPr="002E5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EMPRESA SOCIEDADE LTDA S.A.</w:t>
      </w:r>
      <w:r w:rsidRPr="002E5C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(ou a denominação escolhida), nos termos dos arts. 220 a 222 da Lei 6.404/76 e arts. 1.113 a 1.115 do Código Civil. A transformação não implica dissolução ou liquidação, mantendo-se ativos e passivos.</w:t>
      </w:r>
    </w:p>
    <w:p w:rsidR="002E5C12" w:rsidRPr="002E5C12" w:rsidRDefault="002E5C12" w:rsidP="002E5C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E5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5.2. Capital Social e Ações:</w:t>
      </w:r>
      <w:r w:rsidRPr="002E5C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capital social de R$ 100.000,00 (cem mil reais), totalmente integralizado, passa a ser dividido em 100.000 (cem mil) ações ordinárias nominativas, sem valor nominal, distribuídas da seguinte forma:</w:t>
      </w:r>
    </w:p>
    <w:p w:rsidR="002E5C12" w:rsidRPr="002E5C12" w:rsidRDefault="002E5C12" w:rsidP="002E5C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E5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Sócio 1:</w:t>
      </w:r>
      <w:r w:rsidRPr="002E5C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50.000 ações ordinárias;</w:t>
      </w:r>
    </w:p>
    <w:p w:rsidR="002E5C12" w:rsidRPr="002E5C12" w:rsidRDefault="002E5C12" w:rsidP="002E5C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E5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Sócio 2:</w:t>
      </w:r>
      <w:r w:rsidRPr="002E5C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50.000 ações ordinárias.</w:t>
      </w:r>
    </w:p>
    <w:p w:rsidR="002E5C12" w:rsidRPr="002E5C12" w:rsidRDefault="002E5C12" w:rsidP="002E5C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E5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5.3. Estatuto Social:</w:t>
      </w:r>
      <w:r w:rsidRPr="002E5C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Foi apresentado e aprovado por unanimidade o novo </w:t>
      </w:r>
      <w:r w:rsidRPr="002E5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Estatuto Social</w:t>
      </w:r>
      <w:r w:rsidRPr="002E5C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que segue anexo a esta ata e dela faz parte integrante.</w:t>
      </w:r>
    </w:p>
    <w:p w:rsidR="002E5C12" w:rsidRPr="002E5C12" w:rsidRDefault="002E5C12" w:rsidP="002E5C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E5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5.4. Eleição da Diretoria:</w:t>
      </w:r>
      <w:r w:rsidRPr="002E5C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o primeiro mandato de 3 (três) anos, foram eleitos:</w:t>
      </w:r>
    </w:p>
    <w:p w:rsidR="002E5C12" w:rsidRPr="002E5C12" w:rsidRDefault="002E5C12" w:rsidP="002E5C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E5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Diretor Presidente:</w:t>
      </w:r>
      <w:r w:rsidRPr="002E5C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[Sócio 1];</w:t>
      </w:r>
    </w:p>
    <w:p w:rsidR="002E5C12" w:rsidRPr="002E5C12" w:rsidRDefault="002E5C12" w:rsidP="002E5C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E5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Diretora Administrativa:</w:t>
      </w:r>
      <w:r w:rsidRPr="002E5C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[Sócio 2].</w:t>
      </w:r>
    </w:p>
    <w:p w:rsidR="002E5C12" w:rsidRPr="002E5C12" w:rsidRDefault="002E5C12" w:rsidP="002E5C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E5C1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Nota: Os eleitos declaram, sob as penas da lei, não estarem impedidos por lei especial ou condenados por crime que vede o acesso a cargos públicos, conforme Art. 147 da Lei 6.404/76.</w:t>
      </w:r>
    </w:p>
    <w:p w:rsidR="002E5C12" w:rsidRPr="002E5C12" w:rsidRDefault="002E5C12" w:rsidP="002E5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E5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6. ENCERRAMENTO:</w:t>
      </w:r>
      <w:r w:rsidRPr="002E5C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Nada mais havendo a tratar, lavrou-se a presente ata que, lida e achada conforme, vai assinada por todos.</w:t>
      </w:r>
    </w:p>
    <w:p w:rsidR="002E5C12" w:rsidRPr="002E5C12" w:rsidRDefault="002E5C12" w:rsidP="002E5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E5C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São Paulo, 10 de março de 2026.</w:t>
      </w:r>
    </w:p>
    <w:p w:rsidR="002E5C12" w:rsidRPr="002E5C12" w:rsidRDefault="002E5C12" w:rsidP="002E5C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E5C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E5C12" w:rsidRPr="002E5C12" w:rsidRDefault="002E5C12" w:rsidP="002E5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E5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Sócio 1</w:t>
      </w:r>
      <w:r w:rsidRPr="002E5C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(Presidente da Mesa)</w:t>
      </w:r>
    </w:p>
    <w:p w:rsidR="002E5C12" w:rsidRPr="002E5C12" w:rsidRDefault="002E5C12" w:rsidP="002E5C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E5C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E5C12" w:rsidRPr="002E5C12" w:rsidRDefault="002E5C12" w:rsidP="002E5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E5C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Sócio 2</w:t>
      </w:r>
      <w:r w:rsidRPr="002E5C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(Secretário da Mesa)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bookmarkStart w:id="0" w:name="_GoBack"/>
      <w:bookmarkEnd w:id="0"/>
    </w:p>
    <w:p w:rsidR="006048F9" w:rsidRPr="006048F9" w:rsidRDefault="006048F9" w:rsidP="00CC542C">
      <w:pPr>
        <w:keepNext/>
        <w:spacing w:before="100"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>CLÁUSULA QUINTA</w:t>
      </w:r>
      <w:r w:rsidR="00CC542C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 xml:space="preserve"> - </w:t>
      </w:r>
      <w:r w:rsidRPr="006048F9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Posse e Declaração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Os diretores ora eleitos declaram, sob as penas da lei, que </w:t>
      </w: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não estão impedidos de exercer a administração de sociedade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, nos termos do artigo 147 da Lei nº 6.404/1976.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</w:p>
    <w:p w:rsidR="006048F9" w:rsidRPr="006048F9" w:rsidRDefault="006048F9" w:rsidP="00CC542C">
      <w:pPr>
        <w:keepNext/>
        <w:spacing w:before="100" w:after="0" w:line="240" w:lineRule="auto"/>
        <w:jc w:val="both"/>
        <w:outlineLvl w:val="0"/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>CLÁUSULA SEXTA</w:t>
      </w:r>
      <w:r w:rsidR="00CC542C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 xml:space="preserve"> - </w:t>
      </w:r>
      <w:r w:rsidRPr="006048F9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Aprovação do Estatuto Social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Os acionistas aprovam o seguinte </w:t>
      </w: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ESTATUTO SOCIAL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, que regerá a companhia.</w:t>
      </w:r>
    </w:p>
    <w:p w:rsid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</w:p>
    <w:p w:rsidR="00A25885" w:rsidRPr="006048F9" w:rsidRDefault="00A25885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</w:p>
    <w:p w:rsidR="006048F9" w:rsidRPr="006048F9" w:rsidRDefault="006048F9" w:rsidP="00CC542C">
      <w:pPr>
        <w:keepNext/>
        <w:spacing w:before="100"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>ESTATUTO SOCIAL</w:t>
      </w:r>
    </w:p>
    <w:p w:rsidR="006048F9" w:rsidRPr="006048F9" w:rsidRDefault="004A00FA" w:rsidP="00A25885">
      <w:pPr>
        <w:spacing w:before="100"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 xml:space="preserve">SOCIEDADE EMPRESA </w:t>
      </w:r>
      <w:r w:rsidR="006048F9" w:rsidRPr="006048F9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 xml:space="preserve"> ADMINISTRAÇÃO E PARTICIPAÇÕES S.A.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</w:p>
    <w:p w:rsidR="006048F9" w:rsidRPr="006048F9" w:rsidRDefault="006048F9" w:rsidP="00CC542C">
      <w:pPr>
        <w:spacing w:before="100"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>CAPÍTULO I</w:t>
      </w:r>
    </w:p>
    <w:p w:rsidR="006048F9" w:rsidRPr="006048F9" w:rsidRDefault="006048F9" w:rsidP="00A25885">
      <w:pPr>
        <w:spacing w:before="100"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DENOMINAÇÃO, SEDE, OBJETO E PRAZO</w:t>
      </w:r>
    </w:p>
    <w:p w:rsidR="006048F9" w:rsidRPr="006048F9" w:rsidRDefault="006048F9" w:rsidP="00A25885">
      <w:pPr>
        <w:keepNext/>
        <w:spacing w:before="12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Art. 1º</w:t>
      </w:r>
      <w:r w:rsid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 xml:space="preserve"> -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A companhia denomina-se </w:t>
      </w:r>
      <w:r w:rsidR="004A00FA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 xml:space="preserve">SOCIEDADE EMPRESA </w:t>
      </w: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 xml:space="preserve"> ADMINISTRAÇÃO E PARTICIPAÇÕES S.A.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, sendo uma sociedade anônima de capital fechado, regida por este Estatuto Social e pela Lei nº 6.404/1976.</w:t>
      </w:r>
    </w:p>
    <w:p w:rsidR="006048F9" w:rsidRPr="006048F9" w:rsidRDefault="006048F9" w:rsidP="00A25885">
      <w:pPr>
        <w:keepNext/>
        <w:spacing w:before="12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Art. 2º</w:t>
      </w:r>
      <w:r w:rsid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 xml:space="preserve"> -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A companhia tem sede na </w:t>
      </w:r>
      <w:r w:rsidR="00E1323A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endereço completo da sociedade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.</w:t>
      </w:r>
    </w:p>
    <w:p w:rsidR="006048F9" w:rsidRPr="006048F9" w:rsidRDefault="006048F9" w:rsidP="00A25885">
      <w:pPr>
        <w:keepNext/>
        <w:spacing w:before="12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Art. 3º</w:t>
      </w:r>
      <w:r w:rsid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 xml:space="preserve"> -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A companhia tem por objeto social:</w:t>
      </w:r>
    </w:p>
    <w:p w:rsidR="00A25885" w:rsidRDefault="006048F9" w:rsidP="00A25885">
      <w:pPr>
        <w:spacing w:before="100" w:after="0" w:line="240" w:lineRule="auto"/>
        <w:ind w:left="567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I </w:t>
      </w:r>
      <w:r w:rsidR="00A25885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-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 participação no capital de outras sociedades, como sócia ou acionista, no país ou no exterior;</w:t>
      </w:r>
    </w:p>
    <w:p w:rsidR="00A25885" w:rsidRDefault="006048F9" w:rsidP="00A25885">
      <w:pPr>
        <w:spacing w:before="100" w:after="0" w:line="240" w:lineRule="auto"/>
        <w:ind w:left="567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II </w:t>
      </w:r>
      <w:r w:rsidR="00A25885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-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 administração e gestão de participações societárias próprias;</w:t>
      </w:r>
    </w:p>
    <w:p w:rsidR="00A25885" w:rsidRDefault="006048F9" w:rsidP="00A25885">
      <w:pPr>
        <w:spacing w:before="100" w:after="0" w:line="240" w:lineRule="auto"/>
        <w:ind w:left="567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III </w:t>
      </w:r>
      <w:r w:rsidR="00A25885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-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 administração de bens e direitos próprios;</w:t>
      </w:r>
    </w:p>
    <w:p w:rsidR="006048F9" w:rsidRPr="006048F9" w:rsidRDefault="006048F9" w:rsidP="00A25885">
      <w:pPr>
        <w:spacing w:before="100" w:after="0" w:line="240" w:lineRule="auto"/>
        <w:ind w:left="567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IV </w:t>
      </w:r>
      <w:r w:rsidR="00A25885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-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 representação de sociedades controladas ou coligadas, quando designada.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Parágrafo único</w:t>
      </w:r>
      <w:r w:rsidR="00A25885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 :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A companhia não exercerá atividades privativas de instituições financeiras.</w:t>
      </w:r>
    </w:p>
    <w:p w:rsidR="006048F9" w:rsidRPr="006048F9" w:rsidRDefault="006048F9" w:rsidP="00A25885">
      <w:pPr>
        <w:keepNext/>
        <w:spacing w:before="12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Art. 4º</w:t>
      </w:r>
      <w:r w:rsid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 xml:space="preserve"> -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O prazo de duração da companhia é indeterminado.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</w:p>
    <w:p w:rsidR="006048F9" w:rsidRPr="006048F9" w:rsidRDefault="006048F9" w:rsidP="00CC542C">
      <w:pPr>
        <w:keepNext/>
        <w:spacing w:before="100"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>CAPÍTULO II</w:t>
      </w:r>
    </w:p>
    <w:p w:rsidR="006048F9" w:rsidRPr="006048F9" w:rsidRDefault="006048F9" w:rsidP="00A25885">
      <w:pPr>
        <w:keepNext/>
        <w:spacing w:before="100"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CAPITAL SOCIAL</w:t>
      </w:r>
    </w:p>
    <w:p w:rsidR="006048F9" w:rsidRPr="006048F9" w:rsidRDefault="006048F9" w:rsidP="00CC542C">
      <w:pPr>
        <w:keepNext/>
        <w:spacing w:before="12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Art. 5º</w:t>
      </w:r>
      <w:r w:rsid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 xml:space="preserve"> -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O capital social é de </w:t>
      </w: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R$ 100.000,00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, dividido em </w:t>
      </w: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100.000 ações ordinárias nominativas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, sem valor nominal.</w:t>
      </w:r>
      <w:r w:rsidR="00CC542C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Cada ação confere direito a </w:t>
      </w: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um voto nas Assembleias Gerais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.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</w:p>
    <w:p w:rsidR="006048F9" w:rsidRPr="006048F9" w:rsidRDefault="006048F9" w:rsidP="00CC542C">
      <w:pPr>
        <w:keepNext/>
        <w:spacing w:before="100"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>CAPÍTULO III</w:t>
      </w:r>
    </w:p>
    <w:p w:rsidR="006048F9" w:rsidRPr="006048F9" w:rsidRDefault="006048F9" w:rsidP="00A25885">
      <w:pPr>
        <w:keepNext/>
        <w:spacing w:before="100"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 xml:space="preserve">RESTRIÇÃO </w:t>
      </w:r>
      <w:r w:rsidR="00EE4F47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A</w:t>
      </w:r>
      <w:r w:rsidRPr="006048F9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 xml:space="preserve"> TRANSFERÊNCIA DE AÇÕES</w:t>
      </w:r>
    </w:p>
    <w:p w:rsidR="006048F9" w:rsidRPr="006048F9" w:rsidRDefault="006048F9" w:rsidP="00A25885">
      <w:pPr>
        <w:keepNext/>
        <w:spacing w:before="12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Art. 6º</w:t>
      </w:r>
      <w:r w:rsid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 xml:space="preserve"> -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A transferência de ações dependerá da observância do </w:t>
      </w: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direito de preferência dos demais acionistas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, em igualdade de condições.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O prazo para exercício do direito de preferência será de </w:t>
      </w: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30 dias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.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</w:p>
    <w:p w:rsidR="006048F9" w:rsidRPr="006048F9" w:rsidRDefault="006048F9" w:rsidP="00CC542C">
      <w:pPr>
        <w:keepNext/>
        <w:spacing w:before="100"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>CAPÍTULO IV</w:t>
      </w:r>
    </w:p>
    <w:p w:rsidR="006048F9" w:rsidRPr="006048F9" w:rsidRDefault="006048F9" w:rsidP="00CC542C">
      <w:pPr>
        <w:keepNext/>
        <w:spacing w:before="100"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CLÁUSULAS DE PROTEÇÃO PATRIMONIAL</w:t>
      </w:r>
    </w:p>
    <w:p w:rsidR="006048F9" w:rsidRPr="006048F9" w:rsidRDefault="006048F9" w:rsidP="00A25885">
      <w:pPr>
        <w:keepNext/>
        <w:spacing w:before="12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 xml:space="preserve">Art. 7º </w:t>
      </w:r>
      <w:r w:rsid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-</w:t>
      </w: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 xml:space="preserve"> Incomunicabilidade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As ações da companhia são gravadas com cláusula de </w:t>
      </w: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incomunicabilidade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, não se comunicando com cônjuge ou companheiro dos acionistas.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</w:p>
    <w:p w:rsidR="006048F9" w:rsidRPr="006048F9" w:rsidRDefault="006048F9" w:rsidP="00A25885">
      <w:pPr>
        <w:keepNext/>
        <w:spacing w:before="12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 xml:space="preserve">Art. 8º </w:t>
      </w:r>
      <w:r w:rsid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-</w:t>
      </w: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 xml:space="preserve"> Preferência em caso de execução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Em caso de execução judicial contra acionista, a constrição deverá recair </w:t>
      </w: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preferencialmente sobre dividendos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, evitando-se a transferência do controle societário.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</w:p>
    <w:p w:rsidR="006048F9" w:rsidRPr="006048F9" w:rsidRDefault="006048F9" w:rsidP="00A25885">
      <w:pPr>
        <w:keepNext/>
        <w:spacing w:before="12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 xml:space="preserve">Art. 9º </w:t>
      </w:r>
      <w:r w:rsid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-</w:t>
      </w: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 xml:space="preserve"> Sucessão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Em caso de falecimento de acionista, os acionistas remanescentes terão </w:t>
      </w: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direito de preferência na aquisição das ações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, podendo os herdeiros receber o respectivo valor econômico.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</w:p>
    <w:p w:rsidR="006048F9" w:rsidRPr="006048F9" w:rsidRDefault="006048F9" w:rsidP="00CC542C">
      <w:pPr>
        <w:spacing w:before="100"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>CAPÍTULO V</w:t>
      </w:r>
    </w:p>
    <w:p w:rsidR="006048F9" w:rsidRPr="006048F9" w:rsidRDefault="006048F9" w:rsidP="00A25885">
      <w:pPr>
        <w:spacing w:before="100"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ADMINISTRAÇÃO</w:t>
      </w:r>
    </w:p>
    <w:p w:rsidR="006048F9" w:rsidRPr="006048F9" w:rsidRDefault="006048F9" w:rsidP="00A25885">
      <w:pPr>
        <w:keepNext/>
        <w:spacing w:before="12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Art. 10</w:t>
      </w:r>
      <w:r w:rsid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 xml:space="preserve"> -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A companhia será administrada por </w:t>
      </w: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Diretoria composta por dois Diretores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.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</w:p>
    <w:p w:rsidR="006048F9" w:rsidRPr="006048F9" w:rsidRDefault="006048F9" w:rsidP="00A25885">
      <w:pPr>
        <w:keepNext/>
        <w:spacing w:before="12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Art. 11</w:t>
      </w:r>
      <w:r w:rsid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 xml:space="preserve"> -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A companhia será representada:</w:t>
      </w:r>
    </w:p>
    <w:p w:rsidR="00A25885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I </w:t>
      </w:r>
      <w:r w:rsidR="00A25885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-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 por </w:t>
      </w: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qualquer diretor isoladamente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, para atos ordinários de gestão;</w:t>
      </w:r>
    </w:p>
    <w:p w:rsidR="006048F9" w:rsidRPr="006048F9" w:rsidRDefault="006048F9" w:rsidP="00CC542C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II </w:t>
      </w:r>
      <w:r w:rsidR="00A25885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-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 por </w:t>
      </w: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dois diretores em conjunto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, para:</w:t>
      </w:r>
      <w:r w:rsidR="00CC542C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alienação de participações societárias</w:t>
      </w:r>
      <w:r w:rsidR="00CC542C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,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constituição de garantias</w:t>
      </w:r>
      <w:r w:rsidR="00CC542C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,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contratação de financiamentos</w:t>
      </w:r>
      <w:r w:rsidR="00CC542C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 e</w:t>
      </w:r>
      <w:r w:rsidR="00EE4F47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alienação de bens relevantes.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</w:p>
    <w:p w:rsidR="006048F9" w:rsidRPr="006048F9" w:rsidRDefault="006048F9" w:rsidP="00EE4F47">
      <w:pPr>
        <w:keepNext/>
        <w:spacing w:before="12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Art. 12</w:t>
      </w:r>
      <w:r w:rsid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 xml:space="preserve"> -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É vedado aos administradores:</w:t>
      </w:r>
      <w:r w:rsidR="00EE4F47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prestar aval ou fiança sem autorização da Assembleia;</w:t>
      </w:r>
      <w:r w:rsidR="00EE4F47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praticar atos estranhos ao objeto social;</w:t>
      </w:r>
      <w:r w:rsidR="00EE4F47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 e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utilizar recursos da companhia para fins pessoais.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</w:p>
    <w:p w:rsidR="006048F9" w:rsidRPr="006048F9" w:rsidRDefault="006048F9" w:rsidP="00CC542C">
      <w:pPr>
        <w:spacing w:before="100"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>CAPÍTULO VI</w:t>
      </w:r>
    </w:p>
    <w:p w:rsidR="006048F9" w:rsidRPr="006048F9" w:rsidRDefault="006048F9" w:rsidP="00A25885">
      <w:pPr>
        <w:spacing w:before="100"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AUTONOMIA PATRIMONIAL</w:t>
      </w:r>
    </w:p>
    <w:p w:rsidR="006048F9" w:rsidRPr="006048F9" w:rsidRDefault="006048F9" w:rsidP="00EE4F47">
      <w:pPr>
        <w:keepNext/>
        <w:spacing w:before="12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Art. 13</w:t>
      </w:r>
      <w:r w:rsid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 xml:space="preserve"> -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A companhia manterá rigorosa separação patrimonial entre:</w:t>
      </w:r>
      <w:r w:rsidR="00EE4F47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bens da companhia</w:t>
      </w:r>
      <w:r w:rsidR="00EE4F47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,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bens dos acionistas</w:t>
      </w:r>
      <w:r w:rsidR="00EE4F47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 e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bens dos administradores.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</w:p>
    <w:p w:rsidR="006048F9" w:rsidRPr="006048F9" w:rsidRDefault="006048F9" w:rsidP="00EE4F47">
      <w:pPr>
        <w:keepNext/>
        <w:spacing w:before="12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Art. 14</w:t>
      </w:r>
      <w:r w:rsid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 xml:space="preserve"> -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Toda operação entre acionistas e companhia deverá:</w:t>
      </w:r>
      <w:r w:rsidR="00EE4F47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observar condições de mercado</w:t>
      </w:r>
      <w:r w:rsidR="00EE4F47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,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possuir documentação formal</w:t>
      </w:r>
      <w:r w:rsidR="00EE4F47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 e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possuir registro contábil regular.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</w:p>
    <w:p w:rsidR="006048F9" w:rsidRPr="006048F9" w:rsidRDefault="006048F9" w:rsidP="00EE4F47">
      <w:pPr>
        <w:keepNext/>
        <w:spacing w:before="100"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>CAPÍTULO VII</w:t>
      </w:r>
    </w:p>
    <w:p w:rsidR="006048F9" w:rsidRPr="006048F9" w:rsidRDefault="006048F9" w:rsidP="00EE4F47">
      <w:pPr>
        <w:keepNext/>
        <w:spacing w:before="100"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ASSEMBLEIA GERAL</w:t>
      </w:r>
    </w:p>
    <w:p w:rsidR="006048F9" w:rsidRPr="006048F9" w:rsidRDefault="006048F9" w:rsidP="00A25885">
      <w:pPr>
        <w:keepNext/>
        <w:spacing w:before="12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Art. 15</w:t>
      </w:r>
      <w:r w:rsid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 xml:space="preserve"> -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A Assembleia Geral Ordinária será realizada anualmente até o quarto mês após o encerramento do exercício social.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</w:p>
    <w:p w:rsidR="006048F9" w:rsidRPr="006048F9" w:rsidRDefault="006048F9" w:rsidP="00EE4F47">
      <w:pPr>
        <w:keepNext/>
        <w:spacing w:before="100"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t>CAPÍTULO VIII</w:t>
      </w:r>
    </w:p>
    <w:p w:rsidR="006048F9" w:rsidRPr="006048F9" w:rsidRDefault="006048F9" w:rsidP="00EE4F47">
      <w:pPr>
        <w:keepNext/>
        <w:spacing w:before="100"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EXERCÍCIO SOCIAL</w:t>
      </w:r>
    </w:p>
    <w:p w:rsidR="006048F9" w:rsidRPr="006048F9" w:rsidRDefault="006048F9" w:rsidP="00A25885">
      <w:pPr>
        <w:keepNext/>
        <w:spacing w:before="12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Art. 16</w:t>
      </w:r>
      <w:r w:rsid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 xml:space="preserve"> -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O exercício social inicia-se em </w:t>
      </w: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1º de janeiro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 e encerra-se em </w:t>
      </w: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31 de dezembro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.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</w:p>
    <w:p w:rsidR="006048F9" w:rsidRPr="006048F9" w:rsidRDefault="006048F9" w:rsidP="00EE4F47">
      <w:pPr>
        <w:keepNext/>
        <w:spacing w:before="100"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b/>
          <w:bCs/>
          <w:kern w:val="36"/>
          <w:szCs w:val="24"/>
          <w:lang w:eastAsia="pt-BR"/>
          <w14:ligatures w14:val="none"/>
        </w:rPr>
        <w:lastRenderedPageBreak/>
        <w:t>CAPÍTULO IX</w:t>
      </w:r>
    </w:p>
    <w:p w:rsidR="006048F9" w:rsidRPr="006048F9" w:rsidRDefault="006048F9" w:rsidP="00EE4F47">
      <w:pPr>
        <w:keepNext/>
        <w:spacing w:before="100" w:after="0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DISPOSIÇÕES FINAIS</w:t>
      </w:r>
    </w:p>
    <w:p w:rsidR="006048F9" w:rsidRPr="006048F9" w:rsidRDefault="006048F9" w:rsidP="00A25885">
      <w:pPr>
        <w:keepNext/>
        <w:spacing w:before="12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Art. 17</w:t>
      </w:r>
      <w:r w:rsid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 xml:space="preserve"> -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A companhia observará o princípio da </w:t>
      </w: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autonomia patrimonial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, nos termos dos artigos </w:t>
      </w: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49-A e 50 do Código Civil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.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</w:p>
    <w:p w:rsidR="006048F9" w:rsidRPr="006048F9" w:rsidRDefault="006048F9" w:rsidP="00A25885">
      <w:pPr>
        <w:keepNext/>
        <w:spacing w:before="12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Art. 18</w:t>
      </w:r>
      <w:r w:rsid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 xml:space="preserve"> - 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Fica eleito o foro da </w:t>
      </w:r>
      <w:r w:rsidRPr="00A25885">
        <w:rPr>
          <w:rFonts w:ascii="Arial" w:eastAsia="Times New Roman" w:hAnsi="Arial" w:cs="Arial"/>
          <w:b/>
          <w:bCs/>
          <w:kern w:val="0"/>
          <w:szCs w:val="24"/>
          <w:lang w:eastAsia="pt-BR"/>
          <w14:ligatures w14:val="none"/>
        </w:rPr>
        <w:t>Comarca da Capital do Estado de São Paulo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.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E por estarem assim justos e acordados, assinam o presente instrumento.</w:t>
      </w:r>
    </w:p>
    <w:p w:rsidR="006048F9" w:rsidRP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São Paulo, </w:t>
      </w:r>
      <w:r w:rsidR="00CC542C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10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 de </w:t>
      </w:r>
      <w:r w:rsidR="00CC542C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>março</w:t>
      </w:r>
      <w:r w:rsidRPr="006048F9">
        <w:rPr>
          <w:rFonts w:ascii="Arial" w:eastAsia="Times New Roman" w:hAnsi="Arial" w:cs="Arial"/>
          <w:kern w:val="0"/>
          <w:szCs w:val="24"/>
          <w:lang w:eastAsia="pt-BR"/>
          <w14:ligatures w14:val="none"/>
        </w:rPr>
        <w:t xml:space="preserve"> de 2026.</w:t>
      </w:r>
    </w:p>
    <w:p w:rsidR="006048F9" w:rsidRDefault="006048F9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</w:p>
    <w:p w:rsidR="00CC542C" w:rsidRDefault="00CC542C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</w:p>
    <w:p w:rsidR="00CC542C" w:rsidRDefault="00CC542C" w:rsidP="00A25885">
      <w:pPr>
        <w:spacing w:before="100" w:after="0" w:line="240" w:lineRule="auto"/>
        <w:jc w:val="both"/>
        <w:rPr>
          <w:rFonts w:ascii="Arial" w:eastAsia="Times New Roman" w:hAnsi="Arial" w:cs="Arial"/>
          <w:kern w:val="0"/>
          <w:szCs w:val="24"/>
          <w:lang w:eastAsia="pt-BR"/>
          <w14:ligatures w14:val="none"/>
        </w:rPr>
      </w:pPr>
    </w:p>
    <w:p w:rsidR="00EE4F47" w:rsidRDefault="00EE4F4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:rsidR="00AA4D3B" w:rsidRDefault="00AA4D3B" w:rsidP="00A25885">
      <w:pPr>
        <w:spacing w:before="100" w:after="0" w:line="240" w:lineRule="auto"/>
        <w:jc w:val="both"/>
        <w:rPr>
          <w:rFonts w:ascii="Arial" w:hAnsi="Arial" w:cs="Arial"/>
          <w:szCs w:val="24"/>
        </w:rPr>
      </w:pPr>
    </w:p>
    <w:p w:rsidR="00EE4F47" w:rsidRDefault="00EE4F47" w:rsidP="00A25885">
      <w:pPr>
        <w:spacing w:before="100" w:after="0" w:line="240" w:lineRule="auto"/>
        <w:jc w:val="both"/>
        <w:rPr>
          <w:rFonts w:ascii="Arial" w:hAnsi="Arial" w:cs="Arial"/>
          <w:szCs w:val="24"/>
        </w:rPr>
      </w:pPr>
    </w:p>
    <w:p w:rsidR="00EE4F47" w:rsidRDefault="00EE4F47" w:rsidP="00A25885">
      <w:pPr>
        <w:spacing w:before="100" w:after="0" w:line="240" w:lineRule="auto"/>
        <w:jc w:val="both"/>
        <w:rPr>
          <w:rFonts w:ascii="Arial" w:hAnsi="Arial" w:cs="Arial"/>
          <w:szCs w:val="24"/>
        </w:rPr>
      </w:pPr>
    </w:p>
    <w:p w:rsidR="00EE4F47" w:rsidRDefault="00EE4F47" w:rsidP="00941864">
      <w:pPr>
        <w:pStyle w:val="NormalWeb"/>
        <w:spacing w:before="0" w:beforeAutospacing="0" w:after="240" w:afterAutospacing="0"/>
        <w:jc w:val="center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DECLARAÇÃO DE DESIMPEDIMENTO</w:t>
      </w:r>
    </w:p>
    <w:p w:rsidR="00EE4F47" w:rsidRDefault="00EE4F47" w:rsidP="00EE4F4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Pelo presente instrumento, </w:t>
      </w:r>
      <w:r w:rsidR="004A00FA">
        <w:rPr>
          <w:rFonts w:ascii="Arial" w:hAnsi="Arial" w:cs="Arial"/>
          <w:b/>
          <w:bCs/>
          <w:color w:val="1F1F1F"/>
        </w:rPr>
        <w:t>sócio 1</w:t>
      </w:r>
      <w:r>
        <w:rPr>
          <w:rFonts w:ascii="Arial" w:hAnsi="Arial" w:cs="Arial"/>
          <w:color w:val="1F1F1F"/>
        </w:rPr>
        <w:t xml:space="preserve"> e </w:t>
      </w:r>
      <w:r w:rsidR="004A00FA">
        <w:rPr>
          <w:rFonts w:ascii="Arial" w:hAnsi="Arial" w:cs="Arial"/>
          <w:b/>
          <w:bCs/>
          <w:color w:val="1F1F1F"/>
        </w:rPr>
        <w:t>sócio 2</w:t>
      </w:r>
      <w:r>
        <w:rPr>
          <w:rFonts w:ascii="Arial" w:hAnsi="Arial" w:cs="Arial"/>
          <w:color w:val="1F1F1F"/>
        </w:rPr>
        <w:t xml:space="preserve">, abaixo assinados, na qualidade de Diretores eleitos da </w:t>
      </w:r>
      <w:r w:rsidR="004A00FA">
        <w:rPr>
          <w:rFonts w:ascii="Arial" w:hAnsi="Arial" w:cs="Arial"/>
          <w:b/>
          <w:bCs/>
          <w:color w:val="1F1F1F"/>
        </w:rPr>
        <w:t>SOCIEDADE EMPRESA ADMINISTRAÇÃO E PARTICIPAÇÃO</w:t>
      </w:r>
      <w:r>
        <w:rPr>
          <w:rFonts w:ascii="Arial" w:hAnsi="Arial" w:cs="Arial"/>
          <w:b/>
          <w:bCs/>
          <w:color w:val="1F1F1F"/>
        </w:rPr>
        <w:t xml:space="preserve"> S.A.</w:t>
      </w:r>
      <w:r>
        <w:rPr>
          <w:rFonts w:ascii="Arial" w:hAnsi="Arial" w:cs="Arial"/>
          <w:color w:val="1F1F1F"/>
        </w:rPr>
        <w:t xml:space="preserve">, declaram, sob as penas da lei, para fins do disposto no art. 147, § 1º, da Lei nº 6.404/76, que não estão impedidos por lei especial, nem condenados </w:t>
      </w:r>
      <w:r>
        <w:rPr>
          <w:rStyle w:val="citation-53"/>
          <w:rFonts w:ascii="Arial" w:hAnsi="Arial" w:cs="Arial"/>
          <w:color w:val="1F1F1F"/>
        </w:rPr>
        <w:t>por crime falimentar, de prevaricação, peita ou suborno, concussão, peculato, contra a economia popular, a fé pública ou a propriedade, ou a pena criminal que vede, ainda que temporariamente, o acesso a cargos públi</w:t>
      </w:r>
      <w:r>
        <w:rPr>
          <w:rFonts w:ascii="Arial" w:hAnsi="Arial" w:cs="Arial"/>
          <w:color w:val="1F1F1F"/>
        </w:rPr>
        <w:t>cos, nem por qualquer outra restrição legal ao exercício da administração societária.</w:t>
      </w:r>
    </w:p>
    <w:p w:rsidR="00EE4F47" w:rsidRDefault="00EE4F47" w:rsidP="00EE4F4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São Paulo, 10 de março de 2026.</w:t>
      </w:r>
    </w:p>
    <w:p w:rsidR="00EE4F47" w:rsidRDefault="00EE4F47" w:rsidP="00EE4F47">
      <w:pPr>
        <w:rPr>
          <w:rFonts w:ascii="Arial" w:hAnsi="Arial" w:cs="Arial"/>
          <w:color w:val="1F1F1F"/>
        </w:rPr>
      </w:pPr>
    </w:p>
    <w:p w:rsidR="00EE4F47" w:rsidRDefault="004A00FA" w:rsidP="00EE4F4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SÓCIO 1</w:t>
      </w:r>
      <w:r w:rsidR="00EE4F47">
        <w:rPr>
          <w:rFonts w:ascii="Arial" w:hAnsi="Arial" w:cs="Arial"/>
          <w:color w:val="1F1F1F"/>
        </w:rPr>
        <w:t xml:space="preserve"> Diretor Presidente</w:t>
      </w:r>
    </w:p>
    <w:p w:rsidR="00EE4F47" w:rsidRDefault="00EE4F47" w:rsidP="00EE4F47">
      <w:pPr>
        <w:rPr>
          <w:rFonts w:ascii="Arial" w:hAnsi="Arial" w:cs="Arial"/>
          <w:color w:val="1F1F1F"/>
        </w:rPr>
      </w:pPr>
    </w:p>
    <w:p w:rsidR="00EE4F47" w:rsidRDefault="004A00FA" w:rsidP="00EE4F4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t>SÓCIO 2</w:t>
      </w:r>
      <w:r>
        <w:rPr>
          <w:rFonts w:ascii="Arial" w:hAnsi="Arial" w:cs="Arial"/>
          <w:b/>
          <w:bCs/>
          <w:color w:val="1F1F1F"/>
        </w:rPr>
        <w:tab/>
      </w:r>
      <w:r w:rsidR="00EE4F47">
        <w:rPr>
          <w:rFonts w:ascii="Arial" w:hAnsi="Arial" w:cs="Arial"/>
          <w:color w:val="1F1F1F"/>
        </w:rPr>
        <w:t>Diretora Administrativa</w:t>
      </w:r>
    </w:p>
    <w:p w:rsidR="00EE4F47" w:rsidRDefault="00EE4F47" w:rsidP="00EE4F47">
      <w:pPr>
        <w:rPr>
          <w:rFonts w:ascii="Arial" w:hAnsi="Arial" w:cs="Arial"/>
          <w:color w:val="1F1F1F"/>
        </w:rPr>
      </w:pPr>
    </w:p>
    <w:p w:rsidR="00941864" w:rsidRDefault="00941864">
      <w:pPr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Arial" w:hAnsi="Arial" w:cs="Arial"/>
          <w:b/>
          <w:bCs/>
          <w:color w:val="1F1F1F"/>
        </w:rPr>
        <w:br w:type="page"/>
      </w:r>
    </w:p>
    <w:p w:rsidR="00EE4F47" w:rsidRDefault="00EE4F47" w:rsidP="00EE4F4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</w:rPr>
        <w:lastRenderedPageBreak/>
        <w:t>LISTA DE SUBSCRITORES / QUADRO DE ACIONISTAS</w:t>
      </w:r>
      <w:r>
        <w:rPr>
          <w:rFonts w:ascii="Arial" w:hAnsi="Arial" w:cs="Arial"/>
          <w:color w:val="1F1F1F"/>
        </w:rPr>
        <w:t xml:space="preserve"> </w:t>
      </w:r>
      <w:r w:rsidR="004A00FA">
        <w:rPr>
          <w:rFonts w:ascii="Arial" w:hAnsi="Arial" w:cs="Arial"/>
          <w:b/>
          <w:bCs/>
          <w:color w:val="1F1F1F"/>
        </w:rPr>
        <w:t xml:space="preserve">SOCIEDADE </w:t>
      </w:r>
      <w:r>
        <w:rPr>
          <w:rFonts w:ascii="Arial" w:hAnsi="Arial" w:cs="Arial"/>
          <w:b/>
          <w:bCs/>
          <w:color w:val="1F1F1F"/>
        </w:rPr>
        <w:t>S.A.</w:t>
      </w:r>
    </w:p>
    <w:tbl>
      <w:tblPr>
        <w:tblW w:w="0" w:type="auto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3484"/>
        <w:gridCol w:w="1569"/>
        <w:gridCol w:w="1324"/>
        <w:gridCol w:w="943"/>
      </w:tblGrid>
      <w:tr w:rsidR="00EE4F47" w:rsidTr="00941864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E4F47" w:rsidRDefault="00EE4F47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Acionista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E4F47" w:rsidRDefault="00EE4F47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Qualificação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E4F47" w:rsidRDefault="00EE4F47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Ações Subs.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E4F47" w:rsidRDefault="00EE4F47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Ações Int.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E4F47" w:rsidRDefault="00EE4F47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%</w:t>
            </w:r>
          </w:p>
        </w:tc>
      </w:tr>
      <w:tr w:rsidR="00EE4F47" w:rsidTr="00941864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E4F47" w:rsidRDefault="004A00FA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SÓCIO 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E4F47" w:rsidRDefault="004A00FA" w:rsidP="004A00FA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Qualificação resumida do sócio 1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E4F47" w:rsidRDefault="00EE4F47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50.000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E4F47" w:rsidRDefault="00EE4F47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50.000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E4F47" w:rsidRDefault="00EE4F47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50%</w:t>
            </w:r>
          </w:p>
        </w:tc>
      </w:tr>
      <w:tr w:rsidR="00EE4F47" w:rsidTr="00941864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E4F47" w:rsidRDefault="004A00FA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Sócio 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E4F47" w:rsidRDefault="004A00FA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Qualificação resumida do sócio 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E4F47" w:rsidRDefault="00EE4F47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50.000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E4F47" w:rsidRDefault="00EE4F47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50.000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E4F47" w:rsidRDefault="00EE4F47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50%</w:t>
            </w:r>
          </w:p>
        </w:tc>
      </w:tr>
      <w:tr w:rsidR="00EE4F47" w:rsidTr="00941864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E4F47" w:rsidRDefault="00EE4F47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E4F47" w:rsidRDefault="00EE4F47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E4F47" w:rsidRDefault="00EE4F47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100.000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E4F47" w:rsidRDefault="00EE4F47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100.000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EE4F47" w:rsidRDefault="00EE4F47">
            <w:pPr>
              <w:spacing w:line="300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100%</w:t>
            </w:r>
          </w:p>
        </w:tc>
      </w:tr>
    </w:tbl>
    <w:p w:rsidR="00EE4F47" w:rsidRDefault="00EE4F47" w:rsidP="00EE4F4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</w:rPr>
        <w:t>Nota: Todas as ações são ordinárias, nominativas e sem valor nominal.</w:t>
      </w:r>
    </w:p>
    <w:p w:rsidR="00EE4F47" w:rsidRPr="00A25885" w:rsidRDefault="00EE4F47" w:rsidP="00941864">
      <w:pPr>
        <w:rPr>
          <w:rFonts w:ascii="Arial" w:hAnsi="Arial" w:cs="Arial"/>
          <w:szCs w:val="24"/>
        </w:rPr>
      </w:pPr>
    </w:p>
    <w:sectPr w:rsidR="00EE4F47" w:rsidRPr="00A25885" w:rsidSect="00A25885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F58E7"/>
    <w:multiLevelType w:val="multilevel"/>
    <w:tmpl w:val="A26E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74C4A"/>
    <w:multiLevelType w:val="multilevel"/>
    <w:tmpl w:val="D75E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47617"/>
    <w:multiLevelType w:val="multilevel"/>
    <w:tmpl w:val="400C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E255A"/>
    <w:multiLevelType w:val="multilevel"/>
    <w:tmpl w:val="6014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EE2"/>
    <w:rsid w:val="00083B12"/>
    <w:rsid w:val="0024730F"/>
    <w:rsid w:val="00266565"/>
    <w:rsid w:val="002E5C12"/>
    <w:rsid w:val="004A00FA"/>
    <w:rsid w:val="004D5FCB"/>
    <w:rsid w:val="006048F9"/>
    <w:rsid w:val="007A3EE2"/>
    <w:rsid w:val="00862FBA"/>
    <w:rsid w:val="00941864"/>
    <w:rsid w:val="009C56F4"/>
    <w:rsid w:val="00A25885"/>
    <w:rsid w:val="00AA4D3B"/>
    <w:rsid w:val="00CC542C"/>
    <w:rsid w:val="00E1323A"/>
    <w:rsid w:val="00EE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92A92C-AF06-4F32-9B3C-515BBE529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048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6048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4F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48F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6048F9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04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048F9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4F4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itation-53">
    <w:name w:val="citation-53"/>
    <w:basedOn w:val="Fontepargpadro"/>
    <w:rsid w:val="00EE4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44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1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8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57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67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0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6</Pages>
  <Words>1109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5</cp:revision>
  <dcterms:created xsi:type="dcterms:W3CDTF">2026-03-09T20:30:00Z</dcterms:created>
  <dcterms:modified xsi:type="dcterms:W3CDTF">2026-03-10T21:58:00Z</dcterms:modified>
</cp:coreProperties>
</file>