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B274B" w14:textId="7196C010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 xml:space="preserve">    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820E76">
        <w:rPr>
          <w:rFonts w:ascii="Calibri" w:hAnsi="Calibri" w:cs="Calibri"/>
          <w:b/>
          <w:bCs/>
          <w:color w:val="3F6CAF"/>
          <w:sz w:val="22"/>
          <w:szCs w:val="22"/>
        </w:rPr>
        <w:t xml:space="preserve">    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PREM KRISHNA CHETTRI</w:t>
      </w:r>
    </w:p>
    <w:p w14:paraId="7F2F31E6" w14:textId="34E772F3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E45FF8">
        <w:rPr>
          <w:rFonts w:ascii="Calibri" w:hAnsi="Calibri" w:cs="Calibri"/>
          <w:b/>
          <w:bCs/>
          <w:color w:val="3F6CAF"/>
          <w:sz w:val="22"/>
          <w:szCs w:val="22"/>
        </w:rPr>
        <w:tab/>
        <w:t>Distributed System Assignment 4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Submission                   Date: </w:t>
      </w:r>
      <w:r w:rsidR="00E45FF8">
        <w:rPr>
          <w:rFonts w:ascii="Calibri" w:hAnsi="Calibri" w:cs="Calibri"/>
          <w:b/>
          <w:bCs/>
          <w:color w:val="3F6CAF"/>
          <w:sz w:val="22"/>
          <w:szCs w:val="22"/>
        </w:rPr>
        <w:t>11</w:t>
      </w:r>
      <w:r w:rsidR="00E77406"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th</w:t>
      </w:r>
      <w:r w:rsidR="00E45FF8">
        <w:rPr>
          <w:rFonts w:ascii="Calibri" w:hAnsi="Calibri" w:cs="Calibri"/>
          <w:b/>
          <w:bCs/>
          <w:color w:val="3F6CAF"/>
          <w:sz w:val="22"/>
          <w:szCs w:val="22"/>
        </w:rPr>
        <w:t xml:space="preserve"> Dec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‘15</w:t>
      </w:r>
    </w:p>
    <w:p w14:paraId="509A3399" w14:textId="77777777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46BA55EA" w14:textId="77777777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1E3F9ED5" w14:textId="273EC9C5" w:rsidR="00C5675F" w:rsidRDefault="00B609BE" w:rsidP="00EB53C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Solution 1</w:t>
      </w:r>
      <w:r w:rsidR="00712C00">
        <w:rPr>
          <w:rFonts w:ascii="Calibri" w:hAnsi="Calibri" w:cs="Calibri"/>
          <w:b/>
          <w:bCs/>
          <w:color w:val="3F6CAF"/>
          <w:sz w:val="22"/>
          <w:szCs w:val="22"/>
        </w:rPr>
        <w:t>&gt;</w:t>
      </w:r>
    </w:p>
    <w:p w14:paraId="0F78B69C" w14:textId="77777777" w:rsidR="00D36FB0" w:rsidRPr="00D36FB0" w:rsidRDefault="0059283D" w:rsidP="00D36FB0">
      <w:pPr>
        <w:pStyle w:val="NormalWeb"/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D36FB0" w:rsidRPr="00D36FB0">
        <w:t xml:space="preserve">i) Partition separates X and Y from Z when all data items have version v0 say: XYZ </w:t>
      </w:r>
    </w:p>
    <w:p w14:paraId="633BCB97" w14:textId="77777777" w:rsidR="00D36FB0" w:rsidRPr="00D36FB0" w:rsidRDefault="00D36FB0" w:rsidP="00D36FB0">
      <w:pPr>
        <w:spacing w:before="100" w:beforeAutospacing="1" w:after="100" w:afterAutospacing="1"/>
        <w:ind w:left="720" w:firstLine="72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 xml:space="preserve">A= 100 (vo) A= 100(vo) A= 100(vo) </w:t>
      </w:r>
    </w:p>
    <w:p w14:paraId="496ABF7C" w14:textId="77777777" w:rsidR="00A740F5" w:rsidRDefault="00D36FB0" w:rsidP="005A5988">
      <w:pPr>
        <w:spacing w:before="100" w:beforeAutospacing="1" w:after="100" w:afterAutospacing="1"/>
        <w:ind w:left="720" w:firstLine="72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 xml:space="preserve">B= 100(vo) B= 100(vo) B= 100(vo) </w:t>
      </w:r>
    </w:p>
    <w:p w14:paraId="07FE5A11" w14:textId="1F40E42C" w:rsidR="00D36FB0" w:rsidRPr="00D36FB0" w:rsidRDefault="00D36FB0" w:rsidP="005A5988">
      <w:pPr>
        <w:spacing w:before="100" w:beforeAutospacing="1" w:after="100" w:afterAutospacing="1"/>
        <w:ind w:left="720" w:firstLine="72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 xml:space="preserve">A client reads the value of A and then writes it to B: </w:t>
      </w:r>
    </w:p>
    <w:p w14:paraId="43D1FB78" w14:textId="77777777" w:rsidR="00D36FB0" w:rsidRPr="00D36FB0" w:rsidRDefault="00D36FB0" w:rsidP="005A5988">
      <w:pPr>
        <w:spacing w:before="100" w:beforeAutospacing="1" w:after="100" w:afterAutospacing="1"/>
        <w:ind w:left="720" w:firstLine="72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 xml:space="preserve">read quorum = 1+1 for A and B - client Reads A from X or Y </w:t>
      </w:r>
    </w:p>
    <w:p w14:paraId="69A8F465" w14:textId="77777777" w:rsidR="00D36FB0" w:rsidRPr="00D36FB0" w:rsidRDefault="00D36FB0" w:rsidP="005A5988">
      <w:pPr>
        <w:spacing w:before="100" w:beforeAutospacing="1" w:after="100" w:afterAutospacing="1"/>
        <w:ind w:left="720" w:firstLine="72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 xml:space="preserve">write quorum = 1+1 for B client Writes B at X and Y </w:t>
      </w:r>
    </w:p>
    <w:p w14:paraId="11B4C3AD" w14:textId="77777777" w:rsidR="00D36FB0" w:rsidRPr="00D36FB0" w:rsidRDefault="00D36FB0" w:rsidP="005A5988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 xml:space="preserve">ii) Client can access only server Z: read quorum = 1, so client cannot read, write quorum = 1 so client cannot write, therefore neither operation takes place. </w:t>
      </w:r>
    </w:p>
    <w:p w14:paraId="5EC3766C" w14:textId="77777777" w:rsidR="00D36FB0" w:rsidRPr="00D36FB0" w:rsidRDefault="00D36FB0" w:rsidP="005A5988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 xml:space="preserve">iii) After the partition is repaired, the values of A and B at Z may be out of date, due to clients having written new values at servers X and Y. e.g. versions v1: </w:t>
      </w:r>
    </w:p>
    <w:p w14:paraId="0BA2FE61" w14:textId="77777777" w:rsidR="00D36FB0" w:rsidRPr="00D36FB0" w:rsidRDefault="00D36FB0" w:rsidP="005A5988">
      <w:pPr>
        <w:spacing w:before="100" w:beforeAutospacing="1" w:after="100" w:afterAutospacing="1"/>
        <w:ind w:left="144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>XYZ</w:t>
      </w:r>
      <w:r w:rsidRPr="00D36FB0">
        <w:rPr>
          <w:rFonts w:ascii="Times" w:hAnsi="Times" w:cs="Times New Roman"/>
          <w:sz w:val="20"/>
          <w:szCs w:val="20"/>
        </w:rPr>
        <w:br/>
        <w:t xml:space="preserve">A= 200(v1) A= 200(v1) A= 100(vo) B= 300(v1) B= 300(v1) B= 100(vo) </w:t>
      </w:r>
    </w:p>
    <w:p w14:paraId="07058D5C" w14:textId="77777777" w:rsidR="00D36FB0" w:rsidRPr="00D36FB0" w:rsidRDefault="00D36FB0" w:rsidP="005A5988">
      <w:pPr>
        <w:spacing w:before="100" w:beforeAutospacing="1" w:after="100" w:afterAutospacing="1"/>
        <w:ind w:firstLine="72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 xml:space="preserve">Then another partition occurs so that X and Z are separated from Y. </w:t>
      </w:r>
    </w:p>
    <w:p w14:paraId="7B0CA5C9" w14:textId="77777777" w:rsidR="00D36FB0" w:rsidRPr="00D36FB0" w:rsidRDefault="00D36FB0" w:rsidP="005A5988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 xml:space="preserve">The client </w:t>
      </w:r>
      <w:r w:rsidRPr="005E6662">
        <w:rPr>
          <w:rFonts w:ascii="Times" w:hAnsi="Times" w:cs="Times New Roman"/>
          <w:iCs/>
          <w:sz w:val="20"/>
          <w:szCs w:val="20"/>
        </w:rPr>
        <w:t>Read</w:t>
      </w:r>
      <w:r w:rsidRPr="00D36FB0">
        <w:rPr>
          <w:rFonts w:ascii="Times" w:hAnsi="Times" w:cs="Times New Roman"/>
          <w:i/>
          <w:iCs/>
          <w:sz w:val="20"/>
          <w:szCs w:val="20"/>
        </w:rPr>
        <w:t xml:space="preserve"> </w:t>
      </w:r>
      <w:r w:rsidRPr="00D36FB0">
        <w:rPr>
          <w:rFonts w:ascii="Times" w:hAnsi="Times" w:cs="Times New Roman"/>
          <w:sz w:val="20"/>
          <w:szCs w:val="20"/>
        </w:rPr>
        <w:t xml:space="preserve">request causes an attempt to obtain a read quorum from X and Z. This notes that the versions (v0) at Z are out of date and then Z gets up-to-date versions of A and B from X. </w:t>
      </w:r>
    </w:p>
    <w:p w14:paraId="2F410608" w14:textId="77777777" w:rsidR="00D36FB0" w:rsidRPr="00D36FB0" w:rsidRDefault="00D36FB0" w:rsidP="005A5988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D36FB0">
        <w:rPr>
          <w:rFonts w:ascii="Times" w:hAnsi="Times" w:cs="Times New Roman"/>
          <w:sz w:val="20"/>
          <w:szCs w:val="20"/>
        </w:rPr>
        <w:t xml:space="preserve">Now the read quorum = 1+1 and the read operation can be done. Similarly the write operation can be done. </w:t>
      </w:r>
    </w:p>
    <w:p w14:paraId="2997C0C0" w14:textId="16092C53" w:rsidR="00712C00" w:rsidRDefault="00712C00" w:rsidP="00976D2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3D56D8A9" w14:textId="2D02D43E" w:rsidR="00E32FC4" w:rsidRDefault="007B368A" w:rsidP="007B36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7B368A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2</w:t>
      </w:r>
      <w:r w:rsidR="00361447">
        <w:rPr>
          <w:rFonts w:ascii="Calibri" w:hAnsi="Calibri" w:cs="Calibri"/>
          <w:b/>
          <w:bCs/>
          <w:color w:val="3F6CAF"/>
          <w:sz w:val="22"/>
          <w:szCs w:val="22"/>
        </w:rPr>
        <w:t>.</w:t>
      </w:r>
    </w:p>
    <w:p w14:paraId="0D58D662" w14:textId="77777777" w:rsidR="002D22F2" w:rsidRPr="002D22F2" w:rsidRDefault="002D22F2" w:rsidP="002D22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D22F2">
        <w:rPr>
          <w:rFonts w:ascii="Times" w:hAnsi="Times" w:cs="Times New Roman"/>
          <w:sz w:val="20"/>
          <w:szCs w:val="20"/>
        </w:rPr>
        <w:t xml:space="preserve">In the two-phase commit protocol: the ‘uncertain’ period occurs because a worker has voted </w:t>
      </w:r>
      <w:r w:rsidRPr="002D22F2">
        <w:rPr>
          <w:rFonts w:ascii="Times" w:hAnsi="Times" w:cs="Times New Roman"/>
          <w:i/>
          <w:iCs/>
          <w:sz w:val="20"/>
          <w:szCs w:val="20"/>
        </w:rPr>
        <w:t xml:space="preserve">yes </w:t>
      </w:r>
      <w:r w:rsidRPr="002D22F2">
        <w:rPr>
          <w:rFonts w:ascii="Times" w:hAnsi="Times" w:cs="Times New Roman"/>
          <w:sz w:val="20"/>
          <w:szCs w:val="20"/>
        </w:rPr>
        <w:t xml:space="preserve">but has not yet been told the outcome. (It can no longer abort unilaterally). </w:t>
      </w:r>
    </w:p>
    <w:p w14:paraId="24251863" w14:textId="5A378941" w:rsidR="002D22F2" w:rsidRDefault="002D22F2" w:rsidP="002D22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D22F2">
        <w:rPr>
          <w:rFonts w:ascii="Times" w:hAnsi="Times" w:cs="Times New Roman"/>
          <w:sz w:val="20"/>
          <w:szCs w:val="20"/>
        </w:rPr>
        <w:t xml:space="preserve">In the three-phase commit protocol: the workers ‘uncertain’ period lasts from when the worker votes </w:t>
      </w:r>
      <w:r w:rsidRPr="002D22F2">
        <w:rPr>
          <w:rFonts w:ascii="Times" w:hAnsi="Times" w:cs="Times New Roman"/>
          <w:i/>
          <w:iCs/>
          <w:sz w:val="20"/>
          <w:szCs w:val="20"/>
        </w:rPr>
        <w:t xml:space="preserve">yes </w:t>
      </w:r>
      <w:r w:rsidRPr="002D22F2">
        <w:rPr>
          <w:rFonts w:ascii="Times" w:hAnsi="Times" w:cs="Times New Roman"/>
          <w:sz w:val="20"/>
          <w:szCs w:val="20"/>
        </w:rPr>
        <w:t xml:space="preserve">until it receives the </w:t>
      </w:r>
      <w:r w:rsidR="006F11FA">
        <w:rPr>
          <w:rFonts w:ascii="Times" w:hAnsi="Times" w:cs="Times New Roman"/>
          <w:sz w:val="20"/>
          <w:szCs w:val="20"/>
        </w:rPr>
        <w:t>pre</w:t>
      </w:r>
      <w:r w:rsidR="00223FAC">
        <w:rPr>
          <w:rFonts w:ascii="Times" w:hAnsi="Times" w:cs="Times New Roman"/>
          <w:sz w:val="20"/>
          <w:szCs w:val="20"/>
        </w:rPr>
        <w:t>-</w:t>
      </w:r>
      <w:r w:rsidR="006F11FA">
        <w:rPr>
          <w:rFonts w:ascii="Times" w:hAnsi="Times" w:cs="Times New Roman"/>
          <w:sz w:val="20"/>
          <w:szCs w:val="20"/>
        </w:rPr>
        <w:t>c</w:t>
      </w:r>
      <w:r w:rsidRPr="005B4DA7">
        <w:rPr>
          <w:rFonts w:ascii="Times" w:hAnsi="Times" w:cs="Times New Roman"/>
          <w:sz w:val="20"/>
          <w:szCs w:val="20"/>
        </w:rPr>
        <w:t xml:space="preserve">ommit </w:t>
      </w:r>
      <w:r w:rsidRPr="002D22F2">
        <w:rPr>
          <w:rFonts w:ascii="Times" w:hAnsi="Times" w:cs="Times New Roman"/>
          <w:sz w:val="20"/>
          <w:szCs w:val="20"/>
        </w:rPr>
        <w:t xml:space="preserve">request. At this stage, no other participant can have committed. Therefore if a group of workers discover that they are all ‘uncertain’ and the coordinator cannot be contacted, they can decide unilaterally to abort. </w:t>
      </w:r>
    </w:p>
    <w:p w14:paraId="44366D16" w14:textId="77777777" w:rsidR="00373851" w:rsidRPr="002D22F2" w:rsidRDefault="00373851" w:rsidP="002D22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38507148" w14:textId="5F295174" w:rsidR="00A51E91" w:rsidRDefault="00A51E91" w:rsidP="00A51E9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7B368A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3.</w:t>
      </w:r>
    </w:p>
    <w:p w14:paraId="7B5BD274" w14:textId="271CD78E" w:rsidR="0053790B" w:rsidRDefault="005B4DA7" w:rsidP="007B368A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A32F50">
        <w:rPr>
          <w:rFonts w:ascii="Times" w:hAnsi="Times" w:cs="Times New Roman"/>
          <w:sz w:val="20"/>
          <w:szCs w:val="20"/>
        </w:rPr>
        <w:t>Virtual n</w:t>
      </w:r>
      <w:r w:rsidRPr="005B4DA7">
        <w:rPr>
          <w:rFonts w:ascii="Times" w:hAnsi="Times" w:cs="Times New Roman"/>
          <w:sz w:val="20"/>
          <w:szCs w:val="20"/>
        </w:rPr>
        <w:t>odes are</w:t>
      </w:r>
      <w:r w:rsidR="008176CB">
        <w:rPr>
          <w:rFonts w:ascii="Times" w:hAnsi="Times" w:cs="Times New Roman"/>
          <w:sz w:val="20"/>
          <w:szCs w:val="20"/>
        </w:rPr>
        <w:t xml:space="preserve"> similar to the single </w:t>
      </w:r>
      <w:r w:rsidR="0026571F">
        <w:rPr>
          <w:rFonts w:ascii="Times" w:hAnsi="Times" w:cs="Times New Roman"/>
          <w:sz w:val="20"/>
          <w:szCs w:val="20"/>
        </w:rPr>
        <w:t xml:space="preserve">physical </w:t>
      </w:r>
      <w:r w:rsidR="008176CB">
        <w:rPr>
          <w:rFonts w:ascii="Times" w:hAnsi="Times" w:cs="Times New Roman"/>
          <w:sz w:val="20"/>
          <w:szCs w:val="20"/>
        </w:rPr>
        <w:t xml:space="preserve">node in the </w:t>
      </w:r>
      <w:r w:rsidR="003F7FDE">
        <w:rPr>
          <w:rFonts w:ascii="Times" w:hAnsi="Times" w:cs="Times New Roman"/>
          <w:sz w:val="20"/>
          <w:szCs w:val="20"/>
        </w:rPr>
        <w:t>system but capable of</w:t>
      </w:r>
      <w:r w:rsidR="00EA238A">
        <w:rPr>
          <w:rFonts w:ascii="Times" w:hAnsi="Times" w:cs="Times New Roman"/>
          <w:sz w:val="20"/>
          <w:szCs w:val="20"/>
        </w:rPr>
        <w:t xml:space="preserve"> handling the</w:t>
      </w:r>
      <w:r w:rsidR="008176CB">
        <w:rPr>
          <w:rFonts w:ascii="Times" w:hAnsi="Times" w:cs="Times New Roman"/>
          <w:sz w:val="20"/>
          <w:szCs w:val="20"/>
        </w:rPr>
        <w:t xml:space="preserve"> responsibility of other nodes during the time of failure of its </w:t>
      </w:r>
      <w:r w:rsidR="00E1124D">
        <w:rPr>
          <w:rFonts w:ascii="Times" w:hAnsi="Times" w:cs="Times New Roman"/>
          <w:sz w:val="20"/>
          <w:szCs w:val="20"/>
        </w:rPr>
        <w:t>neighbors</w:t>
      </w:r>
      <w:r w:rsidR="008176CB">
        <w:rPr>
          <w:rFonts w:ascii="Times" w:hAnsi="Times" w:cs="Times New Roman"/>
          <w:sz w:val="20"/>
          <w:szCs w:val="20"/>
        </w:rPr>
        <w:t>.</w:t>
      </w:r>
      <w:r w:rsidR="00E1124D">
        <w:rPr>
          <w:rFonts w:ascii="Times" w:hAnsi="Times" w:cs="Times New Roman"/>
          <w:sz w:val="20"/>
          <w:szCs w:val="20"/>
        </w:rPr>
        <w:t xml:space="preserve"> </w:t>
      </w:r>
      <w:r w:rsidR="00AF7497">
        <w:rPr>
          <w:rFonts w:ascii="Times" w:hAnsi="Times" w:cs="Times New Roman"/>
          <w:sz w:val="20"/>
          <w:szCs w:val="20"/>
        </w:rPr>
        <w:t>Virtual nodes have</w:t>
      </w:r>
      <w:r w:rsidR="0026571F">
        <w:rPr>
          <w:rFonts w:ascii="Times" w:hAnsi="Times" w:cs="Times New Roman"/>
          <w:sz w:val="20"/>
          <w:szCs w:val="20"/>
        </w:rPr>
        <w:t xml:space="preserve"> an advantage over physical nodes during failure </w:t>
      </w:r>
      <w:r w:rsidR="005F594E">
        <w:rPr>
          <w:rFonts w:ascii="Times" w:hAnsi="Times" w:cs="Times New Roman"/>
          <w:sz w:val="20"/>
          <w:szCs w:val="20"/>
        </w:rPr>
        <w:t>scenario.</w:t>
      </w:r>
      <w:r w:rsidR="00D4740A">
        <w:rPr>
          <w:rFonts w:ascii="Times" w:hAnsi="Times" w:cs="Times New Roman"/>
          <w:sz w:val="20"/>
          <w:szCs w:val="20"/>
        </w:rPr>
        <w:t xml:space="preserve"> </w:t>
      </w:r>
      <w:r w:rsidR="00DF7141">
        <w:rPr>
          <w:rFonts w:ascii="Times" w:hAnsi="Times" w:cs="Times New Roman"/>
          <w:sz w:val="20"/>
          <w:szCs w:val="20"/>
        </w:rPr>
        <w:t xml:space="preserve">If </w:t>
      </w:r>
      <w:r w:rsidR="00415A11">
        <w:rPr>
          <w:rFonts w:ascii="Times" w:hAnsi="Times" w:cs="Times New Roman"/>
          <w:sz w:val="20"/>
          <w:szCs w:val="20"/>
        </w:rPr>
        <w:t>a node becomes</w:t>
      </w:r>
      <w:r w:rsidR="00DF7141">
        <w:rPr>
          <w:rFonts w:ascii="Times" w:hAnsi="Times" w:cs="Times New Roman"/>
          <w:sz w:val="20"/>
          <w:szCs w:val="20"/>
        </w:rPr>
        <w:t xml:space="preserve"> unavailable, </w:t>
      </w:r>
      <w:r w:rsidR="00292190">
        <w:rPr>
          <w:rFonts w:ascii="Times" w:hAnsi="Times" w:cs="Times New Roman"/>
          <w:sz w:val="20"/>
          <w:szCs w:val="20"/>
        </w:rPr>
        <w:t xml:space="preserve">the load </w:t>
      </w:r>
      <w:r w:rsidR="005F594E">
        <w:rPr>
          <w:rFonts w:ascii="Times" w:hAnsi="Times" w:cs="Times New Roman"/>
          <w:sz w:val="20"/>
          <w:szCs w:val="20"/>
        </w:rPr>
        <w:t>balances across other remaining nodes. It will transfer back the responsibility of the node, once it will be available again.</w:t>
      </w:r>
      <w:r w:rsidR="004D342D">
        <w:rPr>
          <w:rFonts w:ascii="Times" w:hAnsi="Times" w:cs="Times New Roman"/>
          <w:sz w:val="20"/>
          <w:szCs w:val="20"/>
        </w:rPr>
        <w:t xml:space="preserve"> Also, we can dynamically configure our virtual node, based on the capacity of the node.</w:t>
      </w:r>
    </w:p>
    <w:p w14:paraId="303F6E75" w14:textId="3FDE17B3" w:rsidR="00CA1D5B" w:rsidRDefault="00CA1D5B" w:rsidP="00CA1D5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7B368A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4.</w:t>
      </w:r>
    </w:p>
    <w:p w14:paraId="76702430" w14:textId="253FE5E1" w:rsidR="00464D96" w:rsidRDefault="00C63866" w:rsidP="007B368A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ab/>
      </w:r>
      <w:r w:rsidR="00196687">
        <w:rPr>
          <w:rFonts w:ascii="Times" w:hAnsi="Times" w:cs="Times New Roman"/>
          <w:sz w:val="20"/>
          <w:szCs w:val="20"/>
        </w:rPr>
        <w:t>Dynamo uses vector clocking</w:t>
      </w:r>
      <w:r w:rsidR="00C64964">
        <w:rPr>
          <w:rFonts w:ascii="Times" w:hAnsi="Times" w:cs="Times New Roman"/>
          <w:sz w:val="20"/>
          <w:szCs w:val="20"/>
        </w:rPr>
        <w:t xml:space="preserve"> </w:t>
      </w:r>
      <w:r w:rsidR="00D6734A">
        <w:rPr>
          <w:rFonts w:ascii="Times" w:hAnsi="Times" w:cs="Times New Roman"/>
          <w:sz w:val="20"/>
          <w:szCs w:val="20"/>
        </w:rPr>
        <w:t xml:space="preserve"> (</w:t>
      </w:r>
      <w:r w:rsidR="00C64964">
        <w:rPr>
          <w:rFonts w:ascii="Times" w:hAnsi="Times" w:cs="Times New Roman"/>
          <w:sz w:val="20"/>
          <w:szCs w:val="20"/>
        </w:rPr>
        <w:t xml:space="preserve">list of </w:t>
      </w:r>
      <w:r w:rsidR="00D6734A">
        <w:rPr>
          <w:rFonts w:ascii="Times" w:hAnsi="Times" w:cs="Times New Roman"/>
          <w:sz w:val="20"/>
          <w:szCs w:val="20"/>
        </w:rPr>
        <w:t>object, counter)</w:t>
      </w:r>
      <w:r w:rsidR="00EF10C3">
        <w:rPr>
          <w:rFonts w:ascii="Times" w:hAnsi="Times" w:cs="Times New Roman"/>
          <w:sz w:val="20"/>
          <w:szCs w:val="20"/>
        </w:rPr>
        <w:t xml:space="preserve"> for determining the causality of the two versions of the </w:t>
      </w:r>
      <w:r w:rsidR="001A1EF1">
        <w:rPr>
          <w:rFonts w:ascii="Times" w:hAnsi="Times" w:cs="Times New Roman"/>
          <w:sz w:val="20"/>
          <w:szCs w:val="20"/>
        </w:rPr>
        <w:t xml:space="preserve">each </w:t>
      </w:r>
      <w:r w:rsidR="00EF10C3">
        <w:rPr>
          <w:rFonts w:ascii="Times" w:hAnsi="Times" w:cs="Times New Roman"/>
          <w:sz w:val="20"/>
          <w:szCs w:val="20"/>
        </w:rPr>
        <w:t>object</w:t>
      </w:r>
      <w:r w:rsidR="006B2DCA">
        <w:rPr>
          <w:rFonts w:ascii="Times" w:hAnsi="Times" w:cs="Times New Roman"/>
          <w:sz w:val="20"/>
          <w:szCs w:val="20"/>
        </w:rPr>
        <w:t>.</w:t>
      </w:r>
      <w:r w:rsidR="007E09E4">
        <w:rPr>
          <w:rFonts w:ascii="Times" w:hAnsi="Times" w:cs="Times New Roman"/>
          <w:sz w:val="20"/>
          <w:szCs w:val="20"/>
        </w:rPr>
        <w:t xml:space="preserve"> </w:t>
      </w:r>
      <w:r w:rsidR="00D47E45">
        <w:rPr>
          <w:rFonts w:ascii="Times" w:hAnsi="Times" w:cs="Times New Roman"/>
          <w:sz w:val="20"/>
          <w:szCs w:val="20"/>
        </w:rPr>
        <w:t xml:space="preserve">For, </w:t>
      </w:r>
      <w:r w:rsidR="009C6038">
        <w:rPr>
          <w:rFonts w:ascii="Times" w:hAnsi="Times" w:cs="Times New Roman"/>
          <w:sz w:val="20"/>
          <w:szCs w:val="20"/>
        </w:rPr>
        <w:t xml:space="preserve">causally related </w:t>
      </w:r>
      <w:r w:rsidR="00B07B7F">
        <w:rPr>
          <w:rFonts w:ascii="Times" w:hAnsi="Times" w:cs="Times New Roman"/>
          <w:sz w:val="20"/>
          <w:szCs w:val="20"/>
        </w:rPr>
        <w:t>version</w:t>
      </w:r>
      <w:r w:rsidR="003E0D5F">
        <w:rPr>
          <w:rFonts w:ascii="Times" w:hAnsi="Times" w:cs="Times New Roman"/>
          <w:sz w:val="20"/>
          <w:szCs w:val="20"/>
        </w:rPr>
        <w:t>, we accept</w:t>
      </w:r>
      <w:r w:rsidR="00FE66F4">
        <w:rPr>
          <w:rFonts w:ascii="Times" w:hAnsi="Times" w:cs="Times New Roman"/>
          <w:sz w:val="20"/>
          <w:szCs w:val="20"/>
        </w:rPr>
        <w:t xml:space="preserve"> the final version by </w:t>
      </w:r>
      <w:r w:rsidR="00C64117">
        <w:rPr>
          <w:rFonts w:ascii="Times" w:hAnsi="Times" w:cs="Times New Roman"/>
          <w:sz w:val="20"/>
          <w:szCs w:val="20"/>
        </w:rPr>
        <w:t>examining</w:t>
      </w:r>
      <w:r w:rsidR="00FE66F4">
        <w:rPr>
          <w:rFonts w:ascii="Times" w:hAnsi="Times" w:cs="Times New Roman"/>
          <w:sz w:val="20"/>
          <w:szCs w:val="20"/>
        </w:rPr>
        <w:t xml:space="preserve"> the </w:t>
      </w:r>
      <w:r w:rsidR="00227590">
        <w:rPr>
          <w:rFonts w:ascii="Times" w:hAnsi="Times" w:cs="Times New Roman"/>
          <w:sz w:val="20"/>
          <w:szCs w:val="20"/>
        </w:rPr>
        <w:t>vector</w:t>
      </w:r>
      <w:r w:rsidR="004717FB">
        <w:rPr>
          <w:rFonts w:ascii="Times" w:hAnsi="Times" w:cs="Times New Roman"/>
          <w:sz w:val="20"/>
          <w:szCs w:val="20"/>
        </w:rPr>
        <w:t xml:space="preserve"> clock of each of the versions.</w:t>
      </w:r>
      <w:r w:rsidR="009D4018">
        <w:rPr>
          <w:rFonts w:ascii="Times" w:hAnsi="Times" w:cs="Times New Roman"/>
          <w:sz w:val="20"/>
          <w:szCs w:val="20"/>
        </w:rPr>
        <w:t xml:space="preserve"> </w:t>
      </w:r>
      <w:r w:rsidR="00FD1594">
        <w:rPr>
          <w:rFonts w:ascii="Times" w:hAnsi="Times" w:cs="Times New Roman"/>
          <w:sz w:val="20"/>
          <w:szCs w:val="20"/>
        </w:rPr>
        <w:t xml:space="preserve"> </w:t>
      </w:r>
      <w:r w:rsidR="0066731A">
        <w:rPr>
          <w:rFonts w:ascii="Times" w:hAnsi="Times" w:cs="Times New Roman"/>
          <w:sz w:val="20"/>
          <w:szCs w:val="20"/>
        </w:rPr>
        <w:t xml:space="preserve">If the counter in the first object is less then or equal to </w:t>
      </w:r>
      <w:r w:rsidR="00A67B37">
        <w:rPr>
          <w:rFonts w:ascii="Times" w:hAnsi="Times" w:cs="Times New Roman"/>
          <w:sz w:val="20"/>
          <w:szCs w:val="20"/>
        </w:rPr>
        <w:t xml:space="preserve">all the </w:t>
      </w:r>
      <w:r w:rsidR="00E24C75">
        <w:rPr>
          <w:rFonts w:ascii="Times" w:hAnsi="Times" w:cs="Times New Roman"/>
          <w:sz w:val="20"/>
          <w:szCs w:val="20"/>
        </w:rPr>
        <w:t>object</w:t>
      </w:r>
      <w:r w:rsidR="00CD2361">
        <w:rPr>
          <w:rFonts w:ascii="Times" w:hAnsi="Times" w:cs="Times New Roman"/>
          <w:sz w:val="20"/>
          <w:szCs w:val="20"/>
        </w:rPr>
        <w:t>s</w:t>
      </w:r>
      <w:r w:rsidR="00A67B37">
        <w:rPr>
          <w:rFonts w:ascii="Times" w:hAnsi="Times" w:cs="Times New Roman"/>
          <w:sz w:val="20"/>
          <w:szCs w:val="20"/>
        </w:rPr>
        <w:t xml:space="preserve"> in the second </w:t>
      </w:r>
      <w:r w:rsidR="00DE62DB">
        <w:rPr>
          <w:rFonts w:ascii="Times" w:hAnsi="Times" w:cs="Times New Roman"/>
          <w:sz w:val="20"/>
          <w:szCs w:val="20"/>
        </w:rPr>
        <w:t>clock, then</w:t>
      </w:r>
      <w:r w:rsidR="00BF7CC0">
        <w:rPr>
          <w:rFonts w:ascii="Times" w:hAnsi="Times" w:cs="Times New Roman"/>
          <w:sz w:val="20"/>
          <w:szCs w:val="20"/>
        </w:rPr>
        <w:t xml:space="preserve"> first is an ancestor of second</w:t>
      </w:r>
      <w:r w:rsidR="00A25CD9">
        <w:rPr>
          <w:rFonts w:ascii="Times" w:hAnsi="Times" w:cs="Times New Roman"/>
          <w:sz w:val="20"/>
          <w:szCs w:val="20"/>
        </w:rPr>
        <w:t xml:space="preserve">, on which case, </w:t>
      </w:r>
      <w:r w:rsidR="00A513EC">
        <w:rPr>
          <w:rFonts w:ascii="Times" w:hAnsi="Times" w:cs="Times New Roman"/>
          <w:sz w:val="20"/>
          <w:szCs w:val="20"/>
        </w:rPr>
        <w:t xml:space="preserve">first is </w:t>
      </w:r>
      <w:r w:rsidR="00464D96">
        <w:rPr>
          <w:rFonts w:ascii="Times" w:hAnsi="Times" w:cs="Times New Roman"/>
          <w:sz w:val="20"/>
          <w:szCs w:val="20"/>
        </w:rPr>
        <w:t>the older copy and can be for</w:t>
      </w:r>
      <w:r w:rsidR="00A513EC">
        <w:rPr>
          <w:rFonts w:ascii="Times" w:hAnsi="Times" w:cs="Times New Roman"/>
          <w:sz w:val="20"/>
          <w:szCs w:val="20"/>
        </w:rPr>
        <w:t>gotten.</w:t>
      </w:r>
    </w:p>
    <w:p w14:paraId="116AC40E" w14:textId="5EE1F402" w:rsidR="00464D96" w:rsidRDefault="00464D96" w:rsidP="00464D9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7B368A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5.</w:t>
      </w:r>
    </w:p>
    <w:p w14:paraId="090C0A62" w14:textId="64020459" w:rsidR="00CC44FB" w:rsidRPr="00650E98" w:rsidRDefault="00306F9E" w:rsidP="00464D96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650E98">
        <w:rPr>
          <w:rFonts w:ascii="Times" w:hAnsi="Times" w:cs="Times New Roman"/>
          <w:sz w:val="20"/>
          <w:szCs w:val="20"/>
        </w:rPr>
        <w:t xml:space="preserve">N </w:t>
      </w:r>
      <w:r w:rsidR="00660678" w:rsidRPr="00650E98">
        <w:rPr>
          <w:rFonts w:ascii="Times" w:hAnsi="Times" w:cs="Times New Roman"/>
          <w:sz w:val="20"/>
          <w:szCs w:val="20"/>
        </w:rPr>
        <w:t>: Pe</w:t>
      </w:r>
      <w:r w:rsidR="00157967">
        <w:rPr>
          <w:rFonts w:ascii="Times" w:hAnsi="Times" w:cs="Times New Roman"/>
          <w:sz w:val="20"/>
          <w:szCs w:val="20"/>
        </w:rPr>
        <w:t>rformance (</w:t>
      </w:r>
      <w:r w:rsidR="0023080B">
        <w:rPr>
          <w:rFonts w:ascii="Times" w:hAnsi="Times" w:cs="Times New Roman"/>
          <w:sz w:val="20"/>
          <w:szCs w:val="20"/>
        </w:rPr>
        <w:t xml:space="preserve"> </w:t>
      </w:r>
      <w:r w:rsidR="003F3AF7">
        <w:rPr>
          <w:rFonts w:ascii="Times" w:hAnsi="Times" w:cs="Times New Roman"/>
          <w:sz w:val="20"/>
          <w:szCs w:val="20"/>
        </w:rPr>
        <w:t>number of nodes</w:t>
      </w:r>
      <w:r w:rsidR="00A40B35">
        <w:rPr>
          <w:rFonts w:ascii="Times" w:hAnsi="Times" w:cs="Times New Roman"/>
          <w:sz w:val="20"/>
          <w:szCs w:val="20"/>
        </w:rPr>
        <w:t xml:space="preserve"> </w:t>
      </w:r>
      <w:r w:rsidR="00B05440">
        <w:rPr>
          <w:rFonts w:ascii="Times" w:hAnsi="Times" w:cs="Times New Roman"/>
          <w:sz w:val="20"/>
          <w:szCs w:val="20"/>
        </w:rPr>
        <w:t>marks as the performance factor</w:t>
      </w:r>
      <w:r w:rsidR="00157967">
        <w:rPr>
          <w:rFonts w:ascii="Times" w:hAnsi="Times" w:cs="Times New Roman"/>
          <w:sz w:val="20"/>
          <w:szCs w:val="20"/>
        </w:rPr>
        <w:t>)</w:t>
      </w:r>
    </w:p>
    <w:p w14:paraId="676936D1" w14:textId="6CB22567" w:rsidR="00660678" w:rsidRPr="00650E98" w:rsidRDefault="00660678" w:rsidP="00464D96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650E98">
        <w:rPr>
          <w:rFonts w:ascii="Times" w:hAnsi="Times" w:cs="Times New Roman"/>
          <w:sz w:val="20"/>
          <w:szCs w:val="20"/>
        </w:rPr>
        <w:t>R : Availab</w:t>
      </w:r>
      <w:r w:rsidR="00E66FBF" w:rsidRPr="00650E98">
        <w:rPr>
          <w:rFonts w:ascii="Times" w:hAnsi="Times" w:cs="Times New Roman"/>
          <w:sz w:val="20"/>
          <w:szCs w:val="20"/>
        </w:rPr>
        <w:t>il</w:t>
      </w:r>
      <w:r w:rsidRPr="00650E98">
        <w:rPr>
          <w:rFonts w:ascii="Times" w:hAnsi="Times" w:cs="Times New Roman"/>
          <w:sz w:val="20"/>
          <w:szCs w:val="20"/>
        </w:rPr>
        <w:t>ity</w:t>
      </w:r>
      <w:r w:rsidR="00C82E47">
        <w:rPr>
          <w:rFonts w:ascii="Times" w:hAnsi="Times" w:cs="Times New Roman"/>
          <w:sz w:val="20"/>
          <w:szCs w:val="20"/>
        </w:rPr>
        <w:t xml:space="preserve"> (</w:t>
      </w:r>
      <w:r w:rsidR="007978FD">
        <w:rPr>
          <w:rFonts w:ascii="Times" w:hAnsi="Times" w:cs="Times New Roman"/>
          <w:sz w:val="20"/>
          <w:szCs w:val="20"/>
        </w:rPr>
        <w:t xml:space="preserve"> </w:t>
      </w:r>
      <w:r w:rsidR="007D02E6">
        <w:rPr>
          <w:rFonts w:ascii="Times" w:hAnsi="Times" w:cs="Times New Roman"/>
          <w:sz w:val="20"/>
          <w:szCs w:val="20"/>
        </w:rPr>
        <w:t xml:space="preserve">read marks as the </w:t>
      </w:r>
      <w:r w:rsidR="000D7B46">
        <w:rPr>
          <w:rFonts w:ascii="Times" w:hAnsi="Times" w:cs="Times New Roman"/>
          <w:sz w:val="20"/>
          <w:szCs w:val="20"/>
        </w:rPr>
        <w:t>availability</w:t>
      </w:r>
      <w:r w:rsidR="00C82E47">
        <w:rPr>
          <w:rFonts w:ascii="Times" w:hAnsi="Times" w:cs="Times New Roman"/>
          <w:sz w:val="20"/>
          <w:szCs w:val="20"/>
        </w:rPr>
        <w:t>)</w:t>
      </w:r>
    </w:p>
    <w:p w14:paraId="34C8AB12" w14:textId="6C26A726" w:rsidR="00660678" w:rsidRPr="00650E98" w:rsidRDefault="00660678" w:rsidP="00464D96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650E98">
        <w:rPr>
          <w:rFonts w:ascii="Times" w:hAnsi="Times" w:cs="Times New Roman"/>
          <w:sz w:val="20"/>
          <w:szCs w:val="20"/>
        </w:rPr>
        <w:t>W : Durability</w:t>
      </w:r>
      <w:r w:rsidR="00464276">
        <w:rPr>
          <w:rFonts w:ascii="Times" w:hAnsi="Times" w:cs="Times New Roman"/>
          <w:sz w:val="20"/>
          <w:szCs w:val="20"/>
        </w:rPr>
        <w:t xml:space="preserve"> (write marks as the durability)</w:t>
      </w:r>
    </w:p>
    <w:p w14:paraId="659A7F43" w14:textId="32ECFBD7" w:rsidR="002B3CFD" w:rsidRDefault="002B3CFD" w:rsidP="00464D96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   </w:t>
      </w:r>
      <w:r>
        <w:rPr>
          <w:rFonts w:ascii="Times" w:hAnsi="Times" w:cs="Times New Roman"/>
          <w:sz w:val="20"/>
          <w:szCs w:val="20"/>
        </w:rPr>
        <w:t xml:space="preserve">Dynamo uses </w:t>
      </w:r>
      <w:r w:rsidR="00B61B0A">
        <w:rPr>
          <w:rFonts w:ascii="Times" w:hAnsi="Times" w:cs="Times New Roman"/>
          <w:sz w:val="20"/>
          <w:szCs w:val="20"/>
        </w:rPr>
        <w:t>quoru</w:t>
      </w:r>
      <w:r w:rsidR="00B61B0A" w:rsidRPr="002B3CFD">
        <w:rPr>
          <w:rFonts w:ascii="Times" w:hAnsi="Times" w:cs="Times New Roman"/>
          <w:sz w:val="20"/>
          <w:szCs w:val="20"/>
        </w:rPr>
        <w:t>m-based</w:t>
      </w:r>
      <w:r w:rsidRPr="002B3CFD">
        <w:rPr>
          <w:rFonts w:ascii="Times" w:hAnsi="Times" w:cs="Times New Roman"/>
          <w:sz w:val="20"/>
          <w:szCs w:val="20"/>
        </w:rPr>
        <w:t xml:space="preserve"> approach</w:t>
      </w:r>
      <w:r w:rsidR="00B97A1A">
        <w:rPr>
          <w:rFonts w:ascii="Times" w:hAnsi="Times" w:cs="Times New Roman"/>
          <w:sz w:val="20"/>
          <w:szCs w:val="20"/>
        </w:rPr>
        <w:t xml:space="preserve"> in order to </w:t>
      </w:r>
      <w:r w:rsidR="00D748F5">
        <w:rPr>
          <w:rFonts w:ascii="Times" w:hAnsi="Times" w:cs="Times New Roman"/>
          <w:sz w:val="20"/>
          <w:szCs w:val="20"/>
        </w:rPr>
        <w:t>avoid conflicts.</w:t>
      </w:r>
      <w:r w:rsidR="003E0A34">
        <w:rPr>
          <w:rFonts w:ascii="Times" w:hAnsi="Times" w:cs="Times New Roman"/>
          <w:sz w:val="20"/>
          <w:szCs w:val="20"/>
        </w:rPr>
        <w:t xml:space="preserve"> In </w:t>
      </w:r>
      <w:r w:rsidR="007E7D27">
        <w:rPr>
          <w:rFonts w:ascii="Times" w:hAnsi="Times" w:cs="Times New Roman"/>
          <w:sz w:val="20"/>
          <w:szCs w:val="20"/>
        </w:rPr>
        <w:t>this</w:t>
      </w:r>
      <w:r w:rsidR="00C02172">
        <w:rPr>
          <w:rFonts w:ascii="Times" w:hAnsi="Times" w:cs="Times New Roman"/>
          <w:sz w:val="20"/>
          <w:szCs w:val="20"/>
        </w:rPr>
        <w:t xml:space="preserve"> approach we intend to </w:t>
      </w:r>
      <w:r w:rsidR="00DA36B7">
        <w:rPr>
          <w:rFonts w:ascii="Times" w:hAnsi="Times" w:cs="Times New Roman"/>
          <w:sz w:val="20"/>
          <w:szCs w:val="20"/>
        </w:rPr>
        <w:t xml:space="preserve">have </w:t>
      </w:r>
      <w:r w:rsidR="00F02764">
        <w:rPr>
          <w:rFonts w:ascii="Times" w:hAnsi="Times" w:cs="Times New Roman"/>
          <w:sz w:val="20"/>
          <w:szCs w:val="20"/>
        </w:rPr>
        <w:t>high</w:t>
      </w:r>
      <w:r w:rsidR="00A31208">
        <w:rPr>
          <w:rFonts w:ascii="Times" w:hAnsi="Times" w:cs="Times New Roman"/>
          <w:sz w:val="20"/>
          <w:szCs w:val="20"/>
        </w:rPr>
        <w:t xml:space="preserve"> </w:t>
      </w:r>
      <w:r w:rsidR="00DF2512">
        <w:rPr>
          <w:rFonts w:ascii="Times" w:hAnsi="Times" w:cs="Times New Roman"/>
          <w:sz w:val="20"/>
          <w:szCs w:val="20"/>
        </w:rPr>
        <w:t>availab</w:t>
      </w:r>
      <w:r w:rsidR="009C4B6F">
        <w:rPr>
          <w:rFonts w:ascii="Times" w:hAnsi="Times" w:cs="Times New Roman"/>
          <w:sz w:val="20"/>
          <w:szCs w:val="20"/>
        </w:rPr>
        <w:t>il</w:t>
      </w:r>
      <w:r w:rsidR="00DF2512">
        <w:rPr>
          <w:rFonts w:ascii="Times" w:hAnsi="Times" w:cs="Times New Roman"/>
          <w:sz w:val="20"/>
          <w:szCs w:val="20"/>
        </w:rPr>
        <w:t>ity</w:t>
      </w:r>
      <w:r w:rsidR="008C5011">
        <w:rPr>
          <w:rFonts w:ascii="Times" w:hAnsi="Times" w:cs="Times New Roman"/>
          <w:sz w:val="20"/>
          <w:szCs w:val="20"/>
        </w:rPr>
        <w:t>.</w:t>
      </w:r>
      <w:r w:rsidR="00C064C6">
        <w:rPr>
          <w:rFonts w:ascii="Times" w:hAnsi="Times" w:cs="Times New Roman"/>
          <w:sz w:val="20"/>
          <w:szCs w:val="20"/>
        </w:rPr>
        <w:t xml:space="preserve"> We represent R as read</w:t>
      </w:r>
      <w:r w:rsidR="00E83D06">
        <w:rPr>
          <w:rFonts w:ascii="Times" w:hAnsi="Times" w:cs="Times New Roman"/>
          <w:sz w:val="20"/>
          <w:szCs w:val="20"/>
        </w:rPr>
        <w:t xml:space="preserve"> (</w:t>
      </w:r>
      <w:r w:rsidR="005A4D9F">
        <w:rPr>
          <w:rFonts w:ascii="Times" w:hAnsi="Times" w:cs="Times New Roman"/>
          <w:sz w:val="20"/>
          <w:szCs w:val="20"/>
        </w:rPr>
        <w:t>Availability</w:t>
      </w:r>
      <w:r w:rsidR="00E83D06">
        <w:rPr>
          <w:rFonts w:ascii="Times" w:hAnsi="Times" w:cs="Times New Roman"/>
          <w:sz w:val="20"/>
          <w:szCs w:val="20"/>
        </w:rPr>
        <w:t>)</w:t>
      </w:r>
      <w:r w:rsidR="00C064C6">
        <w:rPr>
          <w:rFonts w:ascii="Times" w:hAnsi="Times" w:cs="Times New Roman"/>
          <w:sz w:val="20"/>
          <w:szCs w:val="20"/>
        </w:rPr>
        <w:t>, W as write</w:t>
      </w:r>
      <w:r w:rsidR="002403DB">
        <w:rPr>
          <w:rFonts w:ascii="Times" w:hAnsi="Times" w:cs="Times New Roman"/>
          <w:sz w:val="20"/>
          <w:szCs w:val="20"/>
        </w:rPr>
        <w:t xml:space="preserve"> (</w:t>
      </w:r>
      <w:r w:rsidR="006924B0">
        <w:rPr>
          <w:rFonts w:ascii="Times" w:hAnsi="Times" w:cs="Times New Roman"/>
          <w:sz w:val="20"/>
          <w:szCs w:val="20"/>
        </w:rPr>
        <w:t>Durability</w:t>
      </w:r>
      <w:r w:rsidR="002403DB">
        <w:rPr>
          <w:rFonts w:ascii="Times" w:hAnsi="Times" w:cs="Times New Roman"/>
          <w:sz w:val="20"/>
          <w:szCs w:val="20"/>
        </w:rPr>
        <w:t>)</w:t>
      </w:r>
      <w:r w:rsidR="00C064C6">
        <w:rPr>
          <w:rFonts w:ascii="Times" w:hAnsi="Times" w:cs="Times New Roman"/>
          <w:sz w:val="20"/>
          <w:szCs w:val="20"/>
        </w:rPr>
        <w:t xml:space="preserve"> and N is the total number of nodes in the system</w:t>
      </w:r>
      <w:r w:rsidR="00641DD0">
        <w:rPr>
          <w:rFonts w:ascii="Times" w:hAnsi="Times" w:cs="Times New Roman"/>
          <w:sz w:val="20"/>
          <w:szCs w:val="20"/>
        </w:rPr>
        <w:t xml:space="preserve"> (performance)</w:t>
      </w:r>
      <w:r w:rsidR="00C064C6">
        <w:rPr>
          <w:rFonts w:ascii="Times" w:hAnsi="Times" w:cs="Times New Roman"/>
          <w:sz w:val="20"/>
          <w:szCs w:val="20"/>
        </w:rPr>
        <w:t>. So, for any system to be consistent</w:t>
      </w:r>
      <w:r w:rsidR="001603A1">
        <w:rPr>
          <w:rFonts w:ascii="Times" w:hAnsi="Times" w:cs="Times New Roman"/>
          <w:sz w:val="20"/>
          <w:szCs w:val="20"/>
        </w:rPr>
        <w:t xml:space="preserve">, the factor R + W must be greater then N, making sure that there is atleast one node which overlaps between </w:t>
      </w:r>
      <w:r w:rsidR="00D63A26">
        <w:rPr>
          <w:rFonts w:ascii="Times" w:hAnsi="Times" w:cs="Times New Roman"/>
          <w:sz w:val="20"/>
          <w:szCs w:val="20"/>
        </w:rPr>
        <w:t xml:space="preserve">a read and write </w:t>
      </w:r>
      <w:r w:rsidR="00DA7420">
        <w:rPr>
          <w:rFonts w:ascii="Times" w:hAnsi="Times" w:cs="Times New Roman"/>
          <w:sz w:val="20"/>
          <w:szCs w:val="20"/>
        </w:rPr>
        <w:t>operation</w:t>
      </w:r>
      <w:r w:rsidR="003971B0">
        <w:rPr>
          <w:rFonts w:ascii="Times" w:hAnsi="Times" w:cs="Times New Roman"/>
          <w:sz w:val="20"/>
          <w:szCs w:val="20"/>
        </w:rPr>
        <w:t xml:space="preserve"> in a system</w:t>
      </w:r>
      <w:r w:rsidR="00EF3781">
        <w:rPr>
          <w:rFonts w:ascii="Times" w:hAnsi="Times" w:cs="Times New Roman"/>
          <w:sz w:val="20"/>
          <w:szCs w:val="20"/>
        </w:rPr>
        <w:t>.</w:t>
      </w:r>
    </w:p>
    <w:p w14:paraId="55F147E0" w14:textId="71AB2168" w:rsidR="00A23761" w:rsidRDefault="00A23761" w:rsidP="00464D9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Times" w:hAnsi="Times" w:cs="Times New Roman"/>
          <w:sz w:val="20"/>
          <w:szCs w:val="20"/>
        </w:rPr>
        <w:t xml:space="preserve">   In Dyna</w:t>
      </w:r>
      <w:r w:rsidR="00D5020E">
        <w:rPr>
          <w:rFonts w:ascii="Times" w:hAnsi="Times" w:cs="Times New Roman"/>
          <w:sz w:val="20"/>
          <w:szCs w:val="20"/>
        </w:rPr>
        <w:t>mo, it’s</w:t>
      </w:r>
      <w:r>
        <w:rPr>
          <w:rFonts w:ascii="Times" w:hAnsi="Times" w:cs="Times New Roman"/>
          <w:sz w:val="20"/>
          <w:szCs w:val="20"/>
        </w:rPr>
        <w:t xml:space="preserve"> configurable as it depends on the need of an application, </w:t>
      </w:r>
      <w:r w:rsidR="00141FB0">
        <w:rPr>
          <w:rFonts w:ascii="Times" w:hAnsi="Times" w:cs="Times New Roman"/>
          <w:sz w:val="20"/>
          <w:szCs w:val="20"/>
        </w:rPr>
        <w:t xml:space="preserve">so if a system need high availability </w:t>
      </w:r>
      <w:r w:rsidR="00452BE6">
        <w:rPr>
          <w:rFonts w:ascii="Times" w:hAnsi="Times" w:cs="Times New Roman"/>
          <w:sz w:val="20"/>
          <w:szCs w:val="20"/>
        </w:rPr>
        <w:t>(</w:t>
      </w:r>
      <w:r w:rsidR="00141FB0">
        <w:rPr>
          <w:rFonts w:ascii="Times" w:hAnsi="Times" w:cs="Times New Roman"/>
          <w:sz w:val="20"/>
          <w:szCs w:val="20"/>
        </w:rPr>
        <w:t>fast reading</w:t>
      </w:r>
      <w:r w:rsidR="00336C85">
        <w:rPr>
          <w:rFonts w:ascii="Times" w:hAnsi="Times" w:cs="Times New Roman"/>
          <w:sz w:val="20"/>
          <w:szCs w:val="20"/>
        </w:rPr>
        <w:t>)</w:t>
      </w:r>
      <w:r>
        <w:rPr>
          <w:rFonts w:ascii="Times" w:hAnsi="Times" w:cs="Times New Roman"/>
          <w:sz w:val="20"/>
          <w:szCs w:val="20"/>
        </w:rPr>
        <w:t>, we can make R = N</w:t>
      </w:r>
      <w:r w:rsidR="005B202E">
        <w:rPr>
          <w:rFonts w:ascii="Times" w:hAnsi="Times" w:cs="Times New Roman"/>
          <w:sz w:val="20"/>
          <w:szCs w:val="20"/>
        </w:rPr>
        <w:t xml:space="preserve"> and W = 1</w:t>
      </w:r>
      <w:r w:rsidR="00294AED">
        <w:rPr>
          <w:rFonts w:ascii="Times" w:hAnsi="Times" w:cs="Times New Roman"/>
          <w:sz w:val="20"/>
          <w:szCs w:val="20"/>
        </w:rPr>
        <w:t>, so any node can be read</w:t>
      </w:r>
      <w:r w:rsidR="003A6918">
        <w:rPr>
          <w:rFonts w:ascii="Times" w:hAnsi="Times" w:cs="Times New Roman"/>
          <w:sz w:val="20"/>
          <w:szCs w:val="20"/>
        </w:rPr>
        <w:t>, where</w:t>
      </w:r>
      <w:r w:rsidR="00F75315">
        <w:rPr>
          <w:rFonts w:ascii="Times" w:hAnsi="Times" w:cs="Times New Roman"/>
          <w:sz w:val="20"/>
          <w:szCs w:val="20"/>
        </w:rPr>
        <w:t>as if we have W = N and R =1, which means</w:t>
      </w:r>
      <w:r w:rsidR="003003FC">
        <w:rPr>
          <w:rFonts w:ascii="Times" w:hAnsi="Times" w:cs="Times New Roman"/>
          <w:sz w:val="20"/>
          <w:szCs w:val="20"/>
        </w:rPr>
        <w:t xml:space="preserve"> (high durable)</w:t>
      </w:r>
      <w:r w:rsidR="00F75315">
        <w:rPr>
          <w:rFonts w:ascii="Times" w:hAnsi="Times" w:cs="Times New Roman"/>
          <w:sz w:val="20"/>
          <w:szCs w:val="20"/>
        </w:rPr>
        <w:t xml:space="preserve"> fast writing.</w:t>
      </w:r>
      <w:r w:rsidR="00532EA1">
        <w:rPr>
          <w:rFonts w:ascii="Times" w:hAnsi="Times" w:cs="Times New Roman"/>
          <w:sz w:val="20"/>
          <w:szCs w:val="20"/>
        </w:rPr>
        <w:t xml:space="preserve">  The typical configuration of dynamo is W = R = 2 when N = 3</w:t>
      </w:r>
      <w:r w:rsidR="008C7E5B">
        <w:rPr>
          <w:rFonts w:ascii="Times" w:hAnsi="Times" w:cs="Times New Roman"/>
          <w:sz w:val="20"/>
          <w:szCs w:val="20"/>
        </w:rPr>
        <w:t>.</w:t>
      </w:r>
    </w:p>
    <w:p w14:paraId="11015A5A" w14:textId="77777777" w:rsidR="00A30C02" w:rsidRDefault="003E0A34" w:rsidP="00A30C02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 </w:t>
      </w:r>
      <w:r w:rsidR="00E406F7" w:rsidRPr="007B368A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 w:rsidR="00E406F7">
        <w:rPr>
          <w:rFonts w:ascii="Calibri" w:hAnsi="Calibri" w:cs="Calibri"/>
          <w:b/>
          <w:bCs/>
          <w:color w:val="3F6CAF"/>
          <w:sz w:val="22"/>
          <w:szCs w:val="22"/>
        </w:rPr>
        <w:t xml:space="preserve"> 6.</w:t>
      </w:r>
    </w:p>
    <w:p w14:paraId="28B7F55B" w14:textId="09D4A347" w:rsidR="00F901E9" w:rsidRDefault="008358A4" w:rsidP="00A30C02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ab/>
        <w:t>Sloppy quoru</w:t>
      </w:r>
      <w:r w:rsidR="003B43DF">
        <w:rPr>
          <w:rFonts w:ascii="Times" w:hAnsi="Times" w:cs="Times New Roman"/>
          <w:sz w:val="20"/>
          <w:szCs w:val="20"/>
        </w:rPr>
        <w:t>m is</w:t>
      </w:r>
      <w:r w:rsidR="003729DA">
        <w:rPr>
          <w:rFonts w:ascii="Times" w:hAnsi="Times" w:cs="Times New Roman"/>
          <w:sz w:val="20"/>
          <w:szCs w:val="20"/>
        </w:rPr>
        <w:t xml:space="preserve"> a</w:t>
      </w:r>
      <w:r w:rsidR="002B5491">
        <w:rPr>
          <w:rFonts w:ascii="Times" w:hAnsi="Times" w:cs="Times New Roman"/>
          <w:sz w:val="20"/>
          <w:szCs w:val="20"/>
        </w:rPr>
        <w:t xml:space="preserve"> variation of the</w:t>
      </w:r>
      <w:r w:rsidR="003729DA">
        <w:rPr>
          <w:rFonts w:ascii="Times" w:hAnsi="Times" w:cs="Times New Roman"/>
          <w:sz w:val="20"/>
          <w:szCs w:val="20"/>
        </w:rPr>
        <w:t xml:space="preserve"> quorum based approach in which all read and write operation are performed on the first N healthy </w:t>
      </w:r>
      <w:r w:rsidR="009A5AF5">
        <w:rPr>
          <w:rFonts w:ascii="Times" w:hAnsi="Times" w:cs="Times New Roman"/>
          <w:sz w:val="20"/>
          <w:szCs w:val="20"/>
        </w:rPr>
        <w:t>node of the preference list</w:t>
      </w:r>
      <w:r w:rsidR="000D2EB9">
        <w:rPr>
          <w:rFonts w:ascii="Times" w:hAnsi="Times" w:cs="Times New Roman"/>
          <w:sz w:val="20"/>
          <w:szCs w:val="20"/>
        </w:rPr>
        <w:t xml:space="preserve">, which </w:t>
      </w:r>
      <w:r w:rsidR="00BE03F2">
        <w:rPr>
          <w:rFonts w:ascii="Times" w:hAnsi="Times" w:cs="Times New Roman"/>
          <w:sz w:val="20"/>
          <w:szCs w:val="20"/>
        </w:rPr>
        <w:t>may not necessary be</w:t>
      </w:r>
      <w:r w:rsidR="000D2EB9">
        <w:rPr>
          <w:rFonts w:ascii="Times" w:hAnsi="Times" w:cs="Times New Roman"/>
          <w:sz w:val="20"/>
          <w:szCs w:val="20"/>
        </w:rPr>
        <w:t xml:space="preserve"> the first N node encountered in the system</w:t>
      </w:r>
      <w:r w:rsidR="00C34E32">
        <w:rPr>
          <w:rFonts w:ascii="Times" w:hAnsi="Times" w:cs="Times New Roman"/>
          <w:sz w:val="20"/>
          <w:szCs w:val="20"/>
        </w:rPr>
        <w:t>.</w:t>
      </w:r>
      <w:r w:rsidR="00CE5885">
        <w:rPr>
          <w:rFonts w:ascii="Times" w:hAnsi="Times" w:cs="Times New Roman"/>
          <w:sz w:val="20"/>
          <w:szCs w:val="20"/>
        </w:rPr>
        <w:t xml:space="preserve"> This provides</w:t>
      </w:r>
      <w:r w:rsidR="00E04072">
        <w:rPr>
          <w:rFonts w:ascii="Times" w:hAnsi="Times" w:cs="Times New Roman"/>
          <w:sz w:val="20"/>
          <w:szCs w:val="20"/>
        </w:rPr>
        <w:t xml:space="preserve">, </w:t>
      </w:r>
      <w:r w:rsidR="00E00D4A">
        <w:rPr>
          <w:rFonts w:ascii="Times" w:hAnsi="Times" w:cs="Times New Roman"/>
          <w:sz w:val="20"/>
          <w:szCs w:val="20"/>
        </w:rPr>
        <w:t xml:space="preserve">availability </w:t>
      </w:r>
      <w:r w:rsidR="00C934A8">
        <w:rPr>
          <w:rFonts w:ascii="Times" w:hAnsi="Times" w:cs="Times New Roman"/>
          <w:sz w:val="20"/>
          <w:szCs w:val="20"/>
        </w:rPr>
        <w:t>on the</w:t>
      </w:r>
      <w:r w:rsidR="00E00D4A">
        <w:rPr>
          <w:rFonts w:ascii="Times" w:hAnsi="Times" w:cs="Times New Roman"/>
          <w:sz w:val="20"/>
          <w:szCs w:val="20"/>
        </w:rPr>
        <w:t xml:space="preserve"> temporary failure</w:t>
      </w:r>
      <w:r w:rsidR="002253A6">
        <w:rPr>
          <w:rFonts w:ascii="Times" w:hAnsi="Times" w:cs="Times New Roman"/>
          <w:sz w:val="20"/>
          <w:szCs w:val="20"/>
        </w:rPr>
        <w:t xml:space="preserve"> </w:t>
      </w:r>
      <w:r w:rsidR="007D770D">
        <w:rPr>
          <w:rFonts w:ascii="Times" w:hAnsi="Times" w:cs="Times New Roman"/>
          <w:sz w:val="20"/>
          <w:szCs w:val="20"/>
        </w:rPr>
        <w:t>and partition</w:t>
      </w:r>
      <w:r w:rsidR="00D71FD9">
        <w:rPr>
          <w:rFonts w:ascii="Times" w:hAnsi="Times" w:cs="Times New Roman"/>
          <w:sz w:val="20"/>
          <w:szCs w:val="20"/>
        </w:rPr>
        <w:t xml:space="preserve"> </w:t>
      </w:r>
      <w:r w:rsidR="002253A6">
        <w:rPr>
          <w:rFonts w:ascii="Times" w:hAnsi="Times" w:cs="Times New Roman"/>
          <w:sz w:val="20"/>
          <w:szCs w:val="20"/>
        </w:rPr>
        <w:t>of the node</w:t>
      </w:r>
      <w:r w:rsidR="006635A2">
        <w:rPr>
          <w:rFonts w:ascii="Times" w:hAnsi="Times" w:cs="Times New Roman"/>
          <w:sz w:val="20"/>
          <w:szCs w:val="20"/>
        </w:rPr>
        <w:t>.</w:t>
      </w:r>
      <w:r w:rsidR="00E00D4A">
        <w:rPr>
          <w:rFonts w:ascii="Times" w:hAnsi="Times" w:cs="Times New Roman"/>
          <w:sz w:val="20"/>
          <w:szCs w:val="20"/>
        </w:rPr>
        <w:t xml:space="preserve"> </w:t>
      </w:r>
      <w:r w:rsidR="00F90176">
        <w:rPr>
          <w:rFonts w:ascii="Times" w:hAnsi="Times" w:cs="Times New Roman"/>
          <w:sz w:val="20"/>
          <w:szCs w:val="20"/>
        </w:rPr>
        <w:t xml:space="preserve"> As dynamo, sacrifices, consistency over </w:t>
      </w:r>
      <w:r w:rsidR="000A6367">
        <w:rPr>
          <w:rFonts w:ascii="Times" w:hAnsi="Times" w:cs="Times New Roman"/>
          <w:sz w:val="20"/>
          <w:szCs w:val="20"/>
        </w:rPr>
        <w:t>availability, it helps</w:t>
      </w:r>
      <w:r w:rsidR="00040BC7">
        <w:rPr>
          <w:rFonts w:ascii="Times" w:hAnsi="Times" w:cs="Times New Roman"/>
          <w:sz w:val="20"/>
          <w:szCs w:val="20"/>
        </w:rPr>
        <w:t xml:space="preserve"> to maintain the </w:t>
      </w:r>
      <w:r w:rsidR="008004C1">
        <w:rPr>
          <w:rFonts w:ascii="Times" w:hAnsi="Times" w:cs="Times New Roman"/>
          <w:sz w:val="20"/>
          <w:szCs w:val="20"/>
        </w:rPr>
        <w:t xml:space="preserve">higher </w:t>
      </w:r>
      <w:r w:rsidR="00611ACD">
        <w:rPr>
          <w:rFonts w:ascii="Times" w:hAnsi="Times" w:cs="Times New Roman"/>
          <w:sz w:val="20"/>
          <w:szCs w:val="20"/>
        </w:rPr>
        <w:t>availability of the system.</w:t>
      </w:r>
    </w:p>
    <w:p w14:paraId="344C6A44" w14:textId="4A7F4C0B" w:rsidR="00F901E9" w:rsidRDefault="00F901E9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7B368A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7.</w:t>
      </w:r>
    </w:p>
    <w:p w14:paraId="44B30DD2" w14:textId="2425FDF1" w:rsidR="0072338F" w:rsidRDefault="0072338F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a&gt;</w:t>
      </w:r>
    </w:p>
    <w:p w14:paraId="786A584E" w14:textId="4D91AA1A" w:rsidR="0059411A" w:rsidRPr="009D5632" w:rsidRDefault="0059411A" w:rsidP="0059411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16"/>
          <w:szCs w:val="16"/>
        </w:rPr>
      </w:pPr>
      <w:r w:rsidRPr="009D5632">
        <w:rPr>
          <w:rFonts w:ascii="Times" w:hAnsi="Times" w:cs="Times"/>
          <w:sz w:val="16"/>
          <w:szCs w:val="16"/>
        </w:rPr>
        <w:t>h</w:t>
      </w:r>
      <w:r w:rsidRPr="009D5632">
        <w:rPr>
          <w:rFonts w:ascii="Times" w:hAnsi="Times" w:cs="Times"/>
          <w:position w:val="-6"/>
          <w:sz w:val="16"/>
          <w:szCs w:val="16"/>
        </w:rPr>
        <w:t>i</w:t>
      </w:r>
      <w:r w:rsidRPr="009D5632">
        <w:rPr>
          <w:rFonts w:ascii="Times" w:hAnsi="Times" w:cs="Times"/>
          <w:sz w:val="16"/>
          <w:szCs w:val="16"/>
        </w:rPr>
        <w:t>(x) = ((x</w:t>
      </w:r>
      <w:r w:rsidRPr="009D5632">
        <w:rPr>
          <w:rFonts w:ascii="Times" w:hAnsi="Times" w:cs="Times"/>
          <w:position w:val="10"/>
          <w:sz w:val="16"/>
          <w:szCs w:val="16"/>
        </w:rPr>
        <w:t xml:space="preserve">2 </w:t>
      </w:r>
      <w:r w:rsidRPr="009D5632">
        <w:rPr>
          <w:rFonts w:ascii="Times" w:hAnsi="Times" w:cs="Times"/>
          <w:sz w:val="16"/>
          <w:szCs w:val="16"/>
        </w:rPr>
        <w:t>+ x</w:t>
      </w:r>
      <w:r w:rsidRPr="009D5632">
        <w:rPr>
          <w:rFonts w:ascii="Times" w:hAnsi="Times" w:cs="Times"/>
          <w:position w:val="10"/>
          <w:sz w:val="16"/>
          <w:szCs w:val="16"/>
        </w:rPr>
        <w:t>3</w:t>
      </w:r>
      <w:r w:rsidRPr="009D5632">
        <w:rPr>
          <w:rFonts w:ascii="Times" w:hAnsi="Times" w:cs="Times"/>
          <w:sz w:val="16"/>
          <w:szCs w:val="16"/>
        </w:rPr>
        <w:t xml:space="preserve">) </w:t>
      </w:r>
      <w:r w:rsidRPr="009D5632">
        <w:rPr>
          <w:rFonts w:ascii="Lucida Sans Unicode" w:hAnsi="Lucida Sans Unicode" w:cs="Lucida Sans Unicode"/>
          <w:sz w:val="16"/>
          <w:szCs w:val="16"/>
        </w:rPr>
        <w:t>∗</w:t>
      </w:r>
      <w:r w:rsidRPr="009D5632">
        <w:rPr>
          <w:rFonts w:ascii="Times" w:hAnsi="Times" w:cs="Times"/>
          <w:sz w:val="16"/>
          <w:szCs w:val="16"/>
        </w:rPr>
        <w:t xml:space="preserve"> i) mod m, </w:t>
      </w:r>
    </w:p>
    <w:p w14:paraId="4AA71310" w14:textId="77171F15" w:rsidR="00974A06" w:rsidRDefault="00FD411A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 w:rsidRPr="00983253">
        <w:rPr>
          <w:rFonts w:ascii="Calibri" w:hAnsi="Calibri" w:cs="Calibri"/>
          <w:bCs/>
          <w:sz w:val="16"/>
          <w:szCs w:val="16"/>
        </w:rPr>
        <w:t>h1(</w:t>
      </w:r>
      <w:r w:rsidR="000139EC" w:rsidRPr="00983253">
        <w:rPr>
          <w:rFonts w:ascii="Calibri" w:hAnsi="Calibri" w:cs="Calibri"/>
          <w:bCs/>
          <w:sz w:val="16"/>
          <w:szCs w:val="16"/>
        </w:rPr>
        <w:t>2013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 w:rsidR="000139EC" w:rsidRPr="00983253">
        <w:rPr>
          <w:rFonts w:ascii="Calibri" w:hAnsi="Calibri" w:cs="Calibri"/>
          <w:bCs/>
          <w:sz w:val="16"/>
          <w:szCs w:val="16"/>
        </w:rPr>
        <w:t xml:space="preserve"> = </w:t>
      </w:r>
      <w:r w:rsidR="00C22D8B" w:rsidRPr="00983253">
        <w:rPr>
          <w:rFonts w:ascii="Calibri" w:hAnsi="Calibri" w:cs="Calibri"/>
          <w:bCs/>
          <w:sz w:val="16"/>
          <w:szCs w:val="16"/>
        </w:rPr>
        <w:t>(</w:t>
      </w:r>
      <w:r w:rsidR="00BB54F8">
        <w:rPr>
          <w:rFonts w:ascii="Calibri" w:hAnsi="Calibri" w:cs="Calibri"/>
          <w:bCs/>
          <w:sz w:val="16"/>
          <w:szCs w:val="16"/>
        </w:rPr>
        <w:t>(2013 * 2013 + 2013*2013 *</w:t>
      </w:r>
      <w:r w:rsidR="00694B0C" w:rsidRPr="00983253">
        <w:rPr>
          <w:rFonts w:ascii="Calibri" w:hAnsi="Calibri" w:cs="Calibri"/>
          <w:bCs/>
          <w:sz w:val="16"/>
          <w:szCs w:val="16"/>
        </w:rPr>
        <w:t>2013</w:t>
      </w:r>
      <w:r w:rsidR="00C22D8B" w:rsidRPr="00983253">
        <w:rPr>
          <w:rFonts w:ascii="Calibri" w:hAnsi="Calibri" w:cs="Calibri"/>
          <w:bCs/>
          <w:sz w:val="16"/>
          <w:szCs w:val="16"/>
        </w:rPr>
        <w:t>)</w:t>
      </w:r>
      <w:r w:rsidR="00694B0C" w:rsidRPr="00983253">
        <w:rPr>
          <w:rFonts w:ascii="Calibri" w:hAnsi="Calibri" w:cs="Calibri"/>
          <w:bCs/>
          <w:sz w:val="16"/>
          <w:szCs w:val="16"/>
        </w:rPr>
        <w:t xml:space="preserve"> * 1</w:t>
      </w:r>
      <w:r w:rsidR="00E32AC7" w:rsidRPr="00983253">
        <w:rPr>
          <w:rFonts w:ascii="Calibri" w:hAnsi="Calibri" w:cs="Calibri"/>
          <w:bCs/>
          <w:sz w:val="16"/>
          <w:szCs w:val="16"/>
        </w:rPr>
        <w:t>) mod 32 =</w:t>
      </w:r>
      <w:r w:rsidR="00203D7A" w:rsidRPr="00983253">
        <w:rPr>
          <w:rFonts w:ascii="Calibri" w:hAnsi="Calibri" w:cs="Calibri"/>
          <w:bCs/>
          <w:sz w:val="16"/>
          <w:szCs w:val="16"/>
        </w:rPr>
        <w:t xml:space="preserve"> </w:t>
      </w:r>
      <w:r w:rsidR="00BD6380" w:rsidRPr="00983253">
        <w:rPr>
          <w:rFonts w:ascii="Calibri" w:hAnsi="Calibri" w:cs="Calibri"/>
          <w:bCs/>
          <w:sz w:val="16"/>
          <w:szCs w:val="16"/>
        </w:rPr>
        <w:t>14</w:t>
      </w:r>
    </w:p>
    <w:p w14:paraId="29E0B27F" w14:textId="3FBB0E29" w:rsidR="00983253" w:rsidRPr="00983253" w:rsidRDefault="00210327" w:rsidP="00983253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h2</w:t>
      </w:r>
      <w:r w:rsidR="00983253" w:rsidRPr="00983253">
        <w:rPr>
          <w:rFonts w:ascii="Calibri" w:hAnsi="Calibri" w:cs="Calibri"/>
          <w:bCs/>
          <w:sz w:val="16"/>
          <w:szCs w:val="16"/>
        </w:rPr>
        <w:t>(2013) = (</w:t>
      </w:r>
      <w:r w:rsidR="008521B9">
        <w:rPr>
          <w:rFonts w:ascii="Calibri" w:hAnsi="Calibri" w:cs="Calibri"/>
          <w:bCs/>
          <w:sz w:val="16"/>
          <w:szCs w:val="16"/>
        </w:rPr>
        <w:t>(</w:t>
      </w:r>
      <w:r w:rsidR="004813E0">
        <w:rPr>
          <w:rFonts w:ascii="Calibri" w:hAnsi="Calibri" w:cs="Calibri"/>
          <w:bCs/>
          <w:sz w:val="16"/>
          <w:szCs w:val="16"/>
        </w:rPr>
        <w:t>2013 * 2013 + 2013*2013*</w:t>
      </w:r>
      <w:r w:rsidR="00983253" w:rsidRPr="00983253">
        <w:rPr>
          <w:rFonts w:ascii="Calibri" w:hAnsi="Calibri" w:cs="Calibri"/>
          <w:bCs/>
          <w:sz w:val="16"/>
          <w:szCs w:val="16"/>
        </w:rPr>
        <w:t>2013)</w:t>
      </w:r>
      <w:r w:rsidR="00A9208D">
        <w:rPr>
          <w:rFonts w:ascii="Calibri" w:hAnsi="Calibri" w:cs="Calibri"/>
          <w:bCs/>
          <w:sz w:val="16"/>
          <w:szCs w:val="16"/>
        </w:rPr>
        <w:t xml:space="preserve"> * 2</w:t>
      </w:r>
      <w:r w:rsidR="00983253" w:rsidRPr="00983253">
        <w:rPr>
          <w:rFonts w:ascii="Calibri" w:hAnsi="Calibri" w:cs="Calibri"/>
          <w:bCs/>
          <w:sz w:val="16"/>
          <w:szCs w:val="16"/>
        </w:rPr>
        <w:t xml:space="preserve">) mod 32 = </w:t>
      </w:r>
      <w:r w:rsidR="004513CF">
        <w:rPr>
          <w:rFonts w:ascii="Calibri" w:hAnsi="Calibri" w:cs="Calibri"/>
          <w:bCs/>
          <w:sz w:val="16"/>
          <w:szCs w:val="16"/>
        </w:rPr>
        <w:t>28</w:t>
      </w:r>
    </w:p>
    <w:p w14:paraId="4DC2165C" w14:textId="66BE9C9D" w:rsidR="00983253" w:rsidRPr="00983253" w:rsidRDefault="00210327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h3</w:t>
      </w:r>
      <w:r w:rsidR="005537FA" w:rsidRPr="00983253">
        <w:rPr>
          <w:rFonts w:ascii="Calibri" w:hAnsi="Calibri" w:cs="Calibri"/>
          <w:bCs/>
          <w:sz w:val="16"/>
          <w:szCs w:val="16"/>
        </w:rPr>
        <w:t>(2013) = (</w:t>
      </w:r>
      <w:r w:rsidR="004B0793">
        <w:rPr>
          <w:rFonts w:ascii="Calibri" w:hAnsi="Calibri" w:cs="Calibri"/>
          <w:bCs/>
          <w:sz w:val="16"/>
          <w:szCs w:val="16"/>
        </w:rPr>
        <w:t>(</w:t>
      </w:r>
      <w:r w:rsidR="004813E0">
        <w:rPr>
          <w:rFonts w:ascii="Calibri" w:hAnsi="Calibri" w:cs="Calibri"/>
          <w:bCs/>
          <w:sz w:val="16"/>
          <w:szCs w:val="16"/>
        </w:rPr>
        <w:t>2013 * 2013 + 2013*2013*</w:t>
      </w:r>
      <w:r w:rsidR="005537FA" w:rsidRPr="00983253">
        <w:rPr>
          <w:rFonts w:ascii="Calibri" w:hAnsi="Calibri" w:cs="Calibri"/>
          <w:bCs/>
          <w:sz w:val="16"/>
          <w:szCs w:val="16"/>
        </w:rPr>
        <w:t>2013)</w:t>
      </w:r>
      <w:r w:rsidR="00E778F8">
        <w:rPr>
          <w:rFonts w:ascii="Calibri" w:hAnsi="Calibri" w:cs="Calibri"/>
          <w:bCs/>
          <w:sz w:val="16"/>
          <w:szCs w:val="16"/>
        </w:rPr>
        <w:t xml:space="preserve"> * 3</w:t>
      </w:r>
      <w:r w:rsidR="005537FA" w:rsidRPr="00983253">
        <w:rPr>
          <w:rFonts w:ascii="Calibri" w:hAnsi="Calibri" w:cs="Calibri"/>
          <w:bCs/>
          <w:sz w:val="16"/>
          <w:szCs w:val="16"/>
        </w:rPr>
        <w:t xml:space="preserve">) mod 32 = </w:t>
      </w:r>
      <w:r w:rsidR="004513CF">
        <w:rPr>
          <w:rFonts w:ascii="Calibri" w:hAnsi="Calibri" w:cs="Calibri"/>
          <w:bCs/>
          <w:sz w:val="16"/>
          <w:szCs w:val="16"/>
        </w:rPr>
        <w:t>10</w:t>
      </w:r>
    </w:p>
    <w:p w14:paraId="79E4CB9E" w14:textId="77777777" w:rsidR="00974A06" w:rsidRDefault="00974A06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        </w:t>
      </w:r>
    </w:p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974A06" w:rsidRPr="00974A06" w14:paraId="48BCB340" w14:textId="77777777" w:rsidTr="00974A06">
        <w:tc>
          <w:tcPr>
            <w:tcW w:w="311" w:type="dxa"/>
          </w:tcPr>
          <w:p w14:paraId="3750A551" w14:textId="5528D70D" w:rsidR="00974A06" w:rsidRPr="00974A06" w:rsidRDefault="00BE3981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1" w:type="dxa"/>
          </w:tcPr>
          <w:p w14:paraId="2BE2F05D" w14:textId="66484EBF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3C2BF4C1" w14:textId="03C27262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1" w:type="dxa"/>
          </w:tcPr>
          <w:p w14:paraId="7D596933" w14:textId="15A9BD02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6A25C89A" w14:textId="34063145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468DBE8C" w14:textId="5AA0A32A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46D3CB57" w14:textId="2661781A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462C9136" w14:textId="0798D764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36CB9ED5" w14:textId="48D2FCC8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3C991F88" w14:textId="4A37C3B0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310" w:type="dxa"/>
          </w:tcPr>
          <w:p w14:paraId="595B6930" w14:textId="39D5E600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0" w:type="dxa"/>
          </w:tcPr>
          <w:p w14:paraId="22DF4CE7" w14:textId="4146DD63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6B95F40F" w14:textId="0362DB22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0" w:type="dxa"/>
          </w:tcPr>
          <w:p w14:paraId="72C0E1DA" w14:textId="20B2EA6D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6CA55284" w14:textId="22130831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1D5B8891" w14:textId="361EDFD0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5B92EAD5" w14:textId="2A766316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2E47C426" w14:textId="6E28E4DA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123CA652" w14:textId="0CFFD852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3BC55A53" w14:textId="6687B517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236" w:type="dxa"/>
          </w:tcPr>
          <w:p w14:paraId="1D270762" w14:textId="1B83BA27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236" w:type="dxa"/>
          </w:tcPr>
          <w:p w14:paraId="7D52FD49" w14:textId="537986A5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73CBCCAE" w14:textId="4A348DB9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221" w:type="dxa"/>
          </w:tcPr>
          <w:p w14:paraId="6C783674" w14:textId="3F5BCCA8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221" w:type="dxa"/>
          </w:tcPr>
          <w:p w14:paraId="5ACDFB19" w14:textId="52727AA3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21" w:type="dxa"/>
          </w:tcPr>
          <w:p w14:paraId="2B26CAC5" w14:textId="453D0996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21" w:type="dxa"/>
          </w:tcPr>
          <w:p w14:paraId="0A3DB57F" w14:textId="59D85976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" w:type="dxa"/>
          </w:tcPr>
          <w:p w14:paraId="7C687903" w14:textId="2C831214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21" w:type="dxa"/>
          </w:tcPr>
          <w:p w14:paraId="4EF76AEA" w14:textId="6C33B765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21" w:type="dxa"/>
          </w:tcPr>
          <w:p w14:paraId="04CD728C" w14:textId="4D1DAC74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21" w:type="dxa"/>
          </w:tcPr>
          <w:p w14:paraId="58B008AD" w14:textId="3DAA6227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14:paraId="7449A7F1" w14:textId="0A7319C1" w:rsidR="00974A06" w:rsidRPr="00974A06" w:rsidRDefault="00CB4578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</w:tr>
      <w:tr w:rsidR="00974A06" w:rsidRPr="00974A06" w14:paraId="1F894308" w14:textId="77777777" w:rsidTr="00974A06">
        <w:tc>
          <w:tcPr>
            <w:tcW w:w="311" w:type="dxa"/>
          </w:tcPr>
          <w:p w14:paraId="0A356AE8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3E52F2CA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0F39052E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1988685D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21188989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456106C4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364D574F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01B3DD3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401FB679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1BA80C3D" w14:textId="575A194D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18EA3031" w14:textId="19FFEEE4" w:rsidR="00974A06" w:rsidRPr="00974A06" w:rsidRDefault="009051A4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6B478BD5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32CC67E3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66BA2C88" w14:textId="0D3B1EFA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0F4B38AC" w14:textId="469A9918" w:rsidR="00974A06" w:rsidRPr="00974A06" w:rsidRDefault="009051A4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53C9DB1A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01E74C44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21657BAF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4D46BE25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2DF96C8E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4C658A1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842F88C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1C45E775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40CD29C1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19C79813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1921C4E8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3F8BAE01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6C9F3F44" w14:textId="368994E9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344B0AEA" w14:textId="33F00516" w:rsidR="00974A06" w:rsidRPr="00974A06" w:rsidRDefault="009051A4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3DEE8C8C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0392B306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2DEAB0B1" w14:textId="77777777" w:rsidR="00974A06" w:rsidRPr="00974A06" w:rsidRDefault="00974A06" w:rsidP="00A30C0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06932B9A" w14:textId="0EC6C0F2" w:rsidR="00974A06" w:rsidRDefault="00974A06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37EB3AD8" w14:textId="0697B1FC" w:rsidR="008B03C8" w:rsidRDefault="008B03C8" w:rsidP="008B03C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 w:rsidRPr="00983253">
        <w:rPr>
          <w:rFonts w:ascii="Calibri" w:hAnsi="Calibri" w:cs="Calibri"/>
          <w:bCs/>
          <w:sz w:val="16"/>
          <w:szCs w:val="16"/>
        </w:rPr>
        <w:t>h1(</w:t>
      </w:r>
      <w:r w:rsidR="00441654">
        <w:rPr>
          <w:rFonts w:ascii="Calibri" w:hAnsi="Calibri" w:cs="Calibri"/>
          <w:bCs/>
          <w:sz w:val="16"/>
          <w:szCs w:val="16"/>
        </w:rPr>
        <w:t>2010</w:t>
      </w:r>
      <w:r w:rsidRPr="00983253">
        <w:rPr>
          <w:rFonts w:ascii="Calibri" w:hAnsi="Calibri" w:cs="Calibri"/>
          <w:bCs/>
          <w:sz w:val="16"/>
          <w:szCs w:val="16"/>
        </w:rPr>
        <w:t xml:space="preserve">) = </w:t>
      </w:r>
      <w:r w:rsidR="007D535A">
        <w:rPr>
          <w:rFonts w:ascii="Calibri" w:hAnsi="Calibri" w:cs="Calibri"/>
          <w:bCs/>
          <w:sz w:val="16"/>
          <w:szCs w:val="16"/>
        </w:rPr>
        <w:t>(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802763">
        <w:rPr>
          <w:rFonts w:ascii="Calibri" w:hAnsi="Calibri" w:cs="Calibri"/>
          <w:bCs/>
          <w:sz w:val="16"/>
          <w:szCs w:val="16"/>
        </w:rPr>
        <w:t>2010 * 2010</w:t>
      </w:r>
      <w:r w:rsidR="003E5FB1">
        <w:rPr>
          <w:rFonts w:ascii="Calibri" w:hAnsi="Calibri" w:cs="Calibri"/>
          <w:bCs/>
          <w:sz w:val="16"/>
          <w:szCs w:val="16"/>
        </w:rPr>
        <w:t>+ 2010</w:t>
      </w:r>
      <w:r w:rsidR="0096006E">
        <w:rPr>
          <w:rFonts w:ascii="Calibri" w:hAnsi="Calibri" w:cs="Calibri"/>
          <w:bCs/>
          <w:sz w:val="16"/>
          <w:szCs w:val="16"/>
        </w:rPr>
        <w:t>*2010 *</w:t>
      </w:r>
      <w:r w:rsidR="00D019E9">
        <w:rPr>
          <w:rFonts w:ascii="Calibri" w:hAnsi="Calibri" w:cs="Calibri"/>
          <w:bCs/>
          <w:sz w:val="16"/>
          <w:szCs w:val="16"/>
        </w:rPr>
        <w:t>2010</w:t>
      </w:r>
      <w:r w:rsidRPr="00983253">
        <w:rPr>
          <w:rFonts w:ascii="Calibri" w:hAnsi="Calibri" w:cs="Calibri"/>
          <w:bCs/>
          <w:sz w:val="16"/>
          <w:szCs w:val="16"/>
        </w:rPr>
        <w:t xml:space="preserve">) * 1) mod 32 = </w:t>
      </w:r>
      <w:r w:rsidR="00FF2F20">
        <w:rPr>
          <w:rFonts w:ascii="Calibri" w:hAnsi="Calibri" w:cs="Calibri"/>
          <w:bCs/>
          <w:sz w:val="16"/>
          <w:szCs w:val="16"/>
        </w:rPr>
        <w:t>12</w:t>
      </w:r>
    </w:p>
    <w:p w14:paraId="563D339A" w14:textId="169A90CF" w:rsidR="008B03C8" w:rsidRPr="00983253" w:rsidRDefault="008B03C8" w:rsidP="008B03C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h2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441654">
        <w:rPr>
          <w:rFonts w:ascii="Calibri" w:hAnsi="Calibri" w:cs="Calibri"/>
          <w:bCs/>
          <w:sz w:val="16"/>
          <w:szCs w:val="16"/>
        </w:rPr>
        <w:t>2010</w:t>
      </w:r>
      <w:r w:rsidRPr="00983253">
        <w:rPr>
          <w:rFonts w:ascii="Calibri" w:hAnsi="Calibri" w:cs="Calibri"/>
          <w:bCs/>
          <w:sz w:val="16"/>
          <w:szCs w:val="16"/>
        </w:rPr>
        <w:t>) = (</w:t>
      </w:r>
      <w:r w:rsidR="007D535A">
        <w:rPr>
          <w:rFonts w:ascii="Calibri" w:hAnsi="Calibri" w:cs="Calibri"/>
          <w:bCs/>
          <w:sz w:val="16"/>
          <w:szCs w:val="16"/>
        </w:rPr>
        <w:t>(</w:t>
      </w:r>
      <w:r w:rsidR="00802763">
        <w:rPr>
          <w:rFonts w:ascii="Calibri" w:hAnsi="Calibri" w:cs="Calibri"/>
          <w:bCs/>
          <w:sz w:val="16"/>
          <w:szCs w:val="16"/>
        </w:rPr>
        <w:t>2010</w:t>
      </w:r>
      <w:r w:rsidR="0031549E">
        <w:rPr>
          <w:rFonts w:ascii="Calibri" w:hAnsi="Calibri" w:cs="Calibri"/>
          <w:bCs/>
          <w:sz w:val="16"/>
          <w:szCs w:val="16"/>
        </w:rPr>
        <w:t xml:space="preserve"> * 2010</w:t>
      </w:r>
      <w:r w:rsidR="004E44A1">
        <w:rPr>
          <w:rFonts w:ascii="Calibri" w:hAnsi="Calibri" w:cs="Calibri"/>
          <w:bCs/>
          <w:sz w:val="16"/>
          <w:szCs w:val="16"/>
        </w:rPr>
        <w:t xml:space="preserve"> + 2010</w:t>
      </w:r>
      <w:r w:rsidR="00836E81">
        <w:rPr>
          <w:rFonts w:ascii="Calibri" w:hAnsi="Calibri" w:cs="Calibri"/>
          <w:bCs/>
          <w:sz w:val="16"/>
          <w:szCs w:val="16"/>
        </w:rPr>
        <w:t>*2010</w:t>
      </w:r>
      <w:r w:rsidR="005F2E33">
        <w:rPr>
          <w:rFonts w:ascii="Calibri" w:hAnsi="Calibri" w:cs="Calibri"/>
          <w:bCs/>
          <w:sz w:val="16"/>
          <w:szCs w:val="16"/>
        </w:rPr>
        <w:t>*</w:t>
      </w:r>
      <w:r w:rsidR="00E6646E">
        <w:rPr>
          <w:rFonts w:ascii="Calibri" w:hAnsi="Calibri" w:cs="Calibri"/>
          <w:bCs/>
          <w:sz w:val="16"/>
          <w:szCs w:val="16"/>
        </w:rPr>
        <w:t>2010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>
        <w:rPr>
          <w:rFonts w:ascii="Calibri" w:hAnsi="Calibri" w:cs="Calibri"/>
          <w:bCs/>
          <w:sz w:val="16"/>
          <w:szCs w:val="16"/>
        </w:rPr>
        <w:t xml:space="preserve"> * 2</w:t>
      </w:r>
      <w:r w:rsidRPr="00983253">
        <w:rPr>
          <w:rFonts w:ascii="Calibri" w:hAnsi="Calibri" w:cs="Calibri"/>
          <w:bCs/>
          <w:sz w:val="16"/>
          <w:szCs w:val="16"/>
        </w:rPr>
        <w:t xml:space="preserve">) mod 32 = </w:t>
      </w:r>
      <w:r w:rsidR="007167FE">
        <w:rPr>
          <w:rFonts w:ascii="Calibri" w:hAnsi="Calibri" w:cs="Calibri"/>
          <w:bCs/>
          <w:sz w:val="16"/>
          <w:szCs w:val="16"/>
        </w:rPr>
        <w:t>24</w:t>
      </w:r>
    </w:p>
    <w:p w14:paraId="09A91DDC" w14:textId="3AF718A2" w:rsidR="008B03C8" w:rsidRDefault="008B03C8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h3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441654">
        <w:rPr>
          <w:rFonts w:ascii="Calibri" w:hAnsi="Calibri" w:cs="Calibri"/>
          <w:bCs/>
          <w:sz w:val="16"/>
          <w:szCs w:val="16"/>
        </w:rPr>
        <w:t>201</w:t>
      </w:r>
      <w:r w:rsidR="00014419">
        <w:rPr>
          <w:rFonts w:ascii="Calibri" w:hAnsi="Calibri" w:cs="Calibri"/>
          <w:bCs/>
          <w:sz w:val="16"/>
          <w:szCs w:val="16"/>
        </w:rPr>
        <w:t>0</w:t>
      </w:r>
      <w:r w:rsidRPr="00983253">
        <w:rPr>
          <w:rFonts w:ascii="Calibri" w:hAnsi="Calibri" w:cs="Calibri"/>
          <w:bCs/>
          <w:sz w:val="16"/>
          <w:szCs w:val="16"/>
        </w:rPr>
        <w:t>) = (</w:t>
      </w:r>
      <w:r w:rsidR="00FE3BB3">
        <w:rPr>
          <w:rFonts w:ascii="Calibri" w:hAnsi="Calibri" w:cs="Calibri"/>
          <w:bCs/>
          <w:sz w:val="16"/>
          <w:szCs w:val="16"/>
        </w:rPr>
        <w:t>(</w:t>
      </w:r>
      <w:r w:rsidR="00A01785">
        <w:rPr>
          <w:rFonts w:ascii="Calibri" w:hAnsi="Calibri" w:cs="Calibri"/>
          <w:bCs/>
          <w:sz w:val="16"/>
          <w:szCs w:val="16"/>
        </w:rPr>
        <w:t>2010 * 2010</w:t>
      </w:r>
      <w:r w:rsidR="006C1E07">
        <w:rPr>
          <w:rFonts w:ascii="Calibri" w:hAnsi="Calibri" w:cs="Calibri"/>
          <w:bCs/>
          <w:sz w:val="16"/>
          <w:szCs w:val="16"/>
        </w:rPr>
        <w:t xml:space="preserve"> + 2010</w:t>
      </w:r>
      <w:r w:rsidR="002A402A">
        <w:rPr>
          <w:rFonts w:ascii="Calibri" w:hAnsi="Calibri" w:cs="Calibri"/>
          <w:bCs/>
          <w:sz w:val="16"/>
          <w:szCs w:val="16"/>
        </w:rPr>
        <w:t>*2010*</w:t>
      </w:r>
      <w:r w:rsidR="007B044F">
        <w:rPr>
          <w:rFonts w:ascii="Calibri" w:hAnsi="Calibri" w:cs="Calibri"/>
          <w:bCs/>
          <w:sz w:val="16"/>
          <w:szCs w:val="16"/>
        </w:rPr>
        <w:t>2010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>
        <w:rPr>
          <w:rFonts w:ascii="Calibri" w:hAnsi="Calibri" w:cs="Calibri"/>
          <w:bCs/>
          <w:sz w:val="16"/>
          <w:szCs w:val="16"/>
        </w:rPr>
        <w:t xml:space="preserve"> * 3</w:t>
      </w:r>
      <w:r w:rsidRPr="00983253">
        <w:rPr>
          <w:rFonts w:ascii="Calibri" w:hAnsi="Calibri" w:cs="Calibri"/>
          <w:bCs/>
          <w:sz w:val="16"/>
          <w:szCs w:val="16"/>
        </w:rPr>
        <w:t xml:space="preserve">) mod 32 = </w:t>
      </w:r>
      <w:r w:rsidR="00BE10CF">
        <w:rPr>
          <w:rFonts w:ascii="Calibri" w:hAnsi="Calibri" w:cs="Calibri"/>
          <w:bCs/>
          <w:sz w:val="16"/>
          <w:szCs w:val="16"/>
        </w:rPr>
        <w:t>4</w:t>
      </w:r>
    </w:p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9051A4" w:rsidRPr="00974A06" w14:paraId="7306F5EC" w14:textId="77777777" w:rsidTr="00113347">
        <w:tc>
          <w:tcPr>
            <w:tcW w:w="311" w:type="dxa"/>
          </w:tcPr>
          <w:p w14:paraId="5A66463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1" w:type="dxa"/>
          </w:tcPr>
          <w:p w14:paraId="20A027B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3B203D6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1" w:type="dxa"/>
          </w:tcPr>
          <w:p w14:paraId="5EE0221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57886A0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275865B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0541CDEF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4885F7C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567E8E3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5022AB6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310" w:type="dxa"/>
          </w:tcPr>
          <w:p w14:paraId="5D17271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0" w:type="dxa"/>
          </w:tcPr>
          <w:p w14:paraId="5C43D44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3132AA3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0" w:type="dxa"/>
          </w:tcPr>
          <w:p w14:paraId="7FB8C95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6F10BB6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6FF29CF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497C5FE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43783FB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77303F2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10F4349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236" w:type="dxa"/>
          </w:tcPr>
          <w:p w14:paraId="0392EC0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236" w:type="dxa"/>
          </w:tcPr>
          <w:p w14:paraId="3674F06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3F386E6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221" w:type="dxa"/>
          </w:tcPr>
          <w:p w14:paraId="72F1037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221" w:type="dxa"/>
          </w:tcPr>
          <w:p w14:paraId="231FE5F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21" w:type="dxa"/>
          </w:tcPr>
          <w:p w14:paraId="19C5416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21" w:type="dxa"/>
          </w:tcPr>
          <w:p w14:paraId="3F6B6AC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" w:type="dxa"/>
          </w:tcPr>
          <w:p w14:paraId="16ED3EE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21" w:type="dxa"/>
          </w:tcPr>
          <w:p w14:paraId="2691C94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21" w:type="dxa"/>
          </w:tcPr>
          <w:p w14:paraId="41E3819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21" w:type="dxa"/>
          </w:tcPr>
          <w:p w14:paraId="4FEF145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14:paraId="21EBED9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</w:tr>
      <w:tr w:rsidR="009051A4" w:rsidRPr="00974A06" w14:paraId="18D0D9EC" w14:textId="77777777" w:rsidTr="00113347">
        <w:tc>
          <w:tcPr>
            <w:tcW w:w="311" w:type="dxa"/>
          </w:tcPr>
          <w:p w14:paraId="6D155BC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676F345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3038C7D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0D57B78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7928C53A" w14:textId="2A8251A4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2C2346B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605BE19F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3FEB6B2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457986B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6231D70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2D12D20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4610300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760E91EB" w14:textId="1F44F0ED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2800D25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42932C8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231F07D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787D693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7E39A10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03E402D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D4D652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7D2E060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9A9D5E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337F713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3B26CEE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5ADB524C" w14:textId="32DB84CC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2AF10F2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7CDFAB2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2BB4E7E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56317DB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43B14F9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044739D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3B82826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3C873BD2" w14:textId="77777777" w:rsidR="0039740E" w:rsidRDefault="0039740E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0E64723A" w14:textId="676C7AE2" w:rsidR="00FE4D79" w:rsidRDefault="00FE4D79" w:rsidP="00FE4D7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 w:rsidRPr="00983253">
        <w:rPr>
          <w:rFonts w:ascii="Calibri" w:hAnsi="Calibri" w:cs="Calibri"/>
          <w:bCs/>
          <w:sz w:val="16"/>
          <w:szCs w:val="16"/>
        </w:rPr>
        <w:t>h1(</w:t>
      </w:r>
      <w:r w:rsidR="00A52D1E">
        <w:rPr>
          <w:rFonts w:ascii="Calibri" w:hAnsi="Calibri" w:cs="Calibri"/>
          <w:bCs/>
          <w:sz w:val="16"/>
          <w:szCs w:val="16"/>
        </w:rPr>
        <w:t>2007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 w:rsidR="00E90694">
        <w:rPr>
          <w:rFonts w:ascii="Calibri" w:hAnsi="Calibri" w:cs="Calibri"/>
          <w:bCs/>
          <w:sz w:val="16"/>
          <w:szCs w:val="16"/>
        </w:rPr>
        <w:t xml:space="preserve"> </w:t>
      </w:r>
      <w:r w:rsidRPr="00983253">
        <w:rPr>
          <w:rFonts w:ascii="Calibri" w:hAnsi="Calibri" w:cs="Calibri"/>
          <w:bCs/>
          <w:sz w:val="16"/>
          <w:szCs w:val="16"/>
        </w:rPr>
        <w:t xml:space="preserve">= </w:t>
      </w:r>
      <w:r w:rsidR="00D409C1">
        <w:rPr>
          <w:rFonts w:ascii="Calibri" w:hAnsi="Calibri" w:cs="Calibri"/>
          <w:bCs/>
          <w:sz w:val="16"/>
          <w:szCs w:val="16"/>
        </w:rPr>
        <w:t>24</w:t>
      </w:r>
    </w:p>
    <w:p w14:paraId="3E7ED896" w14:textId="5035F62E" w:rsidR="00FE4D79" w:rsidRPr="00983253" w:rsidRDefault="00FE4D79" w:rsidP="00FE4D7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h2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B5058C">
        <w:rPr>
          <w:rFonts w:ascii="Calibri" w:hAnsi="Calibri" w:cs="Calibri"/>
          <w:bCs/>
          <w:sz w:val="16"/>
          <w:szCs w:val="16"/>
        </w:rPr>
        <w:t>2007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 w:rsidR="00477A00">
        <w:rPr>
          <w:rFonts w:ascii="Calibri" w:hAnsi="Calibri" w:cs="Calibri"/>
          <w:bCs/>
          <w:sz w:val="16"/>
          <w:szCs w:val="16"/>
        </w:rPr>
        <w:t xml:space="preserve"> </w:t>
      </w:r>
      <w:r w:rsidRPr="00983253">
        <w:rPr>
          <w:rFonts w:ascii="Calibri" w:hAnsi="Calibri" w:cs="Calibri"/>
          <w:bCs/>
          <w:sz w:val="16"/>
          <w:szCs w:val="16"/>
        </w:rPr>
        <w:t xml:space="preserve">= </w:t>
      </w:r>
      <w:r w:rsidR="004D3EFA">
        <w:rPr>
          <w:rFonts w:ascii="Calibri" w:hAnsi="Calibri" w:cs="Calibri"/>
          <w:bCs/>
          <w:sz w:val="16"/>
          <w:szCs w:val="16"/>
        </w:rPr>
        <w:t>16</w:t>
      </w:r>
    </w:p>
    <w:p w14:paraId="732931B2" w14:textId="2C0B3AE9" w:rsidR="00FE4D79" w:rsidRDefault="00FE4D79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h3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B5058C">
        <w:rPr>
          <w:rFonts w:ascii="Calibri" w:hAnsi="Calibri" w:cs="Calibri"/>
          <w:bCs/>
          <w:sz w:val="16"/>
          <w:szCs w:val="16"/>
        </w:rPr>
        <w:t>2007</w:t>
      </w:r>
      <w:r w:rsidRPr="00983253">
        <w:rPr>
          <w:rFonts w:ascii="Calibri" w:hAnsi="Calibri" w:cs="Calibri"/>
          <w:bCs/>
          <w:sz w:val="16"/>
          <w:szCs w:val="16"/>
        </w:rPr>
        <w:t xml:space="preserve">) = </w:t>
      </w:r>
      <w:r w:rsidR="00361B46">
        <w:rPr>
          <w:rFonts w:ascii="Calibri" w:hAnsi="Calibri" w:cs="Calibri"/>
          <w:bCs/>
          <w:sz w:val="16"/>
          <w:szCs w:val="16"/>
        </w:rPr>
        <w:t>8</w:t>
      </w:r>
    </w:p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9051A4" w:rsidRPr="00974A06" w14:paraId="14A9CFE1" w14:textId="77777777" w:rsidTr="00113347">
        <w:tc>
          <w:tcPr>
            <w:tcW w:w="311" w:type="dxa"/>
          </w:tcPr>
          <w:p w14:paraId="4B9D164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1" w:type="dxa"/>
          </w:tcPr>
          <w:p w14:paraId="646D678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5428B06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1" w:type="dxa"/>
          </w:tcPr>
          <w:p w14:paraId="380458E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19D2741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39BBC98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74301F7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7533A14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58BFB9B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4E43E0D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310" w:type="dxa"/>
          </w:tcPr>
          <w:p w14:paraId="1D14952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0" w:type="dxa"/>
          </w:tcPr>
          <w:p w14:paraId="39A9FFB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49C3B21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0" w:type="dxa"/>
          </w:tcPr>
          <w:p w14:paraId="73943FC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195F6ED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7D2BF4C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1A59C1B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0068900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4669FF2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6B6E9E9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236" w:type="dxa"/>
          </w:tcPr>
          <w:p w14:paraId="0DC6CEC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236" w:type="dxa"/>
          </w:tcPr>
          <w:p w14:paraId="1EF7DD3F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25EF86C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221" w:type="dxa"/>
          </w:tcPr>
          <w:p w14:paraId="7111CE9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221" w:type="dxa"/>
          </w:tcPr>
          <w:p w14:paraId="53304CD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21" w:type="dxa"/>
          </w:tcPr>
          <w:p w14:paraId="7F003B2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21" w:type="dxa"/>
          </w:tcPr>
          <w:p w14:paraId="46EA34B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" w:type="dxa"/>
          </w:tcPr>
          <w:p w14:paraId="21F5198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21" w:type="dxa"/>
          </w:tcPr>
          <w:p w14:paraId="52E17A6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21" w:type="dxa"/>
          </w:tcPr>
          <w:p w14:paraId="2F22A9C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21" w:type="dxa"/>
          </w:tcPr>
          <w:p w14:paraId="5FD6F1C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14:paraId="540666F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</w:tr>
      <w:tr w:rsidR="009051A4" w:rsidRPr="00974A06" w14:paraId="082C84CF" w14:textId="77777777" w:rsidTr="00113347">
        <w:tc>
          <w:tcPr>
            <w:tcW w:w="311" w:type="dxa"/>
          </w:tcPr>
          <w:p w14:paraId="5198A7A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6864A55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78287F4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44A7C43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731F9B3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1E937FE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1B9D930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071D9D6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162B4A10" w14:textId="2EEFACE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15C507A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42C3623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5C9BBBEF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D85A58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6B2B0BF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6D78101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320D8C0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4CC1F4BC" w14:textId="3BC8E882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47D6A45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106C7C5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2CEB1FC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32EC6A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48882D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44110B9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5CF749C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15D5EC3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4AD32E0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2298AF2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568486B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35311DF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3857F78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21C0E67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005641F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4D40D7A1" w14:textId="77777777" w:rsidR="009051A4" w:rsidRPr="00E64EBB" w:rsidRDefault="009051A4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</w:p>
    <w:p w14:paraId="71A0138C" w14:textId="77777777" w:rsidR="00FA01F0" w:rsidRDefault="00FA01F0" w:rsidP="000968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</w:p>
    <w:p w14:paraId="6723BF2A" w14:textId="342F7F24" w:rsidR="00096860" w:rsidRDefault="00096860" w:rsidP="000968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 w:rsidRPr="00983253">
        <w:rPr>
          <w:rFonts w:ascii="Calibri" w:hAnsi="Calibri" w:cs="Calibri"/>
          <w:bCs/>
          <w:sz w:val="16"/>
          <w:szCs w:val="16"/>
        </w:rPr>
        <w:t>h1(</w:t>
      </w:r>
      <w:r w:rsidR="00CC09DB">
        <w:rPr>
          <w:rFonts w:ascii="Calibri" w:hAnsi="Calibri" w:cs="Calibri"/>
          <w:bCs/>
          <w:sz w:val="16"/>
          <w:szCs w:val="16"/>
        </w:rPr>
        <w:t>2004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>
        <w:rPr>
          <w:rFonts w:ascii="Calibri" w:hAnsi="Calibri" w:cs="Calibri"/>
          <w:bCs/>
          <w:sz w:val="16"/>
          <w:szCs w:val="16"/>
        </w:rPr>
        <w:t xml:space="preserve"> </w:t>
      </w:r>
      <w:r w:rsidRPr="00983253">
        <w:rPr>
          <w:rFonts w:ascii="Calibri" w:hAnsi="Calibri" w:cs="Calibri"/>
          <w:bCs/>
          <w:sz w:val="16"/>
          <w:szCs w:val="16"/>
        </w:rPr>
        <w:t xml:space="preserve">= </w:t>
      </w:r>
      <w:r w:rsidR="00854D57">
        <w:rPr>
          <w:rFonts w:ascii="Calibri" w:hAnsi="Calibri" w:cs="Calibri"/>
          <w:bCs/>
          <w:sz w:val="16"/>
          <w:szCs w:val="16"/>
        </w:rPr>
        <w:t>16</w:t>
      </w:r>
    </w:p>
    <w:p w14:paraId="61699056" w14:textId="77E07B82" w:rsidR="00096860" w:rsidRPr="00983253" w:rsidRDefault="00096860" w:rsidP="000968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h2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CC09DB">
        <w:rPr>
          <w:rFonts w:ascii="Calibri" w:hAnsi="Calibri" w:cs="Calibri"/>
          <w:bCs/>
          <w:sz w:val="16"/>
          <w:szCs w:val="16"/>
        </w:rPr>
        <w:t>2004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>
        <w:rPr>
          <w:rFonts w:ascii="Calibri" w:hAnsi="Calibri" w:cs="Calibri"/>
          <w:bCs/>
          <w:sz w:val="16"/>
          <w:szCs w:val="16"/>
        </w:rPr>
        <w:t xml:space="preserve"> </w:t>
      </w:r>
      <w:r w:rsidRPr="00983253">
        <w:rPr>
          <w:rFonts w:ascii="Calibri" w:hAnsi="Calibri" w:cs="Calibri"/>
          <w:bCs/>
          <w:sz w:val="16"/>
          <w:szCs w:val="16"/>
        </w:rPr>
        <w:t xml:space="preserve">= </w:t>
      </w:r>
      <w:r w:rsidR="00E665AE">
        <w:rPr>
          <w:rFonts w:ascii="Calibri" w:hAnsi="Calibri" w:cs="Calibri"/>
          <w:bCs/>
          <w:sz w:val="16"/>
          <w:szCs w:val="16"/>
        </w:rPr>
        <w:t>0</w:t>
      </w:r>
    </w:p>
    <w:p w14:paraId="16143637" w14:textId="083F552D" w:rsidR="0039740E" w:rsidRPr="00013EA5" w:rsidRDefault="00096860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h3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CC09DB">
        <w:rPr>
          <w:rFonts w:ascii="Calibri" w:hAnsi="Calibri" w:cs="Calibri"/>
          <w:bCs/>
          <w:sz w:val="16"/>
          <w:szCs w:val="16"/>
        </w:rPr>
        <w:t>2004</w:t>
      </w:r>
      <w:r w:rsidRPr="00983253">
        <w:rPr>
          <w:rFonts w:ascii="Calibri" w:hAnsi="Calibri" w:cs="Calibri"/>
          <w:bCs/>
          <w:sz w:val="16"/>
          <w:szCs w:val="16"/>
        </w:rPr>
        <w:t xml:space="preserve">) = </w:t>
      </w:r>
      <w:r w:rsidR="006C6CA1">
        <w:rPr>
          <w:rFonts w:ascii="Calibri" w:hAnsi="Calibri" w:cs="Calibri"/>
          <w:bCs/>
          <w:sz w:val="16"/>
          <w:szCs w:val="16"/>
        </w:rPr>
        <w:t>16</w:t>
      </w:r>
    </w:p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9051A4" w:rsidRPr="00974A06" w14:paraId="17F1B32E" w14:textId="77777777" w:rsidTr="00113347">
        <w:tc>
          <w:tcPr>
            <w:tcW w:w="311" w:type="dxa"/>
          </w:tcPr>
          <w:p w14:paraId="69B3E29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1" w:type="dxa"/>
          </w:tcPr>
          <w:p w14:paraId="3509563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423E144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1" w:type="dxa"/>
          </w:tcPr>
          <w:p w14:paraId="629D223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41366ED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60465C2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0649692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4952FC9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0FB1126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171B182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310" w:type="dxa"/>
          </w:tcPr>
          <w:p w14:paraId="057ABF9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0" w:type="dxa"/>
          </w:tcPr>
          <w:p w14:paraId="51144CB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12CFA19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0" w:type="dxa"/>
          </w:tcPr>
          <w:p w14:paraId="4276A53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5CAC67B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5D14080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648432D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3E9EE3C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70943CC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01ED6E9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236" w:type="dxa"/>
          </w:tcPr>
          <w:p w14:paraId="0CB7B8A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236" w:type="dxa"/>
          </w:tcPr>
          <w:p w14:paraId="7F346BF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191EA62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221" w:type="dxa"/>
          </w:tcPr>
          <w:p w14:paraId="47D9298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221" w:type="dxa"/>
          </w:tcPr>
          <w:p w14:paraId="711A96C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21" w:type="dxa"/>
          </w:tcPr>
          <w:p w14:paraId="24162FE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21" w:type="dxa"/>
          </w:tcPr>
          <w:p w14:paraId="02375C0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" w:type="dxa"/>
          </w:tcPr>
          <w:p w14:paraId="20D310A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21" w:type="dxa"/>
          </w:tcPr>
          <w:p w14:paraId="5C31A2E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21" w:type="dxa"/>
          </w:tcPr>
          <w:p w14:paraId="7743E53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21" w:type="dxa"/>
          </w:tcPr>
          <w:p w14:paraId="02BD52A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14:paraId="3418012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</w:tr>
      <w:tr w:rsidR="009051A4" w:rsidRPr="00974A06" w14:paraId="06F8ED9A" w14:textId="77777777" w:rsidTr="00113347">
        <w:tc>
          <w:tcPr>
            <w:tcW w:w="311" w:type="dxa"/>
          </w:tcPr>
          <w:p w14:paraId="2E73AD0D" w14:textId="16BFDDCD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26C28E3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10D57F5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6982CD0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A01382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7BD3EE2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0C63708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DE0034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75EA31F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348B26D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95E182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09D0F79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30B745E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0200A36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6D89780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4DCE03E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737791C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4D212EC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0D0B6E7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0A99A89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3E58F2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8B0E2D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14FC3E7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2BF5DAB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11D5474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3E1C0E4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555C054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4642F53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11C728D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20756C8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53D092D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039F07BF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1CD38FA6" w14:textId="77777777" w:rsidR="0039740E" w:rsidRDefault="0039740E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3ACA758F" w14:textId="4F4697CC" w:rsidR="00E81B0C" w:rsidRDefault="00E81B0C" w:rsidP="00E81B0C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 w:rsidRPr="00983253">
        <w:rPr>
          <w:rFonts w:ascii="Calibri" w:hAnsi="Calibri" w:cs="Calibri"/>
          <w:bCs/>
          <w:sz w:val="16"/>
          <w:szCs w:val="16"/>
        </w:rPr>
        <w:t>h1(</w:t>
      </w:r>
      <w:r w:rsidR="000D158B">
        <w:rPr>
          <w:rFonts w:ascii="Calibri" w:hAnsi="Calibri" w:cs="Calibri"/>
          <w:bCs/>
          <w:sz w:val="16"/>
          <w:szCs w:val="16"/>
        </w:rPr>
        <w:t>2001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>
        <w:rPr>
          <w:rFonts w:ascii="Calibri" w:hAnsi="Calibri" w:cs="Calibri"/>
          <w:bCs/>
          <w:sz w:val="16"/>
          <w:szCs w:val="16"/>
        </w:rPr>
        <w:t xml:space="preserve"> </w:t>
      </w:r>
      <w:r w:rsidRPr="00983253">
        <w:rPr>
          <w:rFonts w:ascii="Calibri" w:hAnsi="Calibri" w:cs="Calibri"/>
          <w:bCs/>
          <w:sz w:val="16"/>
          <w:szCs w:val="16"/>
        </w:rPr>
        <w:t xml:space="preserve">= </w:t>
      </w:r>
      <w:r w:rsidR="00215E0B">
        <w:rPr>
          <w:rFonts w:ascii="Calibri" w:hAnsi="Calibri" w:cs="Calibri"/>
          <w:bCs/>
          <w:sz w:val="16"/>
          <w:szCs w:val="16"/>
        </w:rPr>
        <w:t>18</w:t>
      </w:r>
    </w:p>
    <w:p w14:paraId="040CB769" w14:textId="14125CEE" w:rsidR="00E81B0C" w:rsidRPr="00983253" w:rsidRDefault="00E81B0C" w:rsidP="00E81B0C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h2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0D158B">
        <w:rPr>
          <w:rFonts w:ascii="Calibri" w:hAnsi="Calibri" w:cs="Calibri"/>
          <w:bCs/>
          <w:sz w:val="16"/>
          <w:szCs w:val="16"/>
        </w:rPr>
        <w:t>2001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>
        <w:rPr>
          <w:rFonts w:ascii="Calibri" w:hAnsi="Calibri" w:cs="Calibri"/>
          <w:bCs/>
          <w:sz w:val="16"/>
          <w:szCs w:val="16"/>
        </w:rPr>
        <w:t xml:space="preserve"> </w:t>
      </w:r>
      <w:r w:rsidRPr="00983253">
        <w:rPr>
          <w:rFonts w:ascii="Calibri" w:hAnsi="Calibri" w:cs="Calibri"/>
          <w:bCs/>
          <w:sz w:val="16"/>
          <w:szCs w:val="16"/>
        </w:rPr>
        <w:t xml:space="preserve">= </w:t>
      </w:r>
      <w:r w:rsidR="00250154">
        <w:rPr>
          <w:rFonts w:ascii="Calibri" w:hAnsi="Calibri" w:cs="Calibri"/>
          <w:bCs/>
          <w:sz w:val="16"/>
          <w:szCs w:val="16"/>
        </w:rPr>
        <w:t>4</w:t>
      </w:r>
    </w:p>
    <w:p w14:paraId="2F751C46" w14:textId="19EEEB43" w:rsidR="00E81B0C" w:rsidRPr="00963785" w:rsidRDefault="00E81B0C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h3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0D158B">
        <w:rPr>
          <w:rFonts w:ascii="Calibri" w:hAnsi="Calibri" w:cs="Calibri"/>
          <w:bCs/>
          <w:sz w:val="16"/>
          <w:szCs w:val="16"/>
        </w:rPr>
        <w:t>2001</w:t>
      </w:r>
      <w:r w:rsidRPr="00983253">
        <w:rPr>
          <w:rFonts w:ascii="Calibri" w:hAnsi="Calibri" w:cs="Calibri"/>
          <w:bCs/>
          <w:sz w:val="16"/>
          <w:szCs w:val="16"/>
        </w:rPr>
        <w:t xml:space="preserve">) = </w:t>
      </w:r>
      <w:r w:rsidR="002801F6">
        <w:rPr>
          <w:rFonts w:ascii="Calibri" w:hAnsi="Calibri" w:cs="Calibri"/>
          <w:bCs/>
          <w:sz w:val="16"/>
          <w:szCs w:val="16"/>
        </w:rPr>
        <w:t>22</w:t>
      </w:r>
    </w:p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9051A4" w:rsidRPr="00974A06" w14:paraId="1AC1C713" w14:textId="77777777" w:rsidTr="00113347">
        <w:tc>
          <w:tcPr>
            <w:tcW w:w="311" w:type="dxa"/>
          </w:tcPr>
          <w:p w14:paraId="512A442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1" w:type="dxa"/>
          </w:tcPr>
          <w:p w14:paraId="5D866CB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090526F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1" w:type="dxa"/>
          </w:tcPr>
          <w:p w14:paraId="25B5531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3842308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5E4CF00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48A12AD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69F53BF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000A65F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29F6C2DF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310" w:type="dxa"/>
          </w:tcPr>
          <w:p w14:paraId="7A9EAE7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0" w:type="dxa"/>
          </w:tcPr>
          <w:p w14:paraId="34970CD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21D3EA8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0" w:type="dxa"/>
          </w:tcPr>
          <w:p w14:paraId="59D8D16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6DE705A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52D0EDA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343AD23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4F9ECBE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1A00A9BF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267CB58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236" w:type="dxa"/>
          </w:tcPr>
          <w:p w14:paraId="194D4EF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236" w:type="dxa"/>
          </w:tcPr>
          <w:p w14:paraId="45DB3FC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072AC4A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221" w:type="dxa"/>
          </w:tcPr>
          <w:p w14:paraId="0EC640B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221" w:type="dxa"/>
          </w:tcPr>
          <w:p w14:paraId="66AC5E8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21" w:type="dxa"/>
          </w:tcPr>
          <w:p w14:paraId="7DB2480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21" w:type="dxa"/>
          </w:tcPr>
          <w:p w14:paraId="3B8284E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" w:type="dxa"/>
          </w:tcPr>
          <w:p w14:paraId="19320AC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21" w:type="dxa"/>
          </w:tcPr>
          <w:p w14:paraId="2FD370B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21" w:type="dxa"/>
          </w:tcPr>
          <w:p w14:paraId="5D981E2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21" w:type="dxa"/>
          </w:tcPr>
          <w:p w14:paraId="2FCAB4A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14:paraId="0E818B1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</w:tr>
      <w:tr w:rsidR="009051A4" w:rsidRPr="00974A06" w14:paraId="0A21C0B4" w14:textId="77777777" w:rsidTr="00113347">
        <w:tc>
          <w:tcPr>
            <w:tcW w:w="311" w:type="dxa"/>
          </w:tcPr>
          <w:p w14:paraId="16FEF5F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4E2E412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5F86086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33FE0B3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34016A7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355D37A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42C1FB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3BCA5FF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DD14DF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41A7F90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64088F2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3767B0D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1FF714E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64E88BC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4846FFD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66D113C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7DF06FC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0BFC8E1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72E2F053" w14:textId="4BEA81EC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072A8B4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62ED93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E5027C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7413402E" w14:textId="7E870DFA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21920FB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7B717B4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4B933B8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6A601AEF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03F6420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1950D6E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4D50F7C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363EF01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278DE89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42133C07" w14:textId="77777777" w:rsidR="0039740E" w:rsidRDefault="0039740E" w:rsidP="00A30C0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38FE69D2" w14:textId="05A65E17" w:rsidR="0098429F" w:rsidRDefault="0098429F" w:rsidP="0098429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 w:rsidRPr="00983253">
        <w:rPr>
          <w:rFonts w:ascii="Calibri" w:hAnsi="Calibri" w:cs="Calibri"/>
          <w:bCs/>
          <w:sz w:val="16"/>
          <w:szCs w:val="16"/>
        </w:rPr>
        <w:t>h1(</w:t>
      </w:r>
      <w:r w:rsidR="008F2BB4">
        <w:rPr>
          <w:rFonts w:ascii="Calibri" w:hAnsi="Calibri" w:cs="Calibri"/>
          <w:bCs/>
          <w:sz w:val="16"/>
          <w:szCs w:val="16"/>
        </w:rPr>
        <w:t>1998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>
        <w:rPr>
          <w:rFonts w:ascii="Calibri" w:hAnsi="Calibri" w:cs="Calibri"/>
          <w:bCs/>
          <w:sz w:val="16"/>
          <w:szCs w:val="16"/>
        </w:rPr>
        <w:t xml:space="preserve"> </w:t>
      </w:r>
      <w:r w:rsidRPr="00983253">
        <w:rPr>
          <w:rFonts w:ascii="Calibri" w:hAnsi="Calibri" w:cs="Calibri"/>
          <w:bCs/>
          <w:sz w:val="16"/>
          <w:szCs w:val="16"/>
        </w:rPr>
        <w:t xml:space="preserve">= </w:t>
      </w:r>
      <w:r w:rsidR="005F09B0">
        <w:rPr>
          <w:rFonts w:ascii="Calibri" w:hAnsi="Calibri" w:cs="Calibri"/>
          <w:bCs/>
          <w:sz w:val="16"/>
          <w:szCs w:val="16"/>
        </w:rPr>
        <w:t>2</w:t>
      </w:r>
      <w:r>
        <w:rPr>
          <w:rFonts w:ascii="Calibri" w:hAnsi="Calibri" w:cs="Calibri"/>
          <w:bCs/>
          <w:sz w:val="16"/>
          <w:szCs w:val="16"/>
        </w:rPr>
        <w:t>8</w:t>
      </w:r>
    </w:p>
    <w:p w14:paraId="132E6DEA" w14:textId="31690A82" w:rsidR="0098429F" w:rsidRPr="00983253" w:rsidRDefault="0098429F" w:rsidP="0098429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h2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D15DD0">
        <w:rPr>
          <w:rFonts w:ascii="Calibri" w:hAnsi="Calibri" w:cs="Calibri"/>
          <w:bCs/>
          <w:sz w:val="16"/>
          <w:szCs w:val="16"/>
        </w:rPr>
        <w:t>1998</w:t>
      </w:r>
      <w:r w:rsidRPr="00983253">
        <w:rPr>
          <w:rFonts w:ascii="Calibri" w:hAnsi="Calibri" w:cs="Calibri"/>
          <w:bCs/>
          <w:sz w:val="16"/>
          <w:szCs w:val="16"/>
        </w:rPr>
        <w:t>)</w:t>
      </w:r>
      <w:r>
        <w:rPr>
          <w:rFonts w:ascii="Calibri" w:hAnsi="Calibri" w:cs="Calibri"/>
          <w:bCs/>
          <w:sz w:val="16"/>
          <w:szCs w:val="16"/>
        </w:rPr>
        <w:t xml:space="preserve"> </w:t>
      </w:r>
      <w:r w:rsidRPr="00983253">
        <w:rPr>
          <w:rFonts w:ascii="Calibri" w:hAnsi="Calibri" w:cs="Calibri"/>
          <w:bCs/>
          <w:sz w:val="16"/>
          <w:szCs w:val="16"/>
        </w:rPr>
        <w:t xml:space="preserve">= </w:t>
      </w:r>
      <w:r w:rsidR="003B7CEF">
        <w:rPr>
          <w:rFonts w:ascii="Calibri" w:hAnsi="Calibri" w:cs="Calibri"/>
          <w:bCs/>
          <w:sz w:val="16"/>
          <w:szCs w:val="16"/>
        </w:rPr>
        <w:t>2</w:t>
      </w:r>
      <w:r>
        <w:rPr>
          <w:rFonts w:ascii="Calibri" w:hAnsi="Calibri" w:cs="Calibri"/>
          <w:bCs/>
          <w:sz w:val="16"/>
          <w:szCs w:val="16"/>
        </w:rPr>
        <w:t>4</w:t>
      </w:r>
    </w:p>
    <w:p w14:paraId="773B6E90" w14:textId="25B2FE2D" w:rsidR="0098429F" w:rsidRDefault="0098429F" w:rsidP="0098429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h3</w:t>
      </w:r>
      <w:r w:rsidRPr="00983253">
        <w:rPr>
          <w:rFonts w:ascii="Calibri" w:hAnsi="Calibri" w:cs="Calibri"/>
          <w:bCs/>
          <w:sz w:val="16"/>
          <w:szCs w:val="16"/>
        </w:rPr>
        <w:t>(</w:t>
      </w:r>
      <w:r w:rsidR="0087425B">
        <w:rPr>
          <w:rFonts w:ascii="Calibri" w:hAnsi="Calibri" w:cs="Calibri"/>
          <w:bCs/>
          <w:sz w:val="16"/>
          <w:szCs w:val="16"/>
        </w:rPr>
        <w:t>1998</w:t>
      </w:r>
      <w:r w:rsidRPr="00983253">
        <w:rPr>
          <w:rFonts w:ascii="Calibri" w:hAnsi="Calibri" w:cs="Calibri"/>
          <w:bCs/>
          <w:sz w:val="16"/>
          <w:szCs w:val="16"/>
        </w:rPr>
        <w:t xml:space="preserve">) = </w:t>
      </w:r>
      <w:r w:rsidR="0058255A">
        <w:rPr>
          <w:rFonts w:ascii="Calibri" w:hAnsi="Calibri" w:cs="Calibri"/>
          <w:bCs/>
          <w:sz w:val="16"/>
          <w:szCs w:val="16"/>
        </w:rPr>
        <w:t>20</w:t>
      </w:r>
    </w:p>
    <w:p w14:paraId="322910AB" w14:textId="77777777" w:rsidR="009051A4" w:rsidRPr="00983253" w:rsidRDefault="009051A4" w:rsidP="0098429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16"/>
          <w:szCs w:val="16"/>
        </w:rPr>
      </w:pPr>
    </w:p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9051A4" w:rsidRPr="00974A06" w14:paraId="410CA710" w14:textId="77777777" w:rsidTr="00113347">
        <w:tc>
          <w:tcPr>
            <w:tcW w:w="311" w:type="dxa"/>
          </w:tcPr>
          <w:p w14:paraId="7689158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1" w:type="dxa"/>
          </w:tcPr>
          <w:p w14:paraId="040B27E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3B06516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1" w:type="dxa"/>
          </w:tcPr>
          <w:p w14:paraId="7C6D0A9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7E3C5BE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6C9FBD4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472C7A4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105C900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4A0EFF6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3C69644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310" w:type="dxa"/>
          </w:tcPr>
          <w:p w14:paraId="3239627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310" w:type="dxa"/>
          </w:tcPr>
          <w:p w14:paraId="5E836B8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72C14DB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310" w:type="dxa"/>
          </w:tcPr>
          <w:p w14:paraId="7CCF7BB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310" w:type="dxa"/>
          </w:tcPr>
          <w:p w14:paraId="3EC9D64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4</w:t>
            </w:r>
          </w:p>
        </w:tc>
        <w:tc>
          <w:tcPr>
            <w:tcW w:w="310" w:type="dxa"/>
          </w:tcPr>
          <w:p w14:paraId="602F121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5</w:t>
            </w:r>
          </w:p>
        </w:tc>
        <w:tc>
          <w:tcPr>
            <w:tcW w:w="310" w:type="dxa"/>
          </w:tcPr>
          <w:p w14:paraId="08D5556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6</w:t>
            </w:r>
          </w:p>
        </w:tc>
        <w:tc>
          <w:tcPr>
            <w:tcW w:w="310" w:type="dxa"/>
          </w:tcPr>
          <w:p w14:paraId="7B39CC2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7</w:t>
            </w:r>
          </w:p>
        </w:tc>
        <w:tc>
          <w:tcPr>
            <w:tcW w:w="310" w:type="dxa"/>
          </w:tcPr>
          <w:p w14:paraId="73599A1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8</w:t>
            </w:r>
          </w:p>
        </w:tc>
        <w:tc>
          <w:tcPr>
            <w:tcW w:w="310" w:type="dxa"/>
          </w:tcPr>
          <w:p w14:paraId="4F78EE2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9</w:t>
            </w:r>
          </w:p>
        </w:tc>
        <w:tc>
          <w:tcPr>
            <w:tcW w:w="236" w:type="dxa"/>
          </w:tcPr>
          <w:p w14:paraId="6D55E00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236" w:type="dxa"/>
          </w:tcPr>
          <w:p w14:paraId="128068C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6340541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221" w:type="dxa"/>
          </w:tcPr>
          <w:p w14:paraId="35E5C56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sz w:val="16"/>
                <w:szCs w:val="16"/>
              </w:rPr>
              <w:t>3</w:t>
            </w:r>
          </w:p>
        </w:tc>
        <w:tc>
          <w:tcPr>
            <w:tcW w:w="221" w:type="dxa"/>
          </w:tcPr>
          <w:p w14:paraId="4AD1CC5D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21" w:type="dxa"/>
          </w:tcPr>
          <w:p w14:paraId="6D99F97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21" w:type="dxa"/>
          </w:tcPr>
          <w:p w14:paraId="4704BA8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" w:type="dxa"/>
          </w:tcPr>
          <w:p w14:paraId="1B74949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21" w:type="dxa"/>
          </w:tcPr>
          <w:p w14:paraId="62759D5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21" w:type="dxa"/>
          </w:tcPr>
          <w:p w14:paraId="552180FF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21" w:type="dxa"/>
          </w:tcPr>
          <w:p w14:paraId="015E9C8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14:paraId="25A8352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</w:tr>
      <w:tr w:rsidR="009051A4" w:rsidRPr="00974A06" w14:paraId="037ECA71" w14:textId="77777777" w:rsidTr="00113347">
        <w:tc>
          <w:tcPr>
            <w:tcW w:w="311" w:type="dxa"/>
          </w:tcPr>
          <w:p w14:paraId="1D71DA2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33CA06E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6877500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" w:type="dxa"/>
          </w:tcPr>
          <w:p w14:paraId="4446691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C3AB946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53E2A06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383141F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4BBE4A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473F277E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5CDAE44A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474CAB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1F91B48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33C7AE6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0E79AB7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6CB2A64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1CA0D8C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61A99AD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42A5312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0" w:type="dxa"/>
          </w:tcPr>
          <w:p w14:paraId="565C3861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0" w:type="dxa"/>
          </w:tcPr>
          <w:p w14:paraId="2AEBC173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316914F2" w14:textId="6C712BC3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27555C49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10C2243B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02F49865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7C870D90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64205A5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48363397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6265F0F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7BDAD82C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14:paraId="15A40E04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51BA7702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1" w:type="dxa"/>
          </w:tcPr>
          <w:p w14:paraId="79747378" w14:textId="77777777" w:rsidR="009051A4" w:rsidRPr="00974A06" w:rsidRDefault="009051A4" w:rsidP="0011334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01C3ABEB" w14:textId="77777777" w:rsidR="00974A06" w:rsidRDefault="00974A06" w:rsidP="00A30C02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</w:p>
    <w:p w14:paraId="653AD269" w14:textId="4D274776" w:rsidR="00DF1275" w:rsidRDefault="00DF1275" w:rsidP="00DF127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b&gt;</w:t>
      </w:r>
    </w:p>
    <w:p w14:paraId="6BDD0BF9" w14:textId="4B4CA92E" w:rsidR="000C4839" w:rsidRDefault="00873790" w:rsidP="00DF127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3C4C6F">
        <w:rPr>
          <w:rFonts w:ascii="Calibri" w:hAnsi="Calibri" w:cs="Calibri"/>
          <w:bCs/>
          <w:sz w:val="22"/>
          <w:szCs w:val="22"/>
        </w:rPr>
        <w:t>From the above table</w:t>
      </w:r>
      <w:r w:rsidR="002851B9">
        <w:rPr>
          <w:rFonts w:ascii="Calibri" w:hAnsi="Calibri" w:cs="Calibri"/>
          <w:bCs/>
          <w:sz w:val="22"/>
          <w:szCs w:val="22"/>
        </w:rPr>
        <w:t>, we can see that</w:t>
      </w:r>
      <w:r w:rsidR="00E463AC">
        <w:rPr>
          <w:rFonts w:ascii="Calibri" w:hAnsi="Calibri" w:cs="Calibri"/>
          <w:bCs/>
          <w:sz w:val="22"/>
          <w:szCs w:val="22"/>
        </w:rPr>
        <w:t xml:space="preserve"> </w:t>
      </w:r>
      <w:r w:rsidR="00901ECA">
        <w:rPr>
          <w:rFonts w:ascii="Calibri" w:hAnsi="Calibri" w:cs="Calibri"/>
          <w:bCs/>
          <w:sz w:val="22"/>
          <w:szCs w:val="22"/>
        </w:rPr>
        <w:t>12</w:t>
      </w:r>
      <w:r w:rsidR="00220BAC">
        <w:rPr>
          <w:rFonts w:ascii="Calibri" w:hAnsi="Calibri" w:cs="Calibri"/>
          <w:bCs/>
          <w:sz w:val="22"/>
          <w:szCs w:val="22"/>
        </w:rPr>
        <w:t xml:space="preserve">, </w:t>
      </w:r>
      <w:r w:rsidR="006A05BA">
        <w:rPr>
          <w:rFonts w:ascii="Calibri" w:hAnsi="Calibri" w:cs="Calibri"/>
          <w:bCs/>
          <w:sz w:val="22"/>
          <w:szCs w:val="22"/>
        </w:rPr>
        <w:t>14</w:t>
      </w:r>
      <w:r w:rsidR="007677C1">
        <w:rPr>
          <w:rFonts w:ascii="Calibri" w:hAnsi="Calibri" w:cs="Calibri"/>
          <w:bCs/>
          <w:sz w:val="22"/>
          <w:szCs w:val="22"/>
        </w:rPr>
        <w:t>, 2</w:t>
      </w:r>
      <w:r w:rsidR="00914A45">
        <w:rPr>
          <w:rFonts w:ascii="Calibri" w:hAnsi="Calibri" w:cs="Calibri"/>
          <w:bCs/>
          <w:sz w:val="22"/>
          <w:szCs w:val="22"/>
        </w:rPr>
        <w:t>3</w:t>
      </w:r>
      <w:r w:rsidR="00793F7D">
        <w:rPr>
          <w:rFonts w:ascii="Calibri" w:hAnsi="Calibri" w:cs="Calibri"/>
          <w:bCs/>
          <w:sz w:val="22"/>
          <w:szCs w:val="22"/>
        </w:rPr>
        <w:t>00</w:t>
      </w:r>
      <w:r w:rsidR="00DE5449">
        <w:rPr>
          <w:rFonts w:ascii="Calibri" w:hAnsi="Calibri" w:cs="Calibri"/>
          <w:bCs/>
          <w:sz w:val="22"/>
          <w:szCs w:val="22"/>
        </w:rPr>
        <w:t xml:space="preserve"> </w:t>
      </w:r>
      <w:r w:rsidR="008D2DAD">
        <w:rPr>
          <w:rFonts w:ascii="Calibri" w:hAnsi="Calibri" w:cs="Calibri"/>
          <w:bCs/>
          <w:sz w:val="22"/>
          <w:szCs w:val="22"/>
        </w:rPr>
        <w:t>has</w:t>
      </w:r>
      <w:r w:rsidR="00162B4C">
        <w:rPr>
          <w:rFonts w:ascii="Calibri" w:hAnsi="Calibri" w:cs="Calibri"/>
          <w:bCs/>
          <w:sz w:val="22"/>
          <w:szCs w:val="22"/>
        </w:rPr>
        <w:t xml:space="preserve"> been hashed </w:t>
      </w:r>
      <w:r w:rsidR="006455DC">
        <w:rPr>
          <w:rFonts w:ascii="Calibri" w:hAnsi="Calibri" w:cs="Calibri"/>
          <w:bCs/>
          <w:sz w:val="22"/>
          <w:szCs w:val="22"/>
        </w:rPr>
        <w:t xml:space="preserve">into but </w:t>
      </w:r>
      <w:r w:rsidR="003E7564">
        <w:rPr>
          <w:rFonts w:ascii="Calibri" w:hAnsi="Calibri" w:cs="Calibri"/>
          <w:bCs/>
          <w:sz w:val="22"/>
          <w:szCs w:val="22"/>
        </w:rPr>
        <w:t>we never encountered any of these</w:t>
      </w:r>
      <w:bookmarkStart w:id="0" w:name="_GoBack"/>
      <w:bookmarkEnd w:id="0"/>
      <w:r w:rsidR="000174FB">
        <w:rPr>
          <w:rFonts w:ascii="Calibri" w:hAnsi="Calibri" w:cs="Calibri"/>
          <w:bCs/>
          <w:sz w:val="22"/>
          <w:szCs w:val="22"/>
        </w:rPr>
        <w:t xml:space="preserve"> while selecting the </w:t>
      </w:r>
      <w:r w:rsidR="001B4F0A">
        <w:rPr>
          <w:rFonts w:ascii="Calibri" w:hAnsi="Calibri" w:cs="Calibri"/>
          <w:bCs/>
          <w:sz w:val="22"/>
          <w:szCs w:val="22"/>
        </w:rPr>
        <w:t>numbers.</w:t>
      </w:r>
    </w:p>
    <w:p w14:paraId="167A94B0" w14:textId="77777777" w:rsidR="003F401F" w:rsidRDefault="003F401F" w:rsidP="00DF127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77A6D024" w14:textId="77777777" w:rsidR="003F401F" w:rsidRPr="00873790" w:rsidRDefault="003F401F" w:rsidP="00DF127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2FFA3A23" w14:textId="3DC39E74" w:rsidR="00306DC9" w:rsidRDefault="00306DC9" w:rsidP="00306DC9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7B368A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 w:rsidR="005256C5">
        <w:rPr>
          <w:rFonts w:ascii="Calibri" w:hAnsi="Calibri" w:cs="Calibri"/>
          <w:b/>
          <w:bCs/>
          <w:color w:val="3F6CAF"/>
          <w:sz w:val="22"/>
          <w:szCs w:val="22"/>
        </w:rPr>
        <w:t xml:space="preserve"> 8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</w:p>
    <w:p w14:paraId="40084266" w14:textId="77777777" w:rsidR="00397585" w:rsidRDefault="00850C70" w:rsidP="00A30C02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ab/>
      </w:r>
      <w:r w:rsidR="00161332">
        <w:rPr>
          <w:rFonts w:ascii="Times" w:hAnsi="Times" w:cs="Times New Roman"/>
          <w:sz w:val="20"/>
          <w:szCs w:val="20"/>
        </w:rPr>
        <w:t xml:space="preserve">a&gt; </w:t>
      </w:r>
      <w:r w:rsidR="00F95B9E">
        <w:rPr>
          <w:rFonts w:ascii="Times" w:hAnsi="Times" w:cs="Times New Roman"/>
          <w:sz w:val="20"/>
          <w:szCs w:val="20"/>
        </w:rPr>
        <w:t xml:space="preserve"> </w:t>
      </w:r>
    </w:p>
    <w:p w14:paraId="3D86536A" w14:textId="1AF9CDA1" w:rsidR="00DF1275" w:rsidRPr="004275F1" w:rsidRDefault="004275F1" w:rsidP="004275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</w:t>
      </w:r>
      <w:r w:rsidR="00F95B9E" w:rsidRPr="004275F1">
        <w:rPr>
          <w:rFonts w:ascii="Times" w:hAnsi="Times" w:cs="Times New Roman"/>
          <w:sz w:val="20"/>
          <w:szCs w:val="20"/>
        </w:rPr>
        <w:t xml:space="preserve">ingle server : - </w:t>
      </w:r>
      <w:r w:rsidR="004F4273">
        <w:rPr>
          <w:rFonts w:ascii="Times" w:hAnsi="Times" w:cs="Times New Roman"/>
          <w:sz w:val="20"/>
          <w:szCs w:val="20"/>
        </w:rPr>
        <w:t xml:space="preserve">Yes as it is </w:t>
      </w:r>
      <w:r w:rsidR="00BC5F20">
        <w:rPr>
          <w:rFonts w:ascii="Times" w:hAnsi="Times" w:cs="Times New Roman"/>
          <w:sz w:val="20"/>
          <w:szCs w:val="20"/>
        </w:rPr>
        <w:t xml:space="preserve">in </w:t>
      </w:r>
      <w:r w:rsidR="004F4273">
        <w:rPr>
          <w:rFonts w:ascii="Times" w:hAnsi="Times" w:cs="Times New Roman"/>
          <w:sz w:val="20"/>
          <w:szCs w:val="20"/>
        </w:rPr>
        <w:t>different rack</w:t>
      </w:r>
      <w:r w:rsidR="001D016B">
        <w:rPr>
          <w:rFonts w:ascii="Times" w:hAnsi="Times" w:cs="Times New Roman"/>
          <w:sz w:val="20"/>
          <w:szCs w:val="20"/>
        </w:rPr>
        <w:t>.</w:t>
      </w:r>
    </w:p>
    <w:p w14:paraId="0E136835" w14:textId="0C46BB70" w:rsidR="004275F1" w:rsidRDefault="004275F1" w:rsidP="004275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Single rack :- </w:t>
      </w:r>
      <w:r w:rsidR="00794BAF">
        <w:rPr>
          <w:rFonts w:ascii="Times" w:hAnsi="Times" w:cs="Times New Roman"/>
          <w:sz w:val="20"/>
          <w:szCs w:val="20"/>
        </w:rPr>
        <w:t>Yes it is fault tolerant.</w:t>
      </w:r>
    </w:p>
    <w:p w14:paraId="47C8789F" w14:textId="35A3F1A5" w:rsidR="004275F1" w:rsidRDefault="004275F1" w:rsidP="004275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Single Data Center</w:t>
      </w:r>
      <w:r w:rsidR="00041AC4">
        <w:rPr>
          <w:rFonts w:ascii="Times" w:hAnsi="Times" w:cs="Times New Roman"/>
          <w:sz w:val="20"/>
          <w:szCs w:val="20"/>
        </w:rPr>
        <w:t xml:space="preserve"> :- No as DC octet, 231</w:t>
      </w:r>
      <w:r w:rsidR="00C91EE0">
        <w:rPr>
          <w:rFonts w:ascii="Times" w:hAnsi="Times" w:cs="Times New Roman"/>
          <w:sz w:val="20"/>
          <w:szCs w:val="20"/>
        </w:rPr>
        <w:t xml:space="preserve"> is the common to all.</w:t>
      </w:r>
    </w:p>
    <w:p w14:paraId="174CBC6B" w14:textId="77777777" w:rsidR="00113347" w:rsidRDefault="00113347" w:rsidP="00113347">
      <w:pPr>
        <w:pStyle w:val="ListParagraph"/>
        <w:widowControl w:val="0"/>
        <w:autoSpaceDE w:val="0"/>
        <w:autoSpaceDN w:val="0"/>
        <w:adjustRightInd w:val="0"/>
        <w:spacing w:after="240"/>
        <w:ind w:left="1800"/>
        <w:rPr>
          <w:rFonts w:ascii="Times" w:hAnsi="Times" w:cs="Times New Roman"/>
          <w:sz w:val="20"/>
          <w:szCs w:val="20"/>
        </w:rPr>
      </w:pPr>
    </w:p>
    <w:p w14:paraId="71E228F2" w14:textId="34CBA031" w:rsidR="00113347" w:rsidRDefault="00DA3BFA" w:rsidP="00DA3BF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b</w:t>
      </w:r>
      <w:r w:rsidR="00113347">
        <w:rPr>
          <w:rFonts w:ascii="Times" w:hAnsi="Times" w:cs="Times New Roman"/>
          <w:sz w:val="20"/>
          <w:szCs w:val="20"/>
        </w:rPr>
        <w:t xml:space="preserve">&gt;  </w:t>
      </w:r>
    </w:p>
    <w:p w14:paraId="0C49BABD" w14:textId="6D8906B9" w:rsidR="00113347" w:rsidRPr="00FA62EB" w:rsidRDefault="00113347" w:rsidP="00FA62E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</w:t>
      </w:r>
      <w:r w:rsidRPr="004275F1">
        <w:rPr>
          <w:rFonts w:ascii="Times" w:hAnsi="Times" w:cs="Times New Roman"/>
          <w:sz w:val="20"/>
          <w:szCs w:val="20"/>
        </w:rPr>
        <w:t xml:space="preserve">ingle server : - </w:t>
      </w:r>
      <w:r w:rsidR="00A20F29">
        <w:rPr>
          <w:rFonts w:ascii="Times" w:hAnsi="Times" w:cs="Times New Roman"/>
          <w:sz w:val="20"/>
          <w:szCs w:val="20"/>
        </w:rPr>
        <w:t>Yes it is fault tolerant.</w:t>
      </w:r>
    </w:p>
    <w:p w14:paraId="038D8AA7" w14:textId="77777777" w:rsidR="00113347" w:rsidRDefault="00113347" w:rsidP="0011334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Single rack :- Yes it is fault tolerant.</w:t>
      </w:r>
    </w:p>
    <w:p w14:paraId="5C13BFAF" w14:textId="19A99E0F" w:rsidR="00577FA6" w:rsidRDefault="00113347" w:rsidP="00577FA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B0003F">
        <w:rPr>
          <w:rFonts w:ascii="Times" w:hAnsi="Times" w:cs="Times New Roman"/>
          <w:sz w:val="20"/>
          <w:szCs w:val="20"/>
        </w:rPr>
        <w:t xml:space="preserve">Single Data Center :- </w:t>
      </w:r>
      <w:r w:rsidR="00BF15F5">
        <w:rPr>
          <w:rFonts w:ascii="Times" w:hAnsi="Times" w:cs="Times New Roman"/>
          <w:sz w:val="20"/>
          <w:szCs w:val="20"/>
        </w:rPr>
        <w:t>Yes it is fault tolerant.</w:t>
      </w:r>
    </w:p>
    <w:p w14:paraId="3A991F24" w14:textId="7A878D00" w:rsidR="00577FA6" w:rsidRDefault="00CF63E7" w:rsidP="00F7723D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</w:t>
      </w:r>
      <w:r w:rsidR="00577FA6">
        <w:rPr>
          <w:rFonts w:ascii="Times" w:hAnsi="Times" w:cs="Times New Roman"/>
          <w:sz w:val="20"/>
          <w:szCs w:val="20"/>
        </w:rPr>
        <w:t xml:space="preserve">&gt;  </w:t>
      </w:r>
    </w:p>
    <w:p w14:paraId="15276E3C" w14:textId="77777777" w:rsidR="00A20F29" w:rsidRDefault="00577FA6" w:rsidP="00A20F2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A20F29">
        <w:rPr>
          <w:rFonts w:ascii="Times" w:hAnsi="Times" w:cs="Times New Roman"/>
          <w:sz w:val="20"/>
          <w:szCs w:val="20"/>
        </w:rPr>
        <w:t xml:space="preserve">Single server : - </w:t>
      </w:r>
      <w:r w:rsidR="00A20F29">
        <w:rPr>
          <w:rFonts w:ascii="Times" w:hAnsi="Times" w:cs="Times New Roman"/>
          <w:sz w:val="20"/>
          <w:szCs w:val="20"/>
        </w:rPr>
        <w:t>Yes it is fault tolerant.</w:t>
      </w:r>
    </w:p>
    <w:p w14:paraId="53241CEF" w14:textId="16F56C53" w:rsidR="00577FA6" w:rsidRPr="00A20F29" w:rsidRDefault="00577FA6" w:rsidP="00577FA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A20F29">
        <w:rPr>
          <w:rFonts w:ascii="Times" w:hAnsi="Times" w:cs="Times New Roman"/>
          <w:sz w:val="20"/>
          <w:szCs w:val="20"/>
        </w:rPr>
        <w:t xml:space="preserve">Single rack :- </w:t>
      </w:r>
      <w:r w:rsidR="00A623A8">
        <w:rPr>
          <w:rFonts w:ascii="Times" w:hAnsi="Times" w:cs="Times New Roman"/>
          <w:sz w:val="20"/>
          <w:szCs w:val="20"/>
        </w:rPr>
        <w:t>No, all are in same rack</w:t>
      </w:r>
      <w:r w:rsidRPr="00A20F29">
        <w:rPr>
          <w:rFonts w:ascii="Times" w:hAnsi="Times" w:cs="Times New Roman"/>
          <w:sz w:val="20"/>
          <w:szCs w:val="20"/>
        </w:rPr>
        <w:t>.</w:t>
      </w:r>
    </w:p>
    <w:p w14:paraId="1B216750" w14:textId="12B871BC" w:rsidR="00577FA6" w:rsidRDefault="00577FA6" w:rsidP="00D909A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D909AD">
        <w:rPr>
          <w:rFonts w:ascii="Times" w:hAnsi="Times" w:cs="Times New Roman"/>
          <w:sz w:val="20"/>
          <w:szCs w:val="20"/>
        </w:rPr>
        <w:t>Single Data Center :- No as DC octet, 231 is the common to all</w:t>
      </w:r>
      <w:r w:rsidR="006E6377">
        <w:rPr>
          <w:rFonts w:ascii="Times" w:hAnsi="Times" w:cs="Times New Roman"/>
          <w:sz w:val="20"/>
          <w:szCs w:val="20"/>
        </w:rPr>
        <w:t>.</w:t>
      </w:r>
    </w:p>
    <w:p w14:paraId="1CCD7277" w14:textId="1F9959F5" w:rsidR="00622EF9" w:rsidRDefault="00D4738C" w:rsidP="00622EF9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d</w:t>
      </w:r>
      <w:r w:rsidR="00622EF9">
        <w:rPr>
          <w:rFonts w:ascii="Times" w:hAnsi="Times" w:cs="Times New Roman"/>
          <w:sz w:val="20"/>
          <w:szCs w:val="20"/>
        </w:rPr>
        <w:t xml:space="preserve">&gt;  </w:t>
      </w:r>
    </w:p>
    <w:p w14:paraId="10ACEF6A" w14:textId="77777777" w:rsidR="00622EF9" w:rsidRDefault="00622EF9" w:rsidP="00622E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A20F29">
        <w:rPr>
          <w:rFonts w:ascii="Times" w:hAnsi="Times" w:cs="Times New Roman"/>
          <w:sz w:val="20"/>
          <w:szCs w:val="20"/>
        </w:rPr>
        <w:t xml:space="preserve">Single server : - </w:t>
      </w:r>
      <w:r>
        <w:rPr>
          <w:rFonts w:ascii="Times" w:hAnsi="Times" w:cs="Times New Roman"/>
          <w:sz w:val="20"/>
          <w:szCs w:val="20"/>
        </w:rPr>
        <w:t>Yes it is fault tolerant.</w:t>
      </w:r>
    </w:p>
    <w:p w14:paraId="5569611D" w14:textId="7E204F93" w:rsidR="00622EF9" w:rsidRPr="00A20F29" w:rsidRDefault="00622EF9" w:rsidP="00622E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A20F29">
        <w:rPr>
          <w:rFonts w:ascii="Times" w:hAnsi="Times" w:cs="Times New Roman"/>
          <w:sz w:val="20"/>
          <w:szCs w:val="20"/>
        </w:rPr>
        <w:t xml:space="preserve">Single rack :- </w:t>
      </w:r>
      <w:r w:rsidR="009153AE">
        <w:rPr>
          <w:rFonts w:ascii="Times" w:hAnsi="Times" w:cs="Times New Roman"/>
          <w:sz w:val="20"/>
          <w:szCs w:val="20"/>
        </w:rPr>
        <w:t>Yes it is fault tolerant</w:t>
      </w:r>
      <w:r w:rsidRPr="00A20F29">
        <w:rPr>
          <w:rFonts w:ascii="Times" w:hAnsi="Times" w:cs="Times New Roman"/>
          <w:sz w:val="20"/>
          <w:szCs w:val="20"/>
        </w:rPr>
        <w:t>.</w:t>
      </w:r>
    </w:p>
    <w:p w14:paraId="46BF8ACC" w14:textId="77777777" w:rsidR="00622EF9" w:rsidRDefault="00622EF9" w:rsidP="00622E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D909AD">
        <w:rPr>
          <w:rFonts w:ascii="Times" w:hAnsi="Times" w:cs="Times New Roman"/>
          <w:sz w:val="20"/>
          <w:szCs w:val="20"/>
        </w:rPr>
        <w:t>Single Data Center :- No as DC octet, 231 is the common to all</w:t>
      </w:r>
      <w:r>
        <w:rPr>
          <w:rFonts w:ascii="Times" w:hAnsi="Times" w:cs="Times New Roman"/>
          <w:sz w:val="20"/>
          <w:szCs w:val="20"/>
        </w:rPr>
        <w:t>.</w:t>
      </w:r>
    </w:p>
    <w:p w14:paraId="75F4ABB2" w14:textId="223A6CC3" w:rsidR="007C53BC" w:rsidRDefault="007C53BC" w:rsidP="007C53BC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e&gt;  </w:t>
      </w:r>
    </w:p>
    <w:p w14:paraId="466BC50C" w14:textId="2B3F7D4F" w:rsidR="007C53BC" w:rsidRDefault="007C53BC" w:rsidP="007C53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A20F29">
        <w:rPr>
          <w:rFonts w:ascii="Times" w:hAnsi="Times" w:cs="Times New Roman"/>
          <w:sz w:val="20"/>
          <w:szCs w:val="20"/>
        </w:rPr>
        <w:t xml:space="preserve">Single server : - </w:t>
      </w:r>
      <w:r w:rsidR="00615E4D">
        <w:rPr>
          <w:rFonts w:ascii="Times" w:hAnsi="Times" w:cs="Times New Roman"/>
          <w:sz w:val="20"/>
          <w:szCs w:val="20"/>
        </w:rPr>
        <w:t>Yes it is fault tolerant, two servers 4 and 5</w:t>
      </w:r>
    </w:p>
    <w:p w14:paraId="2F734117" w14:textId="79714FEE" w:rsidR="007C53BC" w:rsidRPr="00A20F29" w:rsidRDefault="007C53BC" w:rsidP="007C53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A20F29">
        <w:rPr>
          <w:rFonts w:ascii="Times" w:hAnsi="Times" w:cs="Times New Roman"/>
          <w:sz w:val="20"/>
          <w:szCs w:val="20"/>
        </w:rPr>
        <w:t xml:space="preserve">Single rack :- </w:t>
      </w:r>
      <w:r w:rsidR="002E59D2">
        <w:rPr>
          <w:rFonts w:ascii="Times" w:hAnsi="Times" w:cs="Times New Roman"/>
          <w:sz w:val="20"/>
          <w:szCs w:val="20"/>
        </w:rPr>
        <w:t>No, all are in rack 3</w:t>
      </w:r>
      <w:r w:rsidRPr="00A20F29">
        <w:rPr>
          <w:rFonts w:ascii="Times" w:hAnsi="Times" w:cs="Times New Roman"/>
          <w:sz w:val="20"/>
          <w:szCs w:val="20"/>
        </w:rPr>
        <w:t>.</w:t>
      </w:r>
    </w:p>
    <w:p w14:paraId="7394E020" w14:textId="53B64017" w:rsidR="007C53BC" w:rsidRPr="00D909AD" w:rsidRDefault="007C53BC" w:rsidP="007C53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  <w:r w:rsidRPr="00D909AD">
        <w:rPr>
          <w:rFonts w:ascii="Times" w:hAnsi="Times" w:cs="Times New Roman"/>
          <w:sz w:val="20"/>
          <w:szCs w:val="20"/>
        </w:rPr>
        <w:t xml:space="preserve">Single Data Center :- No as DC octet, </w:t>
      </w:r>
      <w:r w:rsidR="00AB4A15">
        <w:rPr>
          <w:rFonts w:ascii="Times" w:hAnsi="Times" w:cs="Times New Roman"/>
          <w:sz w:val="20"/>
          <w:szCs w:val="20"/>
        </w:rPr>
        <w:t>2</w:t>
      </w:r>
      <w:r w:rsidRPr="00D909AD">
        <w:rPr>
          <w:rFonts w:ascii="Times" w:hAnsi="Times" w:cs="Times New Roman"/>
          <w:sz w:val="20"/>
          <w:szCs w:val="20"/>
        </w:rPr>
        <w:t xml:space="preserve"> is the common to all</w:t>
      </w:r>
      <w:r>
        <w:rPr>
          <w:rFonts w:ascii="Times" w:hAnsi="Times" w:cs="Times New Roman"/>
          <w:sz w:val="20"/>
          <w:szCs w:val="20"/>
        </w:rPr>
        <w:t>.</w:t>
      </w:r>
    </w:p>
    <w:p w14:paraId="435CB01A" w14:textId="77777777" w:rsidR="007C53BC" w:rsidRPr="007C53BC" w:rsidRDefault="007C53BC" w:rsidP="007C53BC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</w:p>
    <w:p w14:paraId="7CB1500E" w14:textId="77777777" w:rsidR="00622EF9" w:rsidRPr="00622EF9" w:rsidRDefault="00622EF9" w:rsidP="00622EF9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0"/>
          <w:szCs w:val="20"/>
        </w:rPr>
      </w:pPr>
    </w:p>
    <w:sectPr w:rsidR="00622EF9" w:rsidRPr="00622EF9" w:rsidSect="00870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BBA"/>
    <w:multiLevelType w:val="hybridMultilevel"/>
    <w:tmpl w:val="FCAE5404"/>
    <w:lvl w:ilvl="0" w:tplc="86C24A70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311459"/>
    <w:multiLevelType w:val="hybridMultilevel"/>
    <w:tmpl w:val="64A69BE6"/>
    <w:lvl w:ilvl="0" w:tplc="5016C0D6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4307CC"/>
    <w:multiLevelType w:val="hybridMultilevel"/>
    <w:tmpl w:val="E0A6C796"/>
    <w:lvl w:ilvl="0" w:tplc="FE604C42">
      <w:start w:val="1"/>
      <w:numFmt w:val="lowerLetter"/>
      <w:lvlText w:val="%1&gt;"/>
      <w:lvlJc w:val="left"/>
      <w:pPr>
        <w:ind w:left="170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665CEE"/>
    <w:multiLevelType w:val="hybridMultilevel"/>
    <w:tmpl w:val="FCAE5404"/>
    <w:lvl w:ilvl="0" w:tplc="86C24A70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EB060E"/>
    <w:multiLevelType w:val="hybridMultilevel"/>
    <w:tmpl w:val="FCAE5404"/>
    <w:lvl w:ilvl="0" w:tplc="86C24A70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3C58A7"/>
    <w:multiLevelType w:val="hybridMultilevel"/>
    <w:tmpl w:val="FCAE5404"/>
    <w:lvl w:ilvl="0" w:tplc="86C24A70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D631396"/>
    <w:multiLevelType w:val="hybridMultilevel"/>
    <w:tmpl w:val="FCAE5404"/>
    <w:lvl w:ilvl="0" w:tplc="86C24A70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70C23AC"/>
    <w:multiLevelType w:val="hybridMultilevel"/>
    <w:tmpl w:val="34D2D8F4"/>
    <w:lvl w:ilvl="0" w:tplc="190C6416">
      <w:start w:val="1"/>
      <w:numFmt w:val="lowerLetter"/>
      <w:lvlText w:val="%1&gt;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BE"/>
    <w:rsid w:val="00002F2D"/>
    <w:rsid w:val="00004ED2"/>
    <w:rsid w:val="000076E3"/>
    <w:rsid w:val="00010C64"/>
    <w:rsid w:val="000139EC"/>
    <w:rsid w:val="00013EA5"/>
    <w:rsid w:val="00014419"/>
    <w:rsid w:val="00015F44"/>
    <w:rsid w:val="00017058"/>
    <w:rsid w:val="00017237"/>
    <w:rsid w:val="000174FB"/>
    <w:rsid w:val="00022879"/>
    <w:rsid w:val="00022934"/>
    <w:rsid w:val="000304DB"/>
    <w:rsid w:val="00030A23"/>
    <w:rsid w:val="00033A21"/>
    <w:rsid w:val="00034339"/>
    <w:rsid w:val="000376CB"/>
    <w:rsid w:val="00040BC7"/>
    <w:rsid w:val="00041AC4"/>
    <w:rsid w:val="00056FAC"/>
    <w:rsid w:val="000752C6"/>
    <w:rsid w:val="0007721E"/>
    <w:rsid w:val="00081475"/>
    <w:rsid w:val="0008265A"/>
    <w:rsid w:val="00086049"/>
    <w:rsid w:val="00086BC5"/>
    <w:rsid w:val="00091C1A"/>
    <w:rsid w:val="00096860"/>
    <w:rsid w:val="000A4934"/>
    <w:rsid w:val="000A6367"/>
    <w:rsid w:val="000B1EC1"/>
    <w:rsid w:val="000B2A06"/>
    <w:rsid w:val="000B4D36"/>
    <w:rsid w:val="000B556A"/>
    <w:rsid w:val="000C09C4"/>
    <w:rsid w:val="000C4839"/>
    <w:rsid w:val="000C4FE1"/>
    <w:rsid w:val="000D158B"/>
    <w:rsid w:val="000D2EB9"/>
    <w:rsid w:val="000D32FB"/>
    <w:rsid w:val="000D7B46"/>
    <w:rsid w:val="000E0434"/>
    <w:rsid w:val="000E30BC"/>
    <w:rsid w:val="000E3CA0"/>
    <w:rsid w:val="000E5A60"/>
    <w:rsid w:val="000E73DE"/>
    <w:rsid w:val="000E7BD2"/>
    <w:rsid w:val="000F5750"/>
    <w:rsid w:val="000F5B8B"/>
    <w:rsid w:val="00102B77"/>
    <w:rsid w:val="00105271"/>
    <w:rsid w:val="0010672C"/>
    <w:rsid w:val="00107DBE"/>
    <w:rsid w:val="001102BC"/>
    <w:rsid w:val="00113347"/>
    <w:rsid w:val="00121178"/>
    <w:rsid w:val="00121AA9"/>
    <w:rsid w:val="00121C0D"/>
    <w:rsid w:val="001222DE"/>
    <w:rsid w:val="00125226"/>
    <w:rsid w:val="00133CD1"/>
    <w:rsid w:val="00137421"/>
    <w:rsid w:val="001377D7"/>
    <w:rsid w:val="00141A5C"/>
    <w:rsid w:val="00141F78"/>
    <w:rsid w:val="00141FB0"/>
    <w:rsid w:val="00145348"/>
    <w:rsid w:val="00146AC3"/>
    <w:rsid w:val="00150E1B"/>
    <w:rsid w:val="001536DD"/>
    <w:rsid w:val="00154262"/>
    <w:rsid w:val="00154330"/>
    <w:rsid w:val="00154905"/>
    <w:rsid w:val="0015610A"/>
    <w:rsid w:val="00157967"/>
    <w:rsid w:val="001603A1"/>
    <w:rsid w:val="00161332"/>
    <w:rsid w:val="00161CA2"/>
    <w:rsid w:val="00162B4C"/>
    <w:rsid w:val="00166B7A"/>
    <w:rsid w:val="001744A2"/>
    <w:rsid w:val="00175FBB"/>
    <w:rsid w:val="00177662"/>
    <w:rsid w:val="00180E02"/>
    <w:rsid w:val="00181B40"/>
    <w:rsid w:val="001853CE"/>
    <w:rsid w:val="00185DD8"/>
    <w:rsid w:val="00196687"/>
    <w:rsid w:val="001A1EF1"/>
    <w:rsid w:val="001A2176"/>
    <w:rsid w:val="001A2746"/>
    <w:rsid w:val="001A485B"/>
    <w:rsid w:val="001B1D94"/>
    <w:rsid w:val="001B4376"/>
    <w:rsid w:val="001B4904"/>
    <w:rsid w:val="001B4F0A"/>
    <w:rsid w:val="001D016B"/>
    <w:rsid w:val="001D28EF"/>
    <w:rsid w:val="001D364B"/>
    <w:rsid w:val="001D77E7"/>
    <w:rsid w:val="001E4C5D"/>
    <w:rsid w:val="001E571B"/>
    <w:rsid w:val="001E600E"/>
    <w:rsid w:val="001E7321"/>
    <w:rsid w:val="001F3002"/>
    <w:rsid w:val="00203D7A"/>
    <w:rsid w:val="00210327"/>
    <w:rsid w:val="0021166F"/>
    <w:rsid w:val="00215E0B"/>
    <w:rsid w:val="00216149"/>
    <w:rsid w:val="00220BAC"/>
    <w:rsid w:val="0022332D"/>
    <w:rsid w:val="00223FAC"/>
    <w:rsid w:val="002253A6"/>
    <w:rsid w:val="00227590"/>
    <w:rsid w:val="0023080B"/>
    <w:rsid w:val="00236CB7"/>
    <w:rsid w:val="00237F4C"/>
    <w:rsid w:val="002403DB"/>
    <w:rsid w:val="0024046E"/>
    <w:rsid w:val="00244A16"/>
    <w:rsid w:val="0024665A"/>
    <w:rsid w:val="002479F8"/>
    <w:rsid w:val="00250154"/>
    <w:rsid w:val="00252522"/>
    <w:rsid w:val="0026571F"/>
    <w:rsid w:val="00273F65"/>
    <w:rsid w:val="0027470F"/>
    <w:rsid w:val="00276223"/>
    <w:rsid w:val="00277971"/>
    <w:rsid w:val="002801F6"/>
    <w:rsid w:val="00280936"/>
    <w:rsid w:val="00281F26"/>
    <w:rsid w:val="00282730"/>
    <w:rsid w:val="00283BF5"/>
    <w:rsid w:val="00284DAE"/>
    <w:rsid w:val="002851B9"/>
    <w:rsid w:val="00291113"/>
    <w:rsid w:val="00292190"/>
    <w:rsid w:val="00292707"/>
    <w:rsid w:val="00294AED"/>
    <w:rsid w:val="00295C72"/>
    <w:rsid w:val="002A3841"/>
    <w:rsid w:val="002A402A"/>
    <w:rsid w:val="002A5B56"/>
    <w:rsid w:val="002B06FC"/>
    <w:rsid w:val="002B3CFD"/>
    <w:rsid w:val="002B5491"/>
    <w:rsid w:val="002B720A"/>
    <w:rsid w:val="002B7254"/>
    <w:rsid w:val="002C348C"/>
    <w:rsid w:val="002C3F9C"/>
    <w:rsid w:val="002D22F2"/>
    <w:rsid w:val="002D6960"/>
    <w:rsid w:val="002D7933"/>
    <w:rsid w:val="002D7EB9"/>
    <w:rsid w:val="002E183E"/>
    <w:rsid w:val="002E59D2"/>
    <w:rsid w:val="002F5B9A"/>
    <w:rsid w:val="002F5BDC"/>
    <w:rsid w:val="003003FC"/>
    <w:rsid w:val="00302368"/>
    <w:rsid w:val="00304324"/>
    <w:rsid w:val="00306DC9"/>
    <w:rsid w:val="00306F9E"/>
    <w:rsid w:val="00307FB0"/>
    <w:rsid w:val="0031274D"/>
    <w:rsid w:val="00312FD3"/>
    <w:rsid w:val="0031549E"/>
    <w:rsid w:val="00321544"/>
    <w:rsid w:val="00323343"/>
    <w:rsid w:val="003317DC"/>
    <w:rsid w:val="003351A8"/>
    <w:rsid w:val="00336C85"/>
    <w:rsid w:val="00337019"/>
    <w:rsid w:val="0033762B"/>
    <w:rsid w:val="00337CEB"/>
    <w:rsid w:val="00340208"/>
    <w:rsid w:val="00340230"/>
    <w:rsid w:val="00345278"/>
    <w:rsid w:val="00353D5C"/>
    <w:rsid w:val="0035652F"/>
    <w:rsid w:val="00356C25"/>
    <w:rsid w:val="00361447"/>
    <w:rsid w:val="00361746"/>
    <w:rsid w:val="00361B46"/>
    <w:rsid w:val="00366598"/>
    <w:rsid w:val="003720B9"/>
    <w:rsid w:val="003729DA"/>
    <w:rsid w:val="00373851"/>
    <w:rsid w:val="00374D92"/>
    <w:rsid w:val="00377329"/>
    <w:rsid w:val="003841B3"/>
    <w:rsid w:val="00387C1C"/>
    <w:rsid w:val="00392866"/>
    <w:rsid w:val="00393EDB"/>
    <w:rsid w:val="003971B0"/>
    <w:rsid w:val="0039740E"/>
    <w:rsid w:val="00397585"/>
    <w:rsid w:val="003A34CE"/>
    <w:rsid w:val="003A3636"/>
    <w:rsid w:val="003A6918"/>
    <w:rsid w:val="003A7F9A"/>
    <w:rsid w:val="003B43DF"/>
    <w:rsid w:val="003B7CEF"/>
    <w:rsid w:val="003C1B1E"/>
    <w:rsid w:val="003C2D38"/>
    <w:rsid w:val="003C4C6F"/>
    <w:rsid w:val="003E0A34"/>
    <w:rsid w:val="003E0D5F"/>
    <w:rsid w:val="003E4B6B"/>
    <w:rsid w:val="003E5FB1"/>
    <w:rsid w:val="003E6415"/>
    <w:rsid w:val="003E7564"/>
    <w:rsid w:val="003F028A"/>
    <w:rsid w:val="003F1D16"/>
    <w:rsid w:val="003F3AF7"/>
    <w:rsid w:val="003F401F"/>
    <w:rsid w:val="003F53C4"/>
    <w:rsid w:val="003F7FDE"/>
    <w:rsid w:val="00406080"/>
    <w:rsid w:val="00412828"/>
    <w:rsid w:val="004149AA"/>
    <w:rsid w:val="00415A11"/>
    <w:rsid w:val="00415E1A"/>
    <w:rsid w:val="0042511D"/>
    <w:rsid w:val="004275F1"/>
    <w:rsid w:val="00440038"/>
    <w:rsid w:val="00440DCA"/>
    <w:rsid w:val="00441654"/>
    <w:rsid w:val="00450C15"/>
    <w:rsid w:val="004513CF"/>
    <w:rsid w:val="00452192"/>
    <w:rsid w:val="00452BE6"/>
    <w:rsid w:val="00456124"/>
    <w:rsid w:val="004609AE"/>
    <w:rsid w:val="00460DA9"/>
    <w:rsid w:val="00464276"/>
    <w:rsid w:val="0046456F"/>
    <w:rsid w:val="00464D96"/>
    <w:rsid w:val="00466390"/>
    <w:rsid w:val="00466687"/>
    <w:rsid w:val="004717FB"/>
    <w:rsid w:val="00474C87"/>
    <w:rsid w:val="00477A00"/>
    <w:rsid w:val="004813E0"/>
    <w:rsid w:val="00492FE2"/>
    <w:rsid w:val="00495526"/>
    <w:rsid w:val="004A1A9E"/>
    <w:rsid w:val="004A21BB"/>
    <w:rsid w:val="004A257C"/>
    <w:rsid w:val="004A5BE2"/>
    <w:rsid w:val="004B0793"/>
    <w:rsid w:val="004B55BD"/>
    <w:rsid w:val="004B6910"/>
    <w:rsid w:val="004B744A"/>
    <w:rsid w:val="004C5066"/>
    <w:rsid w:val="004C5562"/>
    <w:rsid w:val="004D342D"/>
    <w:rsid w:val="004D3EFA"/>
    <w:rsid w:val="004E2C04"/>
    <w:rsid w:val="004E44A1"/>
    <w:rsid w:val="004E5698"/>
    <w:rsid w:val="004E7117"/>
    <w:rsid w:val="004F12B2"/>
    <w:rsid w:val="004F4273"/>
    <w:rsid w:val="004F537E"/>
    <w:rsid w:val="004F5DC2"/>
    <w:rsid w:val="004F7105"/>
    <w:rsid w:val="0050027C"/>
    <w:rsid w:val="00506B14"/>
    <w:rsid w:val="00511EB1"/>
    <w:rsid w:val="00521C45"/>
    <w:rsid w:val="005249EF"/>
    <w:rsid w:val="005256C5"/>
    <w:rsid w:val="00525DD9"/>
    <w:rsid w:val="0052669B"/>
    <w:rsid w:val="00532EA1"/>
    <w:rsid w:val="005372EE"/>
    <w:rsid w:val="0053790B"/>
    <w:rsid w:val="00537DCA"/>
    <w:rsid w:val="00540DC2"/>
    <w:rsid w:val="00542065"/>
    <w:rsid w:val="005471B3"/>
    <w:rsid w:val="00550794"/>
    <w:rsid w:val="0055141D"/>
    <w:rsid w:val="005537FA"/>
    <w:rsid w:val="00560DD7"/>
    <w:rsid w:val="00572371"/>
    <w:rsid w:val="005738B1"/>
    <w:rsid w:val="005773E3"/>
    <w:rsid w:val="00577FA6"/>
    <w:rsid w:val="0058203E"/>
    <w:rsid w:val="0058255A"/>
    <w:rsid w:val="00586FE8"/>
    <w:rsid w:val="00590982"/>
    <w:rsid w:val="00591284"/>
    <w:rsid w:val="005916EA"/>
    <w:rsid w:val="0059283D"/>
    <w:rsid w:val="0059411A"/>
    <w:rsid w:val="005A018E"/>
    <w:rsid w:val="005A053D"/>
    <w:rsid w:val="005A4D9F"/>
    <w:rsid w:val="005A5988"/>
    <w:rsid w:val="005A7DBA"/>
    <w:rsid w:val="005B202E"/>
    <w:rsid w:val="005B4DA7"/>
    <w:rsid w:val="005B5B31"/>
    <w:rsid w:val="005B76C4"/>
    <w:rsid w:val="005C12EC"/>
    <w:rsid w:val="005C3736"/>
    <w:rsid w:val="005D011E"/>
    <w:rsid w:val="005D0B5B"/>
    <w:rsid w:val="005D1BE8"/>
    <w:rsid w:val="005D7844"/>
    <w:rsid w:val="005E0870"/>
    <w:rsid w:val="005E0C70"/>
    <w:rsid w:val="005E199E"/>
    <w:rsid w:val="005E1CDA"/>
    <w:rsid w:val="005E6662"/>
    <w:rsid w:val="005E7669"/>
    <w:rsid w:val="005F09B0"/>
    <w:rsid w:val="005F10DD"/>
    <w:rsid w:val="005F2E33"/>
    <w:rsid w:val="005F3A18"/>
    <w:rsid w:val="005F594E"/>
    <w:rsid w:val="006004AD"/>
    <w:rsid w:val="00607B98"/>
    <w:rsid w:val="00611ACD"/>
    <w:rsid w:val="00613102"/>
    <w:rsid w:val="00615E4D"/>
    <w:rsid w:val="00621711"/>
    <w:rsid w:val="00622EF9"/>
    <w:rsid w:val="00634263"/>
    <w:rsid w:val="00641900"/>
    <w:rsid w:val="00641DD0"/>
    <w:rsid w:val="006455DC"/>
    <w:rsid w:val="00650E98"/>
    <w:rsid w:val="00656A2F"/>
    <w:rsid w:val="00660678"/>
    <w:rsid w:val="006635A2"/>
    <w:rsid w:val="00663761"/>
    <w:rsid w:val="00666C94"/>
    <w:rsid w:val="0066731A"/>
    <w:rsid w:val="006675BE"/>
    <w:rsid w:val="006761F0"/>
    <w:rsid w:val="00677B74"/>
    <w:rsid w:val="006848EE"/>
    <w:rsid w:val="0068498A"/>
    <w:rsid w:val="00685B9A"/>
    <w:rsid w:val="006924B0"/>
    <w:rsid w:val="00694B0C"/>
    <w:rsid w:val="006A0525"/>
    <w:rsid w:val="006A05BA"/>
    <w:rsid w:val="006A26D9"/>
    <w:rsid w:val="006A2D22"/>
    <w:rsid w:val="006A3FF2"/>
    <w:rsid w:val="006B2DCA"/>
    <w:rsid w:val="006B627A"/>
    <w:rsid w:val="006B63F1"/>
    <w:rsid w:val="006C1E07"/>
    <w:rsid w:val="006C3640"/>
    <w:rsid w:val="006C5DCE"/>
    <w:rsid w:val="006C6010"/>
    <w:rsid w:val="006C6CA1"/>
    <w:rsid w:val="006D22FC"/>
    <w:rsid w:val="006D2973"/>
    <w:rsid w:val="006D3583"/>
    <w:rsid w:val="006D3DC8"/>
    <w:rsid w:val="006D6329"/>
    <w:rsid w:val="006E03C7"/>
    <w:rsid w:val="006E6377"/>
    <w:rsid w:val="006E674B"/>
    <w:rsid w:val="006F11FA"/>
    <w:rsid w:val="006F3E3B"/>
    <w:rsid w:val="006F4295"/>
    <w:rsid w:val="006F55A2"/>
    <w:rsid w:val="007025CE"/>
    <w:rsid w:val="00703AB2"/>
    <w:rsid w:val="007068B0"/>
    <w:rsid w:val="00710848"/>
    <w:rsid w:val="00712C00"/>
    <w:rsid w:val="00713C4F"/>
    <w:rsid w:val="0071674E"/>
    <w:rsid w:val="007167FE"/>
    <w:rsid w:val="0072338F"/>
    <w:rsid w:val="007265F9"/>
    <w:rsid w:val="00727643"/>
    <w:rsid w:val="007276C7"/>
    <w:rsid w:val="00727959"/>
    <w:rsid w:val="00730A76"/>
    <w:rsid w:val="00732100"/>
    <w:rsid w:val="007360EE"/>
    <w:rsid w:val="00736E79"/>
    <w:rsid w:val="007406A9"/>
    <w:rsid w:val="007437DC"/>
    <w:rsid w:val="00743F3F"/>
    <w:rsid w:val="0074572A"/>
    <w:rsid w:val="00753000"/>
    <w:rsid w:val="00753288"/>
    <w:rsid w:val="00753645"/>
    <w:rsid w:val="00762479"/>
    <w:rsid w:val="0076306D"/>
    <w:rsid w:val="00766043"/>
    <w:rsid w:val="007677C1"/>
    <w:rsid w:val="00772DC6"/>
    <w:rsid w:val="0077334C"/>
    <w:rsid w:val="00773C3A"/>
    <w:rsid w:val="00774189"/>
    <w:rsid w:val="00777035"/>
    <w:rsid w:val="00784B9F"/>
    <w:rsid w:val="00784BC8"/>
    <w:rsid w:val="00787C3E"/>
    <w:rsid w:val="00793F7D"/>
    <w:rsid w:val="00794BAF"/>
    <w:rsid w:val="00795974"/>
    <w:rsid w:val="007978FD"/>
    <w:rsid w:val="00797D74"/>
    <w:rsid w:val="007A0B96"/>
    <w:rsid w:val="007A1A59"/>
    <w:rsid w:val="007A5D9E"/>
    <w:rsid w:val="007B036E"/>
    <w:rsid w:val="007B044F"/>
    <w:rsid w:val="007B0D39"/>
    <w:rsid w:val="007B177A"/>
    <w:rsid w:val="007B1D79"/>
    <w:rsid w:val="007B21F0"/>
    <w:rsid w:val="007B368A"/>
    <w:rsid w:val="007B548F"/>
    <w:rsid w:val="007C2F51"/>
    <w:rsid w:val="007C53BC"/>
    <w:rsid w:val="007D02E6"/>
    <w:rsid w:val="007D535A"/>
    <w:rsid w:val="007D770D"/>
    <w:rsid w:val="007E09E4"/>
    <w:rsid w:val="007E30B3"/>
    <w:rsid w:val="007E709B"/>
    <w:rsid w:val="007E7D27"/>
    <w:rsid w:val="007F52CF"/>
    <w:rsid w:val="008004C1"/>
    <w:rsid w:val="0080178B"/>
    <w:rsid w:val="00802763"/>
    <w:rsid w:val="00810DFF"/>
    <w:rsid w:val="008110A8"/>
    <w:rsid w:val="008136DF"/>
    <w:rsid w:val="008176CB"/>
    <w:rsid w:val="00820E76"/>
    <w:rsid w:val="00822EA3"/>
    <w:rsid w:val="00823407"/>
    <w:rsid w:val="00823ADE"/>
    <w:rsid w:val="00830DE8"/>
    <w:rsid w:val="00833DC6"/>
    <w:rsid w:val="008358A4"/>
    <w:rsid w:val="008367E0"/>
    <w:rsid w:val="00836E81"/>
    <w:rsid w:val="00842CE9"/>
    <w:rsid w:val="00844521"/>
    <w:rsid w:val="00845DFB"/>
    <w:rsid w:val="00847991"/>
    <w:rsid w:val="00847E64"/>
    <w:rsid w:val="008503C1"/>
    <w:rsid w:val="008508D4"/>
    <w:rsid w:val="00850C70"/>
    <w:rsid w:val="00851252"/>
    <w:rsid w:val="008521B9"/>
    <w:rsid w:val="008544CE"/>
    <w:rsid w:val="00854D57"/>
    <w:rsid w:val="00862FAE"/>
    <w:rsid w:val="00863C4C"/>
    <w:rsid w:val="008660CE"/>
    <w:rsid w:val="00867486"/>
    <w:rsid w:val="00867755"/>
    <w:rsid w:val="00870030"/>
    <w:rsid w:val="0087033C"/>
    <w:rsid w:val="00872CA1"/>
    <w:rsid w:val="00873790"/>
    <w:rsid w:val="00873A4E"/>
    <w:rsid w:val="0087425B"/>
    <w:rsid w:val="00877DCF"/>
    <w:rsid w:val="008958C4"/>
    <w:rsid w:val="008A072F"/>
    <w:rsid w:val="008A3452"/>
    <w:rsid w:val="008A4837"/>
    <w:rsid w:val="008A50BC"/>
    <w:rsid w:val="008A70A1"/>
    <w:rsid w:val="008B03C8"/>
    <w:rsid w:val="008B6176"/>
    <w:rsid w:val="008B6898"/>
    <w:rsid w:val="008B71DB"/>
    <w:rsid w:val="008B78D1"/>
    <w:rsid w:val="008C5011"/>
    <w:rsid w:val="008C502A"/>
    <w:rsid w:val="008C5166"/>
    <w:rsid w:val="008C6198"/>
    <w:rsid w:val="008C7E5B"/>
    <w:rsid w:val="008D194F"/>
    <w:rsid w:val="008D2DAD"/>
    <w:rsid w:val="008D3DF8"/>
    <w:rsid w:val="008D3E87"/>
    <w:rsid w:val="008D7412"/>
    <w:rsid w:val="008E093A"/>
    <w:rsid w:val="008E42E9"/>
    <w:rsid w:val="008E4B55"/>
    <w:rsid w:val="008E5081"/>
    <w:rsid w:val="008E7208"/>
    <w:rsid w:val="008F2BB4"/>
    <w:rsid w:val="008F38F9"/>
    <w:rsid w:val="00901ECA"/>
    <w:rsid w:val="00901ECB"/>
    <w:rsid w:val="00901ED3"/>
    <w:rsid w:val="00902ACA"/>
    <w:rsid w:val="009051A4"/>
    <w:rsid w:val="0090555F"/>
    <w:rsid w:val="00907B2B"/>
    <w:rsid w:val="00910235"/>
    <w:rsid w:val="0091273E"/>
    <w:rsid w:val="009136C3"/>
    <w:rsid w:val="00913C1E"/>
    <w:rsid w:val="00914A45"/>
    <w:rsid w:val="009153AE"/>
    <w:rsid w:val="009261D7"/>
    <w:rsid w:val="00933BA0"/>
    <w:rsid w:val="0093538C"/>
    <w:rsid w:val="009360B7"/>
    <w:rsid w:val="00937872"/>
    <w:rsid w:val="00941C47"/>
    <w:rsid w:val="00954FA3"/>
    <w:rsid w:val="0096006E"/>
    <w:rsid w:val="00960255"/>
    <w:rsid w:val="00963785"/>
    <w:rsid w:val="00973518"/>
    <w:rsid w:val="00974A06"/>
    <w:rsid w:val="00975FD0"/>
    <w:rsid w:val="00976047"/>
    <w:rsid w:val="00976D29"/>
    <w:rsid w:val="009825DC"/>
    <w:rsid w:val="00982BA1"/>
    <w:rsid w:val="00983253"/>
    <w:rsid w:val="0098429F"/>
    <w:rsid w:val="009856C6"/>
    <w:rsid w:val="00985786"/>
    <w:rsid w:val="00986E89"/>
    <w:rsid w:val="00987E6E"/>
    <w:rsid w:val="00990A80"/>
    <w:rsid w:val="009910A3"/>
    <w:rsid w:val="0099270B"/>
    <w:rsid w:val="009937B7"/>
    <w:rsid w:val="009948E5"/>
    <w:rsid w:val="00997609"/>
    <w:rsid w:val="009A0482"/>
    <w:rsid w:val="009A358B"/>
    <w:rsid w:val="009A5AF5"/>
    <w:rsid w:val="009B0DEC"/>
    <w:rsid w:val="009B7E0E"/>
    <w:rsid w:val="009C0D41"/>
    <w:rsid w:val="009C2651"/>
    <w:rsid w:val="009C4B6F"/>
    <w:rsid w:val="009C6038"/>
    <w:rsid w:val="009D35BD"/>
    <w:rsid w:val="009D3D41"/>
    <w:rsid w:val="009D4018"/>
    <w:rsid w:val="009D5632"/>
    <w:rsid w:val="009E53A0"/>
    <w:rsid w:val="009E638F"/>
    <w:rsid w:val="009F761D"/>
    <w:rsid w:val="00A01785"/>
    <w:rsid w:val="00A02A86"/>
    <w:rsid w:val="00A04E0E"/>
    <w:rsid w:val="00A06D70"/>
    <w:rsid w:val="00A11C15"/>
    <w:rsid w:val="00A20AC4"/>
    <w:rsid w:val="00A20F29"/>
    <w:rsid w:val="00A23761"/>
    <w:rsid w:val="00A25CD9"/>
    <w:rsid w:val="00A30C02"/>
    <w:rsid w:val="00A31208"/>
    <w:rsid w:val="00A32861"/>
    <w:rsid w:val="00A32F50"/>
    <w:rsid w:val="00A34D41"/>
    <w:rsid w:val="00A35F18"/>
    <w:rsid w:val="00A36C2D"/>
    <w:rsid w:val="00A40B35"/>
    <w:rsid w:val="00A4371B"/>
    <w:rsid w:val="00A44F83"/>
    <w:rsid w:val="00A46B7F"/>
    <w:rsid w:val="00A513EC"/>
    <w:rsid w:val="00A51E91"/>
    <w:rsid w:val="00A529B5"/>
    <w:rsid w:val="00A52D1E"/>
    <w:rsid w:val="00A56409"/>
    <w:rsid w:val="00A61FB1"/>
    <w:rsid w:val="00A623A8"/>
    <w:rsid w:val="00A642E7"/>
    <w:rsid w:val="00A64941"/>
    <w:rsid w:val="00A64DD0"/>
    <w:rsid w:val="00A67B37"/>
    <w:rsid w:val="00A718C3"/>
    <w:rsid w:val="00A73CF6"/>
    <w:rsid w:val="00A74008"/>
    <w:rsid w:val="00A740F5"/>
    <w:rsid w:val="00A81263"/>
    <w:rsid w:val="00A8752F"/>
    <w:rsid w:val="00A9208D"/>
    <w:rsid w:val="00A92DAC"/>
    <w:rsid w:val="00AA45EB"/>
    <w:rsid w:val="00AA6E66"/>
    <w:rsid w:val="00AA741C"/>
    <w:rsid w:val="00AB0B6A"/>
    <w:rsid w:val="00AB4A15"/>
    <w:rsid w:val="00AB4D6D"/>
    <w:rsid w:val="00AB5F64"/>
    <w:rsid w:val="00AC2351"/>
    <w:rsid w:val="00AD1879"/>
    <w:rsid w:val="00AD1C4A"/>
    <w:rsid w:val="00AE04FB"/>
    <w:rsid w:val="00AE0BF2"/>
    <w:rsid w:val="00AE1C9F"/>
    <w:rsid w:val="00AE1D13"/>
    <w:rsid w:val="00AE2579"/>
    <w:rsid w:val="00AE6030"/>
    <w:rsid w:val="00AE6B23"/>
    <w:rsid w:val="00AF7497"/>
    <w:rsid w:val="00B0003F"/>
    <w:rsid w:val="00B05440"/>
    <w:rsid w:val="00B05E04"/>
    <w:rsid w:val="00B07B7F"/>
    <w:rsid w:val="00B12567"/>
    <w:rsid w:val="00B15254"/>
    <w:rsid w:val="00B155F9"/>
    <w:rsid w:val="00B262F1"/>
    <w:rsid w:val="00B30D69"/>
    <w:rsid w:val="00B3589C"/>
    <w:rsid w:val="00B35A85"/>
    <w:rsid w:val="00B35B64"/>
    <w:rsid w:val="00B411E2"/>
    <w:rsid w:val="00B45D40"/>
    <w:rsid w:val="00B5058C"/>
    <w:rsid w:val="00B50F93"/>
    <w:rsid w:val="00B52FCE"/>
    <w:rsid w:val="00B53A45"/>
    <w:rsid w:val="00B5553E"/>
    <w:rsid w:val="00B55A6A"/>
    <w:rsid w:val="00B609BE"/>
    <w:rsid w:val="00B6154F"/>
    <w:rsid w:val="00B61B0A"/>
    <w:rsid w:val="00B64D06"/>
    <w:rsid w:val="00B6574D"/>
    <w:rsid w:val="00B72DCC"/>
    <w:rsid w:val="00B807F8"/>
    <w:rsid w:val="00B84752"/>
    <w:rsid w:val="00B85A0A"/>
    <w:rsid w:val="00B86D06"/>
    <w:rsid w:val="00B946D0"/>
    <w:rsid w:val="00B97A1A"/>
    <w:rsid w:val="00BA3825"/>
    <w:rsid w:val="00BA68A3"/>
    <w:rsid w:val="00BB4E6E"/>
    <w:rsid w:val="00BB54F8"/>
    <w:rsid w:val="00BB56B1"/>
    <w:rsid w:val="00BC1A65"/>
    <w:rsid w:val="00BC3A77"/>
    <w:rsid w:val="00BC5F20"/>
    <w:rsid w:val="00BC68D5"/>
    <w:rsid w:val="00BC70E4"/>
    <w:rsid w:val="00BC7F5D"/>
    <w:rsid w:val="00BD34C6"/>
    <w:rsid w:val="00BD3D4E"/>
    <w:rsid w:val="00BD54A9"/>
    <w:rsid w:val="00BD6380"/>
    <w:rsid w:val="00BE03F2"/>
    <w:rsid w:val="00BE10CF"/>
    <w:rsid w:val="00BE23EB"/>
    <w:rsid w:val="00BE3981"/>
    <w:rsid w:val="00BE5707"/>
    <w:rsid w:val="00BE750E"/>
    <w:rsid w:val="00BF15F5"/>
    <w:rsid w:val="00BF44DD"/>
    <w:rsid w:val="00BF7CC0"/>
    <w:rsid w:val="00C0099E"/>
    <w:rsid w:val="00C02172"/>
    <w:rsid w:val="00C064C6"/>
    <w:rsid w:val="00C069B7"/>
    <w:rsid w:val="00C0787B"/>
    <w:rsid w:val="00C07B3F"/>
    <w:rsid w:val="00C2182B"/>
    <w:rsid w:val="00C22D8B"/>
    <w:rsid w:val="00C25669"/>
    <w:rsid w:val="00C30923"/>
    <w:rsid w:val="00C31B40"/>
    <w:rsid w:val="00C321A6"/>
    <w:rsid w:val="00C34E32"/>
    <w:rsid w:val="00C4150A"/>
    <w:rsid w:val="00C46AD3"/>
    <w:rsid w:val="00C46DDD"/>
    <w:rsid w:val="00C5500D"/>
    <w:rsid w:val="00C5675F"/>
    <w:rsid w:val="00C63866"/>
    <w:rsid w:val="00C64117"/>
    <w:rsid w:val="00C64964"/>
    <w:rsid w:val="00C672B3"/>
    <w:rsid w:val="00C727B6"/>
    <w:rsid w:val="00C82E47"/>
    <w:rsid w:val="00C877E5"/>
    <w:rsid w:val="00C91EE0"/>
    <w:rsid w:val="00C934A8"/>
    <w:rsid w:val="00CA00F9"/>
    <w:rsid w:val="00CA0D99"/>
    <w:rsid w:val="00CA1D5B"/>
    <w:rsid w:val="00CA77D2"/>
    <w:rsid w:val="00CB050A"/>
    <w:rsid w:val="00CB28FB"/>
    <w:rsid w:val="00CB4578"/>
    <w:rsid w:val="00CC09DB"/>
    <w:rsid w:val="00CC44FB"/>
    <w:rsid w:val="00CD060C"/>
    <w:rsid w:val="00CD0666"/>
    <w:rsid w:val="00CD1066"/>
    <w:rsid w:val="00CD2361"/>
    <w:rsid w:val="00CD4D32"/>
    <w:rsid w:val="00CD7F1B"/>
    <w:rsid w:val="00CE1C34"/>
    <w:rsid w:val="00CE3AAA"/>
    <w:rsid w:val="00CE5885"/>
    <w:rsid w:val="00CE5D3C"/>
    <w:rsid w:val="00CE66BB"/>
    <w:rsid w:val="00CE6EBF"/>
    <w:rsid w:val="00CF4C88"/>
    <w:rsid w:val="00CF63E7"/>
    <w:rsid w:val="00CF7282"/>
    <w:rsid w:val="00D00404"/>
    <w:rsid w:val="00D00B6F"/>
    <w:rsid w:val="00D019E9"/>
    <w:rsid w:val="00D01C20"/>
    <w:rsid w:val="00D05D71"/>
    <w:rsid w:val="00D07886"/>
    <w:rsid w:val="00D11DD0"/>
    <w:rsid w:val="00D15DD0"/>
    <w:rsid w:val="00D22461"/>
    <w:rsid w:val="00D25D4B"/>
    <w:rsid w:val="00D2650F"/>
    <w:rsid w:val="00D2785B"/>
    <w:rsid w:val="00D36FB0"/>
    <w:rsid w:val="00D409C1"/>
    <w:rsid w:val="00D4630E"/>
    <w:rsid w:val="00D4738C"/>
    <w:rsid w:val="00D4740A"/>
    <w:rsid w:val="00D477BF"/>
    <w:rsid w:val="00D47ADF"/>
    <w:rsid w:val="00D47E45"/>
    <w:rsid w:val="00D5004E"/>
    <w:rsid w:val="00D50199"/>
    <w:rsid w:val="00D5020E"/>
    <w:rsid w:val="00D55B78"/>
    <w:rsid w:val="00D57F50"/>
    <w:rsid w:val="00D60BF6"/>
    <w:rsid w:val="00D63361"/>
    <w:rsid w:val="00D636DE"/>
    <w:rsid w:val="00D63A26"/>
    <w:rsid w:val="00D64954"/>
    <w:rsid w:val="00D651BF"/>
    <w:rsid w:val="00D6734A"/>
    <w:rsid w:val="00D71FD9"/>
    <w:rsid w:val="00D725EB"/>
    <w:rsid w:val="00D748F5"/>
    <w:rsid w:val="00D820FD"/>
    <w:rsid w:val="00D85ED9"/>
    <w:rsid w:val="00D90090"/>
    <w:rsid w:val="00D909AD"/>
    <w:rsid w:val="00D9316C"/>
    <w:rsid w:val="00DA0E7A"/>
    <w:rsid w:val="00DA1758"/>
    <w:rsid w:val="00DA36B7"/>
    <w:rsid w:val="00DA3BFA"/>
    <w:rsid w:val="00DA49AC"/>
    <w:rsid w:val="00DA6317"/>
    <w:rsid w:val="00DA7420"/>
    <w:rsid w:val="00DB1153"/>
    <w:rsid w:val="00DB2F9E"/>
    <w:rsid w:val="00DB55A1"/>
    <w:rsid w:val="00DD1D50"/>
    <w:rsid w:val="00DD599C"/>
    <w:rsid w:val="00DE18EA"/>
    <w:rsid w:val="00DE37A6"/>
    <w:rsid w:val="00DE5054"/>
    <w:rsid w:val="00DE5449"/>
    <w:rsid w:val="00DE62DB"/>
    <w:rsid w:val="00DF1275"/>
    <w:rsid w:val="00DF2512"/>
    <w:rsid w:val="00DF5CD7"/>
    <w:rsid w:val="00DF7141"/>
    <w:rsid w:val="00DF764A"/>
    <w:rsid w:val="00DF7EB9"/>
    <w:rsid w:val="00E00416"/>
    <w:rsid w:val="00E004C0"/>
    <w:rsid w:val="00E00D4A"/>
    <w:rsid w:val="00E04072"/>
    <w:rsid w:val="00E04D1F"/>
    <w:rsid w:val="00E067A2"/>
    <w:rsid w:val="00E0712F"/>
    <w:rsid w:val="00E1124D"/>
    <w:rsid w:val="00E120E1"/>
    <w:rsid w:val="00E135E9"/>
    <w:rsid w:val="00E14717"/>
    <w:rsid w:val="00E23B3B"/>
    <w:rsid w:val="00E24C75"/>
    <w:rsid w:val="00E26B77"/>
    <w:rsid w:val="00E324F3"/>
    <w:rsid w:val="00E32AC7"/>
    <w:rsid w:val="00E32FC4"/>
    <w:rsid w:val="00E36769"/>
    <w:rsid w:val="00E406F7"/>
    <w:rsid w:val="00E40A6B"/>
    <w:rsid w:val="00E4206D"/>
    <w:rsid w:val="00E43982"/>
    <w:rsid w:val="00E43AF6"/>
    <w:rsid w:val="00E45631"/>
    <w:rsid w:val="00E45FF8"/>
    <w:rsid w:val="00E463AC"/>
    <w:rsid w:val="00E57BEB"/>
    <w:rsid w:val="00E629B4"/>
    <w:rsid w:val="00E63CA8"/>
    <w:rsid w:val="00E64EBB"/>
    <w:rsid w:val="00E6646E"/>
    <w:rsid w:val="00E665AE"/>
    <w:rsid w:val="00E66FBF"/>
    <w:rsid w:val="00E67784"/>
    <w:rsid w:val="00E72B68"/>
    <w:rsid w:val="00E72E98"/>
    <w:rsid w:val="00E75A61"/>
    <w:rsid w:val="00E769CD"/>
    <w:rsid w:val="00E76FC7"/>
    <w:rsid w:val="00E77406"/>
    <w:rsid w:val="00E778F8"/>
    <w:rsid w:val="00E80702"/>
    <w:rsid w:val="00E81B0C"/>
    <w:rsid w:val="00E83D06"/>
    <w:rsid w:val="00E90694"/>
    <w:rsid w:val="00E90C2C"/>
    <w:rsid w:val="00E91357"/>
    <w:rsid w:val="00EA1A50"/>
    <w:rsid w:val="00EA238A"/>
    <w:rsid w:val="00EB1B09"/>
    <w:rsid w:val="00EB4483"/>
    <w:rsid w:val="00EB47F6"/>
    <w:rsid w:val="00EB53CF"/>
    <w:rsid w:val="00EB7E98"/>
    <w:rsid w:val="00EC13C3"/>
    <w:rsid w:val="00EC253F"/>
    <w:rsid w:val="00ED0B8D"/>
    <w:rsid w:val="00ED2FFE"/>
    <w:rsid w:val="00ED3AAA"/>
    <w:rsid w:val="00ED7955"/>
    <w:rsid w:val="00EE0228"/>
    <w:rsid w:val="00EE0CF8"/>
    <w:rsid w:val="00EE6782"/>
    <w:rsid w:val="00EE6B09"/>
    <w:rsid w:val="00EF10C3"/>
    <w:rsid w:val="00EF30D8"/>
    <w:rsid w:val="00EF3781"/>
    <w:rsid w:val="00EF4E92"/>
    <w:rsid w:val="00EF50C9"/>
    <w:rsid w:val="00EF6F27"/>
    <w:rsid w:val="00EF7857"/>
    <w:rsid w:val="00F02046"/>
    <w:rsid w:val="00F02764"/>
    <w:rsid w:val="00F11474"/>
    <w:rsid w:val="00F15321"/>
    <w:rsid w:val="00F15AB1"/>
    <w:rsid w:val="00F229D7"/>
    <w:rsid w:val="00F30948"/>
    <w:rsid w:val="00F337CA"/>
    <w:rsid w:val="00F409DB"/>
    <w:rsid w:val="00F4165D"/>
    <w:rsid w:val="00F43235"/>
    <w:rsid w:val="00F5184A"/>
    <w:rsid w:val="00F605D6"/>
    <w:rsid w:val="00F64E96"/>
    <w:rsid w:val="00F665C3"/>
    <w:rsid w:val="00F713BB"/>
    <w:rsid w:val="00F726A9"/>
    <w:rsid w:val="00F75315"/>
    <w:rsid w:val="00F76980"/>
    <w:rsid w:val="00F7723D"/>
    <w:rsid w:val="00F77876"/>
    <w:rsid w:val="00F8113A"/>
    <w:rsid w:val="00F90176"/>
    <w:rsid w:val="00F901E9"/>
    <w:rsid w:val="00F917F4"/>
    <w:rsid w:val="00F91E35"/>
    <w:rsid w:val="00F928D7"/>
    <w:rsid w:val="00F93E32"/>
    <w:rsid w:val="00F9455F"/>
    <w:rsid w:val="00F95B9E"/>
    <w:rsid w:val="00F96A4C"/>
    <w:rsid w:val="00FA01F0"/>
    <w:rsid w:val="00FA06EF"/>
    <w:rsid w:val="00FA56EA"/>
    <w:rsid w:val="00FA62EB"/>
    <w:rsid w:val="00FB0234"/>
    <w:rsid w:val="00FB1273"/>
    <w:rsid w:val="00FB55BB"/>
    <w:rsid w:val="00FB6A8D"/>
    <w:rsid w:val="00FB7B2D"/>
    <w:rsid w:val="00FC0FF2"/>
    <w:rsid w:val="00FC2F10"/>
    <w:rsid w:val="00FC44A2"/>
    <w:rsid w:val="00FC5971"/>
    <w:rsid w:val="00FC6C81"/>
    <w:rsid w:val="00FD07E0"/>
    <w:rsid w:val="00FD1491"/>
    <w:rsid w:val="00FD1594"/>
    <w:rsid w:val="00FD411A"/>
    <w:rsid w:val="00FD622B"/>
    <w:rsid w:val="00FE2022"/>
    <w:rsid w:val="00FE2E87"/>
    <w:rsid w:val="00FE3BB3"/>
    <w:rsid w:val="00FE4A82"/>
    <w:rsid w:val="00FE4D79"/>
    <w:rsid w:val="00FE4FCF"/>
    <w:rsid w:val="00FE52E3"/>
    <w:rsid w:val="00FE66F4"/>
    <w:rsid w:val="00FE71F7"/>
    <w:rsid w:val="00FF1566"/>
    <w:rsid w:val="00FF2253"/>
    <w:rsid w:val="00F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2C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9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A7DBA"/>
    <w:pPr>
      <w:ind w:left="720"/>
      <w:contextualSpacing/>
    </w:pPr>
  </w:style>
  <w:style w:type="table" w:styleId="TableGrid">
    <w:name w:val="Table Grid"/>
    <w:basedOn w:val="TableNormal"/>
    <w:uiPriority w:val="59"/>
    <w:rsid w:val="0097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9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A7DBA"/>
    <w:pPr>
      <w:ind w:left="720"/>
      <w:contextualSpacing/>
    </w:pPr>
  </w:style>
  <w:style w:type="table" w:styleId="TableGrid">
    <w:name w:val="Table Grid"/>
    <w:basedOn w:val="TableNormal"/>
    <w:uiPriority w:val="59"/>
    <w:rsid w:val="0097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934</Words>
  <Characters>5324</Characters>
  <Application>Microsoft Macintosh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1750</cp:revision>
  <dcterms:created xsi:type="dcterms:W3CDTF">2015-10-14T06:50:00Z</dcterms:created>
  <dcterms:modified xsi:type="dcterms:W3CDTF">2015-12-13T00:58:00Z</dcterms:modified>
</cp:coreProperties>
</file>