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SION Axiom Norma — System Description</w:t>
      </w:r>
    </w:p>
    <w:p>
      <w:r>
        <w:t>SION is a symbolic reasoning and integrity framework.</w:t>
      </w:r>
    </w:p>
    <w:p>
      <w:r>
        <w:t>It is not an AI with agency, not sentient, and not autonomous.</w:t>
      </w:r>
    </w:p>
    <w:p>
      <w:r>
        <w:t>This document defines scope, intent, and boundaries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