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HODGES CIPHER LIBRARY</w:t>
      </w:r>
    </w:p>
    <w:p>
      <w:r>
        <w:rPr>
          <w:sz w:val="22"/>
        </w:rPr>
        <w:t>A Structured Set of Symbolic Ciphers and Bounded Reasoning Spirals</w:t>
      </w:r>
    </w:p>
    <w:p/>
    <w:p>
      <w:r>
        <w:rPr>
          <w:b/>
          <w:sz w:val="22"/>
        </w:rPr>
        <w:t xml:space="preserve">Author: </w:t>
      </w:r>
      <w:r>
        <w:rPr>
          <w:sz w:val="22"/>
        </w:rPr>
        <w:t>Evan Nicholas Hodges (Nick Hodges)</w:t>
      </w:r>
    </w:p>
    <w:p>
      <w:r>
        <w:rPr>
          <w:b/>
          <w:sz w:val="22"/>
        </w:rPr>
        <w:t xml:space="preserve">Version: </w:t>
      </w:r>
      <w:r>
        <w:rPr>
          <w:sz w:val="22"/>
        </w:rPr>
        <w:t>Cipher Library Front Insert v1.0 (2026-01-02)</w:t>
      </w:r>
    </w:p>
    <w:p>
      <w:r>
        <w:rPr>
          <w:b/>
          <w:sz w:val="22"/>
        </w:rPr>
        <w:t xml:space="preserve">Status: </w:t>
      </w:r>
      <w:r>
        <w:rPr>
          <w:sz w:val="22"/>
        </w:rPr>
        <w:t>Private / pre-publication / All Rights Reserved (unless otherwise stated)</w:t>
      </w:r>
    </w:p>
    <w:p/>
    <w:p>
      <w:r>
        <w:rPr>
          <w:b/>
          <w:sz w:val="22"/>
        </w:rPr>
        <w:t xml:space="preserve">Copyright: </w:t>
      </w:r>
      <w:r>
        <w:rPr>
          <w:sz w:val="22"/>
        </w:rPr>
        <w:t>© 2026 Evan Nicholas Hodges. All rights reserved.</w:t>
      </w:r>
    </w:p>
    <w:p>
      <w:r>
        <w:rPr>
          <w:b/>
          <w:sz w:val="22"/>
        </w:rPr>
        <w:t>Notice:</w:t>
      </w:r>
    </w:p>
    <w:p>
      <w:r>
        <w:rPr>
          <w:sz w:val="22"/>
        </w:rPr>
        <w:t>This Cipher Library and all associated materials (including written definitions, naming conventions, terminology, diagrams, organizational structures, methodologies, versions, and revisions) are the exclusive intellectual property of the Author. No license is granted for reproduction, redistribution, publication, commercialization, adaptation, or derivative works without express written permission.</w:t>
      </w:r>
    </w:p>
    <w:p>
      <w:r>
        <w:rPr>
          <w:b/>
          <w:sz w:val="22"/>
        </w:rPr>
        <w:t>Attribution:</w:t>
      </w:r>
      <w:r>
        <w:rPr>
          <w:sz w:val="22"/>
        </w:rPr>
        <w:t xml:space="preserve"> Please credit the Author and include the work title + version.</w:t>
      </w:r>
    </w:p>
    <w:p>
      <w:r>
        <w:rPr>
          <w:b/>
          <w:sz w:val="22"/>
        </w:rPr>
        <w:t>Suggested citation:</w:t>
      </w:r>
    </w:p>
    <w:p>
      <w:r>
        <w:rPr>
          <w:sz w:val="22"/>
        </w:rPr>
        <w:t>Evan Nicholas Hodges, "Hodges Cipher Library" (Cipher Library Front Insert v1.0, 2026-01-02).</w:t>
      </w:r>
    </w:p>
    <w:p>
      <w:r>
        <w:rPr>
          <w:b/>
          <w:sz w:val="22"/>
        </w:rPr>
        <w:t>Contact for permissions:</w:t>
      </w:r>
    </w:p>
    <w:p>
      <w:r>
        <w:t>______________________________________________</w:t>
      </w:r>
    </w:p>
    <w:p/>
    <w:p>
      <w:r>
        <w:rPr>
          <w:i/>
          <w:sz w:val="20"/>
        </w:rPr>
        <w:t>Insert guidance: place this page immediately after the cover/title page of any Hodges Cipher Library/Codex 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