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1 個人起點卡</w:t>
      </w:r>
    </w:p>
    <w:p>
      <w:pPr>
        <w:pStyle w:val="Subtitle"/>
      </w:pPr>
      <w:r>
        <w:t>Should You Start A Startup?  從你親身看見的問題開始</w:t>
      </w:r>
    </w:p>
    <w:p>
      <w:r>
        <w:rPr>
          <w:b w:val="0"/>
          <w:sz w:val="20"/>
        </w:rPr>
        <w:t>姓名：________________　學號：________________　日期：____________</w:t>
      </w:r>
    </w:p>
    <w:p>
      <w:r>
        <w:rPr>
          <w:b w:val="0"/>
          <w:sz w:val="22"/>
        </w:rPr>
        <w:t>請記錄一個你親耳聽到或親身經歷的生活困擾。先把情境說清楚；還不知道的地方，請留到「待驗證的假設」欄。</w:t>
      </w:r>
    </w:p>
    <w:p>
      <w:pPr>
        <w:pStyle w:val="Heading1"/>
      </w:pPr>
      <w:r>
        <w:t>第一面  記錄原話與現場</w:t>
      </w:r>
    </w:p>
    <w:p>
      <w:pPr>
        <w:pStyle w:val="Heading2"/>
      </w:pPr>
      <w:r>
        <w:t>01 一句原話或你親身的抱怨</w:t>
      </w:r>
    </w:p>
    <w:p>
      <w:pPr>
        <w:spacing w:after="40"/>
      </w:pPr>
      <w:r>
        <w:rPr>
          <w:b w:val="0"/>
          <w:sz w:val="20"/>
        </w:rPr>
        <w:t>我聽到或看到的原句是什麼？請保留當事人的說法。</w:t>
      </w:r>
    </w:p>
    <w:p>
      <w:pPr>
        <w:spacing w:after="0" w:before="0" w:line="400" w:lineRule="exact"/>
        <w:pBdr>
          <w:bottom w:val="single" w:sz="4" w:color="BFC2C5" w:space="1"/>
          <w:between w:val="single" w:sz="4" w:color="BFC2C5" w:space="1"/>
        </w:pBdr>
      </w:pPr>
      <w:r>
        <w:t xml:space="preserve"> </w:t>
      </w:r>
    </w:p>
    <w:p>
      <w:pPr>
        <w:spacing w:after="0" w:before="0" w:line="400" w:lineRule="exact"/>
        <w:pBdr>
          <w:bottom w:val="single" w:sz="4" w:color="BFC2C5" w:space="1"/>
          <w:between w:val="single" w:sz="4" w:color="BFC2C5" w:space="1"/>
        </w:pBdr>
      </w:pPr>
      <w:r>
        <w:t xml:space="preserve"> </w:t>
      </w:r>
    </w:p>
    <w:p>
      <w:pPr>
        <w:spacing w:after="0" w:before="0" w:line="400" w:lineRule="exact"/>
        <w:pBdr>
          <w:bottom w:val="single" w:sz="4" w:color="BFC2C5" w:space="1"/>
          <w:between w:val="single" w:sz="4" w:color="BFC2C5" w:space="1"/>
        </w:pBdr>
      </w:pPr>
      <w:r>
        <w:t xml:space="preserve"> </w:t>
      </w:r>
    </w:p>
    <w:p>
      <w:pPr>
        <w:pStyle w:val="Heading2"/>
      </w:pPr>
      <w:r>
        <w:t>02 發生的情境</w:t>
      </w:r>
    </w:p>
    <w:p>
      <w:pPr>
        <w:spacing w:after="40"/>
      </w:pPr>
      <w:r>
        <w:rPr>
          <w:b w:val="0"/>
          <w:sz w:val="20"/>
        </w:rPr>
        <w:t>何時、在哪裡、誰說的？當時正在做什麼？</w:t>
      </w:r>
    </w:p>
    <w:p>
      <w:pPr>
        <w:spacing w:after="0" w:before="0" w:line="400" w:lineRule="exact"/>
        <w:pBdr>
          <w:bottom w:val="single" w:sz="4" w:color="BFC2C5" w:space="1"/>
          <w:between w:val="single" w:sz="4" w:color="BFC2C5" w:space="1"/>
        </w:pBdr>
      </w:pPr>
      <w:r>
        <w:t xml:space="preserve"> </w:t>
      </w:r>
    </w:p>
    <w:p>
      <w:pPr>
        <w:spacing w:after="0" w:before="0" w:line="400" w:lineRule="exact"/>
        <w:pBdr>
          <w:bottom w:val="single" w:sz="4" w:color="BFC2C5" w:space="1"/>
          <w:between w:val="single" w:sz="4" w:color="BFC2C5" w:space="1"/>
        </w:pBdr>
      </w:pPr>
      <w:r>
        <w:t xml:space="preserve"> </w:t>
      </w:r>
    </w:p>
    <w:p>
      <w:pPr>
        <w:spacing w:after="0" w:before="0" w:line="400" w:lineRule="exact"/>
        <w:pBdr>
          <w:bottom w:val="single" w:sz="4" w:color="BFC2C5" w:space="1"/>
          <w:between w:val="single" w:sz="4" w:color="BFC2C5" w:space="1"/>
        </w:pBdr>
      </w:pPr>
      <w:r>
        <w:t xml:space="preserve"> </w:t>
      </w:r>
    </w:p>
    <w:p>
      <w:pPr>
        <w:pStyle w:val="Heading2"/>
      </w:pPr>
      <w:r>
        <w:t>03 受到影響的人</w:t>
      </w:r>
    </w:p>
    <w:p>
      <w:pPr>
        <w:spacing w:after="40"/>
      </w:pPr>
      <w:r>
        <w:rPr>
          <w:b w:val="0"/>
          <w:sz w:val="20"/>
        </w:rPr>
        <w:t>誰遇到這個困擾？有哪些與問題有關的條件？</w:t>
      </w:r>
    </w:p>
    <w:p>
      <w:pPr>
        <w:spacing w:after="0" w:before="0" w:line="400" w:lineRule="exact"/>
        <w:pBdr>
          <w:bottom w:val="single" w:sz="4" w:color="BFC2C5" w:space="1"/>
          <w:between w:val="single" w:sz="4" w:color="BFC2C5" w:space="1"/>
        </w:pBdr>
      </w:pPr>
      <w:r>
        <w:t xml:space="preserve"> </w:t>
      </w:r>
    </w:p>
    <w:p>
      <w:pPr>
        <w:spacing w:after="0" w:before="0" w:line="400" w:lineRule="exact"/>
        <w:pBdr>
          <w:bottom w:val="single" w:sz="4" w:color="BFC2C5" w:space="1"/>
          <w:between w:val="single" w:sz="4" w:color="BFC2C5" w:space="1"/>
        </w:pBdr>
      </w:pPr>
      <w:r>
        <w:t xml:space="preserve"> </w:t>
      </w:r>
    </w:p>
    <w:p>
      <w:pPr>
        <w:pStyle w:val="Heading2"/>
      </w:pPr>
      <w:r>
        <w:t>04 生活不便的描述</w:t>
      </w:r>
    </w:p>
    <w:p>
      <w:pPr>
        <w:spacing w:after="40"/>
      </w:pPr>
      <w:r>
        <w:rPr>
          <w:b w:val="0"/>
          <w:sz w:val="20"/>
        </w:rPr>
        <w:t>造成什麼影響？目前怎麼處理？我為什麼關心這個問題？</w:t>
      </w:r>
    </w:p>
    <w:p>
      <w:pPr>
        <w:spacing w:after="0" w:before="0" w:line="400" w:lineRule="exact"/>
        <w:pBdr>
          <w:bottom w:val="single" w:sz="4" w:color="BFC2C5" w:space="1"/>
          <w:between w:val="single" w:sz="4" w:color="BFC2C5" w:space="1"/>
        </w:pBdr>
      </w:pPr>
      <w:r>
        <w:t xml:space="preserve"> </w:t>
      </w:r>
    </w:p>
    <w:p>
      <w:pPr>
        <w:spacing w:after="0" w:before="0" w:line="400" w:lineRule="exact"/>
        <w:pBdr>
          <w:bottom w:val="single" w:sz="4" w:color="BFC2C5" w:space="1"/>
          <w:between w:val="single" w:sz="4" w:color="BFC2C5" w:space="1"/>
        </w:pBdr>
      </w:pPr>
      <w:r>
        <w:t xml:space="preserve"> </w:t>
      </w:r>
    </w:p>
    <w:p>
      <w:pPr>
        <w:spacing w:after="0" w:before="0" w:line="400" w:lineRule="exact"/>
        <w:pBdr>
          <w:bottom w:val="single" w:sz="4" w:color="BFC2C5" w:space="1"/>
          <w:between w:val="single" w:sz="4" w:color="BFC2C5" w:space="1"/>
        </w:pBdr>
      </w:pPr>
      <w:r>
        <w:t xml:space="preserve"> </w:t>
      </w:r>
    </w:p>
    <w:p>
      <w:pPr>
        <w:pStyle w:val="Heading1"/>
        <w:pageBreakBefore/>
      </w:pPr>
      <w:r>
        <w:t>第二面  分開事實與假設</w:t>
      </w:r>
    </w:p>
    <w:p>
      <w:r>
        <w:rPr>
          <w:b w:val="0"/>
          <w:sz w:val="20"/>
        </w:rPr>
        <w:t>姓名：________________　下週將用這張卡，選擇值得深入研究的方向。</w:t>
      </w:r>
    </w:p>
    <w:p>
      <w:pPr>
        <w:pStyle w:val="Heading2"/>
      </w:pPr>
      <w:r>
        <w:t>05 目前知道的事實</w:t>
      </w:r>
    </w:p>
    <w:p>
      <w:pPr>
        <w:spacing w:after="40"/>
      </w:pPr>
      <w:r>
        <w:rPr>
          <w:b w:val="0"/>
          <w:sz w:val="20"/>
        </w:rPr>
        <w:t>哪些是我已看到或聽到的？請附上時間、地點或觀察來源。</w:t>
      </w:r>
    </w:p>
    <w:p>
      <w:pPr>
        <w:spacing w:after="0" w:before="0" w:line="400" w:lineRule="exact"/>
        <w:pBdr>
          <w:bottom w:val="single" w:sz="4" w:color="BFC2C5" w:space="1"/>
          <w:between w:val="single" w:sz="4" w:color="BFC2C5" w:space="1"/>
        </w:pBdr>
      </w:pPr>
      <w:r>
        <w:t xml:space="preserve"> </w:t>
      </w:r>
    </w:p>
    <w:p>
      <w:pPr>
        <w:spacing w:after="0" w:before="0" w:line="400" w:lineRule="exact"/>
        <w:pBdr>
          <w:bottom w:val="single" w:sz="4" w:color="BFC2C5" w:space="1"/>
          <w:between w:val="single" w:sz="4" w:color="BFC2C5" w:space="1"/>
        </w:pBdr>
      </w:pPr>
      <w:r>
        <w:t xml:space="preserve"> </w:t>
      </w:r>
    </w:p>
    <w:p>
      <w:pPr>
        <w:spacing w:after="0" w:before="0" w:line="400" w:lineRule="exact"/>
        <w:pBdr>
          <w:bottom w:val="single" w:sz="4" w:color="BFC2C5" w:space="1"/>
          <w:between w:val="single" w:sz="4" w:color="BFC2C5" w:space="1"/>
        </w:pBdr>
      </w:pPr>
      <w:r>
        <w:t xml:space="preserve"> </w:t>
      </w:r>
    </w:p>
    <w:p>
      <w:pPr>
        <w:pStyle w:val="Heading2"/>
      </w:pPr>
      <w:r>
        <w:t>06 仍待驗證的假設</w:t>
      </w:r>
    </w:p>
    <w:p>
      <w:pPr>
        <w:spacing w:after="40"/>
      </w:pPr>
      <w:r>
        <w:rPr>
          <w:b w:val="0"/>
          <w:sz w:val="20"/>
        </w:rPr>
        <w:t>哪些還不知道？請把猜測寫清楚，不要當成已確認的需求。</w:t>
      </w:r>
    </w:p>
    <w:p>
      <w:pPr>
        <w:spacing w:after="0" w:before="0" w:line="400" w:lineRule="exact"/>
        <w:pBdr>
          <w:bottom w:val="single" w:sz="4" w:color="BFC2C5" w:space="1"/>
          <w:between w:val="single" w:sz="4" w:color="BFC2C5" w:space="1"/>
        </w:pBdr>
      </w:pPr>
      <w:r>
        <w:t xml:space="preserve"> </w:t>
      </w:r>
    </w:p>
    <w:p>
      <w:pPr>
        <w:spacing w:after="0" w:before="0" w:line="400" w:lineRule="exact"/>
        <w:pBdr>
          <w:bottom w:val="single" w:sz="4" w:color="BFC2C5" w:space="1"/>
          <w:between w:val="single" w:sz="4" w:color="BFC2C5" w:space="1"/>
        </w:pBdr>
      </w:pPr>
      <w:r>
        <w:t xml:space="preserve"> </w:t>
      </w:r>
    </w:p>
    <w:p>
      <w:pPr>
        <w:spacing w:after="0" w:before="0" w:line="400" w:lineRule="exact"/>
        <w:pBdr>
          <w:bottom w:val="single" w:sz="4" w:color="BFC2C5" w:space="1"/>
          <w:between w:val="single" w:sz="4" w:color="BFC2C5" w:space="1"/>
        </w:pBdr>
      </w:pPr>
      <w:r>
        <w:t xml:space="preserve"> </w:t>
      </w:r>
    </w:p>
    <w:p>
      <w:pPr>
        <w:pStyle w:val="Heading2"/>
      </w:pPr>
      <w:r>
        <w:t>07 下週最想問使用者的一題</w:t>
      </w:r>
    </w:p>
    <w:p>
      <w:pPr>
        <w:spacing w:after="40"/>
      </w:pPr>
      <w:r>
        <w:rPr>
          <w:b w:val="0"/>
          <w:sz w:val="20"/>
        </w:rPr>
        <w:t>想問誰？想了解他最近一次遇到這個問題的什麼經驗？</w:t>
      </w:r>
    </w:p>
    <w:p>
      <w:pPr>
        <w:spacing w:after="0" w:before="0" w:line="400" w:lineRule="exact"/>
        <w:pBdr>
          <w:bottom w:val="single" w:sz="4" w:color="BFC2C5" w:space="1"/>
          <w:between w:val="single" w:sz="4" w:color="BFC2C5" w:space="1"/>
        </w:pBdr>
      </w:pPr>
      <w:r>
        <w:t xml:space="preserve"> </w:t>
      </w:r>
    </w:p>
    <w:p>
      <w:pPr>
        <w:spacing w:after="0" w:before="0" w:line="400" w:lineRule="exact"/>
        <w:pBdr>
          <w:bottom w:val="single" w:sz="4" w:color="BFC2C5" w:space="1"/>
          <w:between w:val="single" w:sz="4" w:color="BFC2C5" w:space="1"/>
        </w:pBdr>
      </w:pPr>
      <w:r>
        <w:t xml:space="preserve"> </w:t>
      </w:r>
    </w:p>
    <w:p>
      <w:pPr>
        <w:pStyle w:val="Heading2"/>
      </w:pPr>
      <w:r>
        <w:t>08 對這門課最期待與最擔心的事</w:t>
      </w:r>
    </w:p>
    <w:p>
      <w:r>
        <w:rPr>
          <w:b w:val="0"/>
          <w:sz w:val="20"/>
        </w:rPr>
        <w:t>最期待的是</w:t>
      </w:r>
    </w:p>
    <w:p>
      <w:pPr>
        <w:spacing w:after="0" w:before="0" w:line="400" w:lineRule="exact"/>
        <w:pBdr>
          <w:bottom w:val="single" w:sz="4" w:color="BFC2C5" w:space="1"/>
          <w:between w:val="single" w:sz="4" w:color="BFC2C5" w:space="1"/>
        </w:pBdr>
      </w:pPr>
      <w:r>
        <w:t xml:space="preserve"> </w:t>
      </w:r>
    </w:p>
    <w:p>
      <w:r>
        <w:rPr>
          <w:b w:val="0"/>
          <w:sz w:val="20"/>
        </w:rPr>
        <w:t>最擔心的是</w:t>
      </w:r>
    </w:p>
    <w:p>
      <w:pPr>
        <w:spacing w:after="0" w:before="0" w:line="400" w:lineRule="exact"/>
        <w:pBdr>
          <w:bottom w:val="single" w:sz="4" w:color="BFC2C5" w:space="1"/>
          <w:between w:val="single" w:sz="4" w:color="BFC2C5" w:space="1"/>
        </w:pBdr>
      </w:pPr>
      <w:r>
        <w:t xml:space="preserve"> </w:t>
      </w:r>
    </w:p>
    <w:p>
      <w:pPr>
        <w:pStyle w:val="Heading2"/>
      </w:pPr>
      <w:r>
        <w:t>離堂前確認</w:t>
      </w:r>
    </w:p>
    <w:p>
      <w:r>
        <w:rPr>
          <w:b w:val="0"/>
          <w:sz w:val="20"/>
        </w:rPr>
        <w:t>□ 八個欄位已完成　　□ 事實與假設已分開</w:t>
      </w:r>
    </w:p>
    <w:p>
      <w:r>
        <w:rPr>
          <w:b w:val="0"/>
          <w:sz w:val="20"/>
        </w:rPr>
        <w:t>□ 已在網站保存並確認完成度　　□ 已依老師指定方式繳交</w:t>
      </w:r>
    </w:p>
    <w:p>
      <w:r>
        <w:rPr>
          <w:b w:val="0"/>
          <w:sz w:val="20"/>
        </w:rPr>
        <w:t>請保留本週觀察，帶到下週的訪談與探索。</w:t>
      </w:r>
    </w:p>
    <w:sectPr w:rsidR="00FC693F" w:rsidRPr="0006063C" w:rsidSect="00034616">
      <w:footerReference w:type="default" r:id="rId9"/>
      <w:pgSz w:w="11906" w:h="16838"/>
      <w:pgMar w:top="964" w:right="1077" w:bottom="907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Startup Journey Lab  ·  Week 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PingFang TC" w:hAnsi="PingFang TC" w:eastAsia="PingFang TC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PingFang TC" w:hAnsi="PingFang TC" w:eastAsia="PingFang TC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PingFang TC" w:hAnsi="PingFang TC" w:eastAsia="PingFang TC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PingFang TC" w:hAnsi="PingFang TC" w:eastAsia="PingFang TC"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Theme="majorHAnsi" w:eastAsiaTheme="majorEastAsia" w:hAnsiTheme="majorHAnsi" w:cstheme="majorBidi" w:ascii="PingFang TC" w:hAnsi="PingFang TC" w:eastAsia="PingFang TC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 個人起點卡</dc:title>
  <dc:subject>Startup Journey Lab 學生學習單</dc:subject>
  <dc:creator/>
  <cp:keywords>Week 1, 個人起點卡, 學生學習單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