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62297" w14:textId="77777777" w:rsidR="00FD0A96" w:rsidRPr="005B39B1" w:rsidRDefault="00FD0A96" w:rsidP="001B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212121"/>
          <w:lang w:val="en"/>
        </w:rPr>
      </w:pPr>
      <w:r w:rsidRPr="00FD0A96">
        <w:rPr>
          <w:rFonts w:ascii="Times New Roman" w:hAnsi="Times New Roman" w:cs="Times New Roman"/>
          <w:color w:val="212121"/>
          <w:lang w:val="en"/>
        </w:rPr>
        <w:t>You have probably wondered why solar cells have such a low efficiency.</w:t>
      </w:r>
      <w:r w:rsidRPr="005B39B1">
        <w:rPr>
          <w:rFonts w:ascii="Times New Roman" w:hAnsi="Times New Roman" w:cs="Times New Roman"/>
          <w:color w:val="212121"/>
          <w:lang w:val="en"/>
        </w:rPr>
        <w:t xml:space="preserve"> And why should </w:t>
      </w:r>
      <w:r w:rsidRPr="00FD0A96">
        <w:rPr>
          <w:rFonts w:ascii="Times New Roman" w:hAnsi="Times New Roman" w:cs="Times New Roman"/>
          <w:color w:val="212121"/>
          <w:lang w:val="en"/>
        </w:rPr>
        <w:t>solar cells be made from semiconductors? And why always</w:t>
      </w:r>
      <w:r w:rsidRPr="005B39B1">
        <w:rPr>
          <w:rFonts w:ascii="Times New Roman" w:hAnsi="Times New Roman" w:cs="Times New Roman"/>
          <w:color w:val="212121"/>
          <w:lang w:val="en"/>
        </w:rPr>
        <w:t xml:space="preserve"> Silicon (and not, for example, </w:t>
      </w:r>
      <w:r w:rsidRPr="00FD0A96">
        <w:rPr>
          <w:rFonts w:ascii="Times New Roman" w:hAnsi="Times New Roman" w:cs="Times New Roman"/>
          <w:color w:val="212121"/>
          <w:lang w:val="en"/>
        </w:rPr>
        <w:t>Sodium telluride (TeNa2)) must be? In this statement will</w:t>
      </w:r>
      <w:r w:rsidRPr="005B39B1">
        <w:rPr>
          <w:rFonts w:ascii="Times New Roman" w:hAnsi="Times New Roman" w:cs="Times New Roman"/>
          <w:color w:val="212121"/>
          <w:lang w:val="en"/>
        </w:rPr>
        <w:t xml:space="preserve"> we answer (part of) these </w:t>
      </w:r>
      <w:r w:rsidRPr="00FD0A96">
        <w:rPr>
          <w:rFonts w:ascii="Times New Roman" w:hAnsi="Times New Roman" w:cs="Times New Roman"/>
          <w:color w:val="212121"/>
          <w:lang w:val="en"/>
        </w:rPr>
        <w:t>questions. We will use a toy model for this</w:t>
      </w:r>
      <w:r w:rsidRPr="005B39B1">
        <w:rPr>
          <w:rFonts w:ascii="Times New Roman" w:hAnsi="Times New Roman" w:cs="Times New Roman"/>
          <w:color w:val="212121"/>
          <w:lang w:val="en"/>
        </w:rPr>
        <w:t xml:space="preserve"> </w:t>
      </w:r>
      <w:r w:rsidRPr="00FD0A96">
        <w:rPr>
          <w:rFonts w:ascii="Times New Roman" w:hAnsi="Times New Roman" w:cs="Times New Roman"/>
          <w:color w:val="212121"/>
          <w:lang w:val="en"/>
        </w:rPr>
        <w:t>of what happens in a solar cell.</w:t>
      </w:r>
    </w:p>
    <w:p w14:paraId="5269CE66" w14:textId="002829B5" w:rsidR="00FD0A96" w:rsidRPr="005B39B1" w:rsidRDefault="00FD0A96" w:rsidP="00FA4C53">
      <w:pPr>
        <w:jc w:val="both"/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FD0A96">
        <w:rPr>
          <w:rFonts w:ascii="Times New Roman" w:eastAsia="Times New Roman" w:hAnsi="Times New Roman" w:cs="Times New Roman"/>
        </w:rPr>
        <w:br/>
      </w:r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>Semiconductors have a band gap, which means that there is a r</w:t>
      </w:r>
      <w:r w:rsidR="00BF4F32">
        <w:rPr>
          <w:rFonts w:ascii="Times New Roman" w:eastAsia="Times New Roman" w:hAnsi="Times New Roman" w:cs="Times New Roman"/>
          <w:color w:val="212121"/>
          <w:shd w:val="clear" w:color="auto" w:fill="FFFFFF"/>
        </w:rPr>
        <w:t>egion of energies, there</w:t>
      </w: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are not </w:t>
      </w:r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>electronic states. Electrons cannot have this energy. Abov</w:t>
      </w:r>
      <w:r w:rsidR="00E512F9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e the band gap is the so-called conduction</w:t>
      </w:r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band, below</w:t>
      </w:r>
      <w:r w:rsidR="00FA4C53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is</w:t>
      </w:r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the valence band. For semiconductors, the valence band is co</w:t>
      </w:r>
      <w:r w:rsidR="00E512F9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mpletely filled, while the conduction</w:t>
      </w:r>
      <w:r w:rsidR="00FA4C53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band is empty. A</w:t>
      </w:r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>n electron is excited from the valence band to the conduction band</w:t>
      </w:r>
      <w:r w:rsidR="00FA4C53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w</w:t>
      </w:r>
      <w:r w:rsidR="00FA4C53">
        <w:rPr>
          <w:rFonts w:ascii="Times New Roman" w:eastAsia="Times New Roman" w:hAnsi="Times New Roman" w:cs="Times New Roman"/>
          <w:color w:val="212121"/>
          <w:shd w:val="clear" w:color="auto" w:fill="FFFFFF"/>
        </w:rPr>
        <w:t>hen</w:t>
      </w:r>
      <w:r w:rsidR="00FA4C53"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a solar cell absorbs a photon</w:t>
      </w:r>
      <w:r w:rsidR="00FA4C53">
        <w:rPr>
          <w:rFonts w:ascii="Times New Roman" w:eastAsia="Times New Roman" w:hAnsi="Times New Roman" w:cs="Times New Roman"/>
          <w:color w:val="212121"/>
          <w:shd w:val="clear" w:color="auto" w:fill="FFFFFF"/>
        </w:rPr>
        <w:t>. Here it will quickly lose its energy until it</w:t>
      </w:r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reaches the bottom of the guide belt ends. Because this excitation occurs locally, there is an energy difference between the regions the size of the band gap. This includes a potential </w:t>
      </w:r>
      <m:oMath>
        <m:r>
          <w:rPr>
            <w:rFonts w:ascii="Cambria Math" w:eastAsia="Times New Roman" w:hAnsi="Cambria Math" w:cs="Times New Roman"/>
            <w:color w:val="212121"/>
            <w:shd w:val="clear" w:color="auto" w:fill="FFFFFF"/>
          </w:rPr>
          <m:t xml:space="preserve">V=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121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121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12121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12121"/>
                    <w:shd w:val="clear" w:color="auto" w:fill="FFFFFF"/>
                  </w:rPr>
                  <m:t>g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e</m:t>
            </m:r>
          </m:den>
        </m:f>
      </m:oMath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</w:t>
      </w:r>
      <w:r w:rsidR="003E745C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12121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g</m:t>
            </m:r>
          </m:sub>
        </m:sSub>
      </m:oMath>
      <w:r w:rsidR="003E745C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is</w:t>
      </w: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</w:t>
      </w:r>
      <w:r w:rsidR="003E745C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the bandgap energy and </w:t>
      </w:r>
      <m:oMath>
        <m:r>
          <w:rPr>
            <w:rFonts w:ascii="Cambria Math" w:eastAsia="Times New Roman" w:hAnsi="Cambria Math" w:cs="Times New Roman"/>
            <w:color w:val="212121"/>
            <w:shd w:val="clear" w:color="auto" w:fill="FFFFFF"/>
          </w:rPr>
          <m:t>e</m:t>
        </m:r>
      </m:oMath>
      <w:r w:rsidR="003E745C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is</w:t>
      </w:r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the electron charge. This potential can then be used to feed a circuit.</w:t>
      </w:r>
    </w:p>
    <w:p w14:paraId="40200D33" w14:textId="77777777" w:rsidR="00FD0A96" w:rsidRPr="005B39B1" w:rsidRDefault="00FD0A96" w:rsidP="001B0556">
      <w:pPr>
        <w:jc w:val="both"/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</w:p>
    <w:p w14:paraId="28A737D1" w14:textId="77777777" w:rsidR="00FD0A96" w:rsidRPr="005B39B1" w:rsidRDefault="00FD0A96" w:rsidP="001B055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5B39B1">
        <w:rPr>
          <w:rFonts w:ascii="Times New Roman" w:hAnsi="Times New Roman" w:cs="Times New Roman"/>
          <w:color w:val="212121"/>
          <w:sz w:val="24"/>
          <w:szCs w:val="24"/>
          <w:lang w:val="en"/>
        </w:rPr>
        <w:t>The annoying thing about the light from the sun is that it is not monochromatic, but one</w:t>
      </w:r>
      <w:r w:rsidRPr="005B39B1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r w:rsidRPr="005B39B1">
        <w:rPr>
          <w:rFonts w:ascii="Times New Roman" w:hAnsi="Times New Roman" w:cs="Times New Roman"/>
          <w:color w:val="212121"/>
          <w:sz w:val="24"/>
          <w:szCs w:val="24"/>
          <w:lang w:val="en"/>
        </w:rPr>
        <w:t>spectrum. It meets the approximate spectrum of a black body radiator.</w:t>
      </w:r>
      <w:r w:rsidRPr="005B39B1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r w:rsidRPr="005B39B1">
        <w:rPr>
          <w:rFonts w:ascii="Times New Roman" w:hAnsi="Times New Roman" w:cs="Times New Roman"/>
          <w:color w:val="212121"/>
          <w:sz w:val="24"/>
          <w:szCs w:val="24"/>
          <w:lang w:val="en"/>
        </w:rPr>
        <w:t>In our toy model we will assume that this describes the solar spectrum exactly.</w:t>
      </w:r>
    </w:p>
    <w:p w14:paraId="2C755A2E" w14:textId="4BFF9442" w:rsidR="005B39B1" w:rsidRPr="00FD0A96" w:rsidRDefault="00FD0A96" w:rsidP="005B39B1">
      <w:pPr>
        <w:pStyle w:val="HTMLPreformatted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  <w:r w:rsidRPr="00FD0A96">
        <w:rPr>
          <w:rFonts w:ascii="Times New Roman" w:eastAsia="Times New Roman" w:hAnsi="Times New Roman" w:cs="Times New Roman"/>
          <w:sz w:val="24"/>
          <w:szCs w:val="24"/>
        </w:rPr>
        <w:br/>
      </w:r>
      <w:r w:rsidRPr="00FD0A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This allows us to immediately identify two problems</w:t>
      </w:r>
      <w:r w:rsidRPr="005B39B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why no return from 100% can be </w:t>
      </w:r>
      <w:r w:rsidRPr="00FD0A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achieved. </w:t>
      </w:r>
      <w:r w:rsidR="005B39B1" w:rsidRPr="005B39B1">
        <w:rPr>
          <w:rFonts w:ascii="Times New Roman" w:hAnsi="Times New Roman" w:cs="Times New Roman"/>
          <w:color w:val="212121"/>
          <w:sz w:val="24"/>
          <w:szCs w:val="24"/>
          <w:lang w:val="en"/>
        </w:rPr>
        <w:t>Firstly, not all photos have high enough energy to cause an electron to cross the band gap. The energy from this cannot therefore be converted into electrical energy.</w:t>
      </w:r>
    </w:p>
    <w:p w14:paraId="62F6A1A7" w14:textId="77777777" w:rsidR="00FD0A96" w:rsidRPr="005B39B1" w:rsidRDefault="00FD0A96" w:rsidP="00FD0A96">
      <w:pPr>
        <w:rPr>
          <w:rFonts w:ascii="Times New Roman" w:eastAsia="Times New Roman" w:hAnsi="Times New Roman" w:cs="Times New Roman"/>
        </w:rPr>
      </w:pPr>
    </w:p>
    <w:p w14:paraId="51CAEC80" w14:textId="77777777" w:rsidR="002C6F17" w:rsidRDefault="00FD0A96" w:rsidP="00FD0A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How much energy is lost as a result? Work out your answer until you are no longer analytical can continue.</w:t>
      </w: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br/>
      </w:r>
    </w:p>
    <w:p w14:paraId="2AA460CE" w14:textId="530763E9" w:rsidR="00FD0A96" w:rsidRPr="002C6F17" w:rsidRDefault="002C6F17" w:rsidP="002C6F17">
      <w:p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Photons with an energy larger than the band gap will not be able to use all energy optimally because a maximum energy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12121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g</m:t>
            </m:r>
          </m:sub>
        </m:sSub>
      </m:oMath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converted into electrical energy.</w:t>
      </w:r>
      <w:r w:rsidR="00FD0A96" w:rsidRPr="002C6F17">
        <w:rPr>
          <w:rFonts w:ascii="Times New Roman" w:eastAsia="Times New Roman" w:hAnsi="Times New Roman" w:cs="Times New Roman"/>
          <w:color w:val="212121"/>
          <w:shd w:val="clear" w:color="auto" w:fill="FFFFFF"/>
        </w:rPr>
        <w:br/>
      </w:r>
    </w:p>
    <w:p w14:paraId="7F229034" w14:textId="77777777" w:rsidR="00FD0A96" w:rsidRPr="005B39B1" w:rsidRDefault="00FD0A96" w:rsidP="00FD0A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How much energy is lost as a result? Work out your answer again until you stop analytically.</w:t>
      </w:r>
      <w:r w:rsidRPr="005B39B1">
        <w:rPr>
          <w:rFonts w:ascii="Times New Roman" w:eastAsia="Times New Roman" w:hAnsi="Times New Roman" w:cs="Times New Roman"/>
        </w:rPr>
        <w:br/>
      </w:r>
    </w:p>
    <w:p w14:paraId="6C032522" w14:textId="6C265FCA" w:rsidR="00FD0A96" w:rsidRPr="005B39B1" w:rsidRDefault="00FD0A96" w:rsidP="00FD0A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How much energy</w:t>
      </w:r>
      <w:r w:rsidR="00095122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</w:t>
      </w:r>
      <w:r w:rsidR="00095122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in total</w:t>
      </w: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is </w:t>
      </w:r>
      <w:r w:rsidR="00095122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converted into electrical </w:t>
      </w:r>
      <w:proofErr w:type="gramStart"/>
      <w:r w:rsidR="00095122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energy</w:t>
      </w: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.</w:t>
      </w:r>
      <w:proofErr w:type="gramEnd"/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Approach the Planck spectrum with the Wien approach, (this is not really valid in this regime, but the conclusions remain the same in terms of quality).</w:t>
      </w:r>
    </w:p>
    <w:p w14:paraId="4FB46823" w14:textId="77777777" w:rsidR="00FD0A96" w:rsidRPr="005B39B1" w:rsidRDefault="00FD0A96" w:rsidP="00FD0A96">
      <w:pPr>
        <w:pStyle w:val="ListParagraph"/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</w:p>
    <w:p w14:paraId="570BD803" w14:textId="4783BF73" w:rsidR="00FD0A96" w:rsidRPr="005B39B1" w:rsidRDefault="00FD0A96" w:rsidP="00FD0A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What is the efficiency? Write this as a function of the ratio between</w:t>
      </w:r>
      <w:r w:rsidR="00095122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12121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g</m:t>
            </m:r>
          </m:sub>
        </m:sSub>
      </m:oMath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and the typical thermal energy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12121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212121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12121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12121"/>
                <w:shd w:val="clear" w:color="auto" w:fill="FFFFFF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212121"/>
            <w:shd w:val="clear" w:color="auto" w:fill="FFFFFF"/>
          </w:rPr>
          <m:t>T</m:t>
        </m:r>
      </m:oMath>
      <w:r w:rsidRPr="005B39B1">
        <w:rPr>
          <w:rFonts w:ascii="Cambria Math" w:eastAsia="Cambria Math" w:hAnsi="Cambria Math" w:cs="Cambria Math"/>
          <w:color w:val="212121"/>
          <w:shd w:val="clear" w:color="auto" w:fill="FFFFFF"/>
        </w:rPr>
        <w:t>.</w:t>
      </w:r>
    </w:p>
    <w:p w14:paraId="7C6AC7FF" w14:textId="77777777" w:rsidR="00FD0A96" w:rsidRPr="005B39B1" w:rsidRDefault="00FD0A96" w:rsidP="00FD0A96">
      <w:pPr>
        <w:pStyle w:val="ListParagraph"/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</w:p>
    <w:p w14:paraId="27878AD5" w14:textId="77777777" w:rsidR="00FD0A96" w:rsidRPr="005B39B1" w:rsidRDefault="00FD0A96" w:rsidP="00FD0A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The efficiency has a maximum, this is the Shockley-</w:t>
      </w:r>
      <w:proofErr w:type="spellStart"/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Queisser</w:t>
      </w:r>
      <w:proofErr w:type="spellEnd"/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limit. Why does the efficiency a maximum? Estimate where this maximum is located and give the associated maximum efficiency.</w:t>
      </w: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br/>
      </w:r>
    </w:p>
    <w:p w14:paraId="15E5D756" w14:textId="1735BF26" w:rsidR="00FD0A96" w:rsidRPr="005B39B1" w:rsidRDefault="00FD0A96" w:rsidP="00FD0A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How could you build a solar cell that breaks the Shockley-</w:t>
      </w:r>
      <w:proofErr w:type="spellStart"/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>Queisser</w:t>
      </w:r>
      <w:proofErr w:type="spellEnd"/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limit?</w:t>
      </w:r>
      <w:r w:rsidR="00095122"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br/>
      </w:r>
    </w:p>
    <w:p w14:paraId="2D82BC6F" w14:textId="77777777" w:rsidR="00FD0A96" w:rsidRPr="005B39B1" w:rsidRDefault="00FD0A96" w:rsidP="00FD0A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Calculate the maximum efficiency. For which bandgap energy is this. Assume </w:t>
      </w:r>
      <w:r w:rsidRPr="005B39B1">
        <w:rPr>
          <w:rFonts w:ascii="Cambria Math" w:eastAsia="Cambria Math" w:hAnsi="Cambria Math" w:cs="Cambria Math"/>
          <w:color w:val="212121"/>
          <w:shd w:val="clear" w:color="auto" w:fill="FFFFFF"/>
        </w:rPr>
        <w:t>𝑇</w:t>
      </w:r>
      <w:r w:rsidRPr="005B39B1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= 6000K.</w:t>
      </w:r>
      <w:r w:rsidRPr="005B39B1">
        <w:rPr>
          <w:rFonts w:ascii="Times New Roman" w:eastAsia="Times New Roman" w:hAnsi="Times New Roman" w:cs="Times New Roman"/>
        </w:rPr>
        <w:br/>
      </w:r>
    </w:p>
    <w:p w14:paraId="0B83BF07" w14:textId="77777777" w:rsidR="00FD0A96" w:rsidRPr="005B39B1" w:rsidRDefault="00FD0A96" w:rsidP="00FD0A96">
      <w:pPr>
        <w:rPr>
          <w:rFonts w:ascii="Times New Roman" w:eastAsia="Times New Roman" w:hAnsi="Times New Roman" w:cs="Times New Roman"/>
        </w:rPr>
      </w:pPr>
    </w:p>
    <w:p w14:paraId="584414B5" w14:textId="242F1389" w:rsidR="00FD0A96" w:rsidRPr="00FD0A96" w:rsidRDefault="00FD0A96" w:rsidP="00FD0A96">
      <w:pPr>
        <w:rPr>
          <w:rFonts w:ascii="Times New Roman" w:hAnsi="Times New Roman" w:cs="Times New Roman"/>
          <w:color w:val="212121"/>
          <w:lang w:val="en"/>
        </w:rPr>
      </w:pPr>
      <w:r w:rsidRPr="00FD0A96">
        <w:rPr>
          <w:rFonts w:ascii="Times New Roman" w:hAnsi="Times New Roman" w:cs="Times New Roman"/>
          <w:color w:val="212121"/>
          <w:lang w:val="en"/>
        </w:rPr>
        <w:lastRenderedPageBreak/>
        <w:t>Useful formulas:</w:t>
      </w:r>
    </w:p>
    <w:p w14:paraId="46DB4130" w14:textId="1418583A" w:rsidR="00FD0A96" w:rsidRPr="005B39B1" w:rsidRDefault="00FD0A96" w:rsidP="00FD0A96">
      <w:p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Hint: The intensity that a black body radiates per </w:t>
      </w:r>
      <w:proofErr w:type="spellStart"/>
      <w:r w:rsidR="00D01942" w:rsidRPr="00D01942">
        <w:rPr>
          <w:rFonts w:ascii="Times New Roman" w:eastAsia="Times New Roman" w:hAnsi="Times New Roman" w:cs="Times New Roman"/>
          <w:color w:val="212121"/>
          <w:shd w:val="clear" w:color="auto" w:fill="FFFFFF"/>
        </w:rPr>
        <w:t>steradian</w:t>
      </w:r>
      <w:proofErr w:type="spellEnd"/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per unit frequency is given by:</w:t>
      </w:r>
    </w:p>
    <w:p w14:paraId="6460BBAE" w14:textId="57DB3523" w:rsidR="00FD0A96" w:rsidRPr="005B39B1" w:rsidRDefault="00B41530" w:rsidP="00FD0A96">
      <w:p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12121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ν</m:t>
              </m:r>
            </m:sub>
          </m:sSub>
          <m:r>
            <w:rPr>
              <w:rFonts w:ascii="Cambria Math" w:eastAsia="Times New Roman" w:hAnsi="Cambria Math" w:cs="Times New Roman"/>
              <w:color w:val="2121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121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ν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12121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212121"/>
                              <w:shd w:val="clear" w:color="auto" w:fill="FFFFFF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121"/>
                              <w:shd w:val="clear" w:color="auto" w:fill="FFFFFF"/>
                            </w:rPr>
                            <m:t>ν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1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121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121"/>
                                  <w:shd w:val="clear" w:color="auto" w:fill="FFFFFF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121"/>
                              <w:shd w:val="clear" w:color="auto" w:fill="FFFFFF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-1</m:t>
                  </m:r>
                </m:e>
              </m:d>
            </m:den>
          </m:f>
        </m:oMath>
      </m:oMathPara>
    </w:p>
    <w:p w14:paraId="6E0CFBF8" w14:textId="7F9C569E" w:rsidR="00FD0A96" w:rsidRPr="00FD0A96" w:rsidRDefault="00FD0A96" w:rsidP="00FD0A96">
      <w:pPr>
        <w:rPr>
          <w:rFonts w:ascii="Times New Roman" w:eastAsia="Times New Roman" w:hAnsi="Times New Roman" w:cs="Times New Roman"/>
        </w:rPr>
      </w:pPr>
      <w:r w:rsidRPr="00FD0A96">
        <w:rPr>
          <w:rFonts w:ascii="Times New Roman" w:eastAsia="Times New Roman" w:hAnsi="Times New Roman" w:cs="Times New Roman"/>
        </w:rPr>
        <w:br/>
      </w:r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Hint: The intensity that a black body radiates per </w:t>
      </w:r>
      <w:proofErr w:type="spellStart"/>
      <w:r w:rsidR="00D01942" w:rsidRPr="00D01942">
        <w:rPr>
          <w:rFonts w:ascii="Times New Roman" w:eastAsia="Times New Roman" w:hAnsi="Times New Roman" w:cs="Times New Roman"/>
          <w:color w:val="212121"/>
          <w:shd w:val="clear" w:color="auto" w:fill="FFFFFF"/>
        </w:rPr>
        <w:t>steradian</w:t>
      </w:r>
      <w:proofErr w:type="spellEnd"/>
      <w:r w:rsidRPr="00FD0A96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per unit wavelength is given by:</w:t>
      </w:r>
    </w:p>
    <w:p w14:paraId="701D6DD8" w14:textId="23F74636" w:rsidR="00B41530" w:rsidRPr="005B39B1" w:rsidRDefault="00B41530" w:rsidP="00B41530">
      <w:p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12121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ν</m:t>
              </m:r>
            </m:sub>
          </m:sSub>
          <m:r>
            <w:rPr>
              <w:rFonts w:ascii="Cambria Math" w:eastAsia="Times New Roman" w:hAnsi="Cambria Math" w:cs="Times New Roman"/>
              <w:color w:val="2121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121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12121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212121"/>
                              <w:shd w:val="clear" w:color="auto" w:fill="FFFFFF"/>
                            </w:rPr>
                            <m:t>hc</m:t>
                          </m:r>
                          <w:bookmarkStart w:id="0" w:name="_GoBack"/>
                          <w:bookmarkEnd w:id="0"/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212121"/>
                              <w:shd w:val="clear" w:color="auto" w:fill="FFFFFF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1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121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121"/>
                                  <w:shd w:val="clear" w:color="auto" w:fill="FFFFFF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121"/>
                              <w:shd w:val="clear" w:color="auto" w:fill="FFFFFF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-1</m:t>
                  </m:r>
                </m:e>
              </m:d>
            </m:den>
          </m:f>
        </m:oMath>
      </m:oMathPara>
    </w:p>
    <w:p w14:paraId="032B394E" w14:textId="77777777" w:rsidR="00FD0A96" w:rsidRPr="005B39B1" w:rsidRDefault="00FD0A96" w:rsidP="00FD0A96">
      <w:pPr>
        <w:rPr>
          <w:rFonts w:ascii="Times New Roman" w:eastAsia="Times New Roman" w:hAnsi="Times New Roman" w:cs="Times New Roman"/>
        </w:rPr>
      </w:pPr>
    </w:p>
    <w:p w14:paraId="2C422181" w14:textId="77777777" w:rsidR="00FD0A96" w:rsidRPr="00FD0A96" w:rsidRDefault="00FD0A96" w:rsidP="00FD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12121"/>
        </w:rPr>
      </w:pPr>
      <w:r w:rsidRPr="00FD0A96">
        <w:rPr>
          <w:rFonts w:ascii="Times New Roman" w:hAnsi="Times New Roman" w:cs="Times New Roman"/>
          <w:color w:val="212121"/>
          <w:lang w:val="en"/>
        </w:rPr>
        <w:t>In Wien's approach, the term −1 in both denominations is dropped in the denominator</w:t>
      </w:r>
    </w:p>
    <w:p w14:paraId="000C263D" w14:textId="77777777" w:rsidR="00FD0A96" w:rsidRPr="00FD0A96" w:rsidRDefault="00FD0A96" w:rsidP="00FD0A96">
      <w:pPr>
        <w:rPr>
          <w:rFonts w:ascii="Times New Roman" w:eastAsia="Times New Roman" w:hAnsi="Times New Roman" w:cs="Times New Roman"/>
        </w:rPr>
      </w:pPr>
    </w:p>
    <w:p w14:paraId="6D23AA81" w14:textId="77777777" w:rsidR="00FD0A96" w:rsidRPr="00FD0A96" w:rsidRDefault="00FD0A96" w:rsidP="00FD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12121"/>
        </w:rPr>
      </w:pPr>
      <w:r w:rsidRPr="00FD0A96">
        <w:rPr>
          <w:rFonts w:ascii="Times New Roman" w:hAnsi="Times New Roman" w:cs="Times New Roman"/>
          <w:color w:val="212121"/>
          <w:lang w:val="en"/>
        </w:rPr>
        <w:t>Hint: A solution of the comparison</w:t>
      </w:r>
    </w:p>
    <w:p w14:paraId="0C51077C" w14:textId="64883AAC" w:rsidR="00FD0A96" w:rsidRPr="005B39B1" w:rsidRDefault="009058F8" w:rsidP="00FD0A96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+cx+d=0</m:t>
          </m:r>
        </m:oMath>
      </m:oMathPara>
    </w:p>
    <w:p w14:paraId="593FBD56" w14:textId="6CDAA4F8" w:rsidR="009058F8" w:rsidRPr="005B39B1" w:rsidRDefault="009058F8" w:rsidP="00FD0A96">
      <w:pPr>
        <w:rPr>
          <w:rFonts w:ascii="Times New Roman" w:eastAsia="Times New Roman" w:hAnsi="Times New Roman" w:cs="Times New Roman"/>
        </w:rPr>
      </w:pPr>
      <w:r w:rsidRPr="005B39B1">
        <w:rPr>
          <w:rFonts w:ascii="Times New Roman" w:eastAsia="Times New Roman" w:hAnsi="Times New Roman" w:cs="Times New Roman"/>
        </w:rPr>
        <w:t>is</w:t>
      </w:r>
    </w:p>
    <w:p w14:paraId="7D4F78CF" w14:textId="77777777" w:rsidR="009058F8" w:rsidRPr="00FD0A96" w:rsidRDefault="009058F8" w:rsidP="00FD0A96">
      <w:pPr>
        <w:rPr>
          <w:rFonts w:ascii="Times New Roman" w:eastAsia="Times New Roman" w:hAnsi="Times New Roman" w:cs="Times New Roman"/>
        </w:rPr>
      </w:pPr>
    </w:p>
    <w:p w14:paraId="1B98E176" w14:textId="013C9C0A" w:rsidR="00FD0A96" w:rsidRPr="00FD0A96" w:rsidRDefault="009058F8" w:rsidP="00FD0A96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3a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27</m:t>
                      </m:r>
                    </m:den>
                  </m:f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27</m:t>
                      </m:r>
                    </m:den>
                  </m:f>
                </m:e>
              </m:rad>
            </m:e>
          </m:rad>
        </m:oMath>
      </m:oMathPara>
    </w:p>
    <w:p w14:paraId="530E354C" w14:textId="77777777" w:rsidR="00FD0A96" w:rsidRPr="00FD0A96" w:rsidRDefault="00FD0A96" w:rsidP="00FD0A96">
      <w:pPr>
        <w:rPr>
          <w:rFonts w:ascii="Times New Roman" w:eastAsia="Times New Roman" w:hAnsi="Times New Roman" w:cs="Times New Roman"/>
        </w:rPr>
      </w:pPr>
    </w:p>
    <w:p w14:paraId="631F7EBF" w14:textId="031B0456" w:rsidR="00FD0A96" w:rsidRPr="005B39B1" w:rsidRDefault="009058F8" w:rsidP="00FD0A96">
      <w:pPr>
        <w:rPr>
          <w:rFonts w:ascii="Times New Roman" w:eastAsia="Times New Roman" w:hAnsi="Times New Roman" w:cs="Times New Roman"/>
        </w:rPr>
      </w:pPr>
      <w:r w:rsidRPr="005B39B1">
        <w:rPr>
          <w:rFonts w:ascii="Times New Roman" w:eastAsia="Times New Roman" w:hAnsi="Times New Roman" w:cs="Times New Roman"/>
        </w:rPr>
        <w:t>where</w:t>
      </w:r>
    </w:p>
    <w:p w14:paraId="34036C1F" w14:textId="1B711C90" w:rsidR="009058F8" w:rsidRPr="005B39B1" w:rsidRDefault="009058F8" w:rsidP="009058F8">
      <w:pPr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212121"/>
              <w:shd w:val="clear" w:color="auto" w:fill="FFFFFF"/>
            </w:rPr>
            <m:t>p</m:t>
          </m:r>
          <m:r>
            <w:rPr>
              <w:rFonts w:ascii="Cambria Math" w:eastAsia="Times New Roman" w:hAnsi="Cambria Math" w:cs="Times New Roman"/>
              <w:color w:val="2121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121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3ac-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212121"/>
              <w:shd w:val="clear" w:color="auto" w:fill="FFFFFF"/>
            </w:rPr>
            <m:t>;     q</m:t>
          </m:r>
          <m:r>
            <w:rPr>
              <w:rFonts w:ascii="Cambria Math" w:eastAsia="Times New Roman" w:hAnsi="Cambria Math" w:cs="Times New Roman"/>
              <w:color w:val="2121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121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9abc+27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212121"/>
                  <w:shd w:val="clear" w:color="auto" w:fill="FFFFFF"/>
                </w:rPr>
                <m:t>27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14:paraId="65262309" w14:textId="77777777" w:rsidR="009058F8" w:rsidRPr="005B39B1" w:rsidRDefault="009058F8" w:rsidP="00FD0A96">
      <w:pPr>
        <w:rPr>
          <w:rFonts w:ascii="Times New Roman" w:eastAsia="Times New Roman" w:hAnsi="Times New Roman" w:cs="Times New Roman"/>
        </w:rPr>
      </w:pPr>
    </w:p>
    <w:p w14:paraId="4A4E52EE" w14:textId="77777777" w:rsidR="00FD0A96" w:rsidRPr="005B39B1" w:rsidRDefault="00FD0A96" w:rsidP="00FD0A96">
      <w:pPr>
        <w:rPr>
          <w:rFonts w:ascii="Times New Roman" w:eastAsia="Times New Roman" w:hAnsi="Times New Roman" w:cs="Times New Roman"/>
        </w:rPr>
      </w:pPr>
    </w:p>
    <w:p w14:paraId="39D063BB" w14:textId="77777777" w:rsidR="00FD0A96" w:rsidRPr="00FD0A96" w:rsidRDefault="00FD0A96" w:rsidP="00FD0A96">
      <w:pPr>
        <w:rPr>
          <w:rFonts w:ascii="Times New Roman" w:eastAsia="Times New Roman" w:hAnsi="Times New Roman" w:cs="Times New Roman"/>
        </w:rPr>
      </w:pPr>
    </w:p>
    <w:p w14:paraId="0A8ECCA9" w14:textId="77777777" w:rsidR="00FD0A96" w:rsidRPr="00FD0A96" w:rsidRDefault="00FD0A96" w:rsidP="00FD0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12121"/>
          <w:lang w:val="en"/>
        </w:rPr>
      </w:pPr>
    </w:p>
    <w:p w14:paraId="234E2D10" w14:textId="77777777" w:rsidR="00196D73" w:rsidRPr="005B39B1" w:rsidRDefault="00196D73">
      <w:pPr>
        <w:rPr>
          <w:rFonts w:ascii="Times New Roman" w:hAnsi="Times New Roman" w:cs="Times New Roman"/>
        </w:rPr>
      </w:pPr>
    </w:p>
    <w:sectPr w:rsidR="00196D73" w:rsidRPr="005B39B1" w:rsidSect="00F12D7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0847"/>
    <w:multiLevelType w:val="hybridMultilevel"/>
    <w:tmpl w:val="6D56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C565E"/>
    <w:multiLevelType w:val="hybridMultilevel"/>
    <w:tmpl w:val="88CCA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96"/>
    <w:rsid w:val="00014359"/>
    <w:rsid w:val="00095122"/>
    <w:rsid w:val="00151A40"/>
    <w:rsid w:val="00196D73"/>
    <w:rsid w:val="001B0556"/>
    <w:rsid w:val="002C6F17"/>
    <w:rsid w:val="00305C2A"/>
    <w:rsid w:val="003E745C"/>
    <w:rsid w:val="005B39B1"/>
    <w:rsid w:val="007A6E93"/>
    <w:rsid w:val="009058F8"/>
    <w:rsid w:val="00B41530"/>
    <w:rsid w:val="00BF4F32"/>
    <w:rsid w:val="00CE26CF"/>
    <w:rsid w:val="00D01942"/>
    <w:rsid w:val="00D0253C"/>
    <w:rsid w:val="00E512F9"/>
    <w:rsid w:val="00EE063D"/>
    <w:rsid w:val="00F12D7B"/>
    <w:rsid w:val="00FA4C53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217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0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A96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D0A96"/>
    <w:rPr>
      <w:color w:val="808080"/>
    </w:rPr>
  </w:style>
  <w:style w:type="paragraph" w:styleId="ListParagraph">
    <w:name w:val="List Paragraph"/>
    <w:basedOn w:val="Normal"/>
    <w:uiPriority w:val="34"/>
    <w:qFormat/>
    <w:rsid w:val="00FD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495</Words>
  <Characters>2827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#GAN BENG YEE#</dc:creator>
  <cp:keywords/>
  <dc:description/>
  <cp:lastModifiedBy>#GAN BENG YEE#</cp:lastModifiedBy>
  <cp:revision>10</cp:revision>
  <dcterms:created xsi:type="dcterms:W3CDTF">2019-05-13T02:41:00Z</dcterms:created>
  <dcterms:modified xsi:type="dcterms:W3CDTF">2019-05-13T04:02:00Z</dcterms:modified>
</cp:coreProperties>
</file>