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ind w:firstLineChars="0" w:leftChars="0" w:left="0"/>
        <w:spacing w:line="240" w:lineRule="auto" w:before="0" w:after="240"/>
      </w:pPr>
      <w:r>
        <w:rPr>
          <w:rFonts w:ascii="Times New Roman" w:hAnsi="Times New Roman" w:eastAsia="方正小标宋简体" w:cs="Times New Roman"/>
          <w:b w:val="0"/>
          <w:i w:val="0"/>
          <w:color w:val="000000"/>
          <w:sz w:val="44"/>
          <w:u w:val="none"/>
        </w:rPr>
        <w:t>分节符示例</w:t>
      </w: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本节用于验证「下一页」分节符：分节符之前的内容属于第一节。</w:t>
      </w:r>
    </w:p>
    <w:p>
      <w:pPr>
        <w:rPr>
          <w:sz w:val="2"/>
          <w:szCs w:val="2"/>
        </w:rPr>
        <w:sectPr>
          <w:pgSz w:w="11906" w:h="16838"/>
          <w:pgMar w:top="2098" w:right="1474" w:bottom="1984" w:left="1587" w:header="1417" w:footer="1417" w:gutter="0"/>
          <w:cols w:space="720"/>
          <w:docGrid w:linePitch="360"/>
          <w:footerReference w:type="default" r:id="rId9"/>
          <w:footerReference w:type="even" r:id="rId10"/>
        </w:sectPr>
        <w:spacing w:before="0" w:after="0" w:line="20" w:lineRule="atLeast"/>
      </w:pP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这里是第二节，从新的一页开始。页眉页脚、页码沿用全文设置。</w:t>
      </w:r>
    </w:p>
    <w:p>
      <w:pPr>
        <w:pStyle w:val="Heading1"/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黑体" w:cs="Times New Roman"/>
          <w:b w:val="0"/>
          <w:i w:val="0"/>
          <w:color w:val="000000"/>
          <w:sz w:val="32"/>
          <w:u w:val="none"/>
        </w:rPr>
        <w:t>连续分节符</w:t>
      </w:r>
    </w:p>
    <w:p>
      <w:pPr>
        <w:rPr>
          <w:sz w:val="2"/>
          <w:szCs w:val="2"/>
        </w:rPr>
        <w:sectPr>
          <w:type w:val="continuous"/>
          <w:pgSz w:w="11906" w:h="16838"/>
          <w:pgMar w:top="2098" w:right="1474" w:bottom="1984" w:left="1587" w:header="1417" w:footer="1417" w:gutter="0"/>
          <w:cols w:space="720"/>
          <w:docGrid w:linePitch="360"/>
          <w:footerReference w:type="default" r:id="rId9"/>
          <w:footerReference w:type="even" r:id="rId10"/>
        </w:sectPr>
        <w:spacing w:before="0" w:after="0" w:line="20" w:lineRule="atLeast"/>
      </w:pP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连续分节符不另起页，但会开始新的一节（可用于改变页面方向、页边距、分栏等）。</w:t>
      </w:r>
    </w:p>
    <w:p>
      <w:pPr>
        <w:pStyle w:val="Heading1"/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黑体" w:cs="Times New Roman"/>
          <w:b w:val="0"/>
          <w:i w:val="0"/>
          <w:color w:val="000000"/>
          <w:sz w:val="32"/>
          <w:u w:val="none"/>
        </w:rPr>
        <w:t>偶数页 / 奇数页分节符</w:t>
      </w:r>
    </w:p>
    <w:p>
      <w:pPr>
        <w:rPr>
          <w:sz w:val="2"/>
          <w:szCs w:val="2"/>
        </w:rPr>
        <w:sectPr>
          <w:type w:val="evenPage"/>
          <w:pgSz w:w="11906" w:h="16838"/>
          <w:pgMar w:top="2098" w:right="1474" w:bottom="1984" w:left="1587" w:header="1417" w:footer="1417" w:gutter="0"/>
          <w:cols w:space="720"/>
          <w:docGrid w:linePitch="360"/>
          <w:footerReference w:type="default" r:id="rId9"/>
          <w:footerReference w:type="even" r:id="rId10"/>
        </w:sectPr>
        <w:spacing w:before="0" w:after="0" w:line="20" w:lineRule="atLeast"/>
      </w:pP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这一段从下一个偶数页开始。</w:t>
      </w:r>
    </w:p>
    <w:p>
      <w:pPr>
        <w:rPr>
          <w:sz w:val="2"/>
          <w:szCs w:val="2"/>
        </w:rPr>
        <w:sectPr>
          <w:type w:val="oddPage"/>
          <w:pgSz w:w="11906" w:h="16838"/>
          <w:pgMar w:top="2098" w:right="1474" w:bottom="1984" w:left="1587" w:header="1417" w:footer="1417" w:gutter="0"/>
          <w:cols w:space="720"/>
          <w:docGrid w:linePitch="360"/>
          <w:footerReference w:type="default" r:id="rId9"/>
          <w:footerReference w:type="even" r:id="rId10"/>
        </w:sectPr>
        <w:spacing w:before="0" w:after="0" w:line="20" w:lineRule="atLeast"/>
      </w:pP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这一段从下一个奇数页开始。</w:t>
      </w:r>
    </w:p>
    <w:p>
      <w:pPr>
        <w:pStyle w:val="Heading1"/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黑体" w:cs="Times New Roman"/>
          <w:b w:val="0"/>
          <w:i w:val="0"/>
          <w:color w:val="000000"/>
          <w:sz w:val="32"/>
          <w:u w:val="none"/>
        </w:rPr>
        <w:t>注释不会被输出</w:t>
      </w: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行内的  也会被丢弃，正文只保留可见文字。</w:t>
      </w:r>
    </w:p>
    <w:sectPr w:rsidR="00FC693F" w:rsidRPr="0006063C" w:rsidSect="00034616">
      <w:pgSz w:w="11906" w:h="16838"/>
      <w:pgMar w:top="2098" w:right="1474" w:bottom="1984" w:left="1587" w:header="1417" w:footer="1417" w:gutter="0"/>
      <w:cols w:space="720"/>
      <w:docGrid w:linePitch="360"/>
      <w:footerReference w:type="default" r:id="rId9"/>
      <w:footerReference w:type="even" r:id="rId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 xmlns:w="http://schemas.openxmlformats.org/wordprocessingml/2006/main">
    <w:pPr>
      <w:jc w:val="right"/>
    </w:pPr>
    <w:r>
      <w:rPr>
        <w:rFonts w:ascii="Times New Roman" w:hAnsi="Times New Roman" w:eastAsia="宋体" w:cs="Times New Roman"/>
        <w:color w:val="000000"/>
        <w:sz w:val="28"/>
        <w:szCs w:val="28"/>
      </w:rPr>
      <w:t xml:space="preserve">－ </w: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eastAsia="宋体" w:cs="Times New Roman"/>
        <w:color w:val="000000"/>
        <w:sz w:val="28"/>
        <w:szCs w:val="28"/>
      </w:rPr>
      <w:instrText xml:space="preserve"> PAGE \* MERGEFORMAT </w:instrTex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eastAsia="宋体" w:cs="Times New Roman"/>
        <w:color w:val="000000"/>
        <w:sz w:val="28"/>
        <w:szCs w:val="28"/>
      </w:rPr>
      <w:t>1</w: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end"/>
    </w:r>
    <w:r>
      <w:rPr>
        <w:rFonts w:ascii="Times New Roman" w:hAnsi="Times New Roman" w:eastAsia="宋体" w:cs="Times New Roman"/>
        <w:color w:val="000000"/>
        <w:sz w:val="28"/>
        <w:szCs w:val="28"/>
      </w:rPr>
      <w:t xml:space="preserve"> －　</w:t>
    </w:r>
  </w:p>
</w:ftr>
</file>

<file path=word/footer2.xml><?xml version="1.0" encoding="utf-8"?>
<w:ftr xmlns:w="http://schemas.openxmlformats.org/wordprocessingml/2006/main" xmlns:r="http://schemas.openxmlformats.org/officeDocument/2006/relationships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color w:val="000000"/>
        <w:sz w:val="28"/>
        <w:szCs w:val="28"/>
      </w:rPr>
      <w:t xml:space="preserve">　－ </w: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eastAsia="宋体" w:cs="Times New Roman"/>
        <w:color w:val="000000"/>
        <w:sz w:val="28"/>
        <w:szCs w:val="28"/>
      </w:rPr>
      <w:instrText xml:space="preserve"> PAGE \* MERGEFORMAT </w:instrTex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eastAsia="宋体" w:cs="Times New Roman"/>
        <w:color w:val="000000"/>
        <w:sz w:val="28"/>
        <w:szCs w:val="28"/>
      </w:rPr>
      <w:t>1</w: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end"/>
    </w:r>
    <w:r>
      <w:rPr>
        <w:rFonts w:ascii="Times New Roman" w:hAnsi="Times New Roman" w:eastAsia="宋体" w:cs="Times New Roman"/>
        <w:color w:val="000000"/>
        <w:sz w:val="28"/>
        <w:szCs w:val="28"/>
      </w:rPr>
      <w:t xml:space="preserve"> 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evenAndOddHeader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