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b/>
          <w:bCs/>
          <w:kern w:val="44"/>
          <w:sz w:val="44"/>
          <w:szCs w:val="44"/>
        </w:rPr>
      </w:pPr>
    </w:p>
    <w:p>
      <w:pPr>
        <w:spacing w:line="360" w:lineRule="auto"/>
        <w:rPr>
          <w:b/>
          <w:bCs/>
          <w:kern w:val="44"/>
          <w:sz w:val="44"/>
          <w:szCs w:val="44"/>
        </w:rPr>
      </w:pPr>
    </w:p>
    <w:p>
      <w:pPr>
        <w:spacing w:line="360" w:lineRule="auto"/>
        <w:rPr>
          <w:b/>
          <w:bCs/>
          <w:kern w:val="44"/>
          <w:sz w:val="44"/>
          <w:szCs w:val="44"/>
        </w:rPr>
      </w:pPr>
    </w:p>
    <w:p>
      <w:pPr>
        <w:spacing w:line="360" w:lineRule="auto"/>
      </w:pPr>
    </w:p>
    <w:p>
      <w:pPr>
        <w:spacing w:line="360" w:lineRule="auto"/>
        <w:jc w:val="center"/>
        <w:rPr>
          <w:rFonts w:ascii="宋体" w:hAnsi="宋体"/>
          <w:b/>
          <w:sz w:val="36"/>
          <w:szCs w:val="36"/>
        </w:rPr>
      </w:pPr>
      <w:r>
        <w:rPr>
          <w:rFonts w:hint="eastAsia" w:ascii="宋体" w:hAnsi="宋体"/>
          <w:b/>
          <w:sz w:val="36"/>
          <w:szCs w:val="36"/>
        </w:rPr>
        <w:t>海云数据-项目中心</w:t>
      </w:r>
    </w:p>
    <w:p>
      <w:pPr>
        <w:spacing w:line="360" w:lineRule="auto"/>
        <w:jc w:val="center"/>
        <w:rPr>
          <w:rFonts w:ascii="宋体" w:hAnsi="宋体"/>
          <w:b/>
          <w:sz w:val="36"/>
          <w:szCs w:val="36"/>
        </w:rPr>
      </w:pPr>
      <w:r>
        <w:rPr>
          <w:rFonts w:hint="eastAsia" w:ascii="宋体" w:hAnsi="宋体"/>
          <w:b/>
          <w:sz w:val="36"/>
          <w:szCs w:val="36"/>
        </w:rPr>
        <w:t>武汉公安教育训练大数据项目需求说明书</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tbl>
      <w:tblPr>
        <w:tblStyle w:val="36"/>
        <w:tblW w:w="843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8"/>
        <w:gridCol w:w="1417"/>
        <w:gridCol w:w="1134"/>
        <w:gridCol w:w="4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9" w:hRule="atLeast"/>
          <w:jc w:val="center"/>
        </w:trPr>
        <w:tc>
          <w:tcPr>
            <w:tcW w:w="1458" w:type="dxa"/>
            <w:shd w:val="clear" w:color="auto" w:fill="D9D9D9"/>
            <w:vAlign w:val="center"/>
          </w:tcPr>
          <w:p>
            <w:pPr>
              <w:widowControl/>
              <w:spacing w:after="62" w:afterLines="20" w:line="360" w:lineRule="auto"/>
              <w:jc w:val="center"/>
              <w:rPr>
                <w:rFonts w:ascii="宋体" w:hAnsi="宋体" w:cs="宋体"/>
                <w:b/>
                <w:kern w:val="0"/>
                <w:sz w:val="24"/>
              </w:rPr>
            </w:pPr>
            <w:r>
              <w:rPr>
                <w:rFonts w:hint="eastAsia" w:ascii="宋体" w:hAnsi="宋体" w:cs="宋体"/>
                <w:b/>
                <w:kern w:val="0"/>
                <w:sz w:val="24"/>
              </w:rPr>
              <w:t>版本</w:t>
            </w:r>
          </w:p>
        </w:tc>
        <w:tc>
          <w:tcPr>
            <w:tcW w:w="1417" w:type="dxa"/>
            <w:shd w:val="clear" w:color="auto" w:fill="D9D9D9"/>
            <w:vAlign w:val="center"/>
          </w:tcPr>
          <w:p>
            <w:pPr>
              <w:widowControl/>
              <w:spacing w:after="62" w:afterLines="20" w:line="360" w:lineRule="auto"/>
              <w:jc w:val="center"/>
              <w:rPr>
                <w:rFonts w:ascii="宋体" w:hAnsi="宋体" w:cs="宋体"/>
                <w:b/>
                <w:kern w:val="0"/>
                <w:sz w:val="24"/>
              </w:rPr>
            </w:pPr>
            <w:r>
              <w:rPr>
                <w:rFonts w:hint="eastAsia" w:ascii="宋体" w:hAnsi="宋体" w:cs="宋体"/>
                <w:b/>
                <w:kern w:val="0"/>
                <w:sz w:val="24"/>
              </w:rPr>
              <w:t>时间</w:t>
            </w:r>
          </w:p>
        </w:tc>
        <w:tc>
          <w:tcPr>
            <w:tcW w:w="1134" w:type="dxa"/>
            <w:shd w:val="clear" w:color="auto" w:fill="D9D9D9"/>
            <w:vAlign w:val="center"/>
          </w:tcPr>
          <w:p>
            <w:pPr>
              <w:widowControl/>
              <w:spacing w:after="62" w:afterLines="20" w:line="360" w:lineRule="auto"/>
              <w:jc w:val="center"/>
              <w:rPr>
                <w:rFonts w:ascii="宋体" w:hAnsi="宋体" w:cs="宋体"/>
                <w:b/>
                <w:kern w:val="0"/>
                <w:sz w:val="24"/>
              </w:rPr>
            </w:pPr>
            <w:r>
              <w:rPr>
                <w:rFonts w:hint="eastAsia" w:ascii="宋体" w:hAnsi="宋体" w:cs="宋体"/>
                <w:b/>
                <w:kern w:val="0"/>
                <w:sz w:val="24"/>
              </w:rPr>
              <w:t>责任人</w:t>
            </w:r>
          </w:p>
        </w:tc>
        <w:tc>
          <w:tcPr>
            <w:tcW w:w="4427" w:type="dxa"/>
            <w:shd w:val="clear" w:color="auto" w:fill="D9D9D9"/>
            <w:vAlign w:val="center"/>
          </w:tcPr>
          <w:p>
            <w:pPr>
              <w:widowControl/>
              <w:spacing w:after="62" w:afterLines="20" w:line="360" w:lineRule="auto"/>
              <w:jc w:val="center"/>
              <w:rPr>
                <w:rFonts w:ascii="宋体" w:hAnsi="宋体" w:cs="宋体"/>
                <w:b/>
                <w:kern w:val="0"/>
                <w:sz w:val="24"/>
              </w:rPr>
            </w:pPr>
            <w:r>
              <w:rPr>
                <w:rFonts w:hint="eastAsia" w:ascii="宋体" w:hAnsi="宋体" w:cs="宋体"/>
                <w:b/>
                <w:kern w:val="0"/>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8" w:type="dxa"/>
            <w:vAlign w:val="center"/>
          </w:tcPr>
          <w:p>
            <w:pPr>
              <w:widowControl/>
              <w:spacing w:after="62" w:afterLines="20" w:line="360" w:lineRule="auto"/>
              <w:jc w:val="center"/>
              <w:rPr>
                <w:rFonts w:ascii="宋体" w:hAnsi="宋体" w:cs="宋体"/>
                <w:kern w:val="0"/>
              </w:rPr>
            </w:pPr>
            <w:r>
              <w:rPr>
                <w:rFonts w:ascii="宋体" w:hAnsi="宋体" w:cs="宋体"/>
                <w:kern w:val="0"/>
              </w:rPr>
              <w:t>V0.1</w:t>
            </w:r>
          </w:p>
        </w:tc>
        <w:tc>
          <w:tcPr>
            <w:tcW w:w="1417"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201</w:t>
            </w:r>
            <w:r>
              <w:rPr>
                <w:rFonts w:ascii="宋体" w:hAnsi="宋体" w:cs="宋体"/>
                <w:kern w:val="0"/>
              </w:rPr>
              <w:t>7-06-07</w:t>
            </w:r>
          </w:p>
        </w:tc>
        <w:tc>
          <w:tcPr>
            <w:tcW w:w="1134"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樊倩</w:t>
            </w:r>
          </w:p>
        </w:tc>
        <w:tc>
          <w:tcPr>
            <w:tcW w:w="4427"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文档创建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8" w:type="dxa"/>
            <w:vAlign w:val="center"/>
          </w:tcPr>
          <w:p>
            <w:pPr>
              <w:widowControl/>
              <w:spacing w:after="62" w:afterLines="20" w:line="360" w:lineRule="auto"/>
              <w:jc w:val="center"/>
              <w:rPr>
                <w:rFonts w:ascii="宋体" w:hAnsi="宋体" w:cs="宋体"/>
                <w:kern w:val="0"/>
              </w:rPr>
            </w:pPr>
          </w:p>
        </w:tc>
        <w:tc>
          <w:tcPr>
            <w:tcW w:w="1417" w:type="dxa"/>
            <w:vAlign w:val="center"/>
          </w:tcPr>
          <w:p>
            <w:pPr>
              <w:widowControl/>
              <w:spacing w:after="62" w:afterLines="20" w:line="360" w:lineRule="auto"/>
              <w:jc w:val="center"/>
              <w:rPr>
                <w:rFonts w:ascii="宋体" w:hAnsi="宋体" w:cs="宋体"/>
                <w:kern w:val="0"/>
              </w:rPr>
            </w:pPr>
          </w:p>
        </w:tc>
        <w:tc>
          <w:tcPr>
            <w:tcW w:w="1134" w:type="dxa"/>
            <w:vAlign w:val="center"/>
          </w:tcPr>
          <w:p>
            <w:pPr>
              <w:widowControl/>
              <w:spacing w:after="62" w:afterLines="20" w:line="360" w:lineRule="auto"/>
              <w:jc w:val="center"/>
              <w:rPr>
                <w:rFonts w:ascii="宋体" w:hAnsi="宋体" w:cs="宋体"/>
                <w:kern w:val="0"/>
              </w:rPr>
            </w:pPr>
          </w:p>
        </w:tc>
        <w:tc>
          <w:tcPr>
            <w:tcW w:w="4427"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文档</w:t>
            </w:r>
            <w:r>
              <w:rPr>
                <w:rFonts w:ascii="宋体" w:hAnsi="宋体" w:cs="宋体"/>
                <w:kern w:val="0"/>
              </w:rPr>
              <w:t>复核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8" w:type="dxa"/>
            <w:vAlign w:val="center"/>
          </w:tcPr>
          <w:p>
            <w:pPr>
              <w:widowControl/>
              <w:spacing w:after="62" w:afterLines="20" w:line="360" w:lineRule="auto"/>
              <w:jc w:val="center"/>
              <w:rPr>
                <w:rFonts w:ascii="宋体" w:hAnsi="宋体" w:cs="宋体"/>
                <w:kern w:val="0"/>
              </w:rPr>
            </w:pPr>
          </w:p>
        </w:tc>
        <w:tc>
          <w:tcPr>
            <w:tcW w:w="1417" w:type="dxa"/>
            <w:vAlign w:val="center"/>
          </w:tcPr>
          <w:p>
            <w:pPr>
              <w:widowControl/>
              <w:spacing w:after="62" w:afterLines="20" w:line="360" w:lineRule="auto"/>
              <w:jc w:val="center"/>
              <w:rPr>
                <w:rFonts w:ascii="宋体" w:hAnsi="宋体" w:cs="宋体"/>
                <w:kern w:val="0"/>
              </w:rPr>
            </w:pPr>
          </w:p>
        </w:tc>
        <w:tc>
          <w:tcPr>
            <w:tcW w:w="1134" w:type="dxa"/>
            <w:vAlign w:val="center"/>
          </w:tcPr>
          <w:p>
            <w:pPr>
              <w:widowControl/>
              <w:spacing w:after="62" w:afterLines="20" w:line="360" w:lineRule="auto"/>
              <w:jc w:val="center"/>
              <w:rPr>
                <w:rFonts w:ascii="宋体" w:hAnsi="宋体" w:cs="宋体"/>
                <w:kern w:val="0"/>
              </w:rPr>
            </w:pPr>
          </w:p>
        </w:tc>
        <w:tc>
          <w:tcPr>
            <w:tcW w:w="4427"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文档</w:t>
            </w:r>
            <w:r>
              <w:rPr>
                <w:rFonts w:ascii="宋体" w:hAnsi="宋体" w:cs="宋体"/>
                <w:kern w:val="0"/>
              </w:rPr>
              <w:t>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8" w:type="dxa"/>
            <w:vAlign w:val="center"/>
          </w:tcPr>
          <w:p>
            <w:pPr>
              <w:widowControl/>
              <w:spacing w:after="62" w:afterLines="20" w:line="360" w:lineRule="auto"/>
              <w:jc w:val="center"/>
              <w:rPr>
                <w:rFonts w:ascii="宋体" w:hAnsi="宋体" w:cs="宋体"/>
                <w:kern w:val="0"/>
              </w:rPr>
            </w:pPr>
          </w:p>
        </w:tc>
        <w:tc>
          <w:tcPr>
            <w:tcW w:w="1417" w:type="dxa"/>
            <w:vAlign w:val="center"/>
          </w:tcPr>
          <w:p>
            <w:pPr>
              <w:widowControl/>
              <w:spacing w:after="62" w:afterLines="20" w:line="360" w:lineRule="auto"/>
              <w:jc w:val="center"/>
              <w:rPr>
                <w:rFonts w:ascii="宋体" w:hAnsi="宋体" w:cs="宋体"/>
                <w:kern w:val="0"/>
              </w:rPr>
            </w:pPr>
          </w:p>
        </w:tc>
        <w:tc>
          <w:tcPr>
            <w:tcW w:w="1134" w:type="dxa"/>
            <w:vAlign w:val="center"/>
          </w:tcPr>
          <w:p>
            <w:pPr>
              <w:widowControl/>
              <w:spacing w:after="62" w:afterLines="20" w:line="360" w:lineRule="auto"/>
              <w:jc w:val="center"/>
              <w:rPr>
                <w:rFonts w:ascii="宋体" w:hAnsi="宋体" w:cs="宋体"/>
                <w:kern w:val="0"/>
              </w:rPr>
            </w:pPr>
          </w:p>
        </w:tc>
        <w:tc>
          <w:tcPr>
            <w:tcW w:w="4427" w:type="dxa"/>
            <w:vAlign w:val="center"/>
          </w:tcPr>
          <w:p>
            <w:pPr>
              <w:widowControl/>
              <w:spacing w:after="62" w:afterLines="20" w:line="360" w:lineRule="auto"/>
              <w:jc w:val="center"/>
              <w:rPr>
                <w:rFonts w:ascii="宋体" w:hAnsi="宋体" w:cs="宋体"/>
                <w:kern w:val="0"/>
              </w:rPr>
            </w:pPr>
            <w:r>
              <w:rPr>
                <w:rFonts w:hint="eastAsia" w:ascii="宋体" w:hAnsi="宋体" w:cs="宋体"/>
                <w:kern w:val="0"/>
              </w:rPr>
              <w:t>文档</w:t>
            </w:r>
            <w:r>
              <w:rPr>
                <w:rFonts w:ascii="宋体" w:hAnsi="宋体" w:cs="宋体"/>
                <w:kern w:val="0"/>
              </w:rPr>
              <w:t>签发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458" w:type="dxa"/>
            <w:vAlign w:val="center"/>
          </w:tcPr>
          <w:p>
            <w:pPr>
              <w:widowControl/>
              <w:spacing w:after="62" w:afterLines="20" w:line="360" w:lineRule="auto"/>
              <w:jc w:val="center"/>
              <w:rPr>
                <w:rFonts w:ascii="宋体" w:hAnsi="宋体" w:cs="宋体"/>
                <w:kern w:val="0"/>
              </w:rPr>
            </w:pPr>
          </w:p>
        </w:tc>
        <w:tc>
          <w:tcPr>
            <w:tcW w:w="1417" w:type="dxa"/>
            <w:vAlign w:val="center"/>
          </w:tcPr>
          <w:p>
            <w:pPr>
              <w:widowControl/>
              <w:spacing w:after="62" w:afterLines="20" w:line="360" w:lineRule="auto"/>
              <w:jc w:val="center"/>
              <w:rPr>
                <w:rFonts w:ascii="宋体" w:hAnsi="宋体" w:cs="宋体"/>
                <w:kern w:val="0"/>
              </w:rPr>
            </w:pPr>
          </w:p>
        </w:tc>
        <w:tc>
          <w:tcPr>
            <w:tcW w:w="1134" w:type="dxa"/>
            <w:vAlign w:val="center"/>
          </w:tcPr>
          <w:p>
            <w:pPr>
              <w:widowControl/>
              <w:spacing w:after="62" w:afterLines="20" w:line="360" w:lineRule="auto"/>
              <w:jc w:val="center"/>
              <w:rPr>
                <w:rFonts w:ascii="宋体" w:hAnsi="宋体" w:cs="宋体"/>
                <w:kern w:val="0"/>
              </w:rPr>
            </w:pPr>
          </w:p>
        </w:tc>
        <w:tc>
          <w:tcPr>
            <w:tcW w:w="4427" w:type="dxa"/>
            <w:vAlign w:val="center"/>
          </w:tcPr>
          <w:p>
            <w:pPr>
              <w:widowControl/>
              <w:spacing w:after="62" w:afterLines="20" w:line="360" w:lineRule="auto"/>
              <w:jc w:val="center"/>
              <w:rPr>
                <w:rFonts w:ascii="宋体" w:hAnsi="宋体" w:cs="宋体"/>
                <w:kern w:val="0"/>
              </w:rPr>
            </w:pPr>
          </w:p>
        </w:tc>
      </w:tr>
    </w:tbl>
    <w:p>
      <w:pPr>
        <w:spacing w:line="360" w:lineRule="auto"/>
      </w:pPr>
    </w:p>
    <w:p>
      <w:pPr>
        <w:pStyle w:val="42"/>
        <w:spacing w:line="360" w:lineRule="auto"/>
        <w:ind w:left="0" w:firstLine="0" w:firstLineChars="0"/>
      </w:pPr>
    </w:p>
    <w:p>
      <w:pPr>
        <w:spacing w:line="360" w:lineRule="auto"/>
        <w:jc w:val="center"/>
        <w:rPr>
          <w:b/>
          <w:sz w:val="28"/>
          <w:szCs w:val="28"/>
        </w:rPr>
      </w:pPr>
    </w:p>
    <w:p>
      <w:pPr>
        <w:spacing w:line="360" w:lineRule="auto"/>
        <w:jc w:val="center"/>
      </w:pPr>
      <w:r>
        <w:rPr>
          <w:rFonts w:hint="eastAsia"/>
          <w:b/>
          <w:sz w:val="28"/>
          <w:szCs w:val="28"/>
        </w:rPr>
        <w:t>目录</w:t>
      </w:r>
      <w:r>
        <w:rPr>
          <w:b/>
          <w:smallCaps/>
          <w:sz w:val="28"/>
          <w:szCs w:val="28"/>
        </w:rPr>
        <w:fldChar w:fldCharType="begin"/>
      </w:r>
      <w:r>
        <w:rPr>
          <w:b/>
          <w:smallCaps/>
          <w:sz w:val="28"/>
          <w:szCs w:val="28"/>
        </w:rPr>
        <w:instrText xml:space="preserve"> TOC \o "1-3" \h \z \u </w:instrText>
      </w:r>
      <w:r>
        <w:rPr>
          <w:b/>
          <w:smallCaps/>
          <w:sz w:val="28"/>
          <w:szCs w:val="28"/>
        </w:rPr>
        <w:fldChar w:fldCharType="separate"/>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"_Toc484598461" </w:instrText>
      </w:r>
      <w:r>
        <w:fldChar w:fldCharType="separate"/>
      </w:r>
      <w:r>
        <w:rPr>
          <w:rStyle w:val="35"/>
          <w:rFonts w:ascii="宋体" w:hAnsi="宋体"/>
        </w:rPr>
        <w:t>1.</w:t>
      </w:r>
      <w:r>
        <w:rPr>
          <w:rFonts w:asciiTheme="minorHAnsi" w:hAnsiTheme="minorHAnsi" w:eastAsiaTheme="minorEastAsia" w:cstheme="minorBidi"/>
          <w:b w:val="0"/>
          <w:bCs w:val="0"/>
          <w:caps w:val="0"/>
          <w:sz w:val="21"/>
          <w:szCs w:val="22"/>
        </w:rPr>
        <w:tab/>
      </w:r>
      <w:r>
        <w:rPr>
          <w:rStyle w:val="35"/>
          <w:rFonts w:ascii="宋体" w:hAnsi="宋体"/>
        </w:rPr>
        <w:t>引言</w:t>
      </w:r>
      <w:r>
        <w:tab/>
      </w:r>
      <w:r>
        <w:fldChar w:fldCharType="begin"/>
      </w:r>
      <w:r>
        <w:instrText xml:space="preserve"> PAGEREF _Toc484598461 \h </w:instrText>
      </w:r>
      <w:r>
        <w:fldChar w:fldCharType="separate"/>
      </w:r>
      <w:r>
        <w:t>3</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"_Toc484598462" </w:instrText>
      </w:r>
      <w:r>
        <w:fldChar w:fldCharType="separate"/>
      </w:r>
      <w:r>
        <w:rPr>
          <w:rStyle w:val="35"/>
          <w:rFonts w:ascii="宋体" w:hAnsi="宋体"/>
        </w:rPr>
        <w:t>1.1.</w:t>
      </w:r>
      <w:r>
        <w:rPr>
          <w:rFonts w:asciiTheme="minorHAnsi" w:hAnsiTheme="minorHAnsi" w:eastAsiaTheme="minorEastAsia" w:cstheme="minorBidi"/>
          <w:smallCaps w:val="0"/>
          <w:sz w:val="21"/>
          <w:szCs w:val="22"/>
        </w:rPr>
        <w:tab/>
      </w:r>
      <w:r>
        <w:rPr>
          <w:rStyle w:val="35"/>
          <w:rFonts w:ascii="宋体" w:hAnsi="宋体"/>
        </w:rPr>
        <w:t>编写目的</w:t>
      </w:r>
      <w:r>
        <w:tab/>
      </w:r>
      <w:r>
        <w:fldChar w:fldCharType="begin"/>
      </w:r>
      <w:r>
        <w:instrText xml:space="preserve"> PAGEREF _Toc484598462 \h </w:instrText>
      </w:r>
      <w:r>
        <w:fldChar w:fldCharType="separate"/>
      </w:r>
      <w:r>
        <w:t>3</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"_Toc484598463" </w:instrText>
      </w:r>
      <w:r>
        <w:fldChar w:fldCharType="separate"/>
      </w:r>
      <w:r>
        <w:rPr>
          <w:rStyle w:val="35"/>
          <w:rFonts w:ascii="宋体" w:hAnsi="宋体"/>
        </w:rPr>
        <w:t>1.2.</w:t>
      </w:r>
      <w:r>
        <w:rPr>
          <w:rFonts w:asciiTheme="minorHAnsi" w:hAnsiTheme="minorHAnsi" w:eastAsiaTheme="minorEastAsia" w:cstheme="minorBidi"/>
          <w:smallCaps w:val="0"/>
          <w:sz w:val="21"/>
          <w:szCs w:val="22"/>
        </w:rPr>
        <w:tab/>
      </w:r>
      <w:r>
        <w:rPr>
          <w:rStyle w:val="35"/>
          <w:rFonts w:ascii="宋体" w:hAnsi="宋体"/>
        </w:rPr>
        <w:t>项目背景</w:t>
      </w:r>
      <w:r>
        <w:tab/>
      </w:r>
      <w:r>
        <w:fldChar w:fldCharType="begin"/>
      </w:r>
      <w:r>
        <w:instrText xml:space="preserve"> PAGEREF _Toc484598463 \h </w:instrText>
      </w:r>
      <w:r>
        <w:fldChar w:fldCharType="separate"/>
      </w:r>
      <w:r>
        <w:t>3</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"_Toc484598464" </w:instrText>
      </w:r>
      <w:r>
        <w:fldChar w:fldCharType="separate"/>
      </w:r>
      <w:r>
        <w:rPr>
          <w:rStyle w:val="35"/>
          <w:rFonts w:ascii="宋体" w:hAnsi="宋体"/>
        </w:rPr>
        <w:t>1.3.</w:t>
      </w:r>
      <w:r>
        <w:rPr>
          <w:rFonts w:asciiTheme="minorHAnsi" w:hAnsiTheme="minorHAnsi" w:eastAsiaTheme="minorEastAsia" w:cstheme="minorBidi"/>
          <w:smallCaps w:val="0"/>
          <w:sz w:val="21"/>
          <w:szCs w:val="22"/>
        </w:rPr>
        <w:tab/>
      </w:r>
      <w:r>
        <w:rPr>
          <w:rStyle w:val="35"/>
          <w:rFonts w:ascii="宋体" w:hAnsi="宋体"/>
        </w:rPr>
        <w:t>术语定义</w:t>
      </w:r>
      <w:r>
        <w:tab/>
      </w:r>
      <w:r>
        <w:fldChar w:fldCharType="begin"/>
      </w:r>
      <w:r>
        <w:instrText xml:space="preserve"> PAGEREF _Toc484598464 \h </w:instrText>
      </w:r>
      <w:r>
        <w:fldChar w:fldCharType="separate"/>
      </w:r>
      <w:r>
        <w:t>3</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"_Toc484598465" </w:instrText>
      </w:r>
      <w:r>
        <w:fldChar w:fldCharType="separate"/>
      </w:r>
      <w:r>
        <w:rPr>
          <w:rStyle w:val="35"/>
          <w:rFonts w:ascii="宋体" w:hAnsi="宋体"/>
        </w:rPr>
        <w:t>1.4.</w:t>
      </w:r>
      <w:r>
        <w:rPr>
          <w:rFonts w:asciiTheme="minorHAnsi" w:hAnsiTheme="minorHAnsi" w:eastAsiaTheme="minorEastAsia" w:cstheme="minorBidi"/>
          <w:smallCaps w:val="0"/>
          <w:sz w:val="21"/>
          <w:szCs w:val="22"/>
        </w:rPr>
        <w:tab/>
      </w:r>
      <w:r>
        <w:rPr>
          <w:rStyle w:val="35"/>
          <w:rFonts w:ascii="宋体" w:hAnsi="宋体"/>
        </w:rPr>
        <w:t>参考资料</w:t>
      </w:r>
      <w:r>
        <w:tab/>
      </w:r>
      <w:r>
        <w:fldChar w:fldCharType="begin"/>
      </w:r>
      <w:r>
        <w:instrText xml:space="preserve"> PAGEREF _Toc484598465 \h </w:instrText>
      </w:r>
      <w:r>
        <w:fldChar w:fldCharType="separate"/>
      </w:r>
      <w:r>
        <w:t>3</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"_Toc484598466" </w:instrText>
      </w:r>
      <w:r>
        <w:fldChar w:fldCharType="separate"/>
      </w:r>
      <w:r>
        <w:rPr>
          <w:rStyle w:val="35"/>
          <w:rFonts w:ascii="宋体" w:hAnsi="宋体"/>
        </w:rPr>
        <w:t>2.</w:t>
      </w:r>
      <w:r>
        <w:rPr>
          <w:rFonts w:asciiTheme="minorHAnsi" w:hAnsiTheme="minorHAnsi" w:eastAsiaTheme="minorEastAsia" w:cstheme="minorBidi"/>
          <w:b w:val="0"/>
          <w:bCs w:val="0"/>
          <w:caps w:val="0"/>
          <w:sz w:val="21"/>
          <w:szCs w:val="22"/>
        </w:rPr>
        <w:tab/>
      </w:r>
      <w:r>
        <w:rPr>
          <w:rStyle w:val="35"/>
          <w:rFonts w:ascii="宋体" w:hAnsi="宋体"/>
        </w:rPr>
        <w:t>综合描述*</w:t>
      </w:r>
      <w:r>
        <w:tab/>
      </w:r>
      <w:r>
        <w:fldChar w:fldCharType="begin"/>
      </w:r>
      <w:r>
        <w:instrText xml:space="preserve"> PAGEREF _Toc484598466 \h </w:instrText>
      </w:r>
      <w:r>
        <w:fldChar w:fldCharType="separate"/>
      </w:r>
      <w:r>
        <w:t>4</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"_Toc484598467" </w:instrText>
      </w:r>
      <w:r>
        <w:fldChar w:fldCharType="separate"/>
      </w:r>
      <w:r>
        <w:rPr>
          <w:rStyle w:val="35"/>
          <w:rFonts w:ascii="宋体" w:hAnsi="宋体"/>
        </w:rPr>
        <w:t>2.1.</w:t>
      </w:r>
      <w:r>
        <w:rPr>
          <w:rFonts w:asciiTheme="minorHAnsi" w:hAnsiTheme="minorHAnsi" w:eastAsiaTheme="minorEastAsia" w:cstheme="minorBidi"/>
          <w:smallCaps w:val="0"/>
          <w:sz w:val="21"/>
          <w:szCs w:val="22"/>
        </w:rPr>
        <w:tab/>
      </w:r>
      <w:r>
        <w:rPr>
          <w:rStyle w:val="35"/>
          <w:rFonts w:ascii="宋体" w:hAnsi="宋体"/>
        </w:rPr>
        <w:t>项目目标范围*</w:t>
      </w:r>
      <w:r>
        <w:tab/>
      </w:r>
      <w:r>
        <w:fldChar w:fldCharType="begin"/>
      </w:r>
      <w:r>
        <w:instrText xml:space="preserve"> PAGEREF _Toc484598467 \h </w:instrText>
      </w:r>
      <w:r>
        <w:fldChar w:fldCharType="separate"/>
      </w:r>
      <w:r>
        <w:t>4</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"_Toc484598468" </w:instrText>
      </w:r>
      <w:r>
        <w:fldChar w:fldCharType="separate"/>
      </w:r>
      <w:r>
        <w:rPr>
          <w:rStyle w:val="35"/>
          <w:rFonts w:ascii="宋体" w:hAnsi="宋体"/>
        </w:rPr>
        <w:t>2.1.1.</w:t>
      </w:r>
      <w:r>
        <w:rPr>
          <w:rFonts w:asciiTheme="minorHAnsi" w:hAnsiTheme="minorHAnsi" w:eastAsiaTheme="minorEastAsia" w:cstheme="minorBidi"/>
          <w:i w:val="0"/>
          <w:iCs w:val="0"/>
          <w:sz w:val="21"/>
          <w:szCs w:val="22"/>
        </w:rPr>
        <w:tab/>
      </w:r>
      <w:r>
        <w:rPr>
          <w:rStyle w:val="35"/>
          <w:rFonts w:ascii="宋体" w:hAnsi="宋体"/>
        </w:rPr>
        <w:t>项目使用对象</w:t>
      </w:r>
      <w:r>
        <w:tab/>
      </w:r>
      <w:r>
        <w:fldChar w:fldCharType="begin"/>
      </w:r>
      <w:r>
        <w:instrText xml:space="preserve"> PAGEREF _Toc484598468 \h </w:instrText>
      </w:r>
      <w:r>
        <w:fldChar w:fldCharType="separate"/>
      </w:r>
      <w:r>
        <w:t>4</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"_Toc484598469" </w:instrText>
      </w:r>
      <w:r>
        <w:fldChar w:fldCharType="separate"/>
      </w:r>
      <w:r>
        <w:rPr>
          <w:rStyle w:val="35"/>
          <w:rFonts w:ascii="宋体" w:hAnsi="宋体"/>
        </w:rPr>
        <w:t>2.1.2.</w:t>
      </w:r>
      <w:r>
        <w:rPr>
          <w:rFonts w:asciiTheme="minorHAnsi" w:hAnsiTheme="minorHAnsi" w:eastAsiaTheme="minorEastAsia" w:cstheme="minorBidi"/>
          <w:i w:val="0"/>
          <w:iCs w:val="0"/>
          <w:sz w:val="21"/>
          <w:szCs w:val="22"/>
        </w:rPr>
        <w:tab/>
      </w:r>
      <w:r>
        <w:rPr>
          <w:rStyle w:val="35"/>
          <w:rFonts w:ascii="宋体" w:hAnsi="宋体"/>
        </w:rPr>
        <w:t>读者目标范围</w:t>
      </w:r>
      <w:r>
        <w:tab/>
      </w:r>
      <w:r>
        <w:fldChar w:fldCharType="begin"/>
      </w:r>
      <w:r>
        <w:instrText xml:space="preserve"> PAGEREF _Toc484598469 \h </w:instrText>
      </w:r>
      <w:r>
        <w:fldChar w:fldCharType="separate"/>
      </w:r>
      <w:r>
        <w:t>4</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"_Toc484598470" </w:instrText>
      </w:r>
      <w:r>
        <w:fldChar w:fldCharType="separate"/>
      </w:r>
      <w:r>
        <w:rPr>
          <w:rStyle w:val="35"/>
          <w:rFonts w:ascii="宋体" w:hAnsi="宋体"/>
        </w:rPr>
        <w:t>2.2.</w:t>
      </w:r>
      <w:r>
        <w:rPr>
          <w:rFonts w:asciiTheme="minorHAnsi" w:hAnsiTheme="minorHAnsi" w:eastAsiaTheme="minorEastAsia" w:cstheme="minorBidi"/>
          <w:smallCaps w:val="0"/>
          <w:sz w:val="21"/>
          <w:szCs w:val="22"/>
        </w:rPr>
        <w:tab/>
      </w:r>
      <w:r>
        <w:rPr>
          <w:rStyle w:val="35"/>
          <w:rFonts w:ascii="宋体" w:hAnsi="宋体"/>
        </w:rPr>
        <w:t>用户特性</w:t>
      </w:r>
      <w:r>
        <w:tab/>
      </w:r>
      <w:r>
        <w:fldChar w:fldCharType="begin"/>
      </w:r>
      <w:r>
        <w:instrText xml:space="preserve"> PAGEREF _Toc484598470 \h </w:instrText>
      </w:r>
      <w:r>
        <w:fldChar w:fldCharType="separate"/>
      </w:r>
      <w:r>
        <w:t>4</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"_Toc484598471" </w:instrText>
      </w:r>
      <w:r>
        <w:fldChar w:fldCharType="separate"/>
      </w:r>
      <w:r>
        <w:rPr>
          <w:rStyle w:val="35"/>
          <w:rFonts w:ascii="宋体" w:hAnsi="宋体"/>
        </w:rPr>
        <w:t>2.3.</w:t>
      </w:r>
      <w:r>
        <w:rPr>
          <w:rFonts w:asciiTheme="minorHAnsi" w:hAnsiTheme="minorHAnsi" w:eastAsiaTheme="minorEastAsia" w:cstheme="minorBidi"/>
          <w:smallCaps w:val="0"/>
          <w:sz w:val="21"/>
          <w:szCs w:val="22"/>
        </w:rPr>
        <w:tab/>
      </w:r>
      <w:r>
        <w:rPr>
          <w:rStyle w:val="35"/>
          <w:rFonts w:ascii="宋体" w:hAnsi="宋体"/>
        </w:rPr>
        <w:t>约定假设</w:t>
      </w:r>
      <w:r>
        <w:tab/>
      </w:r>
      <w:r>
        <w:fldChar w:fldCharType="begin"/>
      </w:r>
      <w:r>
        <w:instrText xml:space="preserve"> PAGEREF _Toc484598471 \h </w:instrText>
      </w:r>
      <w:r>
        <w:fldChar w:fldCharType="separate"/>
      </w:r>
      <w:r>
        <w:t>5</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"_Toc484598472" </w:instrText>
      </w:r>
      <w:r>
        <w:fldChar w:fldCharType="separate"/>
      </w:r>
      <w:r>
        <w:rPr>
          <w:rStyle w:val="35"/>
          <w:rFonts w:ascii="宋体" w:hAnsi="宋体"/>
        </w:rPr>
        <w:t>3.</w:t>
      </w:r>
      <w:r>
        <w:rPr>
          <w:rFonts w:asciiTheme="minorHAnsi" w:hAnsiTheme="minorHAnsi" w:eastAsiaTheme="minorEastAsia" w:cstheme="minorBidi"/>
          <w:b w:val="0"/>
          <w:bCs w:val="0"/>
          <w:caps w:val="0"/>
          <w:sz w:val="21"/>
          <w:szCs w:val="22"/>
        </w:rPr>
        <w:tab/>
      </w:r>
      <w:r>
        <w:rPr>
          <w:rStyle w:val="35"/>
          <w:rFonts w:ascii="宋体" w:hAnsi="宋体"/>
        </w:rPr>
        <w:t>用户需求*</w:t>
      </w:r>
      <w:r>
        <w:tab/>
      </w:r>
      <w:r>
        <w:fldChar w:fldCharType="begin"/>
      </w:r>
      <w:r>
        <w:instrText xml:space="preserve"> PAGEREF _Toc484598472 \h </w:instrText>
      </w:r>
      <w:r>
        <w:fldChar w:fldCharType="separate"/>
      </w:r>
      <w:r>
        <w:t>5</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"_Toc484598473" </w:instrText>
      </w:r>
      <w:r>
        <w:fldChar w:fldCharType="separate"/>
      </w:r>
      <w:r>
        <w:rPr>
          <w:rStyle w:val="35"/>
          <w:rFonts w:ascii="宋体" w:hAnsi="宋体"/>
        </w:rPr>
        <w:t>3.1.</w:t>
      </w:r>
      <w:r>
        <w:rPr>
          <w:rFonts w:asciiTheme="minorHAnsi" w:hAnsiTheme="minorHAnsi" w:eastAsiaTheme="minorEastAsia" w:cstheme="minorBidi"/>
          <w:smallCaps w:val="0"/>
          <w:sz w:val="21"/>
          <w:szCs w:val="22"/>
        </w:rPr>
        <w:tab/>
      </w:r>
      <w:r>
        <w:rPr>
          <w:rStyle w:val="35"/>
          <w:rFonts w:ascii="宋体" w:hAnsi="宋体"/>
        </w:rPr>
        <w:t>总体需求*</w:t>
      </w:r>
      <w:r>
        <w:tab/>
      </w:r>
      <w:r>
        <w:fldChar w:fldCharType="begin"/>
      </w:r>
      <w:r>
        <w:instrText xml:space="preserve"> PAGEREF _Toc484598473 \h </w:instrText>
      </w:r>
      <w:r>
        <w:fldChar w:fldCharType="separate"/>
      </w:r>
      <w:r>
        <w:t>5</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"_Toc484598474" </w:instrText>
      </w:r>
      <w:r>
        <w:fldChar w:fldCharType="separate"/>
      </w:r>
      <w:r>
        <w:rPr>
          <w:rStyle w:val="35"/>
          <w:rFonts w:ascii="宋体" w:hAnsi="宋体"/>
        </w:rPr>
        <w:t>3.2.</w:t>
      </w:r>
      <w:r>
        <w:rPr>
          <w:rFonts w:asciiTheme="minorHAnsi" w:hAnsiTheme="minorHAnsi" w:eastAsiaTheme="minorEastAsia" w:cstheme="minorBidi"/>
          <w:smallCaps w:val="0"/>
          <w:sz w:val="21"/>
          <w:szCs w:val="22"/>
        </w:rPr>
        <w:tab/>
      </w:r>
      <w:r>
        <w:rPr>
          <w:rStyle w:val="35"/>
          <w:rFonts w:ascii="宋体" w:hAnsi="宋体"/>
        </w:rPr>
        <w:t>功能需求*</w:t>
      </w:r>
      <w:r>
        <w:tab/>
      </w:r>
      <w:r>
        <w:fldChar w:fldCharType="begin"/>
      </w:r>
      <w:r>
        <w:instrText xml:space="preserve"> PAGEREF _Toc484598474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"_Toc484598475" </w:instrText>
      </w:r>
      <w:r>
        <w:fldChar w:fldCharType="separate"/>
      </w:r>
      <w:r>
        <w:rPr>
          <w:rStyle w:val="35"/>
          <w:rFonts w:ascii="宋体" w:hAnsi="宋体"/>
        </w:rPr>
        <w:t>3.2.1.</w:t>
      </w:r>
      <w:r>
        <w:rPr>
          <w:rFonts w:asciiTheme="minorHAnsi" w:hAnsiTheme="minorHAnsi" w:eastAsiaTheme="minorEastAsia" w:cstheme="minorBidi"/>
          <w:i w:val="0"/>
          <w:iCs w:val="0"/>
          <w:sz w:val="21"/>
          <w:szCs w:val="22"/>
        </w:rPr>
        <w:tab/>
      </w:r>
      <w:r>
        <w:rPr>
          <w:rStyle w:val="35"/>
          <w:rFonts w:ascii="宋体" w:hAnsi="宋体"/>
        </w:rPr>
        <w:t>基础模块一</w:t>
      </w:r>
      <w:r>
        <w:tab/>
      </w:r>
      <w:r>
        <w:fldChar w:fldCharType="begin"/>
      </w:r>
      <w:r>
        <w:instrText xml:space="preserve"> PAGEREF _Toc484598475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"_Toc484598476" </w:instrText>
      </w:r>
      <w:r>
        <w:fldChar w:fldCharType="separate"/>
      </w:r>
      <w:r>
        <w:rPr>
          <w:rStyle w:val="35"/>
        </w:rPr>
        <w:t>3.2.1.1.</w:t>
      </w:r>
      <w:r>
        <w:rPr>
          <w:rFonts w:asciiTheme="minorHAnsi" w:hAnsiTheme="minorHAnsi" w:eastAsiaTheme="minorEastAsia" w:cstheme="minorBidi"/>
          <w:i w:val="0"/>
          <w:iCs w:val="0"/>
          <w:sz w:val="21"/>
          <w:szCs w:val="22"/>
        </w:rPr>
        <w:tab/>
      </w:r>
      <w:r>
        <w:rPr>
          <w:rStyle w:val="35"/>
        </w:rPr>
        <w:t>业务功能</w:t>
      </w:r>
      <w:r>
        <w:tab/>
      </w:r>
      <w:r>
        <w:fldChar w:fldCharType="begin"/>
      </w:r>
      <w:r>
        <w:instrText xml:space="preserve"> PAGEREF _Toc484598476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"_Toc484598477" </w:instrText>
      </w:r>
      <w:r>
        <w:fldChar w:fldCharType="separate"/>
      </w:r>
      <w:r>
        <w:rPr>
          <w:rStyle w:val="35"/>
        </w:rPr>
        <w:t>3.2.1.2.</w:t>
      </w:r>
      <w:r>
        <w:rPr>
          <w:rFonts w:asciiTheme="minorHAnsi" w:hAnsiTheme="minorHAnsi" w:eastAsiaTheme="minorEastAsia" w:cstheme="minorBidi"/>
          <w:i w:val="0"/>
          <w:iCs w:val="0"/>
          <w:sz w:val="21"/>
          <w:szCs w:val="22"/>
        </w:rPr>
        <w:tab/>
      </w:r>
      <w:r>
        <w:rPr>
          <w:rStyle w:val="35"/>
        </w:rPr>
        <w:t>数据源</w:t>
      </w:r>
      <w:r>
        <w:tab/>
      </w:r>
      <w:r>
        <w:fldChar w:fldCharType="begin"/>
      </w:r>
      <w:r>
        <w:instrText xml:space="preserve"> PAGEREF _Toc484598477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"_Toc484598478" </w:instrText>
      </w:r>
      <w:r>
        <w:fldChar w:fldCharType="separate"/>
      </w:r>
      <w:r>
        <w:rPr>
          <w:rStyle w:val="35"/>
          <w:rFonts w:ascii="宋体" w:hAnsi="宋体"/>
        </w:rPr>
        <w:t>3.2.2.</w:t>
      </w:r>
      <w:r>
        <w:rPr>
          <w:rFonts w:asciiTheme="minorHAnsi" w:hAnsiTheme="minorHAnsi" w:eastAsiaTheme="minorEastAsia" w:cstheme="minorBidi"/>
          <w:i w:val="0"/>
          <w:iCs w:val="0"/>
          <w:sz w:val="21"/>
          <w:szCs w:val="22"/>
        </w:rPr>
        <w:tab/>
      </w:r>
      <w:r>
        <w:rPr>
          <w:rStyle w:val="35"/>
          <w:rFonts w:ascii="宋体" w:hAnsi="宋体"/>
        </w:rPr>
        <w:t>基础模块二</w:t>
      </w:r>
      <w:r>
        <w:tab/>
      </w:r>
      <w:r>
        <w:fldChar w:fldCharType="begin"/>
      </w:r>
      <w:r>
        <w:instrText xml:space="preserve"> PAGEREF _Toc484598478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"_Toc484598479" </w:instrText>
      </w:r>
      <w:r>
        <w:fldChar w:fldCharType="separate"/>
      </w:r>
      <w:r>
        <w:rPr>
          <w:rStyle w:val="35"/>
        </w:rPr>
        <w:t>3.2.2.1.</w:t>
      </w:r>
      <w:r>
        <w:rPr>
          <w:rFonts w:asciiTheme="minorHAnsi" w:hAnsiTheme="minorHAnsi" w:eastAsiaTheme="minorEastAsia" w:cstheme="minorBidi"/>
          <w:i w:val="0"/>
          <w:iCs w:val="0"/>
          <w:sz w:val="21"/>
          <w:szCs w:val="22"/>
        </w:rPr>
        <w:tab/>
      </w:r>
      <w:r>
        <w:rPr>
          <w:rStyle w:val="35"/>
        </w:rPr>
        <w:t>业务功能</w:t>
      </w:r>
      <w:r>
        <w:tab/>
      </w:r>
      <w:r>
        <w:fldChar w:fldCharType="begin"/>
      </w:r>
      <w:r>
        <w:instrText xml:space="preserve"> PAGEREF _Toc484598479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"_Toc484598480" </w:instrText>
      </w:r>
      <w:r>
        <w:fldChar w:fldCharType="separate"/>
      </w:r>
      <w:r>
        <w:rPr>
          <w:rStyle w:val="35"/>
        </w:rPr>
        <w:t>3.2.2.2.</w:t>
      </w:r>
      <w:r>
        <w:rPr>
          <w:rFonts w:asciiTheme="minorHAnsi" w:hAnsiTheme="minorHAnsi" w:eastAsiaTheme="minorEastAsia" w:cstheme="minorBidi"/>
          <w:i w:val="0"/>
          <w:iCs w:val="0"/>
          <w:sz w:val="21"/>
          <w:szCs w:val="22"/>
        </w:rPr>
        <w:tab/>
      </w:r>
      <w:r>
        <w:rPr>
          <w:rStyle w:val="35"/>
        </w:rPr>
        <w:t>数据源</w:t>
      </w:r>
      <w:r>
        <w:tab/>
      </w:r>
      <w:r>
        <w:fldChar w:fldCharType="begin"/>
      </w:r>
      <w:r>
        <w:instrText xml:space="preserve"> PAGEREF _Toc484598480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"_Toc484598481" </w:instrText>
      </w:r>
      <w:r>
        <w:fldChar w:fldCharType="separate"/>
      </w:r>
      <w:r>
        <w:rPr>
          <w:rStyle w:val="35"/>
          <w:rFonts w:ascii="宋体" w:hAnsi="宋体"/>
        </w:rPr>
        <w:t>3.2.3.</w:t>
      </w:r>
      <w:r>
        <w:rPr>
          <w:rFonts w:asciiTheme="minorHAnsi" w:hAnsiTheme="minorHAnsi" w:eastAsiaTheme="minorEastAsia" w:cstheme="minorBidi"/>
          <w:i w:val="0"/>
          <w:iCs w:val="0"/>
          <w:sz w:val="21"/>
          <w:szCs w:val="22"/>
        </w:rPr>
        <w:tab/>
      </w:r>
      <w:r>
        <w:rPr>
          <w:rStyle w:val="35"/>
          <w:rFonts w:ascii="宋体" w:hAnsi="宋体"/>
        </w:rPr>
        <w:t>基础模块三</w:t>
      </w:r>
      <w:r>
        <w:tab/>
      </w:r>
      <w:r>
        <w:fldChar w:fldCharType="begin"/>
      </w:r>
      <w:r>
        <w:instrText xml:space="preserve"> PAGEREF _Toc484598481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"_Toc484598482" </w:instrText>
      </w:r>
      <w:r>
        <w:fldChar w:fldCharType="separate"/>
      </w:r>
      <w:r>
        <w:rPr>
          <w:rStyle w:val="35"/>
        </w:rPr>
        <w:t>3.2.3.1.</w:t>
      </w:r>
      <w:r>
        <w:rPr>
          <w:rFonts w:asciiTheme="minorHAnsi" w:hAnsiTheme="minorHAnsi" w:eastAsiaTheme="minorEastAsia" w:cstheme="minorBidi"/>
          <w:i w:val="0"/>
          <w:iCs w:val="0"/>
          <w:sz w:val="21"/>
          <w:szCs w:val="22"/>
        </w:rPr>
        <w:tab/>
      </w:r>
      <w:r>
        <w:rPr>
          <w:rStyle w:val="35"/>
        </w:rPr>
        <w:t>业务功能</w:t>
      </w:r>
      <w:r>
        <w:tab/>
      </w:r>
      <w:r>
        <w:fldChar w:fldCharType="begin"/>
      </w:r>
      <w:r>
        <w:instrText xml:space="preserve"> PAGEREF _Toc484598482 \h </w:instrText>
      </w:r>
      <w:r>
        <w:fldChar w:fldCharType="separate"/>
      </w:r>
      <w:r>
        <w:t>5</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"_Toc484598483" </w:instrText>
      </w:r>
      <w:r>
        <w:fldChar w:fldCharType="separate"/>
      </w:r>
      <w:r>
        <w:rPr>
          <w:rStyle w:val="35"/>
        </w:rPr>
        <w:t>3.2.3.2.</w:t>
      </w:r>
      <w:r>
        <w:rPr>
          <w:rFonts w:asciiTheme="minorHAnsi" w:hAnsiTheme="minorHAnsi" w:eastAsiaTheme="minorEastAsia" w:cstheme="minorBidi"/>
          <w:i w:val="0"/>
          <w:iCs w:val="0"/>
          <w:sz w:val="21"/>
          <w:szCs w:val="22"/>
        </w:rPr>
        <w:tab/>
      </w:r>
      <w:r>
        <w:rPr>
          <w:rStyle w:val="35"/>
        </w:rPr>
        <w:t>数据源</w:t>
      </w:r>
      <w:r>
        <w:tab/>
      </w:r>
      <w:r>
        <w:fldChar w:fldCharType="begin"/>
      </w:r>
      <w:r>
        <w:instrText xml:space="preserve"> PAGEREF _Toc484598483 \h </w:instrText>
      </w:r>
      <w:r>
        <w:fldChar w:fldCharType="separate"/>
      </w:r>
      <w:r>
        <w:t>5</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"_Toc484598484" </w:instrText>
      </w:r>
      <w:r>
        <w:fldChar w:fldCharType="separate"/>
      </w:r>
      <w:r>
        <w:rPr>
          <w:rStyle w:val="35"/>
          <w:rFonts w:ascii="宋体" w:hAnsi="宋体"/>
        </w:rPr>
        <w:t>4.</w:t>
      </w:r>
      <w:r>
        <w:rPr>
          <w:rFonts w:asciiTheme="minorHAnsi" w:hAnsiTheme="minorHAnsi" w:eastAsiaTheme="minorEastAsia" w:cstheme="minorBidi"/>
          <w:b w:val="0"/>
          <w:bCs w:val="0"/>
          <w:caps w:val="0"/>
          <w:sz w:val="21"/>
          <w:szCs w:val="22"/>
        </w:rPr>
        <w:tab/>
      </w:r>
      <w:r>
        <w:rPr>
          <w:rStyle w:val="35"/>
          <w:rFonts w:ascii="宋体" w:hAnsi="宋体"/>
        </w:rPr>
        <w:t>业务需求*</w:t>
      </w:r>
      <w:r>
        <w:tab/>
      </w:r>
      <w:r>
        <w:fldChar w:fldCharType="begin"/>
      </w:r>
      <w:r>
        <w:instrText xml:space="preserve"> PAGEREF _Toc484598484 \h </w:instrText>
      </w:r>
      <w:r>
        <w:fldChar w:fldCharType="separate"/>
      </w:r>
      <w:r>
        <w:t>5</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"_Toc484598485" </w:instrText>
      </w:r>
      <w:r>
        <w:fldChar w:fldCharType="separate"/>
      </w:r>
      <w:r>
        <w:rPr>
          <w:rStyle w:val="35"/>
          <w:rFonts w:ascii="宋体" w:hAnsi="宋体"/>
        </w:rPr>
        <w:t>4.1.</w:t>
      </w:r>
      <w:r>
        <w:rPr>
          <w:rFonts w:asciiTheme="minorHAnsi" w:hAnsiTheme="minorHAnsi" w:eastAsiaTheme="minorEastAsia" w:cstheme="minorBidi"/>
          <w:smallCaps w:val="0"/>
          <w:sz w:val="21"/>
          <w:szCs w:val="22"/>
        </w:rPr>
        <w:tab/>
      </w:r>
      <w:r>
        <w:rPr>
          <w:rStyle w:val="35"/>
          <w:rFonts w:ascii="宋体" w:hAnsi="宋体"/>
        </w:rPr>
        <w:t>数据需求</w:t>
      </w:r>
      <w:r>
        <w:tab/>
      </w:r>
      <w:r>
        <w:fldChar w:fldCharType="begin"/>
      </w:r>
      <w:r>
        <w:instrText xml:space="preserve"> PAGEREF _Toc484598485 \h </w:instrText>
      </w:r>
      <w:r>
        <w:fldChar w:fldCharType="separate"/>
      </w:r>
      <w:r>
        <w:t>5</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"_Toc484598486" </w:instrText>
      </w:r>
      <w:r>
        <w:fldChar w:fldCharType="separate"/>
      </w:r>
      <w:r>
        <w:rPr>
          <w:rStyle w:val="35"/>
          <w:rFonts w:ascii="宋体" w:hAnsi="宋体"/>
        </w:rPr>
        <w:t>4.2.</w:t>
      </w:r>
      <w:r>
        <w:rPr>
          <w:rFonts w:asciiTheme="minorHAnsi" w:hAnsiTheme="minorHAnsi" w:eastAsiaTheme="minorEastAsia" w:cstheme="minorBidi"/>
          <w:smallCaps w:val="0"/>
          <w:sz w:val="21"/>
          <w:szCs w:val="22"/>
        </w:rPr>
        <w:tab/>
      </w:r>
      <w:r>
        <w:rPr>
          <w:rStyle w:val="35"/>
          <w:rFonts w:ascii="宋体" w:hAnsi="宋体"/>
        </w:rPr>
        <w:t>接口需求（数据源）*</w:t>
      </w:r>
      <w:r>
        <w:tab/>
      </w:r>
      <w:r>
        <w:fldChar w:fldCharType="begin"/>
      </w:r>
      <w:r>
        <w:instrText xml:space="preserve"> PAGEREF _Toc484598486 \h </w:instrText>
      </w:r>
      <w:r>
        <w:fldChar w:fldCharType="separate"/>
      </w:r>
      <w:r>
        <w:t>6</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"_Toc484598487" </w:instrText>
      </w:r>
      <w:r>
        <w:fldChar w:fldCharType="separate"/>
      </w:r>
      <w:r>
        <w:rPr>
          <w:rStyle w:val="35"/>
          <w:rFonts w:ascii="宋体" w:hAnsi="宋体"/>
        </w:rPr>
        <w:t>4.3.</w:t>
      </w:r>
      <w:r>
        <w:rPr>
          <w:rFonts w:asciiTheme="minorHAnsi" w:hAnsiTheme="minorHAnsi" w:eastAsiaTheme="minorEastAsia" w:cstheme="minorBidi"/>
          <w:smallCaps w:val="0"/>
          <w:sz w:val="21"/>
          <w:szCs w:val="22"/>
        </w:rPr>
        <w:tab/>
      </w:r>
      <w:r>
        <w:rPr>
          <w:rStyle w:val="35"/>
          <w:rFonts w:ascii="宋体" w:hAnsi="宋体"/>
        </w:rPr>
        <w:t>权限控制需求*</w:t>
      </w:r>
      <w:r>
        <w:tab/>
      </w:r>
      <w:r>
        <w:fldChar w:fldCharType="begin"/>
      </w:r>
      <w:r>
        <w:instrText xml:space="preserve"> PAGEREF _Toc484598487 \h </w:instrText>
      </w:r>
      <w:r>
        <w:fldChar w:fldCharType="separate"/>
      </w:r>
      <w:r>
        <w:t>6</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"_Toc484598488" </w:instrText>
      </w:r>
      <w:r>
        <w:fldChar w:fldCharType="separate"/>
      </w:r>
      <w:r>
        <w:rPr>
          <w:rStyle w:val="35"/>
          <w:rFonts w:ascii="宋体" w:hAnsi="宋体"/>
        </w:rPr>
        <w:t>4.3.1.</w:t>
      </w:r>
      <w:r>
        <w:rPr>
          <w:rFonts w:asciiTheme="minorHAnsi" w:hAnsiTheme="minorHAnsi" w:eastAsiaTheme="minorEastAsia" w:cstheme="minorBidi"/>
          <w:i w:val="0"/>
          <w:iCs w:val="0"/>
          <w:sz w:val="21"/>
          <w:szCs w:val="22"/>
        </w:rPr>
        <w:tab/>
      </w:r>
      <w:r>
        <w:rPr>
          <w:rStyle w:val="35"/>
          <w:rFonts w:ascii="宋体" w:hAnsi="宋体"/>
        </w:rPr>
        <w:t>用户角色*</w:t>
      </w:r>
      <w:r>
        <w:tab/>
      </w:r>
      <w:r>
        <w:fldChar w:fldCharType="begin"/>
      </w:r>
      <w:r>
        <w:instrText xml:space="preserve"> PAGEREF _Toc484598488 \h </w:instrText>
      </w:r>
      <w:r>
        <w:fldChar w:fldCharType="separate"/>
      </w:r>
      <w:r>
        <w:t>6</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"_Toc484598489" </w:instrText>
      </w:r>
      <w:r>
        <w:fldChar w:fldCharType="separate"/>
      </w:r>
      <w:r>
        <w:rPr>
          <w:rStyle w:val="35"/>
          <w:rFonts w:ascii="宋体" w:hAnsi="宋体"/>
        </w:rPr>
        <w:t>4.3.2.</w:t>
      </w:r>
      <w:r>
        <w:rPr>
          <w:rFonts w:asciiTheme="minorHAnsi" w:hAnsiTheme="minorHAnsi" w:eastAsiaTheme="minorEastAsia" w:cstheme="minorBidi"/>
          <w:i w:val="0"/>
          <w:iCs w:val="0"/>
          <w:sz w:val="21"/>
          <w:szCs w:val="22"/>
        </w:rPr>
        <w:tab/>
      </w:r>
      <w:r>
        <w:rPr>
          <w:rStyle w:val="35"/>
          <w:rFonts w:ascii="宋体" w:hAnsi="宋体"/>
        </w:rPr>
        <w:t>角色权限控制*</w:t>
      </w:r>
      <w:r>
        <w:tab/>
      </w:r>
      <w:r>
        <w:fldChar w:fldCharType="begin"/>
      </w:r>
      <w:r>
        <w:instrText xml:space="preserve"> PAGEREF _Toc484598489 \h </w:instrText>
      </w:r>
      <w:r>
        <w:fldChar w:fldCharType="separate"/>
      </w:r>
      <w:r>
        <w:t>6</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"_Toc484598490" </w:instrText>
      </w:r>
      <w:r>
        <w:fldChar w:fldCharType="separate"/>
      </w:r>
      <w:r>
        <w:rPr>
          <w:rStyle w:val="35"/>
          <w:rFonts w:ascii="宋体" w:hAnsi="宋体"/>
        </w:rPr>
        <w:t>5.</w:t>
      </w:r>
      <w:r>
        <w:rPr>
          <w:rFonts w:asciiTheme="minorHAnsi" w:hAnsiTheme="minorHAnsi" w:eastAsiaTheme="minorEastAsia" w:cstheme="minorBidi"/>
          <w:b w:val="0"/>
          <w:bCs w:val="0"/>
          <w:caps w:val="0"/>
          <w:sz w:val="21"/>
          <w:szCs w:val="22"/>
        </w:rPr>
        <w:tab/>
      </w:r>
      <w:r>
        <w:rPr>
          <w:rStyle w:val="35"/>
          <w:rFonts w:ascii="宋体" w:hAnsi="宋体"/>
        </w:rPr>
        <w:t>非功能性需求</w:t>
      </w:r>
      <w:r>
        <w:tab/>
      </w:r>
      <w:r>
        <w:fldChar w:fldCharType="begin"/>
      </w:r>
      <w:r>
        <w:instrText xml:space="preserve"> PAGEREF _Toc484598490 \h </w:instrText>
      </w:r>
      <w:r>
        <w:fldChar w:fldCharType="separate"/>
      </w:r>
      <w:r>
        <w:t>6</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"_Toc484598491" </w:instrText>
      </w:r>
      <w:r>
        <w:fldChar w:fldCharType="separate"/>
      </w:r>
      <w:r>
        <w:rPr>
          <w:rStyle w:val="35"/>
          <w:rFonts w:ascii="宋体" w:hAnsi="宋体"/>
        </w:rPr>
        <w:t>5.1.</w:t>
      </w:r>
      <w:r>
        <w:rPr>
          <w:rFonts w:asciiTheme="minorHAnsi" w:hAnsiTheme="minorHAnsi" w:eastAsiaTheme="minorEastAsia" w:cstheme="minorBidi"/>
          <w:smallCaps w:val="0"/>
          <w:sz w:val="21"/>
          <w:szCs w:val="22"/>
        </w:rPr>
        <w:tab/>
      </w:r>
      <w:r>
        <w:rPr>
          <w:rStyle w:val="35"/>
          <w:rFonts w:ascii="宋体" w:hAnsi="宋体"/>
        </w:rPr>
        <w:t>用户界面需求*</w:t>
      </w:r>
      <w:r>
        <w:tab/>
      </w:r>
      <w:r>
        <w:fldChar w:fldCharType="begin"/>
      </w:r>
      <w:r>
        <w:instrText xml:space="preserve"> PAGEREF _Toc484598491 \h </w:instrText>
      </w:r>
      <w:r>
        <w:fldChar w:fldCharType="separate"/>
      </w:r>
      <w:r>
        <w:t>6</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"_Toc484598492" </w:instrText>
      </w:r>
      <w:r>
        <w:fldChar w:fldCharType="separate"/>
      </w:r>
      <w:r>
        <w:rPr>
          <w:rStyle w:val="35"/>
          <w:rFonts w:ascii="宋体" w:hAnsi="宋体"/>
        </w:rPr>
        <w:t>5.2.</w:t>
      </w:r>
      <w:r>
        <w:rPr>
          <w:rFonts w:asciiTheme="minorHAnsi" w:hAnsiTheme="minorHAnsi" w:eastAsiaTheme="minorEastAsia" w:cstheme="minorBidi"/>
          <w:smallCaps w:val="0"/>
          <w:sz w:val="21"/>
          <w:szCs w:val="22"/>
        </w:rPr>
        <w:tab/>
      </w:r>
      <w:r>
        <w:rPr>
          <w:rStyle w:val="35"/>
          <w:rFonts w:ascii="宋体" w:hAnsi="宋体"/>
        </w:rPr>
        <w:t>性能需求*</w:t>
      </w:r>
      <w:r>
        <w:tab/>
      </w:r>
      <w:r>
        <w:fldChar w:fldCharType="begin"/>
      </w:r>
      <w:r>
        <w:instrText xml:space="preserve"> PAGEREF _Toc484598492 \h </w:instrText>
      </w:r>
      <w:r>
        <w:fldChar w:fldCharType="separate"/>
      </w:r>
      <w:r>
        <w:t>6</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"_Toc484598493" </w:instrText>
      </w:r>
      <w:r>
        <w:fldChar w:fldCharType="separate"/>
      </w:r>
      <w:r>
        <w:rPr>
          <w:rStyle w:val="35"/>
          <w:rFonts w:ascii="宋体" w:hAnsi="宋体"/>
        </w:rPr>
        <w:t>5.3.</w:t>
      </w:r>
      <w:r>
        <w:rPr>
          <w:rFonts w:asciiTheme="minorHAnsi" w:hAnsiTheme="minorHAnsi" w:eastAsiaTheme="minorEastAsia" w:cstheme="minorBidi"/>
          <w:smallCaps w:val="0"/>
          <w:sz w:val="21"/>
          <w:szCs w:val="22"/>
        </w:rPr>
        <w:tab/>
      </w:r>
      <w:r>
        <w:rPr>
          <w:rStyle w:val="35"/>
          <w:rFonts w:ascii="宋体" w:hAnsi="宋体"/>
        </w:rPr>
        <w:t>压力需求*</w:t>
      </w:r>
      <w:r>
        <w:tab/>
      </w:r>
      <w:r>
        <w:fldChar w:fldCharType="begin"/>
      </w:r>
      <w:r>
        <w:instrText xml:space="preserve"> PAGEREF _Toc484598493 \h </w:instrText>
      </w:r>
      <w:r>
        <w:fldChar w:fldCharType="separate"/>
      </w:r>
      <w:r>
        <w:t>7</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"_Toc484598494" </w:instrText>
      </w:r>
      <w:r>
        <w:fldChar w:fldCharType="separate"/>
      </w:r>
      <w:r>
        <w:rPr>
          <w:rStyle w:val="35"/>
          <w:rFonts w:ascii="宋体" w:hAnsi="宋体"/>
        </w:rPr>
        <w:t>5.4.</w:t>
      </w:r>
      <w:r>
        <w:rPr>
          <w:rFonts w:asciiTheme="minorHAnsi" w:hAnsiTheme="minorHAnsi" w:eastAsiaTheme="minorEastAsia" w:cstheme="minorBidi"/>
          <w:smallCaps w:val="0"/>
          <w:sz w:val="21"/>
          <w:szCs w:val="22"/>
        </w:rPr>
        <w:tab/>
      </w:r>
      <w:r>
        <w:rPr>
          <w:rStyle w:val="35"/>
          <w:rFonts w:ascii="宋体" w:hAnsi="宋体"/>
        </w:rPr>
        <w:t>主流技术应用需求</w:t>
      </w:r>
      <w:r>
        <w:tab/>
      </w:r>
      <w:r>
        <w:fldChar w:fldCharType="begin"/>
      </w:r>
      <w:r>
        <w:instrText xml:space="preserve"> PAGEREF _Toc484598494 \h </w:instrText>
      </w:r>
      <w:r>
        <w:fldChar w:fldCharType="separate"/>
      </w:r>
      <w:r>
        <w:t>7</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"_Toc484598495" </w:instrText>
      </w:r>
      <w:r>
        <w:fldChar w:fldCharType="separate"/>
      </w:r>
      <w:r>
        <w:rPr>
          <w:rStyle w:val="35"/>
          <w:rFonts w:ascii="宋体" w:hAnsi="宋体"/>
        </w:rPr>
        <w:t>5.5.</w:t>
      </w:r>
      <w:r>
        <w:rPr>
          <w:rFonts w:asciiTheme="minorHAnsi" w:hAnsiTheme="minorHAnsi" w:eastAsiaTheme="minorEastAsia" w:cstheme="minorBidi"/>
          <w:smallCaps w:val="0"/>
          <w:sz w:val="21"/>
          <w:szCs w:val="22"/>
        </w:rPr>
        <w:tab/>
      </w:r>
      <w:r>
        <w:rPr>
          <w:rStyle w:val="35"/>
          <w:rFonts w:ascii="宋体" w:hAnsi="宋体"/>
        </w:rPr>
        <w:t>安全需求</w:t>
      </w:r>
      <w:r>
        <w:tab/>
      </w:r>
      <w:r>
        <w:fldChar w:fldCharType="begin"/>
      </w:r>
      <w:r>
        <w:instrText xml:space="preserve"> PAGEREF _Toc484598495 \h </w:instrText>
      </w:r>
      <w:r>
        <w:fldChar w:fldCharType="separate"/>
      </w:r>
      <w:r>
        <w:t>7</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"_Toc484598496" </w:instrText>
      </w:r>
      <w:r>
        <w:fldChar w:fldCharType="separate"/>
      </w:r>
      <w:r>
        <w:rPr>
          <w:rStyle w:val="35"/>
          <w:rFonts w:ascii="宋体" w:hAnsi="宋体"/>
        </w:rPr>
        <w:t>5.6.</w:t>
      </w:r>
      <w:r>
        <w:rPr>
          <w:rFonts w:asciiTheme="minorHAnsi" w:hAnsiTheme="minorHAnsi" w:eastAsiaTheme="minorEastAsia" w:cstheme="minorBidi"/>
          <w:smallCaps w:val="0"/>
          <w:sz w:val="21"/>
          <w:szCs w:val="22"/>
        </w:rPr>
        <w:tab/>
      </w:r>
      <w:r>
        <w:rPr>
          <w:rStyle w:val="35"/>
          <w:rFonts w:ascii="宋体" w:hAnsi="宋体"/>
        </w:rPr>
        <w:t>故障处理需求</w:t>
      </w:r>
      <w:r>
        <w:tab/>
      </w:r>
      <w:r>
        <w:fldChar w:fldCharType="begin"/>
      </w:r>
      <w:r>
        <w:instrText xml:space="preserve"> PAGEREF _Toc484598496 \h </w:instrText>
      </w:r>
      <w:r>
        <w:fldChar w:fldCharType="separate"/>
      </w:r>
      <w:r>
        <w:t>7</w:t>
      </w:r>
      <w:r>
        <w:fldChar w:fldCharType="end"/>
      </w:r>
      <w:r>
        <w:fldChar w:fldCharType="end"/>
      </w:r>
    </w:p>
    <w:p>
      <w:pPr>
        <w:pStyle w:val="29"/>
        <w:tabs>
          <w:tab w:val="left" w:pos="840"/>
          <w:tab w:val="right" w:leader="dot" w:pos="9628"/>
        </w:tabs>
        <w:rPr>
          <w:rFonts w:asciiTheme="minorHAnsi" w:hAnsiTheme="minorHAnsi" w:eastAsiaTheme="minorEastAsia" w:cstheme="minorBidi"/>
          <w:smallCaps w:val="0"/>
          <w:sz w:val="21"/>
          <w:szCs w:val="22"/>
        </w:rPr>
      </w:pPr>
      <w:r>
        <w:fldChar w:fldCharType="begin"/>
      </w:r>
      <w:r>
        <w:instrText xml:space="preserve"> HYPERLINK \l "_Toc484598497" </w:instrText>
      </w:r>
      <w:r>
        <w:fldChar w:fldCharType="separate"/>
      </w:r>
      <w:r>
        <w:rPr>
          <w:rStyle w:val="35"/>
          <w:rFonts w:ascii="宋体" w:hAnsi="宋体"/>
        </w:rPr>
        <w:t>5.7.</w:t>
      </w:r>
      <w:r>
        <w:rPr>
          <w:rFonts w:asciiTheme="minorHAnsi" w:hAnsiTheme="minorHAnsi" w:eastAsiaTheme="minorEastAsia" w:cstheme="minorBidi"/>
          <w:smallCaps w:val="0"/>
          <w:sz w:val="21"/>
          <w:szCs w:val="22"/>
        </w:rPr>
        <w:tab/>
      </w:r>
      <w:r>
        <w:rPr>
          <w:rStyle w:val="35"/>
          <w:rFonts w:ascii="宋体" w:hAnsi="宋体"/>
        </w:rPr>
        <w:t>环境需求*</w:t>
      </w:r>
      <w:r>
        <w:tab/>
      </w:r>
      <w:r>
        <w:fldChar w:fldCharType="begin"/>
      </w:r>
      <w:r>
        <w:instrText xml:space="preserve"> PAGEREF _Toc484598497 \h </w:instrText>
      </w:r>
      <w:r>
        <w:fldChar w:fldCharType="separate"/>
      </w:r>
      <w:r>
        <w:t>7</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"_Toc484598498" </w:instrText>
      </w:r>
      <w:r>
        <w:fldChar w:fldCharType="separate"/>
      </w:r>
      <w:r>
        <w:rPr>
          <w:rStyle w:val="35"/>
          <w:rFonts w:ascii="宋体" w:hAnsi="宋体"/>
        </w:rPr>
        <w:t>5.7.1.</w:t>
      </w:r>
      <w:r>
        <w:rPr>
          <w:rFonts w:asciiTheme="minorHAnsi" w:hAnsiTheme="minorHAnsi" w:eastAsiaTheme="minorEastAsia" w:cstheme="minorBidi"/>
          <w:i w:val="0"/>
          <w:iCs w:val="0"/>
          <w:sz w:val="21"/>
          <w:szCs w:val="22"/>
        </w:rPr>
        <w:tab/>
      </w:r>
      <w:r>
        <w:rPr>
          <w:rStyle w:val="35"/>
          <w:rFonts w:ascii="宋体" w:hAnsi="宋体"/>
        </w:rPr>
        <w:t>服务环境需求*</w:t>
      </w:r>
      <w:r>
        <w:tab/>
      </w:r>
      <w:r>
        <w:fldChar w:fldCharType="begin"/>
      </w:r>
      <w:r>
        <w:instrText xml:space="preserve"> PAGEREF _Toc484598498 \h </w:instrText>
      </w:r>
      <w:r>
        <w:fldChar w:fldCharType="separate"/>
      </w:r>
      <w:r>
        <w:t>7</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"_Toc484598499" </w:instrText>
      </w:r>
      <w:r>
        <w:fldChar w:fldCharType="separate"/>
      </w:r>
      <w:r>
        <w:rPr>
          <w:rStyle w:val="35"/>
          <w:rFonts w:ascii="宋体" w:hAnsi="宋体"/>
        </w:rPr>
        <w:t>5.7.2.</w:t>
      </w:r>
      <w:r>
        <w:rPr>
          <w:rFonts w:asciiTheme="minorHAnsi" w:hAnsiTheme="minorHAnsi" w:eastAsiaTheme="minorEastAsia" w:cstheme="minorBidi"/>
          <w:i w:val="0"/>
          <w:iCs w:val="0"/>
          <w:sz w:val="21"/>
          <w:szCs w:val="22"/>
        </w:rPr>
        <w:tab/>
      </w:r>
      <w:r>
        <w:rPr>
          <w:rStyle w:val="35"/>
          <w:rFonts w:ascii="宋体" w:hAnsi="宋体"/>
        </w:rPr>
        <w:t>客户端环境需求*</w:t>
      </w:r>
      <w:r>
        <w:tab/>
      </w:r>
      <w:r>
        <w:fldChar w:fldCharType="begin"/>
      </w:r>
      <w:r>
        <w:instrText xml:space="preserve"> PAGEREF _Toc484598499 \h </w:instrText>
      </w:r>
      <w:r>
        <w:fldChar w:fldCharType="separate"/>
      </w:r>
      <w:r>
        <w:t>8</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"_Toc484598500" </w:instrText>
      </w:r>
      <w:r>
        <w:fldChar w:fldCharType="separate"/>
      </w:r>
      <w:r>
        <w:rPr>
          <w:rStyle w:val="35"/>
          <w:rFonts w:ascii="宋体" w:hAnsi="宋体"/>
        </w:rPr>
        <w:t>5.7.3.</w:t>
      </w:r>
      <w:r>
        <w:rPr>
          <w:rFonts w:asciiTheme="minorHAnsi" w:hAnsiTheme="minorHAnsi" w:eastAsiaTheme="minorEastAsia" w:cstheme="minorBidi"/>
          <w:i w:val="0"/>
          <w:iCs w:val="0"/>
          <w:sz w:val="21"/>
          <w:szCs w:val="22"/>
        </w:rPr>
        <w:tab/>
      </w:r>
      <w:r>
        <w:rPr>
          <w:rStyle w:val="35"/>
          <w:rFonts w:ascii="宋体" w:hAnsi="宋体"/>
        </w:rPr>
        <w:t>大屏环境需求</w:t>
      </w:r>
      <w:r>
        <w:tab/>
      </w:r>
      <w:r>
        <w:fldChar w:fldCharType="begin"/>
      </w:r>
      <w:r>
        <w:instrText xml:space="preserve"> PAGEREF _Toc484598500 \h </w:instrText>
      </w:r>
      <w:r>
        <w:fldChar w:fldCharType="separate"/>
      </w:r>
      <w:r>
        <w:t>8</w:t>
      </w:r>
      <w:r>
        <w:fldChar w:fldCharType="end"/>
      </w:r>
      <w:r>
        <w:fldChar w:fldCharType="end"/>
      </w:r>
    </w:p>
    <w:p>
      <w:pPr>
        <w:pStyle w:val="15"/>
        <w:tabs>
          <w:tab w:val="left" w:pos="1260"/>
          <w:tab w:val="right" w:leader="dot" w:pos="9628"/>
        </w:tabs>
        <w:rPr>
          <w:rFonts w:asciiTheme="minorHAnsi" w:hAnsiTheme="minorHAnsi" w:eastAsiaTheme="minorEastAsia" w:cstheme="minorBidi"/>
          <w:i w:val="0"/>
          <w:iCs w:val="0"/>
          <w:sz w:val="21"/>
          <w:szCs w:val="22"/>
        </w:rPr>
      </w:pPr>
      <w:r>
        <w:fldChar w:fldCharType="begin"/>
      </w:r>
      <w:r>
        <w:instrText xml:space="preserve"> HYPERLINK \l "_Toc484598501" </w:instrText>
      </w:r>
      <w:r>
        <w:fldChar w:fldCharType="separate"/>
      </w:r>
      <w:r>
        <w:rPr>
          <w:rStyle w:val="35"/>
          <w:rFonts w:ascii="宋体" w:hAnsi="宋体"/>
        </w:rPr>
        <w:t>5.7.4.</w:t>
      </w:r>
      <w:r>
        <w:rPr>
          <w:rFonts w:asciiTheme="minorHAnsi" w:hAnsiTheme="minorHAnsi" w:eastAsiaTheme="minorEastAsia" w:cstheme="minorBidi"/>
          <w:i w:val="0"/>
          <w:iCs w:val="0"/>
          <w:sz w:val="21"/>
          <w:szCs w:val="22"/>
        </w:rPr>
        <w:tab/>
      </w:r>
      <w:r>
        <w:rPr>
          <w:rStyle w:val="35"/>
          <w:rFonts w:ascii="宋体" w:hAnsi="宋体"/>
        </w:rPr>
        <w:t>其他需求</w:t>
      </w:r>
      <w:r>
        <w:tab/>
      </w:r>
      <w:r>
        <w:fldChar w:fldCharType="begin"/>
      </w:r>
      <w:r>
        <w:instrText xml:space="preserve"> PAGEREF _Toc484598501 \h </w:instrText>
      </w:r>
      <w:r>
        <w:fldChar w:fldCharType="separate"/>
      </w:r>
      <w:r>
        <w:t>8</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"_Toc484598502" </w:instrText>
      </w:r>
      <w:r>
        <w:fldChar w:fldCharType="separate"/>
      </w:r>
      <w:r>
        <w:rPr>
          <w:rStyle w:val="35"/>
          <w:rFonts w:ascii="宋体" w:hAnsi="宋体"/>
        </w:rPr>
        <w:t>6.</w:t>
      </w:r>
      <w:r>
        <w:rPr>
          <w:rFonts w:asciiTheme="minorHAnsi" w:hAnsiTheme="minorHAnsi" w:eastAsiaTheme="minorEastAsia" w:cstheme="minorBidi"/>
          <w:b w:val="0"/>
          <w:bCs w:val="0"/>
          <w:caps w:val="0"/>
          <w:sz w:val="21"/>
          <w:szCs w:val="22"/>
        </w:rPr>
        <w:tab/>
      </w:r>
      <w:r>
        <w:rPr>
          <w:rStyle w:val="35"/>
          <w:rFonts w:ascii="宋体" w:hAnsi="宋体"/>
        </w:rPr>
        <w:t>需求优先级</w:t>
      </w:r>
      <w:r>
        <w:tab/>
      </w:r>
      <w:r>
        <w:fldChar w:fldCharType="begin"/>
      </w:r>
      <w:r>
        <w:instrText xml:space="preserve"> PAGEREF _Toc484598502 \h </w:instrText>
      </w:r>
      <w:r>
        <w:fldChar w:fldCharType="separate"/>
      </w:r>
      <w:r>
        <w:t>8</w:t>
      </w:r>
      <w:r>
        <w:fldChar w:fldCharType="end"/>
      </w:r>
      <w:r>
        <w:fldChar w:fldCharType="end"/>
      </w:r>
    </w:p>
    <w:p>
      <w:pPr>
        <w:pStyle w:val="22"/>
        <w:tabs>
          <w:tab w:val="left" w:pos="420"/>
          <w:tab w:val="right" w:leader="dot" w:pos="9628"/>
        </w:tabs>
        <w:rPr>
          <w:rFonts w:asciiTheme="minorHAnsi" w:hAnsiTheme="minorHAnsi" w:eastAsiaTheme="minorEastAsia" w:cstheme="minorBidi"/>
          <w:b w:val="0"/>
          <w:bCs w:val="0"/>
          <w:caps w:val="0"/>
          <w:sz w:val="21"/>
          <w:szCs w:val="22"/>
        </w:rPr>
      </w:pPr>
      <w:r>
        <w:fldChar w:fldCharType="begin"/>
      </w:r>
      <w:r>
        <w:instrText xml:space="preserve"> HYPERLINK \l "_Toc484598503" </w:instrText>
      </w:r>
      <w:r>
        <w:fldChar w:fldCharType="separate"/>
      </w:r>
      <w:r>
        <w:rPr>
          <w:rStyle w:val="35"/>
          <w:rFonts w:ascii="宋体" w:hAnsi="宋体"/>
        </w:rPr>
        <w:t>7.</w:t>
      </w:r>
      <w:r>
        <w:rPr>
          <w:rFonts w:asciiTheme="minorHAnsi" w:hAnsiTheme="minorHAnsi" w:eastAsiaTheme="minorEastAsia" w:cstheme="minorBidi"/>
          <w:b w:val="0"/>
          <w:bCs w:val="0"/>
          <w:caps w:val="0"/>
          <w:sz w:val="21"/>
          <w:szCs w:val="22"/>
        </w:rPr>
        <w:tab/>
      </w:r>
      <w:r>
        <w:rPr>
          <w:rStyle w:val="35"/>
          <w:rFonts w:ascii="宋体" w:hAnsi="宋体"/>
        </w:rPr>
        <w:t>附加说明</w:t>
      </w:r>
      <w:r>
        <w:tab/>
      </w:r>
      <w:r>
        <w:fldChar w:fldCharType="begin"/>
      </w:r>
      <w:r>
        <w:instrText xml:space="preserve"> PAGEREF _Toc484598503 \h </w:instrText>
      </w:r>
      <w:r>
        <w:fldChar w:fldCharType="separate"/>
      </w:r>
      <w:r>
        <w:t>8</w:t>
      </w:r>
      <w:r>
        <w:fldChar w:fldCharType="end"/>
      </w:r>
      <w:r>
        <w:fldChar w:fldCharType="end"/>
      </w:r>
    </w:p>
    <w:p>
      <w:pPr>
        <w:spacing w:line="360" w:lineRule="auto"/>
        <w:jc w:val="center"/>
        <w:rPr>
          <w:b/>
          <w:smallCaps/>
          <w:sz w:val="28"/>
          <w:szCs w:val="28"/>
        </w:rPr>
      </w:pPr>
      <w:r>
        <w:rPr>
          <w:b/>
          <w:smallCaps/>
          <w:sz w:val="28"/>
          <w:szCs w:val="28"/>
        </w:rPr>
        <w:fldChar w:fldCharType="end"/>
      </w:r>
    </w:p>
    <w:p>
      <w:pPr>
        <w:widowControl/>
        <w:jc w:val="left"/>
        <w:rPr>
          <w:b/>
          <w:smallCaps/>
          <w:sz w:val="28"/>
          <w:szCs w:val="28"/>
        </w:rPr>
      </w:pPr>
      <w:r>
        <w:rPr>
          <w:b/>
          <w:smallCaps/>
          <w:sz w:val="28"/>
          <w:szCs w:val="28"/>
        </w:rPr>
        <w:br w:type="page"/>
      </w:r>
    </w:p>
    <w:p>
      <w:pPr>
        <w:spacing w:line="360" w:lineRule="auto"/>
        <w:jc w:val="center"/>
        <w:rPr>
          <w:b/>
          <w:smallCaps/>
          <w:sz w:val="28"/>
          <w:szCs w:val="28"/>
        </w:rPr>
      </w:pPr>
    </w:p>
    <w:p>
      <w:pPr>
        <w:pStyle w:val="2"/>
        <w:adjustRightInd w:val="0"/>
        <w:snapToGrid w:val="0"/>
        <w:spacing w:before="0" w:after="0" w:line="360" w:lineRule="auto"/>
        <w:ind w:left="432" w:hanging="432"/>
        <w:rPr>
          <w:rFonts w:ascii="宋体" w:hAnsi="宋体"/>
          <w:sz w:val="24"/>
          <w:szCs w:val="24"/>
        </w:rPr>
      </w:pPr>
      <w:bookmarkStart w:id="0" w:name="_Toc484598461"/>
      <w:r>
        <w:rPr>
          <w:rFonts w:hint="eastAsia" w:ascii="宋体" w:hAnsi="宋体"/>
          <w:sz w:val="24"/>
          <w:szCs w:val="24"/>
        </w:rPr>
        <w:t>引言</w:t>
      </w:r>
      <w:bookmarkEnd w:id="0"/>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1" w:name="_Toc484598462"/>
      <w:r>
        <w:rPr>
          <w:rFonts w:hint="eastAsia" w:ascii="宋体" w:hAnsi="宋体" w:eastAsia="宋体"/>
          <w:sz w:val="24"/>
          <w:szCs w:val="24"/>
        </w:rPr>
        <w:t>编写目的</w:t>
      </w:r>
      <w:bookmarkEnd w:id="1"/>
    </w:p>
    <w:p>
      <w:pPr>
        <w:spacing w:line="360" w:lineRule="auto"/>
        <w:ind w:firstLine="420"/>
        <w:rPr>
          <w:sz w:val="24"/>
        </w:rPr>
      </w:pPr>
      <w:r>
        <w:rPr>
          <w:rFonts w:hint="eastAsia"/>
          <w:sz w:val="24"/>
        </w:rPr>
        <w:t>武汉公安教育训练大数据项目是武汉市局政治处主导的涵盖武汉市所有民警和辅警巡考整个流程的项目，整个项目分为三个部分：训考业务系统由中软武汉分公司负责开发、微信端自主约训系统由武汉华智远景负责开发、教育训练大数据由我们公司负责开发。我们负责的系统一期只适应PC端（1920*1080）即可。</w:t>
      </w:r>
    </w:p>
    <w:p>
      <w:pPr>
        <w:spacing w:line="360" w:lineRule="auto"/>
        <w:ind w:firstLine="42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2" w:name="_Toc484598463"/>
      <w:r>
        <w:rPr>
          <w:rFonts w:hint="eastAsia" w:ascii="宋体" w:hAnsi="宋体" w:eastAsia="宋体"/>
          <w:sz w:val="24"/>
          <w:szCs w:val="24"/>
        </w:rPr>
        <w:t>项目背景</w:t>
      </w:r>
      <w:bookmarkEnd w:id="2"/>
    </w:p>
    <w:p>
      <w:pPr>
        <w:spacing w:line="360" w:lineRule="auto"/>
        <w:ind w:firstLine="420"/>
        <w:rPr>
          <w:sz w:val="24"/>
        </w:rPr>
      </w:pPr>
      <w:r>
        <w:rPr>
          <w:rFonts w:hint="eastAsia"/>
          <w:sz w:val="24"/>
        </w:rPr>
        <w:t>整个项目，中软和华智远景已经从去年底就开始开发各自的部分，中软的巡考业务系统预计今年9月10日上线，微信端部分预计年底上线。我司只负责前段开发，直接对接中软的业务系统，我司负责提供前后端数据接口Jason文档，中软负责根据接口文档提供所需展现数据。</w:t>
      </w:r>
    </w:p>
    <w:p>
      <w:pPr>
        <w:spacing w:line="360" w:lineRule="auto"/>
        <w:ind w:firstLine="42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 w:name="_Toc484598464"/>
      <w:r>
        <w:rPr>
          <w:rFonts w:hint="eastAsia" w:ascii="宋体" w:hAnsi="宋体" w:eastAsia="宋体"/>
          <w:sz w:val="24"/>
          <w:szCs w:val="24"/>
        </w:rPr>
        <w:t>术语定义</w:t>
      </w:r>
      <w:bookmarkEnd w:id="3"/>
    </w:p>
    <w:p>
      <w:pPr>
        <w:spacing w:line="360" w:lineRule="auto"/>
        <w:ind w:firstLine="723" w:firstLineChars="300"/>
        <w:rPr>
          <w:sz w:val="24"/>
        </w:rPr>
      </w:pPr>
      <w:r>
        <w:rPr>
          <w:rFonts w:ascii="Arial" w:hAnsi="Arial" w:cs="Arial"/>
          <w:b/>
          <w:bCs/>
          <w:color w:val="333333"/>
          <w:sz w:val="24"/>
          <w:shd w:val="clear" w:color="auto" w:fill="FFFFFF"/>
        </w:rPr>
        <w:t>ETL</w:t>
      </w:r>
      <w:r>
        <w:rPr>
          <w:rFonts w:hint="eastAsia" w:ascii="Arial" w:hAnsi="Arial" w:cs="Arial"/>
          <w:b/>
          <w:bCs/>
          <w:color w:val="333333"/>
          <w:sz w:val="24"/>
          <w:shd w:val="clear" w:color="auto" w:fill="FFFFFF"/>
        </w:rPr>
        <w:t>：</w:t>
      </w:r>
      <w:r>
        <w:rPr>
          <w:rFonts w:ascii="Arial" w:hAnsi="Arial" w:cs="Arial"/>
          <w:color w:val="333333"/>
          <w:sz w:val="24"/>
          <w:shd w:val="clear" w:color="auto" w:fill="FFFFFF"/>
        </w:rPr>
        <w:t>是英文 Extract-Transform-Load 的缩写，用来描述将数据从来源端经过抽取（extract）、转换（transform）、加载（load）至目的端的过程。</w:t>
      </w:r>
    </w:p>
    <w:p>
      <w:pPr>
        <w:spacing w:line="360" w:lineRule="auto"/>
        <w:rPr>
          <w:sz w:val="24"/>
        </w:rPr>
      </w:pPr>
      <w:r>
        <w:rPr>
          <w:sz w:val="24"/>
        </w:rPr>
        <w:tab/>
      </w:r>
      <w:r>
        <w:rPr>
          <w:rFonts w:hint="eastAsia"/>
          <w:sz w:val="24"/>
        </w:rPr>
        <w:t>本节内容主要是将文档中提到的专业词汇以定义的方式，解释清楚，主要涉及英文缩写、专有名词、引申义词汇等。格式为“专业名词：文字解释”，一般情况下，可通过“百度知道</w:t>
      </w:r>
      <w:r>
        <w:rPr>
          <w:sz w:val="24"/>
        </w:rPr>
        <w:t xml:space="preserve">” </w:t>
      </w:r>
      <w:r>
        <w:rPr>
          <w:rFonts w:hint="eastAsia"/>
          <w:sz w:val="24"/>
        </w:rPr>
        <w:t>进行文字复制操作。</w:t>
      </w:r>
    </w:p>
    <w:p>
      <w:pPr>
        <w:spacing w:line="360" w:lineRule="auto"/>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4" w:name="_Toc484598465"/>
      <w:r>
        <w:rPr>
          <w:rFonts w:hint="eastAsia" w:ascii="宋体" w:hAnsi="宋体" w:eastAsia="宋体"/>
          <w:sz w:val="24"/>
          <w:szCs w:val="24"/>
        </w:rPr>
        <w:t>参考资料</w:t>
      </w:r>
      <w:bookmarkEnd w:id="4"/>
    </w:p>
    <w:tbl>
      <w:tblPr>
        <w:tblStyle w:val="36"/>
        <w:tblW w:w="7780" w:type="dxa"/>
        <w:tblInd w:w="11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2"/>
        <w:gridCol w:w="7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692" w:type="dxa"/>
            <w:shd w:val="clear" w:color="auto" w:fill="D5DCE4"/>
          </w:tcPr>
          <w:p>
            <w:pPr>
              <w:spacing w:line="360" w:lineRule="auto"/>
              <w:rPr>
                <w:rFonts w:ascii="宋体" w:hAnsi="宋体"/>
              </w:rPr>
            </w:pPr>
            <w:r>
              <w:rPr>
                <w:rFonts w:hint="eastAsia" w:ascii="宋体" w:hAnsi="宋体"/>
              </w:rPr>
              <w:t>编号</w:t>
            </w:r>
          </w:p>
        </w:tc>
        <w:tc>
          <w:tcPr>
            <w:tcW w:w="7088" w:type="dxa"/>
            <w:shd w:val="clear" w:color="auto" w:fill="D5DCE4"/>
          </w:tcPr>
          <w:p>
            <w:pPr>
              <w:spacing w:line="360" w:lineRule="auto"/>
              <w:rPr>
                <w:rFonts w:ascii="宋体" w:hAnsi="宋体"/>
              </w:rPr>
            </w:pPr>
            <w:r>
              <w:rPr>
                <w:rFonts w:hint="eastAsia" w:ascii="宋体" w:hAnsi="宋体"/>
              </w:rPr>
              <w:t>参考文档名称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shd w:val="clear" w:color="auto" w:fill="auto"/>
          </w:tcPr>
          <w:p>
            <w:pPr>
              <w:spacing w:line="360" w:lineRule="auto"/>
              <w:rPr>
                <w:rFonts w:ascii="宋体" w:hAnsi="宋体"/>
              </w:rPr>
            </w:pPr>
            <w:r>
              <w:rPr>
                <w:rFonts w:hint="eastAsia" w:ascii="宋体" w:hAnsi="宋体"/>
              </w:rPr>
              <w:t>1</w:t>
            </w:r>
          </w:p>
        </w:tc>
        <w:tc>
          <w:tcPr>
            <w:tcW w:w="7088" w:type="dxa"/>
            <w:shd w:val="clear" w:color="auto" w:fill="auto"/>
          </w:tcPr>
          <w:p>
            <w:pPr>
              <w:spacing w:line="360" w:lineRule="auto"/>
              <w:rPr>
                <w:rFonts w:ascii="宋体" w:hAnsi="宋体"/>
              </w:rPr>
            </w:pPr>
            <w:r>
              <w:rPr>
                <w:rFonts w:hint="eastAsia" w:ascii="宋体" w:hAnsi="宋体"/>
              </w:rPr>
              <w:t>《</w:t>
            </w:r>
            <w:r>
              <w:rPr>
                <w:rFonts w:hint="eastAsia"/>
                <w:sz w:val="24"/>
              </w:rPr>
              <w:t>***</w:t>
            </w:r>
            <w:r>
              <w:rPr>
                <w:rFonts w:hint="eastAsia" w:ascii="宋体" w:hAnsi="宋体"/>
              </w:rPr>
              <w:t>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shd w:val="clear" w:color="auto" w:fill="auto"/>
          </w:tcPr>
          <w:p>
            <w:pPr>
              <w:spacing w:line="360" w:lineRule="auto"/>
              <w:rPr>
                <w:rFonts w:ascii="宋体" w:hAnsi="宋体"/>
              </w:rPr>
            </w:pPr>
            <w:r>
              <w:rPr>
                <w:rFonts w:hint="eastAsia" w:ascii="宋体" w:hAnsi="宋体"/>
              </w:rPr>
              <w:t>2</w:t>
            </w:r>
          </w:p>
        </w:tc>
        <w:tc>
          <w:tcPr>
            <w:tcW w:w="7088" w:type="dxa"/>
            <w:shd w:val="clear" w:color="auto" w:fill="auto"/>
          </w:tcPr>
          <w:p>
            <w:pPr>
              <w:spacing w:line="360" w:lineRule="auto"/>
              <w:rPr>
                <w:rFonts w:ascii="宋体" w:hAnsi="宋体"/>
              </w:rPr>
            </w:pPr>
            <w:r>
              <w:rPr>
                <w:rFonts w:hint="eastAsia" w:ascii="宋体" w:hAnsi="宋体"/>
              </w:rPr>
              <w:t>《</w:t>
            </w:r>
            <w:r>
              <w:rPr>
                <w:rFonts w:hint="eastAsia"/>
                <w:sz w:val="24"/>
              </w:rPr>
              <w:t>***</w:t>
            </w:r>
            <w:r>
              <w:rPr>
                <w:rFonts w:hint="eastAsia" w:ascii="宋体" w:hAnsi="宋体"/>
              </w:rPr>
              <w:t>概论》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92" w:type="dxa"/>
            <w:shd w:val="clear" w:color="auto" w:fill="auto"/>
          </w:tcPr>
          <w:p>
            <w:pPr>
              <w:spacing w:line="360" w:lineRule="auto"/>
              <w:rPr>
                <w:rFonts w:ascii="宋体" w:hAnsi="宋体"/>
              </w:rPr>
            </w:pPr>
            <w:r>
              <w:rPr>
                <w:rFonts w:hint="eastAsia" w:ascii="宋体" w:hAnsi="宋体"/>
              </w:rPr>
              <w:t>2</w:t>
            </w:r>
          </w:p>
        </w:tc>
        <w:tc>
          <w:tcPr>
            <w:tcW w:w="7088" w:type="dxa"/>
            <w:shd w:val="clear" w:color="auto" w:fill="auto"/>
          </w:tcPr>
          <w:p>
            <w:pPr>
              <w:spacing w:line="360" w:lineRule="auto"/>
              <w:rPr>
                <w:rFonts w:ascii="宋体" w:hAnsi="宋体"/>
              </w:rPr>
            </w:pPr>
          </w:p>
        </w:tc>
      </w:tr>
    </w:tbl>
    <w:p>
      <w:pPr>
        <w:spacing w:line="360" w:lineRule="auto"/>
        <w:ind w:firstLine="960" w:firstLineChars="400"/>
        <w:rPr>
          <w:sz w:val="24"/>
        </w:rPr>
      </w:pPr>
      <w:r>
        <w:rPr>
          <w:sz w:val="24"/>
        </w:rPr>
        <w:t>(</w:t>
      </w:r>
      <w:r>
        <w:rPr>
          <w:rFonts w:hint="eastAsia"/>
          <w:sz w:val="24"/>
        </w:rPr>
        <w:t>本节主要对文档中引用的资料进行介绍，只需将引用的文档填入表中)</w:t>
      </w:r>
    </w:p>
    <w:p>
      <w:pPr>
        <w:spacing w:line="360" w:lineRule="auto"/>
        <w:rPr>
          <w:sz w:val="24"/>
        </w:rPr>
      </w:pPr>
    </w:p>
    <w:p>
      <w:pPr>
        <w:pStyle w:val="2"/>
        <w:adjustRightInd w:val="0"/>
        <w:snapToGrid w:val="0"/>
        <w:spacing w:before="0" w:after="0" w:line="360" w:lineRule="auto"/>
        <w:ind w:left="432" w:hanging="432"/>
        <w:rPr>
          <w:rFonts w:ascii="宋体" w:hAnsi="宋体"/>
          <w:sz w:val="24"/>
          <w:szCs w:val="24"/>
        </w:rPr>
      </w:pPr>
      <w:bookmarkStart w:id="5" w:name="_Toc484598466"/>
      <w:r>
        <w:rPr>
          <w:rFonts w:hint="eastAsia" w:ascii="宋体" w:hAnsi="宋体"/>
          <w:sz w:val="24"/>
          <w:szCs w:val="24"/>
        </w:rPr>
        <w:t>综合描述</w:t>
      </w:r>
      <w:r>
        <w:rPr>
          <w:rFonts w:hint="eastAsia" w:ascii="宋体" w:hAnsi="宋体"/>
          <w:color w:val="FF0000"/>
          <w:sz w:val="24"/>
          <w:szCs w:val="24"/>
        </w:rPr>
        <w:t>*</w:t>
      </w:r>
      <w:bookmarkEnd w:id="5"/>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6" w:name="_Toc484598467"/>
      <w:r>
        <w:rPr>
          <w:rFonts w:hint="eastAsia" w:ascii="宋体" w:hAnsi="宋体" w:eastAsia="宋体"/>
          <w:sz w:val="24"/>
          <w:szCs w:val="24"/>
        </w:rPr>
        <w:t>项目目标范围</w:t>
      </w:r>
      <w:r>
        <w:rPr>
          <w:rFonts w:hint="eastAsia" w:ascii="宋体" w:hAnsi="宋体" w:eastAsia="宋体"/>
          <w:color w:val="FF0000"/>
          <w:sz w:val="24"/>
          <w:szCs w:val="24"/>
        </w:rPr>
        <w:t>*</w:t>
      </w:r>
      <w:bookmarkEnd w:id="6"/>
    </w:p>
    <w:p>
      <w:pPr>
        <w:spacing w:line="360" w:lineRule="auto"/>
        <w:ind w:firstLine="720" w:firstLineChars="300"/>
        <w:rPr>
          <w:color w:val="FF0000"/>
          <w:sz w:val="24"/>
        </w:rPr>
      </w:pPr>
      <w:r>
        <w:rPr>
          <w:rFonts w:hint="eastAsia"/>
          <w:color w:val="FF0000"/>
          <w:sz w:val="24"/>
        </w:rPr>
        <w:t>本节如要介绍项目最终实施后的受众群体，以及文档的阅读群体。在此用文字的方式，对于目标范围进行详尽说明，以保证读者对于项目目标范围的理解。</w:t>
      </w:r>
    </w:p>
    <w:p>
      <w:pPr>
        <w:pStyle w:val="4"/>
        <w:spacing w:line="360" w:lineRule="auto"/>
        <w:rPr>
          <w:rFonts w:ascii="宋体" w:hAnsi="宋体"/>
          <w:sz w:val="24"/>
          <w:szCs w:val="24"/>
        </w:rPr>
      </w:pPr>
      <w:bookmarkStart w:id="7" w:name="_Toc484598468"/>
      <w:r>
        <w:rPr>
          <w:rFonts w:hint="eastAsia" w:ascii="宋体" w:hAnsi="宋体"/>
          <w:sz w:val="24"/>
          <w:szCs w:val="24"/>
        </w:rPr>
        <w:t>项目使用对象</w:t>
      </w:r>
      <w:bookmarkEnd w:id="7"/>
    </w:p>
    <w:p>
      <w:pPr>
        <w:spacing w:line="360" w:lineRule="auto"/>
      </w:pPr>
    </w:p>
    <w:tbl>
      <w:tblPr>
        <w:tblStyle w:val="36"/>
        <w:tblW w:w="8100" w:type="dxa"/>
        <w:tblInd w:w="7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240" w:type="dxa"/>
            <w:shd w:val="clear" w:color="auto" w:fill="E0E0E0"/>
          </w:tcPr>
          <w:p>
            <w:pPr>
              <w:pStyle w:val="8"/>
              <w:ind w:firstLine="0"/>
              <w:rPr>
                <w:rFonts w:ascii="宋体" w:hAnsi="宋体"/>
                <w:sz w:val="21"/>
                <w:szCs w:val="21"/>
              </w:rPr>
            </w:pPr>
            <w:r>
              <w:rPr>
                <w:rFonts w:hint="eastAsia" w:ascii="宋体" w:hAnsi="宋体"/>
                <w:sz w:val="21"/>
                <w:szCs w:val="21"/>
              </w:rPr>
              <w:t>项目使用对象</w:t>
            </w:r>
          </w:p>
        </w:tc>
        <w:tc>
          <w:tcPr>
            <w:tcW w:w="4860" w:type="dxa"/>
            <w:shd w:val="clear" w:color="auto" w:fill="E0E0E0"/>
          </w:tcPr>
          <w:p>
            <w:pPr>
              <w:pStyle w:val="8"/>
              <w:ind w:firstLine="0"/>
              <w:rPr>
                <w:rFonts w:ascii="宋体" w:hAnsi="宋体"/>
                <w:sz w:val="21"/>
                <w:szCs w:val="21"/>
              </w:rPr>
            </w:pPr>
            <w:r>
              <w:rPr>
                <w:rFonts w:hint="eastAsia"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宋体" w:hAnsi="宋体"/>
                <w:szCs w:val="21"/>
              </w:rPr>
            </w:pPr>
            <w:r>
              <w:rPr>
                <w:rFonts w:hint="eastAsia" w:ascii="宋体" w:hAnsi="宋体"/>
                <w:szCs w:val="21"/>
              </w:rPr>
              <w:t>基层民警</w:t>
            </w:r>
          </w:p>
        </w:tc>
        <w:tc>
          <w:tcPr>
            <w:tcW w:w="4860" w:type="dxa"/>
          </w:tcPr>
          <w:p>
            <w:pPr>
              <w:spacing w:line="360" w:lineRule="auto"/>
              <w:rPr>
                <w:rFonts w:ascii="宋体" w:hAnsi="宋体"/>
                <w:szCs w:val="21"/>
              </w:rPr>
            </w:pPr>
            <w:r>
              <w:rPr>
                <w:rFonts w:hint="eastAsia" w:ascii="宋体" w:hAnsi="宋体"/>
                <w:szCs w:val="21"/>
              </w:rPr>
              <w:t>区域内警情查询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宋体" w:hAnsi="宋体"/>
                <w:szCs w:val="21"/>
              </w:rPr>
            </w:pPr>
          </w:p>
        </w:tc>
        <w:tc>
          <w:tcPr>
            <w:tcW w:w="4860" w:type="dxa"/>
          </w:tcPr>
          <w:p>
            <w:pPr>
              <w:spacing w:line="360" w:lineRule="auto"/>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宋体" w:hAnsi="宋体"/>
                <w:szCs w:val="21"/>
              </w:rPr>
            </w:pPr>
          </w:p>
        </w:tc>
        <w:tc>
          <w:tcPr>
            <w:tcW w:w="4860" w:type="dxa"/>
          </w:tcPr>
          <w:p>
            <w:pPr>
              <w:spacing w:line="360" w:lineRule="auto"/>
              <w:rPr>
                <w:rFonts w:ascii="宋体" w:hAnsi="宋体"/>
                <w:szCs w:val="21"/>
              </w:rPr>
            </w:pPr>
          </w:p>
        </w:tc>
      </w:tr>
    </w:tbl>
    <w:p>
      <w:pPr>
        <w:pStyle w:val="4"/>
        <w:spacing w:line="360" w:lineRule="auto"/>
        <w:rPr>
          <w:rFonts w:ascii="宋体" w:hAnsi="宋体"/>
          <w:sz w:val="24"/>
          <w:szCs w:val="24"/>
        </w:rPr>
      </w:pPr>
      <w:bookmarkStart w:id="8" w:name="_Toc484598469"/>
      <w:r>
        <w:rPr>
          <w:rFonts w:hint="eastAsia" w:ascii="宋体" w:hAnsi="宋体"/>
          <w:sz w:val="24"/>
          <w:szCs w:val="24"/>
        </w:rPr>
        <w:t>读者目标范围</w:t>
      </w:r>
      <w:bookmarkEnd w:id="8"/>
    </w:p>
    <w:p>
      <w:pPr>
        <w:spacing w:line="360" w:lineRule="auto"/>
      </w:pPr>
    </w:p>
    <w:tbl>
      <w:tblPr>
        <w:tblStyle w:val="36"/>
        <w:tblW w:w="8100" w:type="dxa"/>
        <w:tblInd w:w="7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40"/>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shd w:val="clear" w:color="auto" w:fill="E0E0E0"/>
          </w:tcPr>
          <w:p>
            <w:pPr>
              <w:pStyle w:val="8"/>
              <w:ind w:firstLine="0"/>
              <w:jc w:val="left"/>
              <w:rPr>
                <w:rFonts w:ascii="宋体" w:hAnsi="宋体"/>
                <w:sz w:val="21"/>
                <w:szCs w:val="21"/>
              </w:rPr>
            </w:pPr>
            <w:r>
              <w:rPr>
                <w:rFonts w:hint="eastAsia" w:ascii="宋体" w:hAnsi="宋体"/>
                <w:sz w:val="21"/>
                <w:szCs w:val="21"/>
              </w:rPr>
              <w:t>阅读对象</w:t>
            </w:r>
          </w:p>
        </w:tc>
        <w:tc>
          <w:tcPr>
            <w:tcW w:w="4860" w:type="dxa"/>
            <w:shd w:val="clear" w:color="auto" w:fill="E0E0E0"/>
          </w:tcPr>
          <w:p>
            <w:pPr>
              <w:pStyle w:val="8"/>
              <w:ind w:firstLine="0"/>
              <w:rPr>
                <w:rFonts w:ascii="宋体" w:hAnsi="宋体"/>
                <w:sz w:val="21"/>
                <w:szCs w:val="21"/>
              </w:rPr>
            </w:pPr>
            <w:r>
              <w:rPr>
                <w:rFonts w:hint="eastAsia" w:ascii="宋体" w:hAnsi="宋体"/>
                <w:sz w:val="21"/>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宋体" w:hAnsi="宋体"/>
                <w:szCs w:val="21"/>
              </w:rPr>
            </w:pPr>
            <w:r>
              <w:rPr>
                <w:rFonts w:hint="eastAsia" w:ascii="宋体" w:hAnsi="宋体"/>
                <w:szCs w:val="21"/>
              </w:rPr>
              <w:t>甲方项目组人员</w:t>
            </w:r>
          </w:p>
        </w:tc>
        <w:tc>
          <w:tcPr>
            <w:tcW w:w="4860" w:type="dxa"/>
          </w:tcPr>
          <w:p>
            <w:pPr>
              <w:spacing w:line="360" w:lineRule="auto"/>
              <w:rPr>
                <w:rFonts w:ascii="宋体" w:hAnsi="宋体"/>
                <w:szCs w:val="21"/>
              </w:rPr>
            </w:pPr>
            <w:r>
              <w:rPr>
                <w:rFonts w:hint="eastAsia" w:ascii="宋体" w:hAnsi="宋体"/>
                <w:szCs w:val="21"/>
              </w:rPr>
              <w:t>需要对项目的需求有详尽了解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宋体" w:hAnsi="宋体"/>
                <w:szCs w:val="21"/>
              </w:rPr>
            </w:pPr>
            <w:r>
              <w:rPr>
                <w:rFonts w:hint="eastAsia" w:ascii="宋体" w:hAnsi="宋体"/>
                <w:szCs w:val="21"/>
              </w:rPr>
              <w:t>乙方项目经理/技术经理</w:t>
            </w:r>
          </w:p>
        </w:tc>
        <w:tc>
          <w:tcPr>
            <w:tcW w:w="4860" w:type="dxa"/>
          </w:tcPr>
          <w:p>
            <w:pPr>
              <w:spacing w:line="360" w:lineRule="auto"/>
              <w:rPr>
                <w:rFonts w:ascii="宋体" w:hAnsi="宋体"/>
                <w:szCs w:val="21"/>
              </w:rPr>
            </w:pPr>
            <w:r>
              <w:rPr>
                <w:rFonts w:hint="eastAsia" w:ascii="宋体" w:hAnsi="宋体"/>
                <w:szCs w:val="21"/>
              </w:rPr>
              <w:t>对项目有详尽了解，保证需求最终落地为实际的功能模块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40" w:type="dxa"/>
          </w:tcPr>
          <w:p>
            <w:pPr>
              <w:spacing w:line="360" w:lineRule="auto"/>
              <w:rPr>
                <w:rFonts w:ascii="仿宋" w:hAnsi="仿宋" w:eastAsia="仿宋"/>
                <w:sz w:val="24"/>
              </w:rPr>
            </w:pPr>
          </w:p>
        </w:tc>
        <w:tc>
          <w:tcPr>
            <w:tcW w:w="4860" w:type="dxa"/>
          </w:tcPr>
          <w:p>
            <w:pPr>
              <w:spacing w:line="360" w:lineRule="auto"/>
              <w:rPr>
                <w:rFonts w:ascii="仿宋" w:hAnsi="仿宋" w:eastAsia="仿宋"/>
                <w:sz w:val="24"/>
              </w:rPr>
            </w:pPr>
          </w:p>
        </w:tc>
      </w:tr>
    </w:tbl>
    <w:p>
      <w:pPr>
        <w:pStyle w:val="31"/>
        <w:wordWrap w:val="0"/>
        <w:spacing w:before="226" w:beforeAutospacing="0" w:after="150" w:afterAutospacing="0" w:line="360" w:lineRule="auto"/>
        <w:ind w:firstLine="420"/>
        <w:rPr>
          <w:kern w:val="2"/>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9" w:name="_Toc484598470"/>
      <w:r>
        <w:rPr>
          <w:rFonts w:hint="eastAsia" w:ascii="宋体" w:hAnsi="宋体" w:eastAsia="宋体"/>
          <w:sz w:val="24"/>
          <w:szCs w:val="24"/>
        </w:rPr>
        <w:t>用户特性</w:t>
      </w:r>
      <w:bookmarkEnd w:id="9"/>
    </w:p>
    <w:p>
      <w:pPr>
        <w:pStyle w:val="31"/>
        <w:wordWrap w:val="0"/>
        <w:spacing w:before="226" w:beforeAutospacing="0" w:after="150" w:afterAutospacing="0" w:line="360" w:lineRule="auto"/>
        <w:ind w:firstLine="420"/>
        <w:rPr>
          <w:kern w:val="2"/>
        </w:rPr>
      </w:pPr>
      <w:r>
        <w:rPr>
          <w:rFonts w:hint="eastAsia"/>
          <w:kern w:val="2"/>
        </w:rPr>
        <w:t>本节内容包括</w:t>
      </w:r>
      <w:r>
        <w:rPr>
          <w:rFonts w:hint="eastAsia"/>
        </w:rPr>
        <w:t>***</w:t>
      </w:r>
      <w:r>
        <w:rPr>
          <w:rFonts w:hint="eastAsia"/>
          <w:kern w:val="2"/>
        </w:rPr>
        <w:t>项目最终用户的特点，如操作、维护等人员的知识水平和技术专长等，也可能包括用户组织关系结构图以及组织、部门、岗位的隶属关系与职能。这将是后续工作的重要依赖条件。</w:t>
      </w:r>
    </w:p>
    <w:p>
      <w:pPr>
        <w:spacing w:line="360" w:lineRule="auto"/>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10" w:name="_Toc484598471"/>
      <w:r>
        <w:rPr>
          <w:rFonts w:hint="eastAsia" w:ascii="宋体" w:hAnsi="宋体" w:eastAsia="宋体"/>
          <w:sz w:val="24"/>
          <w:szCs w:val="24"/>
        </w:rPr>
        <w:t>约定假设</w:t>
      </w:r>
      <w:bookmarkEnd w:id="10"/>
    </w:p>
    <w:p>
      <w:pPr>
        <w:pStyle w:val="31"/>
        <w:wordWrap w:val="0"/>
        <w:spacing w:before="226" w:beforeAutospacing="0" w:after="150" w:afterAutospacing="0" w:line="360" w:lineRule="auto"/>
        <w:ind w:firstLine="420"/>
        <w:rPr>
          <w:kern w:val="2"/>
        </w:rPr>
      </w:pPr>
      <w:r>
        <w:rPr>
          <w:rFonts w:hint="eastAsia"/>
          <w:kern w:val="2"/>
        </w:rPr>
        <w:t>本节列举出在对软件用户需求说明书中影响需求陈述的假设因素（与已知因素相对立）。这可能包括将要使用的组件、特殊的用户界面设计约定、产品预期使用频度等。如果这些假设不正确、不一致或被更改，就会使项目受到影响。</w:t>
      </w:r>
      <w:bookmarkStart w:id="11" w:name="_Toc409844448"/>
      <w:bookmarkEnd w:id="11"/>
    </w:p>
    <w:p>
      <w:pPr>
        <w:spacing w:line="360" w:lineRule="auto"/>
      </w:pPr>
    </w:p>
    <w:p>
      <w:pPr>
        <w:pStyle w:val="2"/>
        <w:adjustRightInd w:val="0"/>
        <w:snapToGrid w:val="0"/>
        <w:spacing w:before="0" w:after="0" w:line="360" w:lineRule="auto"/>
        <w:ind w:left="432" w:hanging="432"/>
        <w:rPr>
          <w:rFonts w:ascii="宋体" w:hAnsi="宋体"/>
          <w:sz w:val="24"/>
          <w:szCs w:val="24"/>
        </w:rPr>
      </w:pPr>
      <w:bookmarkStart w:id="12" w:name="_Toc484598472"/>
      <w:r>
        <w:rPr>
          <w:rFonts w:hint="eastAsia" w:ascii="宋体" w:hAnsi="宋体"/>
          <w:sz w:val="24"/>
          <w:szCs w:val="24"/>
        </w:rPr>
        <w:t>用户需求</w:t>
      </w:r>
      <w:r>
        <w:rPr>
          <w:rFonts w:hint="eastAsia" w:ascii="宋体" w:hAnsi="宋体"/>
          <w:color w:val="FF0000"/>
          <w:sz w:val="24"/>
          <w:szCs w:val="24"/>
        </w:rPr>
        <w:t>*</w:t>
      </w:r>
      <w:bookmarkEnd w:id="12"/>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13" w:name="_Toc484598473"/>
      <w:r>
        <w:rPr>
          <w:rFonts w:hint="eastAsia" w:ascii="宋体" w:hAnsi="宋体" w:eastAsia="宋体"/>
          <w:sz w:val="24"/>
          <w:szCs w:val="24"/>
        </w:rPr>
        <w:t>总体需求</w:t>
      </w:r>
      <w:r>
        <w:rPr>
          <w:rFonts w:hint="eastAsia" w:ascii="宋体" w:hAnsi="宋体" w:eastAsia="宋体"/>
          <w:color w:val="FF0000"/>
          <w:sz w:val="24"/>
          <w:szCs w:val="24"/>
        </w:rPr>
        <w:t>*</w:t>
      </w:r>
      <w:bookmarkEnd w:id="13"/>
    </w:p>
    <w:p>
      <w:pPr>
        <w:spacing w:line="360" w:lineRule="auto"/>
        <w:ind w:firstLine="720" w:firstLineChars="300"/>
        <w:rPr>
          <w:sz w:val="24"/>
        </w:rPr>
      </w:pPr>
      <w:r>
        <w:rPr>
          <w:rFonts w:hint="eastAsia"/>
          <w:sz w:val="24"/>
        </w:rPr>
        <w:t>教育训练大数据一期项目主要分为：总览、资源、训练、考核和个人训历等5个主题。</w:t>
      </w: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14" w:name="_Toc484598474"/>
      <w:r>
        <w:rPr>
          <w:rFonts w:hint="eastAsia" w:ascii="宋体" w:hAnsi="宋体" w:eastAsia="宋体"/>
          <w:sz w:val="24"/>
          <w:szCs w:val="24"/>
        </w:rPr>
        <w:t>功能需求</w:t>
      </w:r>
      <w:r>
        <w:rPr>
          <w:rFonts w:hint="eastAsia" w:ascii="宋体" w:hAnsi="宋体" w:eastAsia="宋体"/>
          <w:color w:val="FF0000"/>
          <w:sz w:val="24"/>
          <w:szCs w:val="24"/>
        </w:rPr>
        <w:t>*</w:t>
      </w:r>
      <w:bookmarkEnd w:id="14"/>
    </w:p>
    <w:p>
      <w:pPr>
        <w:spacing w:line="360" w:lineRule="auto"/>
        <w:rPr>
          <w:sz w:val="24"/>
        </w:rPr>
      </w:pPr>
      <w:r>
        <w:tab/>
      </w:r>
      <w:r>
        <w:drawing>
          <wp:inline distT="0" distB="0" distL="114300" distR="114300">
            <wp:extent cx="5588000" cy="3528060"/>
            <wp:effectExtent l="0" t="0" r="508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588000" cy="3528060"/>
                    </a:xfrm>
                    <a:prstGeom prst="rect">
                      <a:avLst/>
                    </a:prstGeom>
                    <a:noFill/>
                    <a:ln w="9525">
                      <a:noFill/>
                    </a:ln>
                  </pic:spPr>
                </pic:pic>
              </a:graphicData>
            </a:graphic>
          </wp:inline>
        </w:drawing>
      </w:r>
    </w:p>
    <w:p>
      <w:pPr>
        <w:pStyle w:val="4"/>
        <w:spacing w:line="360" w:lineRule="auto"/>
        <w:rPr>
          <w:rFonts w:ascii="宋体" w:hAnsi="宋体"/>
          <w:sz w:val="24"/>
          <w:szCs w:val="24"/>
        </w:rPr>
      </w:pPr>
      <w:r>
        <w:rPr>
          <w:rFonts w:hint="eastAsia" w:ascii="宋体" w:hAnsi="宋体"/>
          <w:sz w:val="24"/>
          <w:szCs w:val="24"/>
        </w:rPr>
        <w:t>总览页面</w:t>
      </w:r>
    </w:p>
    <w:p>
      <w:pPr>
        <w:pStyle w:val="5"/>
        <w:tabs>
          <w:tab w:val="left" w:pos="1134"/>
          <w:tab w:val="clear" w:pos="2356"/>
        </w:tabs>
        <w:ind w:left="426" w:firstLine="0"/>
      </w:pPr>
      <w:bookmarkStart w:id="15" w:name="_Toc484598476"/>
      <w:r>
        <w:t>业务功能</w:t>
      </w:r>
      <w:bookmarkEnd w:id="15"/>
    </w:p>
    <w:p>
      <w:r>
        <w:drawing>
          <wp:inline distT="0" distB="0" distL="114300" distR="114300">
            <wp:extent cx="6120130" cy="3342005"/>
            <wp:effectExtent l="0" t="0" r="6350"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6120130" cy="3342005"/>
                    </a:xfrm>
                    <a:prstGeom prst="rect">
                      <a:avLst/>
                    </a:prstGeom>
                    <a:noFill/>
                    <a:ln w="9525">
                      <a:noFill/>
                    </a:ln>
                  </pic:spPr>
                </pic:pic>
              </a:graphicData>
            </a:graphic>
          </wp:inline>
        </w:drawing>
      </w:r>
    </w:p>
    <w:p>
      <w:r>
        <w:rPr>
          <w:rFonts w:hint="eastAsia"/>
        </w:rPr>
        <w:t xml:space="preserve">                                     图1</w:t>
      </w:r>
    </w:p>
    <w:p>
      <w:pPr>
        <w:spacing w:line="360" w:lineRule="auto"/>
        <w:ind w:firstLine="480" w:firstLineChars="200"/>
        <w:rPr>
          <w:rFonts w:hint="eastAsia" w:asciiTheme="minorEastAsia" w:hAnsiTheme="minorEastAsia" w:eastAsiaTheme="minorEastAsia"/>
          <w:sz w:val="24"/>
        </w:rPr>
      </w:pPr>
      <w:r>
        <w:rPr>
          <w:rFonts w:hint="eastAsia" w:asciiTheme="minorEastAsia" w:hAnsiTheme="minorEastAsia" w:eastAsiaTheme="minorEastAsia"/>
          <w:sz w:val="24"/>
        </w:rPr>
        <w:t>总览主题是资源、训练、考核汇总信息，页面中间是投入的教育设施（1+4N培训体系：市警察实战训练基地、分局实战训练基地、警种专业训练中心、基层训练站室，以及每个2级单位下属3级单位），通过投入教材和教官，教材主要有微课程数量、题库总量。教官主要有专职教官、兼职教官、按警种专业分的教官。经过训练，主要分民警训练和辅警训练，参加考核--民警任职（晋升）资格考试和警种专业训练中心考试。最后通过刑事拘留人数和行政拘留人数、破案率、受案立案审查达标率，所有这些指标都是随参加训练人数的增加而增加的，110投诉率是随参加培训人数增加而降低的。</w:t>
      </w:r>
    </w:p>
    <w:p/>
    <w:p>
      <w:pPr>
        <w:pStyle w:val="5"/>
        <w:tabs>
          <w:tab w:val="left" w:pos="1134"/>
          <w:tab w:val="clear" w:pos="425"/>
          <w:tab w:val="clear" w:pos="2356"/>
        </w:tabs>
        <w:ind w:left="426" w:firstLine="0"/>
      </w:pPr>
      <w:bookmarkStart w:id="16" w:name="_Toc484598477"/>
      <w:r>
        <w:t>数据源</w:t>
      </w:r>
      <w:bookmarkEnd w:id="16"/>
    </w:p>
    <w:p>
      <w:pPr>
        <w:rPr>
          <w:sz w:val="24"/>
        </w:rPr>
      </w:pPr>
      <w:r>
        <w:rPr>
          <w:rFonts w:hint="eastAsia"/>
          <w:sz w:val="24"/>
        </w:rPr>
        <w:t>对接中软后台数据接口。</w:t>
      </w:r>
    </w:p>
    <w:p>
      <w:pPr>
        <w:pStyle w:val="5"/>
        <w:tabs>
          <w:tab w:val="left" w:pos="1134"/>
          <w:tab w:val="clear" w:pos="425"/>
          <w:tab w:val="clear" w:pos="2356"/>
        </w:tabs>
        <w:ind w:left="426" w:firstLine="0"/>
      </w:pPr>
      <w:r>
        <w:rPr>
          <w:rFonts w:hint="eastAsia"/>
        </w:rPr>
        <w:t>图表数据描述</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图1左上，民警任职（晋升）资格考试采用柱折混合图形，x轴代表历次考试，从2013年至今，每年固定在3月和9月进行两次考试。默认显示从当前日期算起的近8次考试。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图1左中图，显示4个维度的雷达图，分别是信息化、理论笔试、体能测试、射击。这4个维度显示的是一次考试的情况，它和图1左上的考试时间轴是联动的。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图1下，显示警种专业中心考试合格率，x轴是警种专业中心警种分类，分为：治安、刑侦、交管、网安、监管、法制、消防等专业，它显示的是一次警种专业考试的各个警种的考试合格率，它和图1左上的考试时间轴是联动的。</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图1右上按教官和教材筛选相关数据，教材占时按微课数量和在线练习量、题库总量和在线练习人次。</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教官分为专职教官、兼职教官。</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imes New Roman" w:hAnsi="Times New Roman" w:eastAsia="宋体" w:cs="Times New Roman"/>
          <w:kern w:val="2"/>
          <w:sz w:val="24"/>
          <w:szCs w:val="22"/>
          <w:lang w:val="en-US" w:eastAsia="zh-CN" w:bidi="ar-SA"/>
        </w:rPr>
      </w:pPr>
      <w:r>
        <w:rPr>
          <w:rFonts w:hint="eastAsia" w:ascii="Times New Roman" w:hAnsi="Times New Roman" w:eastAsia="宋体" w:cs="Times New Roman"/>
          <w:kern w:val="2"/>
          <w:sz w:val="24"/>
          <w:szCs w:val="22"/>
          <w:lang w:val="en-US" w:eastAsia="zh-CN" w:bidi="ar-SA"/>
        </w:rPr>
        <w:t>图1右下，x轴是年份，y轴左侧是人数，参训人数与刑事拘留人数和行政拘留人数成正比。y轴右侧是达标率。参训人数与破案率、受案立案审查达标率成正比，与110投诉率成反比。默认是破案率（30%以下），110投诉率是5%以下，受案立案审查达标率95%以上。选中那个指标（破案率、110投诉率、受案立案审查达标率）相应右侧Y轴对应百分比就跟随变动。</w:t>
      </w:r>
    </w:p>
    <w:p>
      <w:pPr>
        <w:ind w:firstLine="210" w:firstLineChars="100"/>
      </w:pPr>
    </w:p>
    <w:p>
      <w:pPr>
        <w:pStyle w:val="4"/>
        <w:spacing w:line="360" w:lineRule="auto"/>
        <w:rPr>
          <w:rFonts w:ascii="宋体" w:hAnsi="宋体"/>
          <w:sz w:val="24"/>
          <w:szCs w:val="24"/>
        </w:rPr>
      </w:pPr>
      <w:r>
        <w:rPr>
          <w:rFonts w:hint="eastAsia" w:ascii="宋体" w:hAnsi="宋体"/>
          <w:sz w:val="24"/>
          <w:szCs w:val="24"/>
        </w:rPr>
        <w:t>资源页面</w:t>
      </w:r>
    </w:p>
    <w:p>
      <w:pPr>
        <w:pStyle w:val="43"/>
        <w:numPr>
          <w:ilvl w:val="0"/>
          <w:numId w:val="4"/>
        </w:numPr>
        <w:tabs>
          <w:tab w:val="left" w:pos="425"/>
        </w:tabs>
        <w:ind w:firstLineChars="0"/>
        <w:rPr>
          <w:vanish/>
        </w:rPr>
      </w:pPr>
    </w:p>
    <w:p>
      <w:pPr>
        <w:pStyle w:val="43"/>
        <w:numPr>
          <w:ilvl w:val="0"/>
          <w:numId w:val="4"/>
        </w:numPr>
        <w:tabs>
          <w:tab w:val="left" w:pos="425"/>
        </w:tabs>
        <w:ind w:firstLineChars="0"/>
        <w:rPr>
          <w:vanish/>
        </w:rPr>
      </w:pPr>
    </w:p>
    <w:p>
      <w:pPr>
        <w:pStyle w:val="43"/>
        <w:numPr>
          <w:ilvl w:val="1"/>
          <w:numId w:val="4"/>
        </w:numPr>
        <w:tabs>
          <w:tab w:val="left" w:pos="992"/>
        </w:tabs>
        <w:ind w:firstLineChars="0"/>
        <w:rPr>
          <w:vanish/>
        </w:rPr>
      </w:pPr>
    </w:p>
    <w:p>
      <w:pPr>
        <w:pStyle w:val="43"/>
        <w:numPr>
          <w:ilvl w:val="2"/>
          <w:numId w:val="4"/>
        </w:numPr>
        <w:tabs>
          <w:tab w:val="left" w:pos="1571"/>
        </w:tabs>
        <w:ind w:firstLineChars="0"/>
        <w:rPr>
          <w:vanish/>
        </w:rPr>
      </w:pPr>
    </w:p>
    <w:p>
      <w:pPr>
        <w:pStyle w:val="5"/>
        <w:tabs>
          <w:tab w:val="left" w:pos="1134"/>
          <w:tab w:val="clear" w:pos="425"/>
          <w:tab w:val="clear" w:pos="2356"/>
        </w:tabs>
        <w:ind w:left="426" w:firstLine="0"/>
      </w:pPr>
      <w:bookmarkStart w:id="17" w:name="_Toc484598479"/>
      <w:r>
        <w:rPr>
          <w:rFonts w:hint="eastAsia"/>
        </w:rPr>
        <w:t>业务功能</w:t>
      </w:r>
      <w:bookmarkEnd w:id="17"/>
    </w:p>
    <w:p>
      <w:r>
        <w:drawing>
          <wp:inline distT="0" distB="0" distL="114300" distR="114300">
            <wp:extent cx="6116955" cy="3049905"/>
            <wp:effectExtent l="0" t="0" r="9525" b="1333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6116955" cy="3049905"/>
                    </a:xfrm>
                    <a:prstGeom prst="rect">
                      <a:avLst/>
                    </a:prstGeom>
                    <a:noFill/>
                    <a:ln w="9525">
                      <a:noFill/>
                    </a:ln>
                  </pic:spPr>
                </pic:pic>
              </a:graphicData>
            </a:graphic>
          </wp:inline>
        </w:drawing>
      </w:r>
    </w:p>
    <w:p>
      <w:r>
        <w:rPr>
          <w:rFonts w:hint="eastAsia"/>
        </w:rPr>
        <w:t xml:space="preserve">                                      图二</w:t>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训练和考试依是托于培训设施完成的，资源页面主要展示1+4N体系下，参训单位热度排名、教材、教官随培训资源变化而变化。</w:t>
      </w:r>
    </w:p>
    <w:p>
      <w:pPr>
        <w:spacing w:line="360" w:lineRule="auto"/>
        <w:ind w:firstLine="200"/>
        <w:rPr>
          <w:rFonts w:asciiTheme="minorEastAsia" w:hAnsiTheme="minorEastAsia" w:eastAsiaTheme="minorEastAsia"/>
          <w:sz w:val="24"/>
        </w:rPr>
      </w:pPr>
      <w:r>
        <w:rPr>
          <w:rFonts w:hint="eastAsia" w:asciiTheme="minorEastAsia" w:hAnsiTheme="minorEastAsia" w:eastAsiaTheme="minorEastAsia"/>
          <w:sz w:val="24"/>
        </w:rPr>
        <w:t>整个页面构图分为左右结构，右侧是整个的武汉市地图，地图上方是1+4N培训资源分类。</w:t>
      </w:r>
    </w:p>
    <w:p>
      <w:pPr>
        <w:pStyle w:val="48"/>
        <w:numPr>
          <w:ilvl w:val="0"/>
          <w:numId w:val="5"/>
        </w:numPr>
        <w:spacing w:line="360" w:lineRule="auto"/>
        <w:ind w:firstLineChars="0"/>
        <w:rPr>
          <w:rFonts w:asciiTheme="minorEastAsia" w:hAnsiTheme="minorEastAsia" w:eastAsiaTheme="minorEastAsia"/>
          <w:sz w:val="24"/>
        </w:rPr>
      </w:pPr>
      <w:r>
        <w:rPr>
          <w:rFonts w:hint="eastAsia"/>
          <w:sz w:val="24"/>
        </w:rPr>
        <w:t>当</w:t>
      </w:r>
      <w:r>
        <w:rPr>
          <w:rFonts w:hint="eastAsia" w:asciiTheme="minorEastAsia" w:hAnsiTheme="minorEastAsia" w:eastAsiaTheme="minorEastAsia"/>
          <w:sz w:val="24"/>
        </w:rPr>
        <w:t>点击时警察实战训练基地时，左侧显示参训单位的热度排名，默认显示TOP参训最多的6个单位，并且分为民警和辅警。左下的教材和教官随着也变化。</w:t>
      </w:r>
    </w:p>
    <w:p>
      <w:pPr>
        <w:pStyle w:val="48"/>
        <w:numPr>
          <w:ilvl w:val="0"/>
          <w:numId w:val="5"/>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当点击分局实战训练基地，左上显示16个分局参加培训的热度排名。左下显示整个分局使用教参和在编教官的数量，当继续点击地图上的某个分局实战基地时，左上显示参加选中基地的辖区内的派出所的参训热度排名，左下显示被选分局使用教参和在编教官的数量。注：只有市警察实战培训基地和警种专业训练中心才面向整个武汉市承接民警和辅警的培训课程。分局实战训练基地只针对辖区内的派出所提供培训。</w:t>
      </w:r>
    </w:p>
    <w:p>
      <w:pPr>
        <w:pStyle w:val="48"/>
        <w:numPr>
          <w:ilvl w:val="0"/>
          <w:numId w:val="5"/>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当点击警种专业训练中心的时候，左上显示7个警种专业训练中心的参训热度排名。</w:t>
      </w:r>
    </w:p>
    <w:p>
      <w:pPr>
        <w:pStyle w:val="48"/>
        <w:numPr>
          <w:ilvl w:val="0"/>
          <w:numId w:val="5"/>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当继续点击某个警种专业训练中心，左上显示这个训练中心的参训单位的热度排名。</w:t>
      </w:r>
    </w:p>
    <w:p>
      <w:pPr>
        <w:pStyle w:val="48"/>
        <w:numPr>
          <w:ilvl w:val="0"/>
          <w:numId w:val="5"/>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当点击基础技能训练中心时，需要显示二级筛选菜单“射击”和“驾驶”。左上显示参加“射击”和“驾驶”训练单位的热度排名。左下显示使用教材和在编教官的数量。</w:t>
      </w:r>
    </w:p>
    <w:p>
      <w:pPr>
        <w:pStyle w:val="48"/>
        <w:numPr>
          <w:ilvl w:val="0"/>
          <w:numId w:val="5"/>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当点击基层训练站室，显示二级菜单：”民警体能训练站“和”基层所队训练室“，左上显示所有训练站室的热度排名，左下面显示所有训练站室的教材和教官数量。不需要进一步下钻显示某个训练站室。点击二级菜单时，左上显示对应训练站、室的热度排名，左下面显示对应的教材和教官数量。</w:t>
      </w:r>
    </w:p>
    <w:p>
      <w:pPr>
        <w:spacing w:line="360" w:lineRule="auto"/>
        <w:ind w:firstLine="480" w:firstLineChars="200"/>
        <w:rPr>
          <w:rFonts w:asciiTheme="minorEastAsia" w:hAnsiTheme="minorEastAsia" w:eastAsiaTheme="minorEastAsia"/>
          <w:sz w:val="24"/>
        </w:rPr>
      </w:pPr>
    </w:p>
    <w:p>
      <w:pPr>
        <w:pStyle w:val="5"/>
        <w:tabs>
          <w:tab w:val="left" w:pos="1134"/>
          <w:tab w:val="clear" w:pos="425"/>
          <w:tab w:val="clear" w:pos="2356"/>
        </w:tabs>
        <w:ind w:left="426" w:firstLine="0"/>
      </w:pPr>
      <w:bookmarkStart w:id="18" w:name="_Toc484598480"/>
      <w:r>
        <w:rPr>
          <w:rFonts w:hint="eastAsia"/>
        </w:rPr>
        <w:t>数据源</w:t>
      </w:r>
      <w:bookmarkEnd w:id="18"/>
    </w:p>
    <w:p>
      <w:pPr>
        <w:rPr>
          <w:sz w:val="24"/>
        </w:rPr>
      </w:pPr>
      <w:r>
        <w:rPr>
          <w:rFonts w:hint="eastAsia"/>
          <w:sz w:val="24"/>
        </w:rPr>
        <w:t>对接中软后台数据接口。</w:t>
      </w:r>
    </w:p>
    <w:p>
      <w:pPr>
        <w:pStyle w:val="4"/>
        <w:spacing w:line="360" w:lineRule="auto"/>
        <w:rPr>
          <w:rFonts w:ascii="宋体" w:hAnsi="宋体"/>
          <w:sz w:val="24"/>
          <w:szCs w:val="24"/>
        </w:rPr>
      </w:pPr>
      <w:r>
        <w:rPr>
          <w:rFonts w:hint="eastAsia" w:ascii="宋体" w:hAnsi="宋体"/>
          <w:sz w:val="24"/>
          <w:szCs w:val="24"/>
        </w:rPr>
        <w:t>训练页面</w:t>
      </w:r>
    </w:p>
    <w:p>
      <w:r>
        <w:drawing>
          <wp:inline distT="0" distB="0" distL="114300" distR="114300">
            <wp:extent cx="6111875" cy="3058160"/>
            <wp:effectExtent l="0" t="0" r="14605" b="50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6111875" cy="3058160"/>
                    </a:xfrm>
                    <a:prstGeom prst="rect">
                      <a:avLst/>
                    </a:prstGeom>
                    <a:noFill/>
                    <a:ln w="9525">
                      <a:noFill/>
                    </a:ln>
                  </pic:spPr>
                </pic:pic>
              </a:graphicData>
            </a:graphic>
          </wp:inline>
        </w:drawing>
      </w:r>
    </w:p>
    <w:p>
      <w:pPr>
        <w:pStyle w:val="5"/>
        <w:tabs>
          <w:tab w:val="left" w:pos="1134"/>
          <w:tab w:val="clear" w:pos="425"/>
          <w:tab w:val="clear" w:pos="2356"/>
        </w:tabs>
        <w:ind w:left="426" w:firstLine="0"/>
      </w:pPr>
      <w:bookmarkStart w:id="19" w:name="_Toc484598482"/>
      <w:r>
        <w:rPr>
          <w:rFonts w:hint="eastAsia"/>
        </w:rPr>
        <w:t>业务功能</w:t>
      </w:r>
      <w:bookmarkEnd w:id="19"/>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训练分为民警和辅警两大类，民警训练又分为组选和自主约训，组训是由统一安排组织的强制性训练，民警训练分为入警、晋升、专业、发展训练。</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左上显示了整个训练总量按标准4类训练参训人次占比。</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左中入警训练分为公安院校毕业、非公安院校毕业、军转干部等三种分类百分比。晋升训练分为司进督，衔级类两个分类百分比。</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中上专业训练分类如下，各个专业训练数量横向比较。</w:t>
      </w:r>
    </w:p>
    <w:tbl>
      <w:tblPr>
        <w:tblStyle w:val="36"/>
        <w:tblW w:w="224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
      <w:tblGrid>
        <w:gridCol w:w="614"/>
        <w:gridCol w:w="16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365" w:hRule="atLeast"/>
        </w:trPr>
        <w:tc>
          <w:tcPr>
            <w:tcW w:w="2249" w:type="dxa"/>
            <w:gridSpan w:val="2"/>
            <w:tcBorders>
              <w:tl2br w:val="nil"/>
              <w:tr2bl w:val="nil"/>
            </w:tcBorders>
            <w:shd w:val="clear" w:color="auto" w:fill="auto"/>
            <w:vAlign w:val="center"/>
          </w:tcPr>
          <w:p>
            <w:pPr>
              <w:widowControl/>
              <w:ind w:firstLine="241" w:firstLineChars="100"/>
              <w:jc w:val="left"/>
              <w:textAlignment w:val="center"/>
              <w:rPr>
                <w:rFonts w:ascii="宋体" w:hAnsi="宋体" w:cs="宋体"/>
                <w:b/>
                <w:color w:val="000000"/>
                <w:sz w:val="24"/>
              </w:rPr>
            </w:pPr>
            <w:r>
              <w:rPr>
                <w:rFonts w:hint="eastAsia" w:ascii="宋体" w:hAnsi="宋体" w:cs="宋体"/>
                <w:b/>
                <w:color w:val="000000"/>
                <w:kern w:val="0"/>
                <w:sz w:val="24"/>
                <w:lang w:bidi="ar"/>
              </w:rPr>
              <w:t>专业训练分类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警务指挥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2</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政工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3</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警务保障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4</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纪检监察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5</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警务督察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6</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国保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7</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经侦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8</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治安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9</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刑侦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10</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禁毒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11</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出入境管理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12</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网安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13</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技侦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14</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视频侦查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15</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监管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16</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交管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17</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法制</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18</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消防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19</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内保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20</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警务实战技能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21</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信息化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15" w:type="dxa"/>
            <w:left w:w="15" w:type="dxa"/>
            <w:bottom w:w="15" w:type="dxa"/>
            <w:right w:w="15" w:type="dxa"/>
          </w:tblCellMar>
        </w:tblPrEx>
        <w:trPr>
          <w:trHeight w:val="285" w:hRule="atLeast"/>
        </w:trPr>
        <w:tc>
          <w:tcPr>
            <w:tcW w:w="614" w:type="dxa"/>
            <w:tcBorders>
              <w:tl2br w:val="nil"/>
              <w:tr2bl w:val="nil"/>
            </w:tcBorders>
            <w:shd w:val="clear" w:color="auto" w:fill="auto"/>
            <w:vAlign w:val="center"/>
          </w:tcPr>
          <w:p>
            <w:pPr>
              <w:widowControl/>
              <w:jc w:val="center"/>
              <w:textAlignment w:val="center"/>
              <w:rPr>
                <w:rFonts w:ascii="宋体" w:hAnsi="宋体" w:cs="宋体"/>
                <w:color w:val="000000"/>
                <w:sz w:val="24"/>
              </w:rPr>
            </w:pPr>
            <w:r>
              <w:rPr>
                <w:rFonts w:hint="eastAsia" w:ascii="宋体" w:hAnsi="宋体" w:cs="宋体"/>
                <w:color w:val="000000"/>
                <w:kern w:val="0"/>
                <w:sz w:val="24"/>
                <w:lang w:bidi="ar"/>
              </w:rPr>
              <w:t>22</w:t>
            </w:r>
          </w:p>
        </w:tc>
        <w:tc>
          <w:tcPr>
            <w:tcW w:w="1635" w:type="dxa"/>
            <w:tcBorders>
              <w:tl2br w:val="nil"/>
              <w:tr2bl w:val="nil"/>
            </w:tcBorders>
            <w:shd w:val="clear" w:color="auto" w:fill="auto"/>
            <w:vAlign w:val="center"/>
          </w:tcPr>
          <w:p>
            <w:pPr>
              <w:widowControl/>
              <w:jc w:val="left"/>
              <w:textAlignment w:val="center"/>
              <w:rPr>
                <w:rFonts w:ascii="宋体" w:hAnsi="宋体" w:cs="宋体"/>
                <w:color w:val="000000"/>
                <w:sz w:val="24"/>
              </w:rPr>
            </w:pPr>
            <w:r>
              <w:rPr>
                <w:rFonts w:hint="eastAsia" w:ascii="宋体" w:hAnsi="宋体" w:cs="宋体"/>
                <w:color w:val="000000"/>
                <w:kern w:val="0"/>
                <w:sz w:val="24"/>
                <w:lang w:bidi="ar"/>
              </w:rPr>
              <w:t>反恐</w:t>
            </w:r>
          </w:p>
        </w:tc>
      </w:tr>
    </w:tbl>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中中发展训练分为 市局组训、上级调训。发展训练的主要对象是领导干部，需要对领导干部进行分类，分为局级、处级、科级。对于培训地点又分为境外、高校、市局三个地方。</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中下辅警训练，分为岗前培训和年度培训，可以改为堆积图。</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右上训练中心参训人次和趋势折线，X轴是月份，包括</w:t>
      </w:r>
      <w:bookmarkStart w:id="20" w:name="OLE_LINK1"/>
      <w:r>
        <w:rPr>
          <w:rFonts w:hint="eastAsia" w:asciiTheme="minorEastAsia" w:hAnsiTheme="minorEastAsia" w:eastAsiaTheme="minorEastAsia"/>
          <w:sz w:val="24"/>
        </w:rPr>
        <w:t>警种专业训练中心（治安、刑侦等）和基础技能训练中心（射击、特种驾驶）</w:t>
      </w:r>
      <w:bookmarkEnd w:id="20"/>
      <w:r>
        <w:rPr>
          <w:rFonts w:hint="eastAsia" w:asciiTheme="minorEastAsia" w:hAnsiTheme="minorEastAsia" w:eastAsiaTheme="minorEastAsia"/>
          <w:sz w:val="24"/>
        </w:rPr>
        <w:t>。</w:t>
      </w:r>
    </w:p>
    <w:p>
      <w:pPr>
        <w:pStyle w:val="48"/>
        <w:numPr>
          <w:ilvl w:val="0"/>
          <w:numId w:val="6"/>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右下是训练站室参训人次分为基层所对训练室和民警体能训练站。按月份显示训练人次和趋势折线图。</w:t>
      </w:r>
    </w:p>
    <w:p>
      <w:pPr>
        <w:rPr>
          <w:sz w:val="24"/>
        </w:rPr>
      </w:pPr>
    </w:p>
    <w:p>
      <w:pPr>
        <w:pStyle w:val="5"/>
        <w:tabs>
          <w:tab w:val="left" w:pos="1134"/>
          <w:tab w:val="clear" w:pos="425"/>
          <w:tab w:val="clear" w:pos="2356"/>
        </w:tabs>
        <w:ind w:left="426" w:firstLine="0"/>
      </w:pPr>
      <w:bookmarkStart w:id="21" w:name="_Toc484598483"/>
      <w:r>
        <w:rPr>
          <w:rFonts w:hint="eastAsia"/>
        </w:rPr>
        <w:t>数据源</w:t>
      </w:r>
      <w:bookmarkEnd w:id="21"/>
    </w:p>
    <w:p>
      <w:pPr>
        <w:rPr>
          <w:sz w:val="24"/>
        </w:rPr>
      </w:pPr>
      <w:r>
        <w:rPr>
          <w:rFonts w:hint="eastAsia"/>
          <w:sz w:val="24"/>
        </w:rPr>
        <w:t>对接中软后台数据接口。</w:t>
      </w:r>
    </w:p>
    <w:p>
      <w:pPr>
        <w:rPr>
          <w:sz w:val="24"/>
        </w:rPr>
      </w:pPr>
    </w:p>
    <w:p>
      <w:pPr>
        <w:pStyle w:val="4"/>
        <w:tabs>
          <w:tab w:val="clear" w:pos="425"/>
        </w:tabs>
        <w:spacing w:line="360" w:lineRule="auto"/>
        <w:rPr>
          <w:rFonts w:ascii="宋体" w:hAnsi="宋体"/>
          <w:sz w:val="24"/>
          <w:szCs w:val="24"/>
        </w:rPr>
      </w:pPr>
      <w:r>
        <w:rPr>
          <w:rFonts w:hint="eastAsia" w:ascii="宋体" w:hAnsi="宋体"/>
          <w:sz w:val="24"/>
          <w:szCs w:val="24"/>
        </w:rPr>
        <w:t>考核</w:t>
      </w:r>
    </w:p>
    <w:p>
      <w:pPr>
        <w:pStyle w:val="5"/>
        <w:tabs>
          <w:tab w:val="left" w:pos="1134"/>
          <w:tab w:val="clear" w:pos="425"/>
          <w:tab w:val="clear" w:pos="2356"/>
        </w:tabs>
        <w:ind w:left="426" w:firstLine="0"/>
      </w:pPr>
      <w:r>
        <w:rPr>
          <w:rFonts w:hint="eastAsia"/>
        </w:rPr>
        <w:t>业务功能</w:t>
      </w:r>
    </w:p>
    <w:p>
      <w:r>
        <w:drawing>
          <wp:inline distT="0" distB="0" distL="114300" distR="114300">
            <wp:extent cx="6116320" cy="3298190"/>
            <wp:effectExtent l="0" t="0" r="10160"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6116320" cy="3298190"/>
                    </a:xfrm>
                    <a:prstGeom prst="rect">
                      <a:avLst/>
                    </a:prstGeom>
                    <a:noFill/>
                    <a:ln w="9525">
                      <a:noFill/>
                    </a:ln>
                  </pic:spPr>
                </pic:pic>
              </a:graphicData>
            </a:graphic>
          </wp:inline>
        </w:drawing>
      </w:r>
    </w:p>
    <w:p>
      <w:pPr>
        <w:spacing w:line="360" w:lineRule="auto"/>
        <w:ind w:firstLine="480" w:firstLineChars="200"/>
        <w:rPr>
          <w:rFonts w:asciiTheme="minorEastAsia" w:hAnsiTheme="minorEastAsia" w:eastAsiaTheme="minorEastAsia"/>
          <w:sz w:val="24"/>
        </w:rPr>
      </w:pPr>
      <w:r>
        <w:rPr>
          <w:rFonts w:hint="eastAsia" w:asciiTheme="minorEastAsia" w:hAnsiTheme="minorEastAsia" w:eastAsiaTheme="minorEastAsia"/>
          <w:sz w:val="24"/>
        </w:rPr>
        <w:t>整体页面分为三个部分，左面是民警任职（晋升）资格考试，中间是训练中心考试，警种专业训练中心（治安、刑侦等）和基础技能训练中心（射击、特种驾驶），右侧是赛事，分为参赛和组赛。</w:t>
      </w:r>
    </w:p>
    <w:p>
      <w:pPr>
        <w:pStyle w:val="48"/>
        <w:numPr>
          <w:ilvl w:val="0"/>
          <w:numId w:val="7"/>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左上和炫图换成两个图，一个是多维雷达图和一个气泡图。多维雷达图展现参训单位的参加考试的人数和考试合格率。点的大小表示考试人数，雷达图上的折现表示考试合格率。</w:t>
      </w:r>
      <w:r>
        <w:rPr>
          <w:rFonts w:hint="eastAsia" w:asciiTheme="minorEastAsia" w:hAnsiTheme="minorEastAsia" w:eastAsiaTheme="minorEastAsia"/>
          <w:sz w:val="24"/>
          <w:lang w:eastAsia="zh-CN"/>
        </w:rPr>
        <w:t>默认显示最近一次考试。</w:t>
      </w:r>
    </w:p>
    <w:p>
      <w:pPr>
        <w:pStyle w:val="48"/>
        <w:numPr>
          <w:ilvl w:val="0"/>
          <w:numId w:val="7"/>
        </w:numPr>
        <w:spacing w:line="360" w:lineRule="auto"/>
        <w:ind w:firstLineChars="0"/>
        <w:rPr>
          <w:rFonts w:asciiTheme="minorEastAsia" w:hAnsiTheme="minorEastAsia" w:eastAsiaTheme="minorEastAsia"/>
          <w:sz w:val="24"/>
        </w:rPr>
      </w:pPr>
      <w:r>
        <w:rPr>
          <w:rFonts w:hint="eastAsia" w:asciiTheme="minorEastAsia" w:hAnsiTheme="minorEastAsia" w:eastAsiaTheme="minorEastAsia"/>
          <w:sz w:val="24"/>
        </w:rPr>
        <w:t>点击参加单位时，气泡图也随着联动，气泡图显示某个单位每次考试的横向比较。</w:t>
      </w:r>
      <w:r>
        <w:rPr>
          <w:rFonts w:asciiTheme="minorEastAsia" w:hAnsiTheme="minorEastAsia" w:eastAsiaTheme="minorEastAsia"/>
          <w:sz w:val="24"/>
        </w:rPr>
        <w:t>X</w:t>
      </w:r>
      <w:r>
        <w:rPr>
          <w:rFonts w:hint="eastAsia" w:asciiTheme="minorEastAsia" w:hAnsiTheme="minorEastAsia" w:eastAsiaTheme="minorEastAsia"/>
          <w:sz w:val="24"/>
        </w:rPr>
        <w:t>轴为考试的时间，考试每年举行两次，每年3月和9月举行。</w:t>
      </w:r>
      <w:r>
        <w:rPr>
          <w:rFonts w:asciiTheme="minorEastAsia" w:hAnsiTheme="minorEastAsia" w:eastAsiaTheme="minorEastAsia"/>
          <w:sz w:val="24"/>
        </w:rPr>
        <w:t>X</w:t>
      </w:r>
      <w:r>
        <w:rPr>
          <w:rFonts w:hint="eastAsia" w:asciiTheme="minorEastAsia" w:hAnsiTheme="minorEastAsia" w:eastAsiaTheme="minorEastAsia"/>
          <w:sz w:val="24"/>
        </w:rPr>
        <w:t>轴的时间为2013.03、2013.09、2014.</w:t>
      </w:r>
      <w:r>
        <w:rPr>
          <w:rFonts w:asciiTheme="minorEastAsia" w:hAnsiTheme="minorEastAsia" w:eastAsiaTheme="minorEastAsia"/>
          <w:sz w:val="24"/>
        </w:rPr>
        <w:t>03</w:t>
      </w:r>
      <w:r>
        <w:rPr>
          <w:rFonts w:hint="eastAsia" w:asciiTheme="minorEastAsia" w:hAnsiTheme="minorEastAsia" w:eastAsiaTheme="minorEastAsia"/>
          <w:sz w:val="24"/>
        </w:rPr>
        <w:t>、2014.</w:t>
      </w:r>
      <w:r>
        <w:rPr>
          <w:rFonts w:asciiTheme="minorEastAsia" w:hAnsiTheme="minorEastAsia" w:eastAsiaTheme="minorEastAsia"/>
          <w:sz w:val="24"/>
        </w:rPr>
        <w:t>09……,Y</w:t>
      </w:r>
      <w:r>
        <w:rPr>
          <w:rFonts w:hint="eastAsia" w:asciiTheme="minorEastAsia" w:hAnsiTheme="minorEastAsia" w:eastAsiaTheme="minorEastAsia"/>
          <w:sz w:val="24"/>
        </w:rPr>
        <w:t>轴是考试合格率。气泡的大小表示参加考试的人次。默认气泡图显示每次考试</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最新的8次考试</w:t>
      </w:r>
      <w:r>
        <w:rPr>
          <w:rFonts w:hint="eastAsia" w:asciiTheme="minorEastAsia" w:hAnsiTheme="minorEastAsia" w:eastAsiaTheme="minorEastAsia"/>
          <w:sz w:val="24"/>
          <w:lang w:eastAsia="zh-CN"/>
        </w:rPr>
        <w:t>）</w:t>
      </w:r>
      <w:r>
        <w:rPr>
          <w:rFonts w:hint="eastAsia" w:asciiTheme="minorEastAsia" w:hAnsiTheme="minorEastAsia" w:eastAsiaTheme="minorEastAsia"/>
          <w:sz w:val="24"/>
        </w:rPr>
        <w:t>的合格率/参加人数横比较。</w:t>
      </w:r>
    </w:p>
    <w:p>
      <w:pPr>
        <w:numPr>
          <w:ilvl w:val="0"/>
          <w:numId w:val="8"/>
        </w:numPr>
        <w:spacing w:line="360" w:lineRule="auto"/>
        <w:ind w:left="840" w:leftChars="0" w:hanging="420" w:firstLineChars="0"/>
        <w:rPr>
          <w:rFonts w:hint="eastAsia" w:asciiTheme="minorEastAsia" w:hAnsiTheme="minorEastAsia" w:eastAsiaTheme="minorEastAsia"/>
          <w:sz w:val="24"/>
        </w:rPr>
      </w:pPr>
      <w:r>
        <w:rPr>
          <w:rFonts w:hint="eastAsia" w:asciiTheme="minorEastAsia" w:hAnsiTheme="minorEastAsia" w:eastAsiaTheme="minorEastAsia"/>
          <w:sz w:val="24"/>
        </w:rPr>
        <w:t>左下是4个玫瑰图，</w:t>
      </w:r>
      <w:r>
        <w:rPr>
          <w:rFonts w:hint="eastAsia" w:asciiTheme="minorEastAsia" w:hAnsiTheme="minorEastAsia" w:eastAsiaTheme="minorEastAsia"/>
          <w:sz w:val="24"/>
          <w:lang w:val="en-US" w:eastAsia="zh-CN"/>
        </w:rPr>
        <w:t>分别：年龄（</w:t>
      </w:r>
      <w:r>
        <w:rPr>
          <w:rFonts w:hint="eastAsia" w:asciiTheme="minorEastAsia" w:hAnsiTheme="minorEastAsia" w:eastAsiaTheme="minorEastAsia"/>
          <w:sz w:val="24"/>
        </w:rPr>
        <w:t>30岁以下、30-40岁、40-50岁、50岁以上</w:t>
      </w:r>
      <w:r>
        <w:rPr>
          <w:rFonts w:hint="eastAsia" w:asciiTheme="minorEastAsia" w:hAnsiTheme="minorEastAsia" w:eastAsiaTheme="minorEastAsia"/>
          <w:sz w:val="24"/>
          <w:lang w:val="en-US" w:eastAsia="zh-CN"/>
        </w:rPr>
        <w:t>）、类别（处职、科职、处级、科级）、性质（</w:t>
      </w:r>
      <w:r>
        <w:rPr>
          <w:rFonts w:hint="eastAsia" w:asciiTheme="minorEastAsia" w:hAnsiTheme="minorEastAsia" w:eastAsiaTheme="minorEastAsia"/>
          <w:sz w:val="24"/>
        </w:rPr>
        <w:t>新增（一次性通过）、补考（补考通过）</w:t>
      </w:r>
      <w:r>
        <w:rPr>
          <w:rFonts w:hint="eastAsia" w:asciiTheme="minorEastAsia" w:hAnsiTheme="minorEastAsia" w:eastAsiaTheme="minorEastAsia"/>
          <w:sz w:val="24"/>
          <w:lang w:val="en-US" w:eastAsia="zh-CN"/>
        </w:rPr>
        <w:t>）、科目（理论笔试、信息化、体能测试）。默认是最近一次考试的。当点击参训单位时，这四类玫瑰图可以随着改变。</w:t>
      </w:r>
    </w:p>
    <w:p>
      <w:pPr>
        <w:numPr>
          <w:ilvl w:val="0"/>
          <w:numId w:val="8"/>
        </w:numPr>
        <w:spacing w:line="360" w:lineRule="auto"/>
        <w:ind w:left="840" w:leftChars="0" w:hanging="420" w:firstLineChars="0"/>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中上训练中心考试，包括</w:t>
      </w:r>
      <w:r>
        <w:rPr>
          <w:rFonts w:hint="eastAsia" w:asciiTheme="minorEastAsia" w:hAnsiTheme="minorEastAsia" w:eastAsiaTheme="minorEastAsia"/>
          <w:sz w:val="24"/>
        </w:rPr>
        <w:t>警种专业训练中心（治安、刑侦等）和基础技能训练中心（射击、特种驾驶）</w:t>
      </w:r>
      <w:r>
        <w:rPr>
          <w:rFonts w:hint="eastAsia" w:asciiTheme="minorEastAsia" w:hAnsiTheme="minorEastAsia" w:eastAsiaTheme="minorEastAsia"/>
          <w:sz w:val="24"/>
          <w:lang w:eastAsia="zh-CN"/>
        </w:rPr>
        <w:t>。</w:t>
      </w:r>
      <w:r>
        <w:rPr>
          <w:rFonts w:hint="eastAsia" w:asciiTheme="minorEastAsia" w:hAnsiTheme="minorEastAsia" w:eastAsiaTheme="minorEastAsia"/>
          <w:sz w:val="24"/>
          <w:lang w:val="en-US" w:eastAsia="zh-CN"/>
        </w:rPr>
        <w:t>这里需要一个年月时间维度一级筛选框，参加单位和月份是二级筛选条件。参加单位显示所选月的参加考试单位的人数排名。月份选项显示所选年月最近12月的考试人数情况。</w:t>
      </w:r>
    </w:p>
    <w:p>
      <w:pPr>
        <w:numPr>
          <w:ilvl w:val="0"/>
          <w:numId w:val="8"/>
        </w:numPr>
        <w:spacing w:line="360" w:lineRule="auto"/>
        <w:ind w:left="840" w:leftChars="0" w:hanging="420" w:firstLineChars="0"/>
        <w:rPr>
          <w:rFonts w:hint="eastAsia" w:asciiTheme="minorEastAsia" w:hAnsiTheme="minorEastAsia" w:eastAsiaTheme="minorEastAsia"/>
          <w:sz w:val="24"/>
        </w:rPr>
      </w:pPr>
      <w:r>
        <w:rPr>
          <w:rFonts w:hint="eastAsia" w:asciiTheme="minorEastAsia" w:hAnsiTheme="minorEastAsia" w:eastAsiaTheme="minorEastAsia"/>
          <w:sz w:val="24"/>
          <w:lang w:val="en-US" w:eastAsia="zh-CN"/>
        </w:rPr>
        <w:t>右上参与的赛事，分为两类：组赛和参赛，组赛就是武汉市公安系统组织的比赛，可以分出前三名，需要显示照片、姓名和所属单位。参赛是参加全国的比赛，只要显示名次，获奖者的照片、姓名和所属单位即可。（例如：全国第8名）。</w:t>
      </w:r>
    </w:p>
    <w:p>
      <w:pPr>
        <w:pStyle w:val="5"/>
        <w:tabs>
          <w:tab w:val="left" w:pos="1134"/>
          <w:tab w:val="clear" w:pos="425"/>
          <w:tab w:val="clear" w:pos="2356"/>
        </w:tabs>
        <w:ind w:left="426" w:firstLine="0"/>
      </w:pPr>
      <w:r>
        <w:rPr>
          <w:rFonts w:hint="eastAsia"/>
        </w:rPr>
        <w:t>数据源</w:t>
      </w:r>
    </w:p>
    <w:p>
      <w:pPr>
        <w:pStyle w:val="4"/>
        <w:tabs>
          <w:tab w:val="clear" w:pos="425"/>
        </w:tabs>
        <w:spacing w:line="360" w:lineRule="auto"/>
        <w:rPr>
          <w:rFonts w:ascii="宋体" w:hAnsi="宋体"/>
          <w:sz w:val="24"/>
          <w:szCs w:val="24"/>
        </w:rPr>
      </w:pPr>
      <w:r>
        <w:rPr>
          <w:rFonts w:hint="eastAsia" w:ascii="宋体" w:hAnsi="宋体"/>
          <w:sz w:val="24"/>
          <w:szCs w:val="24"/>
        </w:rPr>
        <w:t>个人训历</w:t>
      </w:r>
    </w:p>
    <w:p>
      <w:pPr>
        <w:pStyle w:val="5"/>
        <w:tabs>
          <w:tab w:val="left" w:pos="1134"/>
          <w:tab w:val="clear" w:pos="425"/>
          <w:tab w:val="clear" w:pos="2356"/>
        </w:tabs>
        <w:ind w:left="426" w:firstLine="0"/>
      </w:pPr>
      <w:r>
        <w:rPr>
          <w:rFonts w:hint="eastAsia"/>
        </w:rPr>
        <w:t>业务功能</w:t>
      </w:r>
    </w:p>
    <w:p>
      <w:pPr>
        <w:spacing w:line="36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个人训历主要展现个人职级、警衔、个人年培训经历等信息。职级和警衔的变化是随时间变化而变动的，但职级和警衔的变化频率低，很多老警员几十年职级都没有变化。警衔每隔3年向上升一级。但是升到一定级别又受到职级的限制。下一个级别的警衔和职级用橘黄色显示，当点击下一级警衔时，弹窗显示基础考试+专业考试，基础考试就是民警任职（晋升）资格考试，包括信息化、理论笔试、体能测试。需要显示</w:t>
      </w:r>
      <w:r>
        <w:rPr>
          <w:rFonts w:hint="eastAsia" w:asciiTheme="minorEastAsia" w:hAnsiTheme="minorEastAsia" w:eastAsiaTheme="minorEastAsia"/>
          <w:sz w:val="24"/>
        </w:rPr>
        <w:t>考试是否过期，红色（一年以内要过期了）</w:t>
      </w:r>
      <w:r>
        <w:rPr>
          <w:rFonts w:hint="eastAsia" w:asciiTheme="minorEastAsia" w:hAnsiTheme="minorEastAsia" w:eastAsiaTheme="minorEastAsia"/>
          <w:sz w:val="24"/>
          <w:lang w:eastAsia="zh-CN"/>
        </w:rPr>
        <w:t>、</w:t>
      </w:r>
      <w:r>
        <w:rPr>
          <w:rFonts w:hint="eastAsia" w:asciiTheme="minorEastAsia" w:hAnsiTheme="minorEastAsia" w:eastAsiaTheme="minorEastAsia"/>
          <w:sz w:val="24"/>
        </w:rPr>
        <w:t>未取得、拿到已过期（已过期）、拿到很新鲜（正常）</w:t>
      </w:r>
      <w:r>
        <w:rPr>
          <w:rFonts w:hint="eastAsia" w:asciiTheme="minorEastAsia" w:hAnsiTheme="minorEastAsia" w:eastAsiaTheme="minorEastAsia"/>
          <w:sz w:val="24"/>
          <w:lang w:eastAsia="zh-CN"/>
        </w:rPr>
        <w:t>。</w:t>
      </w:r>
    </w:p>
    <w:p>
      <w:pPr>
        <w:spacing w:line="360" w:lineRule="auto"/>
        <w:ind w:firstLine="480" w:firstLineChars="200"/>
        <w:rPr>
          <w:rFonts w:hint="eastAsia" w:asciiTheme="minorEastAsia" w:hAnsiTheme="minorEastAsia" w:eastAsiaTheme="minorEastAsia"/>
          <w:sz w:val="24"/>
          <w:lang w:val="en-US" w:eastAsia="zh-CN"/>
        </w:rPr>
      </w:pPr>
      <w:r>
        <w:rPr>
          <w:rFonts w:hint="eastAsia" w:asciiTheme="minorEastAsia" w:hAnsiTheme="minorEastAsia" w:eastAsiaTheme="minorEastAsia"/>
          <w:sz w:val="24"/>
          <w:lang w:val="en-US" w:eastAsia="zh-CN"/>
        </w:rPr>
        <w:t>训练和考试是</w:t>
      </w:r>
      <w:bookmarkStart w:id="42" w:name="_GoBack"/>
      <w:bookmarkEnd w:id="42"/>
      <w:r>
        <w:rPr>
          <w:rFonts w:hint="eastAsia" w:asciiTheme="minorEastAsia" w:hAnsiTheme="minorEastAsia" w:eastAsiaTheme="minorEastAsia"/>
          <w:sz w:val="24"/>
          <w:lang w:val="en-US" w:eastAsia="zh-CN"/>
        </w:rPr>
        <w:t>按年显示参加的训练和考试，具体的哪门考试成绩是什么是否通过等信息。</w:t>
      </w:r>
    </w:p>
    <w:p>
      <w:pPr>
        <w:rPr>
          <w:rFonts w:hint="eastAsia"/>
          <w:lang w:val="en-US" w:eastAsia="zh-CN"/>
        </w:rPr>
      </w:pPr>
    </w:p>
    <w:p>
      <w:pPr>
        <w:pStyle w:val="5"/>
        <w:tabs>
          <w:tab w:val="left" w:pos="1134"/>
          <w:tab w:val="clear" w:pos="425"/>
          <w:tab w:val="clear" w:pos="2356"/>
        </w:tabs>
        <w:ind w:left="426" w:firstLine="0"/>
        <w:rPr>
          <w:rFonts w:hint="eastAsia"/>
        </w:rPr>
      </w:pPr>
      <w:r>
        <w:rPr>
          <w:rFonts w:hint="eastAsia"/>
        </w:rPr>
        <w:t>数据源</w:t>
      </w:r>
    </w:p>
    <w:p>
      <w:pPr>
        <w:rPr>
          <w:rFonts w:hint="eastAsia"/>
          <w:lang w:val="zh-CN"/>
        </w:rPr>
      </w:pPr>
    </w:p>
    <w:p>
      <w:pPr>
        <w:pStyle w:val="43"/>
        <w:numPr>
          <w:ilvl w:val="2"/>
          <w:numId w:val="2"/>
        </w:numPr>
        <w:spacing w:line="360" w:lineRule="auto"/>
        <w:ind w:firstLineChars="0"/>
        <w:rPr>
          <w:vanish/>
        </w:rPr>
      </w:pPr>
    </w:p>
    <w:p>
      <w:pPr>
        <w:pStyle w:val="2"/>
        <w:adjustRightInd w:val="0"/>
        <w:snapToGrid w:val="0"/>
        <w:spacing w:before="0" w:after="0" w:line="360" w:lineRule="auto"/>
        <w:ind w:left="432" w:hanging="432"/>
        <w:rPr>
          <w:rFonts w:ascii="宋体" w:hAnsi="宋体"/>
          <w:sz w:val="24"/>
          <w:szCs w:val="24"/>
        </w:rPr>
      </w:pPr>
      <w:bookmarkStart w:id="22" w:name="_Toc484598484"/>
      <w:r>
        <w:rPr>
          <w:rFonts w:hint="eastAsia" w:ascii="宋体" w:hAnsi="宋体"/>
          <w:sz w:val="24"/>
          <w:szCs w:val="24"/>
        </w:rPr>
        <w:t>业务需求</w:t>
      </w:r>
      <w:r>
        <w:rPr>
          <w:rFonts w:hint="eastAsia" w:ascii="宋体" w:hAnsi="宋体"/>
          <w:color w:val="FF0000"/>
          <w:sz w:val="24"/>
          <w:szCs w:val="24"/>
        </w:rPr>
        <w:t>*</w:t>
      </w:r>
      <w:bookmarkEnd w:id="22"/>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23" w:name="_Toc484598485"/>
      <w:r>
        <w:rPr>
          <w:rFonts w:hint="eastAsia" w:ascii="宋体" w:hAnsi="宋体" w:eastAsia="宋体"/>
          <w:sz w:val="24"/>
          <w:szCs w:val="24"/>
        </w:rPr>
        <w:t>数据需求</w:t>
      </w:r>
      <w:bookmarkEnd w:id="23"/>
    </w:p>
    <w:p>
      <w:pPr>
        <w:spacing w:line="360" w:lineRule="auto"/>
        <w:ind w:firstLine="480" w:firstLineChars="200"/>
        <w:rPr>
          <w:sz w:val="24"/>
        </w:rPr>
      </w:pPr>
      <w:r>
        <w:rPr>
          <w:rFonts w:hint="eastAsia"/>
          <w:sz w:val="24"/>
        </w:rPr>
        <w:t>本节为可选项，如果客户对于数据传输的安全性、隐秘性有要求，则在此将客户提到的内容逐条编写即可。</w:t>
      </w:r>
    </w:p>
    <w:p>
      <w:pPr>
        <w:spacing w:line="360" w:lineRule="auto"/>
        <w:ind w:firstLine="480" w:firstLineChars="20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24" w:name="_Toc484598486"/>
      <w:r>
        <w:rPr>
          <w:rFonts w:hint="eastAsia" w:ascii="宋体" w:hAnsi="宋体" w:eastAsia="宋体"/>
          <w:sz w:val="24"/>
          <w:szCs w:val="24"/>
        </w:rPr>
        <w:t>接口需求（数据源）</w:t>
      </w:r>
      <w:r>
        <w:rPr>
          <w:rFonts w:hint="eastAsia" w:ascii="宋体" w:hAnsi="宋体" w:eastAsia="宋体"/>
          <w:color w:val="FF0000"/>
          <w:sz w:val="24"/>
          <w:szCs w:val="24"/>
        </w:rPr>
        <w:t>*</w:t>
      </w:r>
      <w:bookmarkEnd w:id="24"/>
    </w:p>
    <w:p>
      <w:pPr>
        <w:spacing w:line="360" w:lineRule="auto"/>
        <w:ind w:firstLine="480" w:firstLineChars="200"/>
        <w:rPr>
          <w:sz w:val="24"/>
        </w:rPr>
      </w:pPr>
      <w:r>
        <w:rPr>
          <w:rFonts w:hint="eastAsia"/>
          <w:sz w:val="24"/>
        </w:rPr>
        <w:t>本节编写的内容为系统的数据入口，需要将数据输入的接口方式、采用何种交互协议标注清楚；如果数据采用直接入库的方式，则在此详细说明数据库表的相关情况，包括数据库存储情况，存储时间、存储周期、存储方式等。</w:t>
      </w:r>
    </w:p>
    <w:p>
      <w:pPr>
        <w:spacing w:line="360" w:lineRule="auto"/>
        <w:ind w:firstLine="480" w:firstLineChars="20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25" w:name="_Toc484598487"/>
      <w:r>
        <w:rPr>
          <w:rFonts w:hint="eastAsia" w:ascii="宋体" w:hAnsi="宋体" w:eastAsia="宋体"/>
          <w:sz w:val="24"/>
          <w:szCs w:val="24"/>
        </w:rPr>
        <w:t>权限控制需求</w:t>
      </w:r>
      <w:r>
        <w:rPr>
          <w:rFonts w:hint="eastAsia" w:ascii="宋体" w:hAnsi="宋体"/>
          <w:color w:val="FF0000"/>
          <w:sz w:val="24"/>
          <w:szCs w:val="24"/>
        </w:rPr>
        <w:t>*</w:t>
      </w:r>
      <w:bookmarkEnd w:id="25"/>
    </w:p>
    <w:p>
      <w:pPr>
        <w:pStyle w:val="4"/>
        <w:spacing w:line="360" w:lineRule="auto"/>
        <w:rPr>
          <w:rFonts w:ascii="宋体" w:hAnsi="宋体"/>
          <w:sz w:val="24"/>
          <w:szCs w:val="24"/>
        </w:rPr>
      </w:pPr>
      <w:bookmarkStart w:id="26" w:name="_Toc484598488"/>
      <w:r>
        <w:rPr>
          <w:rFonts w:hint="eastAsia" w:ascii="宋体" w:hAnsi="宋体"/>
          <w:sz w:val="24"/>
          <w:szCs w:val="24"/>
        </w:rPr>
        <w:t>用户角色</w:t>
      </w:r>
      <w:r>
        <w:rPr>
          <w:rFonts w:hint="eastAsia" w:ascii="宋体" w:hAnsi="宋体"/>
          <w:color w:val="FF0000"/>
          <w:sz w:val="24"/>
          <w:szCs w:val="24"/>
        </w:rPr>
        <w:t>*</w:t>
      </w:r>
      <w:bookmarkEnd w:id="26"/>
    </w:p>
    <w:p>
      <w:pPr>
        <w:spacing w:line="360" w:lineRule="auto"/>
        <w:ind w:firstLine="240" w:firstLineChars="100"/>
        <w:rPr>
          <w:sz w:val="24"/>
        </w:rPr>
      </w:pPr>
      <w:r>
        <w:rPr>
          <w:rFonts w:hint="eastAsia"/>
          <w:sz w:val="24"/>
        </w:rPr>
        <w:t>本节简述在系统使用中，用户分为多少种用户角色；</w:t>
      </w:r>
    </w:p>
    <w:p>
      <w:pPr>
        <w:spacing w:line="360" w:lineRule="auto"/>
        <w:ind w:firstLine="420"/>
        <w:rPr>
          <w:sz w:val="24"/>
        </w:rPr>
      </w:pPr>
      <w:r>
        <w:rPr>
          <w:rFonts w:hint="eastAsia"/>
          <w:sz w:val="24"/>
        </w:rPr>
        <w:t>例如：***系统根据不同功能模块的组合，分为一级系统管理员、二级系统管理员等。</w:t>
      </w:r>
    </w:p>
    <w:p>
      <w:pPr>
        <w:spacing w:line="360" w:lineRule="auto"/>
        <w:ind w:firstLine="480" w:firstLineChars="200"/>
        <w:rPr>
          <w:sz w:val="24"/>
        </w:rPr>
      </w:pPr>
    </w:p>
    <w:p>
      <w:pPr>
        <w:pStyle w:val="4"/>
        <w:spacing w:line="360" w:lineRule="auto"/>
        <w:rPr>
          <w:rFonts w:ascii="宋体" w:hAnsi="宋体"/>
          <w:sz w:val="24"/>
          <w:szCs w:val="24"/>
        </w:rPr>
      </w:pPr>
      <w:bookmarkStart w:id="27" w:name="_Toc484598489"/>
      <w:r>
        <w:rPr>
          <w:rFonts w:hint="eastAsia" w:ascii="宋体" w:hAnsi="宋体"/>
          <w:sz w:val="24"/>
          <w:szCs w:val="24"/>
        </w:rPr>
        <w:t>角色权限控制</w:t>
      </w:r>
      <w:r>
        <w:rPr>
          <w:rFonts w:hint="eastAsia" w:ascii="宋体" w:hAnsi="宋体"/>
          <w:color w:val="FF0000"/>
          <w:sz w:val="24"/>
          <w:szCs w:val="24"/>
        </w:rPr>
        <w:t>*</w:t>
      </w:r>
      <w:bookmarkEnd w:id="27"/>
    </w:p>
    <w:p>
      <w:pPr>
        <w:spacing w:line="360" w:lineRule="auto"/>
        <w:rPr>
          <w:sz w:val="24"/>
        </w:rPr>
      </w:pPr>
      <w:r>
        <w:rPr>
          <w:rFonts w:hint="eastAsia"/>
          <w:sz w:val="24"/>
        </w:rPr>
        <w:t>本节内容介绍角色权限的管辖范围。</w:t>
      </w:r>
    </w:p>
    <w:p>
      <w:pPr>
        <w:spacing w:line="360" w:lineRule="auto"/>
        <w:ind w:firstLine="420"/>
        <w:rPr>
          <w:sz w:val="24"/>
        </w:rPr>
      </w:pPr>
      <w:r>
        <w:rPr>
          <w:rFonts w:hint="eastAsia"/>
          <w:sz w:val="24"/>
        </w:rPr>
        <w:t>例如：分级管理员：负责分级系统的数据查看、组织架构管理等。</w:t>
      </w:r>
    </w:p>
    <w:p>
      <w:pPr>
        <w:spacing w:line="360" w:lineRule="auto"/>
        <w:ind w:firstLine="480" w:firstLineChars="200"/>
        <w:rPr>
          <w:sz w:val="24"/>
        </w:rPr>
      </w:pPr>
    </w:p>
    <w:p>
      <w:pPr>
        <w:pStyle w:val="2"/>
        <w:adjustRightInd w:val="0"/>
        <w:snapToGrid w:val="0"/>
        <w:spacing w:before="0" w:after="0" w:line="360" w:lineRule="auto"/>
        <w:ind w:left="432" w:hanging="432"/>
        <w:rPr>
          <w:rFonts w:ascii="宋体" w:hAnsi="宋体"/>
          <w:sz w:val="24"/>
          <w:szCs w:val="24"/>
        </w:rPr>
      </w:pPr>
      <w:bookmarkStart w:id="28" w:name="_Toc484598490"/>
      <w:r>
        <w:rPr>
          <w:rFonts w:hint="eastAsia" w:ascii="宋体" w:hAnsi="宋体"/>
          <w:sz w:val="24"/>
          <w:szCs w:val="24"/>
        </w:rPr>
        <w:t>非功能性需求</w:t>
      </w:r>
      <w:bookmarkEnd w:id="28"/>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29" w:name="_Toc484598491"/>
      <w:r>
        <w:rPr>
          <w:rFonts w:hint="eastAsia" w:ascii="宋体" w:hAnsi="宋体" w:eastAsia="宋体"/>
          <w:sz w:val="24"/>
          <w:szCs w:val="24"/>
        </w:rPr>
        <w:t>用户界面需求</w:t>
      </w:r>
      <w:r>
        <w:rPr>
          <w:rFonts w:hint="eastAsia" w:ascii="宋体" w:hAnsi="宋体"/>
          <w:color w:val="FF0000"/>
          <w:sz w:val="24"/>
          <w:szCs w:val="24"/>
        </w:rPr>
        <w:t>*</w:t>
      </w:r>
      <w:bookmarkEnd w:id="29"/>
    </w:p>
    <w:p>
      <w:pPr>
        <w:spacing w:line="360" w:lineRule="auto"/>
        <w:rPr>
          <w:sz w:val="24"/>
        </w:rPr>
      </w:pPr>
      <w:r>
        <w:rPr>
          <w:sz w:val="24"/>
        </w:rPr>
        <w:tab/>
      </w:r>
      <w:r>
        <w:rPr>
          <w:rFonts w:hint="eastAsia"/>
          <w:sz w:val="24"/>
        </w:rPr>
        <w:t>本节主要介绍用户界面的设计要求，包括用户对于界面的配色、布局、元素组成等要求。如若本项目是非画面业务开发，则省略该节内容。</w:t>
      </w:r>
    </w:p>
    <w:p>
      <w:pPr>
        <w:spacing w:line="360" w:lineRule="auto"/>
        <w:ind w:firstLine="420"/>
        <w:rPr>
          <w:sz w:val="24"/>
        </w:rPr>
      </w:pPr>
      <w:r>
        <w:rPr>
          <w:rFonts w:hint="eastAsia"/>
          <w:sz w:val="24"/>
        </w:rPr>
        <w:t>注：需贴图</w:t>
      </w:r>
    </w:p>
    <w:p>
      <w:pPr>
        <w:spacing w:line="360" w:lineRule="auto"/>
        <w:ind w:firstLine="480" w:firstLineChars="20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0" w:name="_Toc484598492"/>
      <w:r>
        <w:rPr>
          <w:rFonts w:hint="eastAsia" w:ascii="宋体" w:hAnsi="宋体" w:eastAsia="宋体"/>
          <w:sz w:val="24"/>
          <w:szCs w:val="24"/>
        </w:rPr>
        <w:t>性能需求</w:t>
      </w:r>
      <w:r>
        <w:rPr>
          <w:rFonts w:hint="eastAsia" w:ascii="宋体" w:hAnsi="宋体"/>
          <w:color w:val="FF0000"/>
          <w:sz w:val="24"/>
          <w:szCs w:val="24"/>
        </w:rPr>
        <w:t>*</w:t>
      </w:r>
      <w:bookmarkEnd w:id="30"/>
    </w:p>
    <w:p>
      <w:pPr>
        <w:spacing w:line="360" w:lineRule="auto"/>
        <w:rPr>
          <w:sz w:val="24"/>
        </w:rPr>
      </w:pPr>
      <w:r>
        <w:rPr>
          <w:rFonts w:hint="eastAsia"/>
          <w:sz w:val="24"/>
        </w:rPr>
        <w:t>本节内容主要针对性能的几个指标进行逐一阐述，包括系统相应时间【</w:t>
      </w:r>
      <w:r>
        <w:fldChar w:fldCharType="begin"/>
      </w:r>
      <w:r>
        <w:instrText xml:space="preserve"> HYPERLINK "http://baike.baidu.com/item/%E5%93%8D%E5%BA%94%E6%97%B6%E9%97%B4" \t "_blank" </w:instrText>
      </w:r>
      <w:r>
        <w:fldChar w:fldCharType="separate"/>
      </w:r>
      <w:r>
        <w:rPr>
          <w:color w:val="333333"/>
          <w:sz w:val="24"/>
        </w:rPr>
        <w:t>响应时间</w:t>
      </w:r>
      <w:r>
        <w:rPr>
          <w:color w:val="333333"/>
          <w:sz w:val="24"/>
        </w:rPr>
        <w:fldChar w:fldCharType="end"/>
      </w:r>
      <w:r>
        <w:rPr>
          <w:rFonts w:ascii="Arial" w:hAnsi="Arial" w:cs="Arial"/>
          <w:color w:val="333333"/>
          <w:sz w:val="24"/>
          <w:shd w:val="clear" w:color="auto" w:fill="FFFFFF"/>
        </w:rPr>
        <w:t>是指系统对请求作出响应的时间</w:t>
      </w:r>
      <w:r>
        <w:rPr>
          <w:rFonts w:hint="eastAsia"/>
          <w:sz w:val="24"/>
        </w:rPr>
        <w:t>】、延迟时间【</w:t>
      </w:r>
      <w:r>
        <w:rPr>
          <w:rFonts w:ascii="Arial" w:hAnsi="Arial" w:cs="Arial"/>
          <w:color w:val="333333"/>
          <w:sz w:val="24"/>
          <w:shd w:val="clear" w:color="auto" w:fill="FFFFFF"/>
        </w:rPr>
        <w:t>软件实际处理请求所需的时间</w:t>
      </w:r>
      <w:r>
        <w:rPr>
          <w:rFonts w:hint="eastAsia"/>
          <w:sz w:val="24"/>
        </w:rPr>
        <w:t>】、吞吐量【</w:t>
      </w:r>
      <w:r>
        <w:fldChar w:fldCharType="begin"/>
      </w:r>
      <w:r>
        <w:instrText xml:space="preserve"> HYPERLINK "http://baike.baidu.com/item/%E5%90%9E%E5%90%90%E9%87%8F" \t "_blank" </w:instrText>
      </w:r>
      <w:r>
        <w:fldChar w:fldCharType="separate"/>
      </w:r>
      <w:r>
        <w:rPr>
          <w:color w:val="333333"/>
          <w:sz w:val="24"/>
        </w:rPr>
        <w:t>吞吐量</w:t>
      </w:r>
      <w:r>
        <w:rPr>
          <w:color w:val="333333"/>
          <w:sz w:val="24"/>
        </w:rPr>
        <w:fldChar w:fldCharType="end"/>
      </w:r>
      <w:r>
        <w:rPr>
          <w:color w:val="333333"/>
          <w:sz w:val="24"/>
        </w:rPr>
        <w:t>是</w:t>
      </w:r>
      <w:r>
        <w:rPr>
          <w:rFonts w:ascii="Arial" w:hAnsi="Arial" w:cs="Arial"/>
          <w:color w:val="333333"/>
          <w:sz w:val="24"/>
          <w:shd w:val="clear" w:color="auto" w:fill="FFFFFF"/>
        </w:rPr>
        <w:t>指系统在单位时间内处理请求的数量</w:t>
      </w:r>
      <w:r>
        <w:rPr>
          <w:rFonts w:hint="eastAsia" w:ascii="Arial" w:hAnsi="Arial" w:cs="Arial"/>
          <w:color w:val="333333"/>
          <w:sz w:val="24"/>
          <w:shd w:val="clear" w:color="auto" w:fill="FFFFFF"/>
        </w:rPr>
        <w:t>】、并发用户数【</w:t>
      </w:r>
      <w:r>
        <w:rPr>
          <w:rFonts w:ascii="Arial" w:hAnsi="Arial" w:cs="Arial"/>
          <w:color w:val="333333"/>
          <w:sz w:val="24"/>
          <w:shd w:val="clear" w:color="auto" w:fill="FFFFFF"/>
        </w:rPr>
        <w:t>并发用户数是指系统可以同时承载的正常使用系统功能的用户的数量</w:t>
      </w:r>
      <w:r>
        <w:rPr>
          <w:rFonts w:hint="eastAsia" w:ascii="Arial" w:hAnsi="Arial" w:cs="Arial"/>
          <w:color w:val="333333"/>
          <w:sz w:val="24"/>
          <w:shd w:val="clear" w:color="auto" w:fill="FFFFFF"/>
        </w:rPr>
        <w:t>】、资源利用率【</w:t>
      </w:r>
      <w:r>
        <w:rPr>
          <w:rFonts w:ascii="Arial" w:hAnsi="Arial" w:cs="Arial"/>
          <w:color w:val="333333"/>
          <w:sz w:val="24"/>
          <w:shd w:val="clear" w:color="auto" w:fill="FFFFFF"/>
        </w:rPr>
        <w:t>资源利用率反映的是在一段时间内资源平均被占用的情况</w:t>
      </w:r>
      <w:r>
        <w:rPr>
          <w:rFonts w:hint="eastAsia" w:ascii="Arial" w:hAnsi="Arial" w:cs="Arial"/>
          <w:color w:val="333333"/>
          <w:sz w:val="24"/>
          <w:shd w:val="clear" w:color="auto" w:fill="FFFFFF"/>
        </w:rPr>
        <w:t>】等指标。</w:t>
      </w:r>
      <w:r>
        <w:rPr>
          <w:rFonts w:hint="eastAsia" w:ascii="Arial" w:hAnsi="Arial" w:cs="Arial"/>
          <w:color w:val="FF0000"/>
          <w:sz w:val="24"/>
          <w:shd w:val="clear" w:color="auto" w:fill="FFFFFF"/>
        </w:rPr>
        <w:t>注：根据情况，可省略部分内容</w:t>
      </w:r>
    </w:p>
    <w:p>
      <w:pPr>
        <w:spacing w:line="360" w:lineRule="auto"/>
        <w:ind w:firstLine="480" w:firstLineChars="20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1" w:name="_Toc484598493"/>
      <w:r>
        <w:rPr>
          <w:rFonts w:hint="eastAsia" w:ascii="宋体" w:hAnsi="宋体" w:eastAsia="宋体"/>
          <w:sz w:val="24"/>
          <w:szCs w:val="24"/>
        </w:rPr>
        <w:t>压力需求</w:t>
      </w:r>
      <w:r>
        <w:rPr>
          <w:rFonts w:hint="eastAsia" w:ascii="宋体" w:hAnsi="宋体"/>
          <w:color w:val="FF0000"/>
          <w:sz w:val="24"/>
          <w:szCs w:val="24"/>
        </w:rPr>
        <w:t>*</w:t>
      </w:r>
      <w:bookmarkEnd w:id="31"/>
    </w:p>
    <w:p>
      <w:pPr>
        <w:spacing w:line="360" w:lineRule="auto"/>
        <w:ind w:firstLine="480" w:firstLineChars="200"/>
        <w:rPr>
          <w:sz w:val="24"/>
        </w:rPr>
      </w:pPr>
      <w:r>
        <w:rPr>
          <w:rFonts w:hint="eastAsia"/>
          <w:sz w:val="24"/>
        </w:rPr>
        <w:t>本节内容主要介绍关于软件在资源匮乏状态下的运行情况，包括内部内存、CPU可用性、磁盘空间、网络带宽等。</w:t>
      </w:r>
    </w:p>
    <w:p>
      <w:pPr>
        <w:spacing w:line="360" w:lineRule="auto"/>
        <w:ind w:firstLine="480" w:firstLineChars="200"/>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2" w:name="_Toc484598494"/>
      <w:r>
        <w:rPr>
          <w:rFonts w:hint="eastAsia" w:ascii="宋体" w:hAnsi="宋体" w:eastAsia="宋体"/>
          <w:sz w:val="24"/>
          <w:szCs w:val="24"/>
        </w:rPr>
        <w:t>主流技术应用需求</w:t>
      </w:r>
      <w:bookmarkEnd w:id="32"/>
    </w:p>
    <w:p>
      <w:pPr>
        <w:spacing w:line="360" w:lineRule="auto"/>
        <w:ind w:firstLine="480" w:firstLineChars="200"/>
        <w:rPr>
          <w:sz w:val="24"/>
        </w:rPr>
      </w:pPr>
      <w:r>
        <w:rPr>
          <w:rFonts w:hint="eastAsia"/>
          <w:sz w:val="24"/>
        </w:rPr>
        <w:t>本节为可选项，如客户对于应用技术有特别要求，如必须使用***语言进行编写等，则在本节中描述介绍。</w:t>
      </w:r>
    </w:p>
    <w:p>
      <w:pPr>
        <w:spacing w:line="360" w:lineRule="auto"/>
        <w:ind w:firstLine="420" w:firstLineChars="200"/>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3" w:name="_Toc484598495"/>
      <w:r>
        <w:rPr>
          <w:rFonts w:hint="eastAsia" w:ascii="宋体" w:hAnsi="宋体" w:eastAsia="宋体"/>
          <w:sz w:val="24"/>
          <w:szCs w:val="24"/>
        </w:rPr>
        <w:t>安全需求</w:t>
      </w:r>
      <w:bookmarkEnd w:id="33"/>
    </w:p>
    <w:p>
      <w:pPr>
        <w:spacing w:line="360" w:lineRule="auto"/>
        <w:ind w:firstLine="420"/>
        <w:rPr>
          <w:sz w:val="24"/>
        </w:rPr>
      </w:pPr>
      <w:r>
        <w:rPr>
          <w:rFonts w:hint="eastAsia"/>
          <w:sz w:val="24"/>
        </w:rPr>
        <w:t>本节为可选项，如客户对于使用安全方面有要求，包括对于报文、传输介质等，则逐条编写至此。</w:t>
      </w:r>
    </w:p>
    <w:p>
      <w:pPr>
        <w:spacing w:line="360" w:lineRule="auto"/>
        <w:ind w:firstLine="480" w:firstLineChars="200"/>
        <w:rPr>
          <w:sz w:val="24"/>
        </w:rPr>
      </w:pPr>
      <w:r>
        <w:rPr>
          <w:rFonts w:hint="eastAsia"/>
          <w:sz w:val="24"/>
        </w:rPr>
        <w:t>例如：要求在传输过程中，采用</w:t>
      </w:r>
      <w:r>
        <w:rPr>
          <w:sz w:val="24"/>
        </w:rPr>
        <w:t>DES</w:t>
      </w:r>
      <w:r>
        <w:rPr>
          <w:rFonts w:hint="eastAsia"/>
          <w:sz w:val="24"/>
        </w:rPr>
        <w:t>、AES、RSA等加密方式，采用运营商专线运营，并打通内外网N道防火墙等。</w:t>
      </w:r>
    </w:p>
    <w:p>
      <w:pPr>
        <w:spacing w:line="360" w:lineRule="auto"/>
        <w:ind w:firstLine="420" w:firstLineChars="200"/>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4" w:name="_Toc484598496"/>
      <w:r>
        <w:rPr>
          <w:rFonts w:hint="eastAsia" w:ascii="宋体" w:hAnsi="宋体" w:eastAsia="宋体"/>
          <w:sz w:val="24"/>
          <w:szCs w:val="24"/>
        </w:rPr>
        <w:t>故障处理需求</w:t>
      </w:r>
      <w:bookmarkEnd w:id="34"/>
    </w:p>
    <w:p>
      <w:pPr>
        <w:spacing w:line="360" w:lineRule="auto"/>
        <w:rPr>
          <w:sz w:val="24"/>
        </w:rPr>
      </w:pPr>
      <w:r>
        <w:rPr>
          <w:rFonts w:hint="eastAsia"/>
          <w:sz w:val="24"/>
        </w:rPr>
        <w:t>本节为可选项，主要介绍当系统遇到故障，如何进行预处理的相关内容。</w:t>
      </w:r>
    </w:p>
    <w:p>
      <w:pPr>
        <w:spacing w:line="360" w:lineRule="auto"/>
        <w:rPr>
          <w:sz w:val="24"/>
        </w:rPr>
      </w:pPr>
      <w:r>
        <w:rPr>
          <w:rFonts w:hint="eastAsia"/>
          <w:sz w:val="24"/>
        </w:rPr>
        <w:t>例如：当系统出现无法通过浏览器访问的情况，需要有应急响应机制，可通过重新启动***服务进行系统重启，并保证重新启动的程序可正常使用，不会出现数据遗失等情况。</w:t>
      </w:r>
    </w:p>
    <w:p>
      <w:pPr>
        <w:spacing w:line="360" w:lineRule="auto"/>
        <w:rPr>
          <w:sz w:val="24"/>
        </w:rPr>
      </w:pPr>
    </w:p>
    <w:p>
      <w:pPr>
        <w:pStyle w:val="3"/>
        <w:tabs>
          <w:tab w:val="left" w:pos="540"/>
        </w:tabs>
        <w:adjustRightInd w:val="0"/>
        <w:snapToGrid w:val="0"/>
        <w:spacing w:before="0" w:after="0" w:line="360" w:lineRule="auto"/>
        <w:ind w:left="720" w:hanging="720"/>
        <w:rPr>
          <w:rFonts w:ascii="宋体" w:hAnsi="宋体" w:eastAsia="宋体"/>
          <w:sz w:val="24"/>
          <w:szCs w:val="24"/>
        </w:rPr>
      </w:pPr>
      <w:bookmarkStart w:id="35" w:name="_Toc484598497"/>
      <w:r>
        <w:rPr>
          <w:rFonts w:hint="eastAsia" w:ascii="宋体" w:hAnsi="宋体" w:eastAsia="宋体"/>
          <w:sz w:val="24"/>
          <w:szCs w:val="24"/>
        </w:rPr>
        <w:t>环境需求</w:t>
      </w:r>
      <w:r>
        <w:rPr>
          <w:rFonts w:hint="eastAsia" w:ascii="宋体" w:hAnsi="宋体"/>
          <w:color w:val="FF0000"/>
          <w:sz w:val="24"/>
          <w:szCs w:val="24"/>
        </w:rPr>
        <w:t>*</w:t>
      </w:r>
      <w:bookmarkEnd w:id="35"/>
    </w:p>
    <w:p>
      <w:pPr>
        <w:pStyle w:val="4"/>
        <w:spacing w:line="360" w:lineRule="auto"/>
        <w:rPr>
          <w:rFonts w:ascii="宋体" w:hAnsi="宋体"/>
          <w:sz w:val="24"/>
          <w:szCs w:val="24"/>
        </w:rPr>
      </w:pPr>
      <w:bookmarkStart w:id="36" w:name="_Toc484598498"/>
      <w:r>
        <w:rPr>
          <w:rFonts w:hint="eastAsia" w:ascii="宋体" w:hAnsi="宋体"/>
          <w:sz w:val="24"/>
          <w:szCs w:val="24"/>
        </w:rPr>
        <w:t>服务环境需求</w:t>
      </w:r>
      <w:r>
        <w:rPr>
          <w:rFonts w:hint="eastAsia" w:ascii="宋体" w:hAnsi="宋体"/>
          <w:color w:val="FF0000"/>
          <w:sz w:val="24"/>
          <w:szCs w:val="24"/>
        </w:rPr>
        <w:t>*</w:t>
      </w:r>
      <w:bookmarkEnd w:id="36"/>
    </w:p>
    <w:p>
      <w:pPr>
        <w:spacing w:line="360" w:lineRule="auto"/>
        <w:rPr>
          <w:sz w:val="24"/>
        </w:rPr>
      </w:pPr>
      <w:r>
        <w:rPr>
          <w:rFonts w:hint="eastAsia"/>
          <w:sz w:val="24"/>
        </w:rPr>
        <w:t>本节内容主要介绍系统部署所需要的环境要求</w:t>
      </w:r>
    </w:p>
    <w:tbl>
      <w:tblPr>
        <w:tblStyle w:val="36"/>
        <w:tblW w:w="9854"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1"/>
        <w:gridCol w:w="4067"/>
        <w:gridCol w:w="2256"/>
        <w:gridCol w:w="991"/>
        <w:gridCol w:w="98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90" w:hRule="atLeast"/>
          <w:jc w:val="center"/>
        </w:trPr>
        <w:tc>
          <w:tcPr>
            <w:tcW w:w="1551" w:type="dxa"/>
            <w:tcBorders>
              <w:top w:val="single" w:color="000000" w:sz="4" w:space="0"/>
              <w:left w:val="single" w:color="000000" w:sz="4" w:space="0"/>
              <w:bottom w:val="single" w:color="auto" w:sz="4" w:space="0"/>
              <w:right w:val="single" w:color="auto" w:sz="4" w:space="0"/>
            </w:tcBorders>
            <w:shd w:val="pct10" w:color="auto" w:fill="auto"/>
            <w:vAlign w:val="center"/>
          </w:tcPr>
          <w:p>
            <w:pPr>
              <w:spacing w:line="360" w:lineRule="auto"/>
              <w:rPr>
                <w:rFonts w:ascii="仿宋" w:hAnsi="仿宋" w:eastAsia="仿宋"/>
                <w:b/>
                <w:sz w:val="24"/>
              </w:rPr>
            </w:pPr>
            <w:r>
              <w:rPr>
                <w:rFonts w:ascii="仿宋" w:hAnsi="仿宋" w:eastAsia="仿宋"/>
                <w:b/>
                <w:sz w:val="24"/>
              </w:rPr>
              <w:t>硬件名称</w:t>
            </w:r>
          </w:p>
        </w:tc>
        <w:tc>
          <w:tcPr>
            <w:tcW w:w="4067" w:type="dxa"/>
            <w:tcBorders>
              <w:top w:val="single" w:color="000000" w:sz="4" w:space="0"/>
              <w:left w:val="single" w:color="auto" w:sz="4" w:space="0"/>
              <w:bottom w:val="single" w:color="auto" w:sz="4" w:space="0"/>
              <w:right w:val="single" w:color="000000" w:sz="4" w:space="0"/>
            </w:tcBorders>
            <w:shd w:val="pct10" w:color="auto" w:fill="auto"/>
            <w:vAlign w:val="center"/>
          </w:tcPr>
          <w:p>
            <w:pPr>
              <w:spacing w:line="360" w:lineRule="auto"/>
              <w:rPr>
                <w:rFonts w:ascii="仿宋" w:hAnsi="仿宋" w:eastAsia="仿宋"/>
                <w:b/>
                <w:sz w:val="24"/>
              </w:rPr>
            </w:pPr>
            <w:r>
              <w:rPr>
                <w:rFonts w:ascii="仿宋" w:hAnsi="仿宋" w:eastAsia="仿宋"/>
                <w:b/>
                <w:sz w:val="24"/>
              </w:rPr>
              <w:t>硬件要求</w:t>
            </w:r>
          </w:p>
        </w:tc>
        <w:tc>
          <w:tcPr>
            <w:tcW w:w="2256" w:type="dxa"/>
            <w:tcBorders>
              <w:top w:val="single" w:color="000000" w:sz="4" w:space="0"/>
              <w:left w:val="single" w:color="000000" w:sz="4" w:space="0"/>
              <w:bottom w:val="single" w:color="auto" w:sz="4" w:space="0"/>
              <w:right w:val="single" w:color="000000" w:sz="4" w:space="0"/>
            </w:tcBorders>
            <w:shd w:val="pct10" w:color="auto" w:fill="auto"/>
            <w:vAlign w:val="center"/>
          </w:tcPr>
          <w:p>
            <w:pPr>
              <w:spacing w:line="360" w:lineRule="auto"/>
              <w:rPr>
                <w:rFonts w:ascii="仿宋" w:hAnsi="仿宋" w:eastAsia="仿宋"/>
                <w:b/>
                <w:sz w:val="24"/>
              </w:rPr>
            </w:pPr>
            <w:r>
              <w:rPr>
                <w:rFonts w:hint="eastAsia" w:ascii="仿宋" w:hAnsi="仿宋" w:eastAsia="仿宋"/>
                <w:b/>
                <w:sz w:val="24"/>
              </w:rPr>
              <w:t>操作系统及相关服务软件</w:t>
            </w:r>
          </w:p>
        </w:tc>
        <w:tc>
          <w:tcPr>
            <w:tcW w:w="991" w:type="dxa"/>
            <w:tcBorders>
              <w:top w:val="single" w:color="000000" w:sz="4" w:space="0"/>
              <w:left w:val="single" w:color="000000" w:sz="4" w:space="0"/>
              <w:bottom w:val="single" w:color="auto" w:sz="4" w:space="0"/>
              <w:right w:val="single" w:color="000000" w:sz="4" w:space="0"/>
            </w:tcBorders>
            <w:shd w:val="pct10" w:color="auto" w:fill="auto"/>
          </w:tcPr>
          <w:p>
            <w:pPr>
              <w:spacing w:line="360" w:lineRule="auto"/>
              <w:rPr>
                <w:rFonts w:ascii="仿宋" w:hAnsi="仿宋" w:eastAsia="仿宋"/>
                <w:b/>
                <w:sz w:val="24"/>
              </w:rPr>
            </w:pPr>
            <w:r>
              <w:rPr>
                <w:rFonts w:ascii="仿宋" w:hAnsi="仿宋" w:eastAsia="仿宋"/>
                <w:b/>
                <w:sz w:val="24"/>
              </w:rPr>
              <w:t>数量（台）</w:t>
            </w:r>
          </w:p>
        </w:tc>
        <w:tc>
          <w:tcPr>
            <w:tcW w:w="989" w:type="dxa"/>
            <w:tcBorders>
              <w:top w:val="single" w:color="000000" w:sz="4" w:space="0"/>
              <w:left w:val="single" w:color="000000" w:sz="4" w:space="0"/>
              <w:bottom w:val="single" w:color="auto" w:sz="4" w:space="0"/>
              <w:right w:val="single" w:color="000000" w:sz="4" w:space="0"/>
            </w:tcBorders>
            <w:shd w:val="pct10" w:color="auto" w:fill="auto"/>
          </w:tcPr>
          <w:p>
            <w:pPr>
              <w:spacing w:line="360" w:lineRule="auto"/>
              <w:jc w:val="center"/>
              <w:rPr>
                <w:rFonts w:ascii="仿宋" w:hAnsi="仿宋" w:eastAsia="仿宋"/>
                <w:b/>
                <w:sz w:val="24"/>
              </w:rPr>
            </w:pPr>
            <w:r>
              <w:rPr>
                <w:rFonts w:ascii="仿宋" w:hAnsi="仿宋" w:eastAsia="仿宋"/>
                <w:b/>
                <w:sz w:val="24"/>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34" w:hRule="atLeast"/>
          <w:jc w:val="center"/>
        </w:trPr>
        <w:tc>
          <w:tcPr>
            <w:tcW w:w="1551" w:type="dxa"/>
            <w:tcBorders>
              <w:top w:val="single" w:color="auto" w:sz="4" w:space="0"/>
              <w:left w:val="single" w:color="000000" w:sz="4" w:space="0"/>
              <w:bottom w:val="single" w:color="000000" w:sz="4" w:space="0"/>
              <w:right w:val="single" w:color="auto" w:sz="4" w:space="0"/>
            </w:tcBorders>
            <w:vAlign w:val="center"/>
          </w:tcPr>
          <w:p>
            <w:pPr>
              <w:spacing w:line="360" w:lineRule="auto"/>
              <w:rPr>
                <w:rFonts w:ascii="仿宋" w:hAnsi="仿宋" w:eastAsia="仿宋"/>
                <w:sz w:val="24"/>
              </w:rPr>
            </w:pPr>
            <w:r>
              <w:rPr>
                <w:rFonts w:ascii="仿宋" w:hAnsi="仿宋" w:eastAsia="仿宋"/>
                <w:sz w:val="24"/>
              </w:rPr>
              <w:t>数据库服务器</w:t>
            </w:r>
          </w:p>
        </w:tc>
        <w:tc>
          <w:tcPr>
            <w:tcW w:w="4067" w:type="dxa"/>
            <w:tcBorders>
              <w:top w:val="single" w:color="auto" w:sz="4" w:space="0"/>
              <w:left w:val="single" w:color="auto" w:sz="4" w:space="0"/>
              <w:bottom w:val="single" w:color="000000" w:sz="4" w:space="0"/>
              <w:right w:val="single" w:color="000000" w:sz="4" w:space="0"/>
            </w:tcBorders>
            <w:vAlign w:val="center"/>
          </w:tcPr>
          <w:p>
            <w:pPr>
              <w:spacing w:line="360" w:lineRule="auto"/>
              <w:rPr>
                <w:rFonts w:ascii="仿宋" w:hAnsi="仿宋" w:eastAsia="仿宋"/>
                <w:sz w:val="24"/>
              </w:rPr>
            </w:pPr>
            <w:r>
              <w:rPr>
                <w:rFonts w:ascii="仿宋" w:hAnsi="仿宋" w:eastAsia="仿宋"/>
                <w:sz w:val="24"/>
              </w:rPr>
              <w:t>CPU频率：2GHz,</w:t>
            </w:r>
          </w:p>
          <w:p>
            <w:pPr>
              <w:spacing w:line="360" w:lineRule="auto"/>
              <w:rPr>
                <w:rFonts w:ascii="仿宋" w:hAnsi="仿宋" w:eastAsia="仿宋"/>
                <w:sz w:val="24"/>
              </w:rPr>
            </w:pPr>
            <w:r>
              <w:rPr>
                <w:rFonts w:ascii="仿宋" w:hAnsi="仿宋" w:eastAsia="仿宋"/>
                <w:sz w:val="24"/>
              </w:rPr>
              <w:t>CPU数量：</w:t>
            </w:r>
            <w:r>
              <w:fldChar w:fldCharType="begin"/>
            </w:r>
            <w:r>
              <w:instrText xml:space="preserve"> HYPERLINK "http://detail.zol.com.cn/server/p1137/" </w:instrText>
            </w:r>
            <w:r>
              <w:fldChar w:fldCharType="separate"/>
            </w:r>
            <w:r>
              <w:rPr>
                <w:rFonts w:ascii="仿宋" w:hAnsi="仿宋" w:eastAsia="仿宋"/>
                <w:sz w:val="24"/>
              </w:rPr>
              <w:t>4颗</w:t>
            </w:r>
            <w:r>
              <w:rPr>
                <w:rFonts w:ascii="仿宋" w:hAnsi="仿宋" w:eastAsia="仿宋"/>
                <w:sz w:val="24"/>
              </w:rPr>
              <w:fldChar w:fldCharType="end"/>
            </w:r>
          </w:p>
          <w:p>
            <w:pPr>
              <w:spacing w:line="360" w:lineRule="auto"/>
              <w:rPr>
                <w:rFonts w:ascii="仿宋" w:hAnsi="仿宋" w:eastAsia="仿宋"/>
                <w:sz w:val="24"/>
              </w:rPr>
            </w:pPr>
            <w:r>
              <w:rPr>
                <w:rFonts w:ascii="仿宋" w:hAnsi="仿宋" w:eastAsia="仿宋"/>
                <w:sz w:val="24"/>
              </w:rPr>
              <w:t>CPU核心：</w:t>
            </w:r>
            <w:r>
              <w:fldChar w:fldCharType="begin"/>
            </w:r>
            <w:r>
              <w:instrText xml:space="preserve"> HYPERLINK "http://detail.zol.com.cn/server/s1904/" </w:instrText>
            </w:r>
            <w:r>
              <w:fldChar w:fldCharType="separate"/>
            </w:r>
            <w:r>
              <w:rPr>
                <w:rFonts w:ascii="仿宋" w:hAnsi="仿宋" w:eastAsia="仿宋"/>
                <w:sz w:val="24"/>
              </w:rPr>
              <w:t>八核</w:t>
            </w:r>
            <w:r>
              <w:rPr>
                <w:rFonts w:ascii="仿宋" w:hAnsi="仿宋" w:eastAsia="仿宋"/>
                <w:sz w:val="24"/>
              </w:rPr>
              <w:fldChar w:fldCharType="end"/>
            </w:r>
            <w:r>
              <w:rPr>
                <w:rFonts w:ascii="Calibri" w:hAnsi="Calibri" w:eastAsia="仿宋" w:cs="Calibri"/>
                <w:sz w:val="24"/>
              </w:rPr>
              <w:t> </w:t>
            </w:r>
          </w:p>
          <w:p>
            <w:pPr>
              <w:spacing w:line="360" w:lineRule="auto"/>
              <w:rPr>
                <w:rFonts w:ascii="仿宋" w:hAnsi="仿宋" w:eastAsia="仿宋"/>
                <w:sz w:val="24"/>
              </w:rPr>
            </w:pPr>
            <w:r>
              <w:rPr>
                <w:rFonts w:ascii="仿宋" w:hAnsi="仿宋" w:eastAsia="仿宋"/>
                <w:sz w:val="24"/>
              </w:rPr>
              <w:t>内存容量：</w:t>
            </w:r>
            <w:r>
              <w:fldChar w:fldCharType="begin"/>
            </w:r>
            <w:r>
              <w:instrText xml:space="preserve"> HYPERLINK "http://detail.zol.com.cn/server/s2247/" </w:instrText>
            </w:r>
            <w:r>
              <w:fldChar w:fldCharType="separate"/>
            </w:r>
            <w:r>
              <w:rPr>
                <w:rFonts w:ascii="仿宋" w:hAnsi="仿宋" w:eastAsia="仿宋"/>
                <w:sz w:val="24"/>
              </w:rPr>
              <w:t>32GB</w:t>
            </w:r>
            <w:r>
              <w:rPr>
                <w:rFonts w:ascii="仿宋" w:hAnsi="仿宋" w:eastAsia="仿宋"/>
                <w:sz w:val="24"/>
              </w:rPr>
              <w:fldChar w:fldCharType="end"/>
            </w:r>
          </w:p>
          <w:p>
            <w:pPr>
              <w:spacing w:line="360" w:lineRule="auto"/>
              <w:rPr>
                <w:rFonts w:ascii="仿宋" w:hAnsi="仿宋" w:eastAsia="仿宋"/>
                <w:sz w:val="24"/>
              </w:rPr>
            </w:pPr>
            <w:r>
              <w:rPr>
                <w:rFonts w:ascii="仿宋" w:hAnsi="仿宋" w:eastAsia="仿宋"/>
                <w:sz w:val="24"/>
              </w:rPr>
              <w:t>硬盘架数：4个SFF SAS/SATA/SSD硬盘</w:t>
            </w:r>
          </w:p>
          <w:p>
            <w:pPr>
              <w:spacing w:line="360" w:lineRule="auto"/>
              <w:rPr>
                <w:rFonts w:ascii="仿宋" w:hAnsi="仿宋" w:eastAsia="仿宋"/>
                <w:sz w:val="24"/>
              </w:rPr>
            </w:pPr>
            <w:r>
              <w:rPr>
                <w:rFonts w:ascii="仿宋" w:hAnsi="仿宋" w:eastAsia="仿宋"/>
                <w:sz w:val="24"/>
              </w:rPr>
              <w:t>单个硬盘容量：500GB</w:t>
            </w:r>
          </w:p>
        </w:tc>
        <w:tc>
          <w:tcPr>
            <w:tcW w:w="2256" w:type="dxa"/>
            <w:tcBorders>
              <w:top w:val="single" w:color="auto" w:sz="4" w:space="0"/>
              <w:left w:val="single" w:color="000000" w:sz="4" w:space="0"/>
              <w:bottom w:val="single" w:color="000000" w:sz="4" w:space="0"/>
              <w:right w:val="single" w:color="000000" w:sz="4" w:space="0"/>
            </w:tcBorders>
          </w:tcPr>
          <w:p>
            <w:pPr>
              <w:spacing w:line="360" w:lineRule="auto"/>
              <w:jc w:val="left"/>
              <w:rPr>
                <w:rFonts w:ascii="仿宋" w:hAnsi="仿宋" w:eastAsia="仿宋"/>
                <w:sz w:val="24"/>
              </w:rPr>
            </w:pPr>
            <w:r>
              <w:rPr>
                <w:rFonts w:hint="eastAsia" w:ascii="仿宋" w:hAnsi="仿宋" w:eastAsia="仿宋"/>
                <w:sz w:val="24"/>
              </w:rPr>
              <w:t>Sent</w:t>
            </w:r>
            <w:r>
              <w:rPr>
                <w:rFonts w:ascii="仿宋" w:hAnsi="仿宋" w:eastAsia="仿宋"/>
                <w:sz w:val="24"/>
              </w:rPr>
              <w:t>OS</w:t>
            </w:r>
            <w:r>
              <w:rPr>
                <w:rFonts w:hint="eastAsia" w:ascii="仿宋" w:hAnsi="仿宋" w:eastAsia="仿宋"/>
                <w:sz w:val="24"/>
              </w:rPr>
              <w:t>6.5/</w:t>
            </w:r>
            <w:r>
              <w:rPr>
                <w:rFonts w:ascii="仿宋" w:hAnsi="仿宋" w:eastAsia="仿宋"/>
                <w:sz w:val="24"/>
              </w:rPr>
              <w:t>R</w:t>
            </w:r>
            <w:r>
              <w:rPr>
                <w:rFonts w:hint="eastAsia" w:ascii="仿宋" w:hAnsi="仿宋" w:eastAsia="仿宋"/>
                <w:sz w:val="24"/>
              </w:rPr>
              <w:t>edhat/</w:t>
            </w:r>
          </w:p>
          <w:p>
            <w:pPr>
              <w:spacing w:line="360" w:lineRule="auto"/>
              <w:jc w:val="left"/>
              <w:rPr>
                <w:rFonts w:ascii="仿宋" w:hAnsi="仿宋" w:eastAsia="仿宋"/>
                <w:sz w:val="24"/>
              </w:rPr>
            </w:pPr>
            <w:r>
              <w:rPr>
                <w:rFonts w:ascii="仿宋" w:hAnsi="仿宋" w:eastAsia="仿宋"/>
                <w:sz w:val="24"/>
              </w:rPr>
              <w:t>W</w:t>
            </w:r>
            <w:r>
              <w:rPr>
                <w:rFonts w:hint="eastAsia" w:ascii="仿宋" w:hAnsi="仿宋" w:eastAsia="仿宋"/>
                <w:sz w:val="24"/>
              </w:rPr>
              <w:t>indows</w:t>
            </w:r>
            <w:r>
              <w:rPr>
                <w:rFonts w:ascii="仿宋" w:hAnsi="仿宋" w:eastAsia="仿宋"/>
                <w:sz w:val="24"/>
              </w:rPr>
              <w:t xml:space="preserve"> S</w:t>
            </w:r>
            <w:r>
              <w:rPr>
                <w:rFonts w:hint="eastAsia" w:ascii="仿宋" w:hAnsi="仿宋" w:eastAsia="仿宋"/>
                <w:sz w:val="24"/>
              </w:rPr>
              <w:t>erver2012</w:t>
            </w:r>
          </w:p>
          <w:p>
            <w:pPr>
              <w:spacing w:line="360" w:lineRule="auto"/>
              <w:jc w:val="left"/>
              <w:rPr>
                <w:rFonts w:ascii="仿宋" w:hAnsi="仿宋" w:eastAsia="仿宋"/>
                <w:sz w:val="24"/>
              </w:rPr>
            </w:pPr>
            <w:r>
              <w:rPr>
                <w:rFonts w:ascii="仿宋" w:hAnsi="仿宋" w:eastAsia="仿宋"/>
                <w:sz w:val="24"/>
              </w:rPr>
              <w:t>O</w:t>
            </w:r>
            <w:r>
              <w:rPr>
                <w:rFonts w:hint="eastAsia" w:ascii="仿宋" w:hAnsi="仿宋" w:eastAsia="仿宋"/>
                <w:sz w:val="24"/>
              </w:rPr>
              <w:t>racle</w:t>
            </w:r>
            <w:r>
              <w:rPr>
                <w:rFonts w:ascii="仿宋" w:hAnsi="仿宋" w:eastAsia="仿宋"/>
                <w:sz w:val="24"/>
              </w:rPr>
              <w:t xml:space="preserve"> </w:t>
            </w:r>
            <w:r>
              <w:rPr>
                <w:rFonts w:hint="eastAsia" w:ascii="仿宋" w:hAnsi="仿宋" w:eastAsia="仿宋"/>
                <w:sz w:val="24"/>
              </w:rPr>
              <w:t>11g</w:t>
            </w:r>
          </w:p>
        </w:tc>
        <w:tc>
          <w:tcPr>
            <w:tcW w:w="991" w:type="dxa"/>
            <w:tcBorders>
              <w:top w:val="single" w:color="auto" w:sz="4" w:space="0"/>
              <w:left w:val="single" w:color="000000" w:sz="4" w:space="0"/>
              <w:bottom w:val="single" w:color="000000" w:sz="4" w:space="0"/>
              <w:right w:val="single" w:color="000000" w:sz="4" w:space="0"/>
            </w:tcBorders>
            <w:vAlign w:val="center"/>
          </w:tcPr>
          <w:p>
            <w:pPr>
              <w:spacing w:line="360" w:lineRule="auto"/>
              <w:jc w:val="center"/>
              <w:rPr>
                <w:rFonts w:ascii="仿宋" w:hAnsi="仿宋" w:eastAsia="仿宋"/>
                <w:sz w:val="24"/>
              </w:rPr>
            </w:pPr>
            <w:r>
              <w:rPr>
                <w:rFonts w:ascii="仿宋" w:hAnsi="仿宋" w:eastAsia="仿宋"/>
                <w:sz w:val="24"/>
              </w:rPr>
              <w:t>X</w:t>
            </w:r>
          </w:p>
        </w:tc>
        <w:tc>
          <w:tcPr>
            <w:tcW w:w="989" w:type="dxa"/>
            <w:tcBorders>
              <w:top w:val="single" w:color="auto" w:sz="4" w:space="0"/>
              <w:left w:val="single" w:color="000000" w:sz="4" w:space="0"/>
              <w:bottom w:val="single" w:color="000000" w:sz="4" w:space="0"/>
              <w:right w:val="single" w:color="000000" w:sz="4" w:space="0"/>
            </w:tcBorders>
            <w:vAlign w:val="center"/>
          </w:tcPr>
          <w:p>
            <w:pPr>
              <w:spacing w:line="360" w:lineRule="auto"/>
              <w:rPr>
                <w:rFonts w:ascii="仿宋" w:hAnsi="仿宋" w:eastAsia="仿宋"/>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273" w:hRule="atLeast"/>
          <w:jc w:val="center"/>
        </w:trPr>
        <w:tc>
          <w:tcPr>
            <w:tcW w:w="1551" w:type="dxa"/>
            <w:tcBorders>
              <w:top w:val="single" w:color="000000" w:sz="4" w:space="0"/>
              <w:left w:val="single" w:color="000000" w:sz="4" w:space="0"/>
              <w:bottom w:val="single" w:color="000000" w:sz="4" w:space="0"/>
              <w:right w:val="single" w:color="auto" w:sz="4" w:space="0"/>
            </w:tcBorders>
            <w:vAlign w:val="center"/>
          </w:tcPr>
          <w:p>
            <w:pPr>
              <w:spacing w:line="360" w:lineRule="auto"/>
              <w:rPr>
                <w:rFonts w:ascii="仿宋" w:hAnsi="仿宋" w:eastAsia="仿宋"/>
                <w:sz w:val="24"/>
              </w:rPr>
            </w:pPr>
            <w:r>
              <w:rPr>
                <w:rFonts w:ascii="仿宋" w:hAnsi="仿宋" w:eastAsia="仿宋"/>
                <w:sz w:val="24"/>
              </w:rPr>
              <w:t>应用服务器</w:t>
            </w:r>
          </w:p>
        </w:tc>
        <w:tc>
          <w:tcPr>
            <w:tcW w:w="4067" w:type="dxa"/>
            <w:tcBorders>
              <w:top w:val="single" w:color="000000" w:sz="4" w:space="0"/>
              <w:left w:val="single" w:color="auto" w:sz="4" w:space="0"/>
              <w:bottom w:val="single" w:color="000000" w:sz="4" w:space="0"/>
              <w:right w:val="single" w:color="000000" w:sz="4" w:space="0"/>
            </w:tcBorders>
            <w:vAlign w:val="center"/>
          </w:tcPr>
          <w:p>
            <w:pPr>
              <w:spacing w:line="360" w:lineRule="auto"/>
              <w:rPr>
                <w:rFonts w:ascii="仿宋" w:hAnsi="仿宋" w:eastAsia="仿宋"/>
                <w:sz w:val="24"/>
              </w:rPr>
            </w:pPr>
            <w:r>
              <w:rPr>
                <w:rFonts w:ascii="仿宋" w:hAnsi="仿宋" w:eastAsia="仿宋"/>
                <w:sz w:val="24"/>
              </w:rPr>
              <w:t>CPU频率：2GHz,</w:t>
            </w:r>
          </w:p>
          <w:p>
            <w:pPr>
              <w:spacing w:line="360" w:lineRule="auto"/>
              <w:rPr>
                <w:rFonts w:ascii="仿宋" w:hAnsi="仿宋" w:eastAsia="仿宋"/>
                <w:sz w:val="24"/>
              </w:rPr>
            </w:pPr>
            <w:r>
              <w:rPr>
                <w:rFonts w:ascii="仿宋" w:hAnsi="仿宋" w:eastAsia="仿宋"/>
                <w:sz w:val="24"/>
              </w:rPr>
              <w:t>CPU数量：</w:t>
            </w:r>
            <w:r>
              <w:fldChar w:fldCharType="begin"/>
            </w:r>
            <w:r>
              <w:instrText xml:space="preserve"> HYPERLINK "http://detail.zol.com.cn/server/p1137/" </w:instrText>
            </w:r>
            <w:r>
              <w:fldChar w:fldCharType="separate"/>
            </w:r>
            <w:r>
              <w:rPr>
                <w:rFonts w:ascii="仿宋" w:hAnsi="仿宋" w:eastAsia="仿宋"/>
                <w:sz w:val="24"/>
              </w:rPr>
              <w:t>4颗</w:t>
            </w:r>
            <w:r>
              <w:rPr>
                <w:rFonts w:ascii="仿宋" w:hAnsi="仿宋" w:eastAsia="仿宋"/>
                <w:sz w:val="24"/>
              </w:rPr>
              <w:fldChar w:fldCharType="end"/>
            </w:r>
          </w:p>
          <w:p>
            <w:pPr>
              <w:spacing w:line="360" w:lineRule="auto"/>
              <w:rPr>
                <w:rFonts w:ascii="仿宋" w:hAnsi="仿宋" w:eastAsia="仿宋"/>
                <w:sz w:val="24"/>
              </w:rPr>
            </w:pPr>
            <w:r>
              <w:rPr>
                <w:rFonts w:ascii="仿宋" w:hAnsi="仿宋" w:eastAsia="仿宋"/>
                <w:sz w:val="24"/>
              </w:rPr>
              <w:t>CPU核心：</w:t>
            </w:r>
            <w:r>
              <w:fldChar w:fldCharType="begin"/>
            </w:r>
            <w:r>
              <w:instrText xml:space="preserve"> HYPERLINK "http://detail.zol.com.cn/server/s1904/" </w:instrText>
            </w:r>
            <w:r>
              <w:fldChar w:fldCharType="separate"/>
            </w:r>
            <w:r>
              <w:rPr>
                <w:rFonts w:ascii="仿宋" w:hAnsi="仿宋" w:eastAsia="仿宋"/>
                <w:sz w:val="24"/>
              </w:rPr>
              <w:t>四核</w:t>
            </w:r>
            <w:r>
              <w:rPr>
                <w:rFonts w:ascii="仿宋" w:hAnsi="仿宋" w:eastAsia="仿宋"/>
                <w:sz w:val="24"/>
              </w:rPr>
              <w:fldChar w:fldCharType="end"/>
            </w:r>
            <w:r>
              <w:rPr>
                <w:rFonts w:ascii="Calibri" w:hAnsi="Calibri" w:eastAsia="仿宋" w:cs="Calibri"/>
                <w:sz w:val="24"/>
              </w:rPr>
              <w:t> </w:t>
            </w:r>
          </w:p>
          <w:p>
            <w:pPr>
              <w:spacing w:line="360" w:lineRule="auto"/>
              <w:rPr>
                <w:rFonts w:ascii="仿宋" w:hAnsi="仿宋" w:eastAsia="仿宋"/>
                <w:sz w:val="24"/>
              </w:rPr>
            </w:pPr>
            <w:r>
              <w:rPr>
                <w:rFonts w:ascii="仿宋" w:hAnsi="仿宋" w:eastAsia="仿宋"/>
                <w:sz w:val="24"/>
              </w:rPr>
              <w:t>内存容量：</w:t>
            </w:r>
            <w:r>
              <w:fldChar w:fldCharType="begin"/>
            </w:r>
            <w:r>
              <w:instrText xml:space="preserve"> HYPERLINK "http://detail.zol.com.cn/server/s2247/" </w:instrText>
            </w:r>
            <w:r>
              <w:fldChar w:fldCharType="separate"/>
            </w:r>
            <w:r>
              <w:rPr>
                <w:rFonts w:ascii="仿宋" w:hAnsi="仿宋" w:eastAsia="仿宋"/>
                <w:sz w:val="24"/>
              </w:rPr>
              <w:t>16GB</w:t>
            </w:r>
            <w:r>
              <w:rPr>
                <w:rFonts w:ascii="仿宋" w:hAnsi="仿宋" w:eastAsia="仿宋"/>
                <w:sz w:val="24"/>
              </w:rPr>
              <w:fldChar w:fldCharType="end"/>
            </w:r>
          </w:p>
          <w:p>
            <w:pPr>
              <w:spacing w:line="360" w:lineRule="auto"/>
              <w:rPr>
                <w:rFonts w:ascii="仿宋" w:hAnsi="仿宋" w:eastAsia="仿宋"/>
                <w:sz w:val="24"/>
              </w:rPr>
            </w:pPr>
            <w:r>
              <w:rPr>
                <w:rFonts w:ascii="仿宋" w:hAnsi="仿宋" w:eastAsia="仿宋"/>
                <w:sz w:val="24"/>
              </w:rPr>
              <w:t>硬盘架数：4个SFF SAS/SATA/SSD硬盘</w:t>
            </w:r>
          </w:p>
          <w:p>
            <w:pPr>
              <w:spacing w:line="360" w:lineRule="auto"/>
              <w:rPr>
                <w:rFonts w:ascii="仿宋" w:hAnsi="仿宋" w:eastAsia="仿宋"/>
                <w:sz w:val="24"/>
              </w:rPr>
            </w:pPr>
            <w:r>
              <w:rPr>
                <w:rFonts w:ascii="仿宋" w:hAnsi="仿宋" w:eastAsia="仿宋"/>
                <w:sz w:val="24"/>
              </w:rPr>
              <w:t>单个硬盘容量：500GB</w:t>
            </w:r>
          </w:p>
        </w:tc>
        <w:tc>
          <w:tcPr>
            <w:tcW w:w="2256" w:type="dxa"/>
            <w:tcBorders>
              <w:top w:val="single" w:color="000000" w:sz="4" w:space="0"/>
              <w:left w:val="single" w:color="000000" w:sz="4" w:space="0"/>
              <w:bottom w:val="single" w:color="000000" w:sz="4" w:space="0"/>
              <w:right w:val="single" w:color="000000" w:sz="4" w:space="0"/>
            </w:tcBorders>
          </w:tcPr>
          <w:p>
            <w:pPr>
              <w:spacing w:line="360" w:lineRule="auto"/>
              <w:jc w:val="left"/>
              <w:rPr>
                <w:rFonts w:ascii="仿宋" w:hAnsi="仿宋" w:eastAsia="仿宋"/>
                <w:sz w:val="24"/>
              </w:rPr>
            </w:pPr>
            <w:r>
              <w:rPr>
                <w:rFonts w:hint="eastAsia" w:ascii="仿宋" w:hAnsi="仿宋" w:eastAsia="仿宋"/>
                <w:sz w:val="24"/>
              </w:rPr>
              <w:t>Sent</w:t>
            </w:r>
            <w:r>
              <w:rPr>
                <w:rFonts w:ascii="仿宋" w:hAnsi="仿宋" w:eastAsia="仿宋"/>
                <w:sz w:val="24"/>
              </w:rPr>
              <w:t>OS</w:t>
            </w:r>
            <w:r>
              <w:rPr>
                <w:rFonts w:hint="eastAsia" w:ascii="仿宋" w:hAnsi="仿宋" w:eastAsia="仿宋"/>
                <w:sz w:val="24"/>
              </w:rPr>
              <w:t>6.5/</w:t>
            </w:r>
            <w:r>
              <w:rPr>
                <w:rFonts w:ascii="仿宋" w:hAnsi="仿宋" w:eastAsia="仿宋"/>
                <w:sz w:val="24"/>
              </w:rPr>
              <w:t>R</w:t>
            </w:r>
            <w:r>
              <w:rPr>
                <w:rFonts w:hint="eastAsia" w:ascii="仿宋" w:hAnsi="仿宋" w:eastAsia="仿宋"/>
                <w:sz w:val="24"/>
              </w:rPr>
              <w:t>edhat/</w:t>
            </w:r>
          </w:p>
          <w:p>
            <w:pPr>
              <w:spacing w:line="360" w:lineRule="auto"/>
              <w:jc w:val="left"/>
              <w:rPr>
                <w:rFonts w:ascii="仿宋" w:hAnsi="仿宋" w:eastAsia="仿宋"/>
                <w:sz w:val="24"/>
              </w:rPr>
            </w:pPr>
            <w:r>
              <w:rPr>
                <w:rFonts w:ascii="仿宋" w:hAnsi="仿宋" w:eastAsia="仿宋"/>
                <w:sz w:val="24"/>
              </w:rPr>
              <w:t>W</w:t>
            </w:r>
            <w:r>
              <w:rPr>
                <w:rFonts w:hint="eastAsia" w:ascii="仿宋" w:hAnsi="仿宋" w:eastAsia="仿宋"/>
                <w:sz w:val="24"/>
              </w:rPr>
              <w:t>indows</w:t>
            </w:r>
            <w:r>
              <w:rPr>
                <w:rFonts w:ascii="仿宋" w:hAnsi="仿宋" w:eastAsia="仿宋"/>
                <w:sz w:val="24"/>
              </w:rPr>
              <w:t xml:space="preserve"> S</w:t>
            </w:r>
            <w:r>
              <w:rPr>
                <w:rFonts w:hint="eastAsia" w:ascii="仿宋" w:hAnsi="仿宋" w:eastAsia="仿宋"/>
                <w:sz w:val="24"/>
              </w:rPr>
              <w:t>erver2012</w:t>
            </w:r>
          </w:p>
        </w:tc>
        <w:tc>
          <w:tcPr>
            <w:tcW w:w="991" w:type="dxa"/>
            <w:tcBorders>
              <w:top w:val="single" w:color="000000" w:sz="4" w:space="0"/>
              <w:left w:val="single" w:color="000000" w:sz="4" w:space="0"/>
              <w:bottom w:val="single" w:color="000000" w:sz="4" w:space="0"/>
              <w:right w:val="single" w:color="000000" w:sz="4" w:space="0"/>
            </w:tcBorders>
            <w:vAlign w:val="center"/>
          </w:tcPr>
          <w:p>
            <w:pPr>
              <w:spacing w:line="360" w:lineRule="auto"/>
              <w:jc w:val="center"/>
              <w:rPr>
                <w:rFonts w:ascii="仿宋" w:hAnsi="仿宋" w:eastAsia="仿宋"/>
                <w:sz w:val="24"/>
              </w:rPr>
            </w:pPr>
            <w:r>
              <w:rPr>
                <w:rFonts w:ascii="仿宋" w:hAnsi="仿宋" w:eastAsia="仿宋"/>
                <w:sz w:val="24"/>
              </w:rPr>
              <w:t>X</w:t>
            </w:r>
          </w:p>
        </w:tc>
        <w:tc>
          <w:tcPr>
            <w:tcW w:w="989" w:type="dxa"/>
            <w:tcBorders>
              <w:top w:val="single" w:color="000000" w:sz="4" w:space="0"/>
              <w:left w:val="single" w:color="000000" w:sz="4" w:space="0"/>
              <w:bottom w:val="single" w:color="000000" w:sz="4" w:space="0"/>
              <w:right w:val="single" w:color="000000" w:sz="4" w:space="0"/>
            </w:tcBorders>
            <w:vAlign w:val="center"/>
          </w:tcPr>
          <w:p>
            <w:pPr>
              <w:spacing w:line="360" w:lineRule="auto"/>
              <w:rPr>
                <w:rFonts w:ascii="仿宋" w:hAnsi="仿宋" w:eastAsia="仿宋"/>
                <w:sz w:val="24"/>
              </w:rPr>
            </w:pPr>
          </w:p>
        </w:tc>
      </w:tr>
    </w:tbl>
    <w:p>
      <w:pPr>
        <w:spacing w:line="360" w:lineRule="auto"/>
      </w:pPr>
    </w:p>
    <w:p>
      <w:pPr>
        <w:pStyle w:val="4"/>
        <w:spacing w:line="360" w:lineRule="auto"/>
        <w:rPr>
          <w:rFonts w:ascii="宋体" w:hAnsi="宋体"/>
          <w:sz w:val="24"/>
          <w:szCs w:val="24"/>
        </w:rPr>
      </w:pPr>
      <w:bookmarkStart w:id="37" w:name="_Toc484598499"/>
      <w:r>
        <w:rPr>
          <w:rFonts w:hint="eastAsia" w:ascii="宋体" w:hAnsi="宋体"/>
          <w:sz w:val="24"/>
          <w:szCs w:val="24"/>
        </w:rPr>
        <w:t>客户端环境需求</w:t>
      </w:r>
      <w:r>
        <w:rPr>
          <w:rFonts w:hint="eastAsia" w:ascii="宋体" w:hAnsi="宋体"/>
          <w:color w:val="FF0000"/>
          <w:sz w:val="24"/>
          <w:szCs w:val="24"/>
        </w:rPr>
        <w:t>*</w:t>
      </w:r>
      <w:bookmarkEnd w:id="37"/>
    </w:p>
    <w:p>
      <w:pPr>
        <w:spacing w:line="360" w:lineRule="auto"/>
        <w:ind w:firstLine="480" w:firstLineChars="200"/>
      </w:pPr>
      <w:r>
        <w:rPr>
          <w:rFonts w:hint="eastAsia"/>
          <w:sz w:val="24"/>
        </w:rPr>
        <w:t>本节主要介绍客户端在软件使用过程中，对于操作系统、浏览器要求、是否需要开启其他服务等。</w:t>
      </w:r>
    </w:p>
    <w:p>
      <w:pPr>
        <w:pStyle w:val="4"/>
        <w:spacing w:line="360" w:lineRule="auto"/>
        <w:rPr>
          <w:rFonts w:ascii="宋体" w:hAnsi="宋体"/>
          <w:sz w:val="24"/>
          <w:szCs w:val="24"/>
        </w:rPr>
      </w:pPr>
      <w:bookmarkStart w:id="38" w:name="_Toc484598500"/>
      <w:r>
        <w:rPr>
          <w:rFonts w:hint="eastAsia" w:ascii="宋体" w:hAnsi="宋体"/>
          <w:sz w:val="24"/>
          <w:szCs w:val="24"/>
        </w:rPr>
        <w:t>大屏环境需求</w:t>
      </w:r>
      <w:bookmarkEnd w:id="38"/>
    </w:p>
    <w:p>
      <w:pPr>
        <w:spacing w:line="360" w:lineRule="auto"/>
      </w:pPr>
      <w:r>
        <w:rPr>
          <w:rFonts w:hint="eastAsia"/>
          <w:sz w:val="24"/>
        </w:rPr>
        <w:t>本节为可选项，主要介绍客户对于大屏幕的需求，包括屏幕的类型、屏幕块数等信息。</w:t>
      </w:r>
    </w:p>
    <w:p>
      <w:pPr>
        <w:pStyle w:val="4"/>
        <w:spacing w:line="360" w:lineRule="auto"/>
        <w:rPr>
          <w:rFonts w:ascii="宋体" w:hAnsi="宋体"/>
          <w:sz w:val="24"/>
          <w:szCs w:val="24"/>
        </w:rPr>
      </w:pPr>
      <w:bookmarkStart w:id="39" w:name="_Toc484598501"/>
      <w:r>
        <w:rPr>
          <w:rFonts w:hint="eastAsia" w:ascii="宋体" w:hAnsi="宋体"/>
          <w:sz w:val="24"/>
          <w:szCs w:val="24"/>
        </w:rPr>
        <w:t>其他需求</w:t>
      </w:r>
      <w:bookmarkEnd w:id="39"/>
    </w:p>
    <w:p>
      <w:pPr>
        <w:spacing w:line="360" w:lineRule="auto"/>
      </w:pPr>
      <w:r>
        <w:rPr>
          <w:rFonts w:hint="eastAsia"/>
          <w:sz w:val="24"/>
        </w:rPr>
        <w:t>本节为可选项，如客户有其他特殊的需要，比如对于人员的配比、需求可行性的调研需要等，在此处编写。</w:t>
      </w:r>
    </w:p>
    <w:p>
      <w:pPr>
        <w:pStyle w:val="2"/>
        <w:adjustRightInd w:val="0"/>
        <w:snapToGrid w:val="0"/>
        <w:spacing w:before="0" w:after="0" w:line="360" w:lineRule="auto"/>
        <w:ind w:left="432" w:hanging="432"/>
        <w:rPr>
          <w:rFonts w:ascii="宋体" w:hAnsi="宋体"/>
          <w:sz w:val="24"/>
          <w:szCs w:val="24"/>
        </w:rPr>
      </w:pPr>
      <w:bookmarkStart w:id="40" w:name="_Toc484598502"/>
      <w:r>
        <w:rPr>
          <w:rFonts w:hint="eastAsia" w:ascii="宋体" w:hAnsi="宋体"/>
          <w:sz w:val="24"/>
          <w:szCs w:val="24"/>
        </w:rPr>
        <w:t>需求优先级</w:t>
      </w:r>
      <w:bookmarkEnd w:id="40"/>
    </w:p>
    <w:p>
      <w:pPr>
        <w:spacing w:line="360" w:lineRule="auto"/>
        <w:rPr>
          <w:sz w:val="24"/>
        </w:rPr>
      </w:pPr>
      <w:r>
        <w:rPr>
          <w:rFonts w:hint="eastAsia"/>
          <w:sz w:val="24"/>
        </w:rPr>
        <w:t>本节内容为可选项，如本次项目中需要开发的功能模块较多，则在做客户引导的时候，将项目的需求做优先级排序。</w:t>
      </w:r>
    </w:p>
    <w:p>
      <w:pPr>
        <w:spacing w:line="360" w:lineRule="auto"/>
        <w:rPr>
          <w:sz w:val="24"/>
        </w:rPr>
      </w:pPr>
      <w:r>
        <w:rPr>
          <w:rFonts w:hint="eastAsia"/>
          <w:sz w:val="24"/>
        </w:rPr>
        <w:t>此处可添加文件《需求跟踪矩阵》，或采用如下简易表格进行表述。</w:t>
      </w:r>
    </w:p>
    <w:tbl>
      <w:tblPr>
        <w:tblStyle w:val="36"/>
        <w:tblW w:w="8384" w:type="dxa"/>
        <w:tblInd w:w="6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7"/>
        <w:gridCol w:w="1733"/>
        <w:gridCol w:w="2635"/>
        <w:gridCol w:w="3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 w:type="dxa"/>
            <w:shd w:val="clear" w:color="auto" w:fill="D5DCE4"/>
          </w:tcPr>
          <w:p>
            <w:pPr>
              <w:spacing w:line="360" w:lineRule="auto"/>
            </w:pPr>
            <w:r>
              <w:rPr>
                <w:rFonts w:hint="eastAsia"/>
              </w:rPr>
              <w:t>编号</w:t>
            </w:r>
          </w:p>
        </w:tc>
        <w:tc>
          <w:tcPr>
            <w:tcW w:w="1733" w:type="dxa"/>
            <w:shd w:val="clear" w:color="auto" w:fill="D5DCE4"/>
          </w:tcPr>
          <w:p>
            <w:pPr>
              <w:spacing w:line="360" w:lineRule="auto"/>
            </w:pPr>
            <w:r>
              <w:rPr>
                <w:rFonts w:hint="eastAsia"/>
              </w:rPr>
              <w:t>功能模块</w:t>
            </w:r>
          </w:p>
        </w:tc>
        <w:tc>
          <w:tcPr>
            <w:tcW w:w="2635" w:type="dxa"/>
            <w:shd w:val="clear" w:color="auto" w:fill="D5DCE4"/>
          </w:tcPr>
          <w:p>
            <w:pPr>
              <w:spacing w:line="360" w:lineRule="auto"/>
            </w:pPr>
            <w:r>
              <w:rPr>
                <w:rFonts w:hint="eastAsia"/>
              </w:rPr>
              <w:t>需求变更标识（原始/变更）</w:t>
            </w:r>
          </w:p>
        </w:tc>
        <w:tc>
          <w:tcPr>
            <w:tcW w:w="3089" w:type="dxa"/>
            <w:shd w:val="clear" w:color="auto" w:fill="D5DCE4"/>
          </w:tcPr>
          <w:p>
            <w:pPr>
              <w:spacing w:line="360" w:lineRule="auto"/>
              <w:ind w:right="968" w:rightChars="461"/>
            </w:pPr>
            <w:r>
              <w:rPr>
                <w:rFonts w:hint="eastAsia"/>
              </w:rPr>
              <w:t>优先级（高/中/低）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 w:type="dxa"/>
            <w:shd w:val="clear" w:color="auto" w:fill="auto"/>
          </w:tcPr>
          <w:p>
            <w:pPr>
              <w:spacing w:line="360" w:lineRule="auto"/>
            </w:pPr>
            <w:r>
              <w:rPr>
                <w:rFonts w:hint="eastAsia"/>
              </w:rPr>
              <w:t>1</w:t>
            </w:r>
          </w:p>
        </w:tc>
        <w:tc>
          <w:tcPr>
            <w:tcW w:w="1733" w:type="dxa"/>
            <w:shd w:val="clear" w:color="auto" w:fill="auto"/>
          </w:tcPr>
          <w:p>
            <w:pPr>
              <w:spacing w:line="360" w:lineRule="auto"/>
            </w:pPr>
            <w:r>
              <w:rPr>
                <w:rFonts w:hint="eastAsia"/>
              </w:rPr>
              <w:t>XXXX</w:t>
            </w:r>
          </w:p>
        </w:tc>
        <w:tc>
          <w:tcPr>
            <w:tcW w:w="2635" w:type="dxa"/>
          </w:tcPr>
          <w:p>
            <w:pPr>
              <w:spacing w:line="360" w:lineRule="auto"/>
            </w:pPr>
            <w:r>
              <w:rPr>
                <w:rFonts w:hint="eastAsia"/>
              </w:rPr>
              <w:t>原始</w:t>
            </w:r>
          </w:p>
        </w:tc>
        <w:tc>
          <w:tcPr>
            <w:tcW w:w="3089" w:type="dxa"/>
          </w:tcPr>
          <w:p>
            <w:pPr>
              <w:spacing w:line="360" w:lineRule="auto"/>
            </w:pPr>
            <w:r>
              <w:rPr>
                <w:rFonts w:hint="eastAsia"/>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 w:type="dxa"/>
            <w:shd w:val="clear" w:color="auto" w:fill="auto"/>
          </w:tcPr>
          <w:p>
            <w:pPr>
              <w:spacing w:line="360" w:lineRule="auto"/>
            </w:pPr>
          </w:p>
        </w:tc>
        <w:tc>
          <w:tcPr>
            <w:tcW w:w="1733" w:type="dxa"/>
            <w:shd w:val="clear" w:color="auto" w:fill="auto"/>
          </w:tcPr>
          <w:p>
            <w:pPr>
              <w:spacing w:line="360" w:lineRule="auto"/>
            </w:pPr>
          </w:p>
        </w:tc>
        <w:tc>
          <w:tcPr>
            <w:tcW w:w="2635" w:type="dxa"/>
          </w:tcPr>
          <w:p>
            <w:pPr>
              <w:spacing w:line="360" w:lineRule="auto"/>
            </w:pPr>
          </w:p>
        </w:tc>
        <w:tc>
          <w:tcPr>
            <w:tcW w:w="3089" w:type="dxa"/>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27" w:type="dxa"/>
            <w:shd w:val="clear" w:color="auto" w:fill="auto"/>
          </w:tcPr>
          <w:p>
            <w:pPr>
              <w:spacing w:line="360" w:lineRule="auto"/>
            </w:pPr>
          </w:p>
        </w:tc>
        <w:tc>
          <w:tcPr>
            <w:tcW w:w="1733" w:type="dxa"/>
            <w:shd w:val="clear" w:color="auto" w:fill="auto"/>
          </w:tcPr>
          <w:p>
            <w:pPr>
              <w:spacing w:line="360" w:lineRule="auto"/>
            </w:pPr>
          </w:p>
        </w:tc>
        <w:tc>
          <w:tcPr>
            <w:tcW w:w="2635" w:type="dxa"/>
          </w:tcPr>
          <w:p>
            <w:pPr>
              <w:spacing w:line="360" w:lineRule="auto"/>
            </w:pPr>
          </w:p>
        </w:tc>
        <w:tc>
          <w:tcPr>
            <w:tcW w:w="3089" w:type="dxa"/>
          </w:tcPr>
          <w:p>
            <w:pPr>
              <w:spacing w:line="360" w:lineRule="auto"/>
            </w:pPr>
          </w:p>
        </w:tc>
      </w:tr>
    </w:tbl>
    <w:p>
      <w:pPr>
        <w:spacing w:line="360" w:lineRule="auto"/>
      </w:pPr>
    </w:p>
    <w:p>
      <w:pPr>
        <w:pStyle w:val="2"/>
        <w:adjustRightInd w:val="0"/>
        <w:snapToGrid w:val="0"/>
        <w:spacing w:before="0" w:after="0" w:line="360" w:lineRule="auto"/>
        <w:ind w:left="432" w:hanging="432"/>
        <w:rPr>
          <w:rFonts w:ascii="宋体" w:hAnsi="宋体"/>
          <w:sz w:val="24"/>
          <w:szCs w:val="24"/>
        </w:rPr>
      </w:pPr>
      <w:bookmarkStart w:id="41" w:name="_Toc484598503"/>
      <w:r>
        <w:rPr>
          <w:rFonts w:hint="eastAsia" w:ascii="宋体" w:hAnsi="宋体"/>
          <w:sz w:val="24"/>
          <w:szCs w:val="24"/>
        </w:rPr>
        <w:t>附加说明</w:t>
      </w:r>
      <w:bookmarkEnd w:id="41"/>
    </w:p>
    <w:p>
      <w:pPr>
        <w:spacing w:line="360" w:lineRule="auto"/>
      </w:pPr>
      <w:r>
        <w:rPr>
          <w:rFonts w:hint="eastAsia"/>
          <w:sz w:val="24"/>
        </w:rPr>
        <w:t>本节内容为可选项，如有对本文档的特殊说明部分，如文档版本更迭说明、知识产权说明等，将内容编写到该节。</w:t>
      </w:r>
    </w:p>
    <w:p>
      <w:pPr>
        <w:pStyle w:val="43"/>
        <w:spacing w:line="360" w:lineRule="auto"/>
        <w:ind w:left="425" w:firstLine="0" w:firstLineChars="0"/>
        <w:rPr>
          <w:vanish/>
        </w:rPr>
      </w:pPr>
    </w:p>
    <w:p>
      <w:pPr>
        <w:pStyle w:val="43"/>
        <w:numPr>
          <w:ilvl w:val="0"/>
          <w:numId w:val="2"/>
        </w:numPr>
        <w:spacing w:line="360" w:lineRule="auto"/>
        <w:ind w:firstLineChars="0"/>
        <w:rPr>
          <w:vanish/>
        </w:rPr>
      </w:pPr>
    </w:p>
    <w:p>
      <w:pPr>
        <w:pStyle w:val="43"/>
        <w:numPr>
          <w:ilvl w:val="1"/>
          <w:numId w:val="2"/>
        </w:numPr>
        <w:spacing w:line="360" w:lineRule="auto"/>
        <w:ind w:firstLineChars="0"/>
        <w:rPr>
          <w:vanish/>
        </w:rPr>
      </w:pPr>
    </w:p>
    <w:p>
      <w:pPr>
        <w:pStyle w:val="43"/>
        <w:numPr>
          <w:ilvl w:val="1"/>
          <w:numId w:val="2"/>
        </w:numPr>
        <w:spacing w:line="360" w:lineRule="auto"/>
        <w:ind w:firstLineChars="0"/>
        <w:rPr>
          <w:vanish/>
        </w:rPr>
      </w:pPr>
    </w:p>
    <w:p>
      <w:pPr>
        <w:pStyle w:val="43"/>
        <w:numPr>
          <w:ilvl w:val="1"/>
          <w:numId w:val="2"/>
        </w:numPr>
        <w:spacing w:line="360" w:lineRule="auto"/>
        <w:ind w:firstLineChars="0"/>
        <w:rPr>
          <w:vanish/>
        </w:rPr>
      </w:pPr>
    </w:p>
    <w:p>
      <w:pPr>
        <w:pStyle w:val="43"/>
        <w:numPr>
          <w:ilvl w:val="1"/>
          <w:numId w:val="2"/>
        </w:numPr>
        <w:spacing w:line="360" w:lineRule="auto"/>
        <w:ind w:firstLineChars="0"/>
        <w:rPr>
          <w:vanish/>
        </w:rPr>
      </w:pPr>
    </w:p>
    <w:p>
      <w:pPr>
        <w:pStyle w:val="43"/>
        <w:numPr>
          <w:ilvl w:val="2"/>
          <w:numId w:val="2"/>
        </w:numPr>
        <w:spacing w:line="360" w:lineRule="auto"/>
        <w:ind w:firstLineChars="0"/>
        <w:rPr>
          <w:vanish/>
        </w:rPr>
      </w:pPr>
    </w:p>
    <w:p>
      <w:pPr>
        <w:pStyle w:val="43"/>
        <w:numPr>
          <w:ilvl w:val="2"/>
          <w:numId w:val="2"/>
        </w:numPr>
        <w:spacing w:line="360" w:lineRule="auto"/>
        <w:ind w:firstLineChars="0"/>
        <w:rPr>
          <w:vanish/>
        </w:rPr>
      </w:pPr>
    </w:p>
    <w:p>
      <w:pPr>
        <w:pStyle w:val="43"/>
        <w:numPr>
          <w:ilvl w:val="2"/>
          <w:numId w:val="2"/>
        </w:numPr>
        <w:spacing w:line="360" w:lineRule="auto"/>
        <w:ind w:firstLineChars="0"/>
        <w:rPr>
          <w:vanish/>
        </w:rPr>
      </w:pPr>
    </w:p>
    <w:p>
      <w:pPr>
        <w:pStyle w:val="43"/>
        <w:numPr>
          <w:ilvl w:val="2"/>
          <w:numId w:val="2"/>
        </w:numPr>
        <w:spacing w:line="360" w:lineRule="auto"/>
        <w:ind w:firstLineChars="0"/>
        <w:rPr>
          <w:vanish/>
        </w:rPr>
      </w:pPr>
    </w:p>
    <w:p>
      <w:pPr>
        <w:spacing w:line="360" w:lineRule="auto"/>
        <w:ind w:firstLine="420"/>
        <w:rPr>
          <w:vanish/>
        </w:rPr>
      </w:pPr>
    </w:p>
    <w:sectPr>
      <w:headerReference r:id="rId3" w:type="default"/>
      <w:footerReference r:id="rId4" w:type="default"/>
      <w:pgSz w:w="11906" w:h="16838"/>
      <w:pgMar w:top="1418" w:right="1134" w:bottom="1418"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r>
      <w:rPr>
        <w:szCs w:val="21"/>
      </w:rPr>
      <mc:AlternateContent>
        <mc:Choice Requires="wps">
          <w:drawing>
            <wp:anchor distT="0" distB="0" distL="114300" distR="114300" simplePos="0" relativeHeight="251658240" behindDoc="0" locked="0" layoutInCell="1" allowOverlap="1">
              <wp:simplePos x="0" y="0"/>
              <wp:positionH relativeFrom="column">
                <wp:posOffset>112395</wp:posOffset>
              </wp:positionH>
              <wp:positionV relativeFrom="paragraph">
                <wp:posOffset>15875</wp:posOffset>
              </wp:positionV>
              <wp:extent cx="5915025" cy="0"/>
              <wp:effectExtent l="0" t="0" r="9525" b="19050"/>
              <wp:wrapNone/>
              <wp:docPr id="2" name="Line 7"/>
              <wp:cNvGraphicFramePr/>
              <a:graphic xmlns:a="http://schemas.openxmlformats.org/drawingml/2006/main">
                <a:graphicData uri="http://schemas.microsoft.com/office/word/2010/wordprocessingShape">
                  <wps:wsp>
                    <wps:cNvCnPr>
                      <a:cxnSpLocks noChangeShapeType="1"/>
                    </wps:cNvCnPr>
                    <wps:spPr bwMode="auto">
                      <a:xfrm flipV="1">
                        <a:off x="0" y="0"/>
                        <a:ext cx="5915025" cy="0"/>
                      </a:xfrm>
                      <a:prstGeom prst="line">
                        <a:avLst/>
                      </a:prstGeom>
                      <a:noFill/>
                      <a:ln w="9525">
                        <a:solidFill>
                          <a:srgbClr val="000000"/>
                        </a:solidFill>
                        <a:round/>
                      </a:ln>
                    </wps:spPr>
                    <wps:bodyPr/>
                  </wps:wsp>
                </a:graphicData>
              </a:graphic>
            </wp:anchor>
          </w:drawing>
        </mc:Choice>
        <mc:Fallback>
          <w:pict>
            <v:line id="Line 7" o:spid="_x0000_s1026" o:spt="20" style="position:absolute;left:0pt;flip:y;margin-left:8.85pt;margin-top:1.25pt;height:0pt;width:465.75pt;z-index:251658240;mso-width-relative:page;mso-height-relative:page;" filled="f" stroked="t" coordsize="21600,21600" o:gfxdata="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">
              <v:fill on="f" focussize="0,0"/>
              <v:stroke color="#000000" joinstyle="round"/>
              <v:imagedata o:title=""/>
              <o:lock v:ext="edit" aspectratio="f"/>
            </v:line>
          </w:pict>
        </mc:Fallback>
      </mc:AlternateContent>
    </w:r>
    <w:r>
      <w:rPr>
        <w:rFonts w:hint="eastAsia"/>
      </w:rPr>
      <w:t>公司机密－内部使用，禁止外传</w:t>
    </w:r>
    <w:r>
      <w:rPr>
        <w:rFonts w:hint="eastAsia"/>
      </w:rPr>
      <w:tab/>
    </w:r>
    <w:r>
      <w:rPr>
        <w:rFonts w:hint="eastAsia"/>
      </w:rPr>
      <w:tab/>
    </w:r>
    <w:r>
      <w:t xml:space="preserve">Page </w:t>
    </w:r>
    <w:r>
      <w:fldChar w:fldCharType="begin"/>
    </w:r>
    <w:r>
      <w:instrText xml:space="preserve"> PAGE </w:instrText>
    </w:r>
    <w:r>
      <w:fldChar w:fldCharType="separate"/>
    </w:r>
    <w:r>
      <w:t>11</w:t>
    </w:r>
    <w:r>
      <w:fldChar w:fldCharType="end"/>
    </w:r>
    <w:r>
      <w:t xml:space="preserve"> of </w:t>
    </w:r>
    <w:r>
      <w:fldChar w:fldCharType="begin"/>
    </w:r>
    <w:r>
      <w:instrText xml:space="preserve"> NUMPAGES </w:instrText>
    </w:r>
    <w:r>
      <w:fldChar w:fldCharType="separate"/>
    </w:r>
    <w:r>
      <w:t>14</w:t>
    </w:r>
    <w:r>
      <w:fldChar w:fldCharType="end"/>
    </w:r>
  </w:p>
  <w:p>
    <w:pPr>
      <w:pStyle w:val="2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Bdr>
        <w:bottom w:val="single" w:color="auto" w:sz="6" w:space="0"/>
      </w:pBdr>
      <w:wordWrap w:val="0"/>
      <w:jc w:val="right"/>
      <w:rPr>
        <w:rFonts w:ascii="宋体"/>
        <w:b/>
      </w:rPr>
    </w:pPr>
    <w:r>
      <w:rPr>
        <w:rFonts w:hint="eastAsia"/>
      </w:rPr>
      <w:t xml:space="preserve">项目运营中心  </w:t>
    </w:r>
    <w:r>
      <w:t xml:space="preserve">                                                                 </w:t>
    </w:r>
    <w:r>
      <w:drawing>
        <wp:inline distT="0" distB="0" distL="0" distR="0">
          <wp:extent cx="1548130" cy="3206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548130" cy="32067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C5182"/>
    <w:multiLevelType w:val="multilevel"/>
    <w:tmpl w:val="077C5182"/>
    <w:lvl w:ilvl="0" w:tentative="0">
      <w:start w:val="1"/>
      <w:numFmt w:val="decimal"/>
      <w:pStyle w:val="2"/>
      <w:lvlText w:val="%1."/>
      <w:lvlJc w:val="left"/>
      <w:pPr>
        <w:tabs>
          <w:tab w:val="left" w:pos="425"/>
        </w:tabs>
        <w:ind w:left="425" w:hanging="425"/>
      </w:pPr>
      <w:rPr>
        <w:rFonts w:hint="eastAsia"/>
      </w:rPr>
    </w:lvl>
    <w:lvl w:ilvl="1" w:tentative="0">
      <w:start w:val="1"/>
      <w:numFmt w:val="decimal"/>
      <w:pStyle w:val="3"/>
      <w:lvlText w:val="%1.%2."/>
      <w:lvlJc w:val="left"/>
      <w:pPr>
        <w:tabs>
          <w:tab w:val="left" w:pos="1276"/>
        </w:tabs>
        <w:ind w:left="1276" w:hanging="567"/>
      </w:pPr>
      <w:rPr>
        <w:rFonts w:hint="eastAsia" w:ascii="宋体" w:hAnsi="宋体" w:eastAsia="宋体"/>
        <w:sz w:val="24"/>
        <w:szCs w:val="24"/>
      </w:rPr>
    </w:lvl>
    <w:lvl w:ilvl="2" w:tentative="0">
      <w:start w:val="1"/>
      <w:numFmt w:val="decimal"/>
      <w:pStyle w:val="4"/>
      <w:lvlText w:val="%1.%2.%3."/>
      <w:lvlJc w:val="left"/>
      <w:pPr>
        <w:tabs>
          <w:tab w:val="left" w:pos="709"/>
        </w:tabs>
        <w:ind w:left="709" w:hanging="709"/>
      </w:pPr>
      <w:rPr>
        <w:rFonts w:hint="eastAsia" w:ascii="宋体" w:hAnsi="宋体" w:eastAsia="宋体"/>
        <w:sz w:val="24"/>
        <w:szCs w:val="24"/>
      </w:rPr>
    </w:lvl>
    <w:lvl w:ilvl="3" w:tentative="0">
      <w:start w:val="1"/>
      <w:numFmt w:val="decimal"/>
      <w:lvlText w:val="%1.%2.%3.%4."/>
      <w:lvlJc w:val="left"/>
      <w:pPr>
        <w:tabs>
          <w:tab w:val="left" w:pos="851"/>
        </w:tabs>
        <w:ind w:left="851" w:hanging="851"/>
      </w:pPr>
      <w:rPr>
        <w:rFonts w:hint="default" w:ascii="Times New Roman" w:hAnsi="Times New Roman" w:cs="Times New Roman"/>
        <w:b w:val="0"/>
        <w:sz w:val="24"/>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213D67EB"/>
    <w:multiLevelType w:val="multilevel"/>
    <w:tmpl w:val="213D67E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31F83AEB"/>
    <w:multiLevelType w:val="multilevel"/>
    <w:tmpl w:val="31F83AE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32692E25"/>
    <w:multiLevelType w:val="multilevel"/>
    <w:tmpl w:val="32692E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4">
    <w:nsid w:val="598965B9"/>
    <w:multiLevelType w:val="singleLevel"/>
    <w:tmpl w:val="598965B9"/>
    <w:lvl w:ilvl="0" w:tentative="0">
      <w:start w:val="1"/>
      <w:numFmt w:val="bullet"/>
      <w:lvlText w:val=""/>
      <w:lvlJc w:val="left"/>
      <w:pPr>
        <w:ind w:left="420" w:hanging="420"/>
      </w:pPr>
      <w:rPr>
        <w:rFonts w:hint="default" w:ascii="Wingdings" w:hAnsi="Wingdings"/>
      </w:rPr>
    </w:lvl>
  </w:abstractNum>
  <w:abstractNum w:abstractNumId="5">
    <w:nsid w:val="598D7550"/>
    <w:multiLevelType w:val="singleLevel"/>
    <w:tmpl w:val="598D7550"/>
    <w:lvl w:ilvl="0" w:tentative="0">
      <w:start w:val="1"/>
      <w:numFmt w:val="bullet"/>
      <w:lvlText w:val=""/>
      <w:lvlJc w:val="left"/>
      <w:pPr>
        <w:ind w:left="420" w:leftChars="0" w:hanging="420" w:firstLineChars="0"/>
      </w:pPr>
      <w:rPr>
        <w:rFonts w:hint="default" w:ascii="Wingdings" w:hAnsi="Wingdings"/>
      </w:rPr>
    </w:lvl>
  </w:abstractNum>
  <w:abstractNum w:abstractNumId="6">
    <w:nsid w:val="63823C0C"/>
    <w:multiLevelType w:val="multilevel"/>
    <w:tmpl w:val="63823C0C"/>
    <w:lvl w:ilvl="0" w:tentative="0">
      <w:start w:val="1"/>
      <w:numFmt w:val="decimal"/>
      <w:lvlText w:val="%1"/>
      <w:lvlJc w:val="left"/>
      <w:pPr>
        <w:tabs>
          <w:tab w:val="left" w:pos="425"/>
        </w:tabs>
        <w:ind w:left="425" w:hanging="425"/>
      </w:pPr>
      <w:rPr>
        <w:rFonts w:hint="eastAsia"/>
      </w:rPr>
    </w:lvl>
    <w:lvl w:ilvl="1" w:tentative="0">
      <w:start w:val="1"/>
      <w:numFmt w:val="decimal"/>
      <w:pStyle w:val="40"/>
      <w:lvlText w:val="%1.%2"/>
      <w:lvlJc w:val="left"/>
      <w:pPr>
        <w:tabs>
          <w:tab w:val="left" w:pos="992"/>
        </w:tabs>
        <w:ind w:left="992" w:hanging="567"/>
      </w:pPr>
      <w:rPr>
        <w:rFonts w:hint="eastAsia" w:ascii="黑体" w:eastAsia="黑体"/>
        <w:b/>
      </w:rPr>
    </w:lvl>
    <w:lvl w:ilvl="2" w:tentative="0">
      <w:start w:val="1"/>
      <w:numFmt w:val="decimal"/>
      <w:lvlText w:val="%1.%2.%3"/>
      <w:lvlJc w:val="left"/>
      <w:pPr>
        <w:tabs>
          <w:tab w:val="left" w:pos="1571"/>
        </w:tabs>
        <w:ind w:left="1418" w:hanging="567"/>
      </w:pPr>
      <w:rPr>
        <w:rFonts w:hint="eastAsia"/>
      </w:rPr>
    </w:lvl>
    <w:lvl w:ilvl="3" w:tentative="0">
      <w:start w:val="1"/>
      <w:numFmt w:val="decimal"/>
      <w:lvlRestart w:val="1"/>
      <w:pStyle w:val="5"/>
      <w:isLgl/>
      <w:lvlText w:val="3.2.%1.%4."/>
      <w:lvlJc w:val="left"/>
      <w:pPr>
        <w:tabs>
          <w:tab w:val="left" w:pos="2356"/>
        </w:tabs>
        <w:ind w:left="1984"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num w:numId="1">
    <w:abstractNumId w:val="0"/>
  </w:num>
  <w:num w:numId="2">
    <w:abstractNumId w:val="6"/>
  </w:num>
  <w:num w:numId="3">
    <w:abstractNumId w:val="4"/>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E"/>
    <w:rsid w:val="00001468"/>
    <w:rsid w:val="00002ED4"/>
    <w:rsid w:val="00003529"/>
    <w:rsid w:val="00003F99"/>
    <w:rsid w:val="00004660"/>
    <w:rsid w:val="0000494C"/>
    <w:rsid w:val="00005733"/>
    <w:rsid w:val="00005772"/>
    <w:rsid w:val="00005B10"/>
    <w:rsid w:val="00010055"/>
    <w:rsid w:val="00010D75"/>
    <w:rsid w:val="0001393A"/>
    <w:rsid w:val="00017390"/>
    <w:rsid w:val="000217F9"/>
    <w:rsid w:val="00021AAD"/>
    <w:rsid w:val="00021B31"/>
    <w:rsid w:val="00022011"/>
    <w:rsid w:val="00023893"/>
    <w:rsid w:val="00024657"/>
    <w:rsid w:val="00025298"/>
    <w:rsid w:val="0002529B"/>
    <w:rsid w:val="00026E83"/>
    <w:rsid w:val="0002776D"/>
    <w:rsid w:val="000307E5"/>
    <w:rsid w:val="000318FD"/>
    <w:rsid w:val="000322ED"/>
    <w:rsid w:val="000328E3"/>
    <w:rsid w:val="000342C8"/>
    <w:rsid w:val="000343F6"/>
    <w:rsid w:val="0003710C"/>
    <w:rsid w:val="00037CEA"/>
    <w:rsid w:val="00040672"/>
    <w:rsid w:val="00040C39"/>
    <w:rsid w:val="000418E0"/>
    <w:rsid w:val="0004226F"/>
    <w:rsid w:val="0004258B"/>
    <w:rsid w:val="00043073"/>
    <w:rsid w:val="0004342A"/>
    <w:rsid w:val="00044396"/>
    <w:rsid w:val="00044912"/>
    <w:rsid w:val="000474A3"/>
    <w:rsid w:val="00050346"/>
    <w:rsid w:val="000528B8"/>
    <w:rsid w:val="00053E37"/>
    <w:rsid w:val="00054C46"/>
    <w:rsid w:val="000566DA"/>
    <w:rsid w:val="000567B3"/>
    <w:rsid w:val="0006114C"/>
    <w:rsid w:val="00061EDC"/>
    <w:rsid w:val="00063952"/>
    <w:rsid w:val="00064DAA"/>
    <w:rsid w:val="0006600F"/>
    <w:rsid w:val="00066817"/>
    <w:rsid w:val="0007004C"/>
    <w:rsid w:val="0007050C"/>
    <w:rsid w:val="00071F29"/>
    <w:rsid w:val="0007265E"/>
    <w:rsid w:val="00073CC4"/>
    <w:rsid w:val="00074AC6"/>
    <w:rsid w:val="00074BE0"/>
    <w:rsid w:val="00075DAD"/>
    <w:rsid w:val="00077059"/>
    <w:rsid w:val="000772BF"/>
    <w:rsid w:val="00080050"/>
    <w:rsid w:val="000802A9"/>
    <w:rsid w:val="00081008"/>
    <w:rsid w:val="00082F23"/>
    <w:rsid w:val="00085166"/>
    <w:rsid w:val="00085757"/>
    <w:rsid w:val="0008577A"/>
    <w:rsid w:val="000862D5"/>
    <w:rsid w:val="000863B5"/>
    <w:rsid w:val="0008765A"/>
    <w:rsid w:val="000878CA"/>
    <w:rsid w:val="000906FD"/>
    <w:rsid w:val="000911F0"/>
    <w:rsid w:val="000929C8"/>
    <w:rsid w:val="00092AD4"/>
    <w:rsid w:val="00092DE9"/>
    <w:rsid w:val="00094D1C"/>
    <w:rsid w:val="0009768B"/>
    <w:rsid w:val="000A00B8"/>
    <w:rsid w:val="000A11D8"/>
    <w:rsid w:val="000A2FCE"/>
    <w:rsid w:val="000A398C"/>
    <w:rsid w:val="000A4B9E"/>
    <w:rsid w:val="000A56F3"/>
    <w:rsid w:val="000A5F07"/>
    <w:rsid w:val="000A629A"/>
    <w:rsid w:val="000A79C7"/>
    <w:rsid w:val="000A7DF9"/>
    <w:rsid w:val="000B21B4"/>
    <w:rsid w:val="000B3423"/>
    <w:rsid w:val="000B4DEC"/>
    <w:rsid w:val="000B4F0A"/>
    <w:rsid w:val="000B71FE"/>
    <w:rsid w:val="000C04AA"/>
    <w:rsid w:val="000C0CFC"/>
    <w:rsid w:val="000C0EE8"/>
    <w:rsid w:val="000C0F22"/>
    <w:rsid w:val="000C23F6"/>
    <w:rsid w:val="000C4120"/>
    <w:rsid w:val="000C4EDA"/>
    <w:rsid w:val="000C7908"/>
    <w:rsid w:val="000C7BFC"/>
    <w:rsid w:val="000D094D"/>
    <w:rsid w:val="000D2273"/>
    <w:rsid w:val="000D3657"/>
    <w:rsid w:val="000D387C"/>
    <w:rsid w:val="000D38E3"/>
    <w:rsid w:val="000D7AD6"/>
    <w:rsid w:val="000D7AF3"/>
    <w:rsid w:val="000D7B07"/>
    <w:rsid w:val="000E17AE"/>
    <w:rsid w:val="000E1F52"/>
    <w:rsid w:val="000E2935"/>
    <w:rsid w:val="000E43F8"/>
    <w:rsid w:val="000E5E27"/>
    <w:rsid w:val="000E79B4"/>
    <w:rsid w:val="000F00F0"/>
    <w:rsid w:val="000F0954"/>
    <w:rsid w:val="000F13A7"/>
    <w:rsid w:val="000F2EA4"/>
    <w:rsid w:val="000F325F"/>
    <w:rsid w:val="000F5CD1"/>
    <w:rsid w:val="000F6711"/>
    <w:rsid w:val="000F6E51"/>
    <w:rsid w:val="000F6EAF"/>
    <w:rsid w:val="000F796F"/>
    <w:rsid w:val="00100EFC"/>
    <w:rsid w:val="0010173F"/>
    <w:rsid w:val="001038E5"/>
    <w:rsid w:val="00103FDD"/>
    <w:rsid w:val="00104B3F"/>
    <w:rsid w:val="0010593E"/>
    <w:rsid w:val="001060AC"/>
    <w:rsid w:val="00106130"/>
    <w:rsid w:val="001071F6"/>
    <w:rsid w:val="00107E49"/>
    <w:rsid w:val="00111B02"/>
    <w:rsid w:val="00111E99"/>
    <w:rsid w:val="001126B2"/>
    <w:rsid w:val="00113130"/>
    <w:rsid w:val="0011345D"/>
    <w:rsid w:val="00113735"/>
    <w:rsid w:val="0011569C"/>
    <w:rsid w:val="00117425"/>
    <w:rsid w:val="00117827"/>
    <w:rsid w:val="0011794B"/>
    <w:rsid w:val="001213E3"/>
    <w:rsid w:val="0012281F"/>
    <w:rsid w:val="00122C11"/>
    <w:rsid w:val="00122D61"/>
    <w:rsid w:val="001237CB"/>
    <w:rsid w:val="001237F2"/>
    <w:rsid w:val="00124307"/>
    <w:rsid w:val="00127685"/>
    <w:rsid w:val="0013008A"/>
    <w:rsid w:val="0013072A"/>
    <w:rsid w:val="0013083D"/>
    <w:rsid w:val="001317D9"/>
    <w:rsid w:val="00132CA0"/>
    <w:rsid w:val="001404C9"/>
    <w:rsid w:val="0014097C"/>
    <w:rsid w:val="00142B45"/>
    <w:rsid w:val="00144EB9"/>
    <w:rsid w:val="00151303"/>
    <w:rsid w:val="001520FB"/>
    <w:rsid w:val="001535A1"/>
    <w:rsid w:val="00153C14"/>
    <w:rsid w:val="001543FE"/>
    <w:rsid w:val="001546D8"/>
    <w:rsid w:val="001547EC"/>
    <w:rsid w:val="001558F8"/>
    <w:rsid w:val="0015609F"/>
    <w:rsid w:val="001563BC"/>
    <w:rsid w:val="00157D97"/>
    <w:rsid w:val="00160761"/>
    <w:rsid w:val="00160977"/>
    <w:rsid w:val="0016194F"/>
    <w:rsid w:val="00165B41"/>
    <w:rsid w:val="001662C2"/>
    <w:rsid w:val="001677CD"/>
    <w:rsid w:val="001709C4"/>
    <w:rsid w:val="00170D7B"/>
    <w:rsid w:val="001719AA"/>
    <w:rsid w:val="00172A27"/>
    <w:rsid w:val="00173885"/>
    <w:rsid w:val="00173A9C"/>
    <w:rsid w:val="001748D7"/>
    <w:rsid w:val="00175149"/>
    <w:rsid w:val="00175C01"/>
    <w:rsid w:val="00177ABB"/>
    <w:rsid w:val="00177FF9"/>
    <w:rsid w:val="001803A8"/>
    <w:rsid w:val="001813BD"/>
    <w:rsid w:val="00181577"/>
    <w:rsid w:val="00184C02"/>
    <w:rsid w:val="00185A18"/>
    <w:rsid w:val="00185D99"/>
    <w:rsid w:val="001869D5"/>
    <w:rsid w:val="00186A34"/>
    <w:rsid w:val="001870AA"/>
    <w:rsid w:val="00187334"/>
    <w:rsid w:val="001903F5"/>
    <w:rsid w:val="00190A59"/>
    <w:rsid w:val="00191115"/>
    <w:rsid w:val="001924BE"/>
    <w:rsid w:val="001930D3"/>
    <w:rsid w:val="0019360E"/>
    <w:rsid w:val="0019444C"/>
    <w:rsid w:val="00197267"/>
    <w:rsid w:val="001A1323"/>
    <w:rsid w:val="001A2019"/>
    <w:rsid w:val="001A202D"/>
    <w:rsid w:val="001A286D"/>
    <w:rsid w:val="001A30B8"/>
    <w:rsid w:val="001A3FCF"/>
    <w:rsid w:val="001A47A5"/>
    <w:rsid w:val="001A4B96"/>
    <w:rsid w:val="001A5C47"/>
    <w:rsid w:val="001A67EF"/>
    <w:rsid w:val="001A7387"/>
    <w:rsid w:val="001A7BF2"/>
    <w:rsid w:val="001A7DD4"/>
    <w:rsid w:val="001A7E74"/>
    <w:rsid w:val="001B01B2"/>
    <w:rsid w:val="001B0BA9"/>
    <w:rsid w:val="001B10E2"/>
    <w:rsid w:val="001B156A"/>
    <w:rsid w:val="001B1705"/>
    <w:rsid w:val="001B1BA2"/>
    <w:rsid w:val="001B1F13"/>
    <w:rsid w:val="001B26B8"/>
    <w:rsid w:val="001B28EA"/>
    <w:rsid w:val="001B3BF1"/>
    <w:rsid w:val="001B3FE2"/>
    <w:rsid w:val="001B6B23"/>
    <w:rsid w:val="001B6B77"/>
    <w:rsid w:val="001B6EA3"/>
    <w:rsid w:val="001B7B27"/>
    <w:rsid w:val="001C1587"/>
    <w:rsid w:val="001C1742"/>
    <w:rsid w:val="001C4FFB"/>
    <w:rsid w:val="001C56D2"/>
    <w:rsid w:val="001C6312"/>
    <w:rsid w:val="001C7033"/>
    <w:rsid w:val="001C7C61"/>
    <w:rsid w:val="001D0433"/>
    <w:rsid w:val="001D082B"/>
    <w:rsid w:val="001D29CE"/>
    <w:rsid w:val="001D4A90"/>
    <w:rsid w:val="001D75AF"/>
    <w:rsid w:val="001E04EF"/>
    <w:rsid w:val="001E0F2F"/>
    <w:rsid w:val="001E225D"/>
    <w:rsid w:val="001E3267"/>
    <w:rsid w:val="001E3EBD"/>
    <w:rsid w:val="001E44E8"/>
    <w:rsid w:val="001E4FBD"/>
    <w:rsid w:val="001E6A3D"/>
    <w:rsid w:val="001E6B54"/>
    <w:rsid w:val="001F271E"/>
    <w:rsid w:val="001F3252"/>
    <w:rsid w:val="001F39E2"/>
    <w:rsid w:val="001F3CE9"/>
    <w:rsid w:val="001F492B"/>
    <w:rsid w:val="001F5011"/>
    <w:rsid w:val="001F5585"/>
    <w:rsid w:val="001F5DDC"/>
    <w:rsid w:val="001F5FF2"/>
    <w:rsid w:val="001F61BE"/>
    <w:rsid w:val="00200702"/>
    <w:rsid w:val="00200A12"/>
    <w:rsid w:val="00200AFE"/>
    <w:rsid w:val="00200C7A"/>
    <w:rsid w:val="002024AF"/>
    <w:rsid w:val="00202D01"/>
    <w:rsid w:val="0020355D"/>
    <w:rsid w:val="002036AF"/>
    <w:rsid w:val="002041EE"/>
    <w:rsid w:val="0020462E"/>
    <w:rsid w:val="00205816"/>
    <w:rsid w:val="00207055"/>
    <w:rsid w:val="00207C17"/>
    <w:rsid w:val="00210992"/>
    <w:rsid w:val="00211A35"/>
    <w:rsid w:val="002146B0"/>
    <w:rsid w:val="00215C22"/>
    <w:rsid w:val="00215C67"/>
    <w:rsid w:val="00215CE4"/>
    <w:rsid w:val="002163A4"/>
    <w:rsid w:val="0022031F"/>
    <w:rsid w:val="002207B5"/>
    <w:rsid w:val="00221117"/>
    <w:rsid w:val="00222804"/>
    <w:rsid w:val="00223528"/>
    <w:rsid w:val="00223DB5"/>
    <w:rsid w:val="0022460E"/>
    <w:rsid w:val="00225220"/>
    <w:rsid w:val="00226304"/>
    <w:rsid w:val="002302DC"/>
    <w:rsid w:val="0023218C"/>
    <w:rsid w:val="00233429"/>
    <w:rsid w:val="00235468"/>
    <w:rsid w:val="002368BB"/>
    <w:rsid w:val="00240587"/>
    <w:rsid w:val="002414AE"/>
    <w:rsid w:val="00241569"/>
    <w:rsid w:val="0024365E"/>
    <w:rsid w:val="00243F7C"/>
    <w:rsid w:val="00244AE6"/>
    <w:rsid w:val="00244BCB"/>
    <w:rsid w:val="00252542"/>
    <w:rsid w:val="002536F4"/>
    <w:rsid w:val="00253898"/>
    <w:rsid w:val="00253BAF"/>
    <w:rsid w:val="00253F0A"/>
    <w:rsid w:val="00254D78"/>
    <w:rsid w:val="002573EF"/>
    <w:rsid w:val="0026103E"/>
    <w:rsid w:val="00261750"/>
    <w:rsid w:val="00261942"/>
    <w:rsid w:val="00262EFC"/>
    <w:rsid w:val="0026373A"/>
    <w:rsid w:val="0026426A"/>
    <w:rsid w:val="002665BE"/>
    <w:rsid w:val="002666AC"/>
    <w:rsid w:val="00270C5F"/>
    <w:rsid w:val="00272EAE"/>
    <w:rsid w:val="002737B3"/>
    <w:rsid w:val="00275A59"/>
    <w:rsid w:val="002767B4"/>
    <w:rsid w:val="002777D5"/>
    <w:rsid w:val="00281B72"/>
    <w:rsid w:val="00282052"/>
    <w:rsid w:val="00282073"/>
    <w:rsid w:val="00282194"/>
    <w:rsid w:val="002826DA"/>
    <w:rsid w:val="002827E9"/>
    <w:rsid w:val="002830F8"/>
    <w:rsid w:val="002909C0"/>
    <w:rsid w:val="002942FC"/>
    <w:rsid w:val="002951AB"/>
    <w:rsid w:val="00295EC7"/>
    <w:rsid w:val="00296E1E"/>
    <w:rsid w:val="0029795E"/>
    <w:rsid w:val="00297A12"/>
    <w:rsid w:val="002A07A5"/>
    <w:rsid w:val="002A0C5E"/>
    <w:rsid w:val="002A100D"/>
    <w:rsid w:val="002A17DC"/>
    <w:rsid w:val="002A22D5"/>
    <w:rsid w:val="002A2681"/>
    <w:rsid w:val="002A2E09"/>
    <w:rsid w:val="002A3B72"/>
    <w:rsid w:val="002A4F1F"/>
    <w:rsid w:val="002A6ED3"/>
    <w:rsid w:val="002A72ED"/>
    <w:rsid w:val="002A738C"/>
    <w:rsid w:val="002B02D4"/>
    <w:rsid w:val="002B0D7B"/>
    <w:rsid w:val="002B24BF"/>
    <w:rsid w:val="002B33FF"/>
    <w:rsid w:val="002B4602"/>
    <w:rsid w:val="002B4B34"/>
    <w:rsid w:val="002C00C9"/>
    <w:rsid w:val="002C0387"/>
    <w:rsid w:val="002C0F53"/>
    <w:rsid w:val="002C1B0C"/>
    <w:rsid w:val="002C212B"/>
    <w:rsid w:val="002C2714"/>
    <w:rsid w:val="002C2978"/>
    <w:rsid w:val="002C2AC7"/>
    <w:rsid w:val="002C3285"/>
    <w:rsid w:val="002C3B03"/>
    <w:rsid w:val="002C48F5"/>
    <w:rsid w:val="002C4B63"/>
    <w:rsid w:val="002C5496"/>
    <w:rsid w:val="002C5C16"/>
    <w:rsid w:val="002C748A"/>
    <w:rsid w:val="002C7DC3"/>
    <w:rsid w:val="002D105D"/>
    <w:rsid w:val="002D298E"/>
    <w:rsid w:val="002D2BC0"/>
    <w:rsid w:val="002D47F7"/>
    <w:rsid w:val="002D5191"/>
    <w:rsid w:val="002D55BA"/>
    <w:rsid w:val="002D6EBE"/>
    <w:rsid w:val="002E0248"/>
    <w:rsid w:val="002E04D2"/>
    <w:rsid w:val="002E1636"/>
    <w:rsid w:val="002E30D9"/>
    <w:rsid w:val="002E3447"/>
    <w:rsid w:val="002E423E"/>
    <w:rsid w:val="002E677F"/>
    <w:rsid w:val="002E6DA0"/>
    <w:rsid w:val="002F187E"/>
    <w:rsid w:val="002F2052"/>
    <w:rsid w:val="002F2C98"/>
    <w:rsid w:val="002F3802"/>
    <w:rsid w:val="002F4C3C"/>
    <w:rsid w:val="002F4F3C"/>
    <w:rsid w:val="002F68C9"/>
    <w:rsid w:val="002F750F"/>
    <w:rsid w:val="003007A6"/>
    <w:rsid w:val="0030147D"/>
    <w:rsid w:val="00302E20"/>
    <w:rsid w:val="00303D0A"/>
    <w:rsid w:val="003042EF"/>
    <w:rsid w:val="0030556D"/>
    <w:rsid w:val="00305A18"/>
    <w:rsid w:val="00306A55"/>
    <w:rsid w:val="00310C86"/>
    <w:rsid w:val="00311EBE"/>
    <w:rsid w:val="003122DC"/>
    <w:rsid w:val="0031295C"/>
    <w:rsid w:val="00313B05"/>
    <w:rsid w:val="0031500C"/>
    <w:rsid w:val="00316A5B"/>
    <w:rsid w:val="00316BAE"/>
    <w:rsid w:val="00317F25"/>
    <w:rsid w:val="00320B2C"/>
    <w:rsid w:val="00321B70"/>
    <w:rsid w:val="00321E8D"/>
    <w:rsid w:val="0032257E"/>
    <w:rsid w:val="00322C36"/>
    <w:rsid w:val="00322E3C"/>
    <w:rsid w:val="0032309E"/>
    <w:rsid w:val="00323395"/>
    <w:rsid w:val="003240EC"/>
    <w:rsid w:val="00324E27"/>
    <w:rsid w:val="00324E44"/>
    <w:rsid w:val="0032603A"/>
    <w:rsid w:val="003260E3"/>
    <w:rsid w:val="00327577"/>
    <w:rsid w:val="00331E82"/>
    <w:rsid w:val="003323C3"/>
    <w:rsid w:val="00332E6C"/>
    <w:rsid w:val="003335B3"/>
    <w:rsid w:val="0033477B"/>
    <w:rsid w:val="00335EE0"/>
    <w:rsid w:val="003372AB"/>
    <w:rsid w:val="00337554"/>
    <w:rsid w:val="0033760A"/>
    <w:rsid w:val="003411C8"/>
    <w:rsid w:val="003420CE"/>
    <w:rsid w:val="00342A18"/>
    <w:rsid w:val="00342ED0"/>
    <w:rsid w:val="00344F5E"/>
    <w:rsid w:val="00345063"/>
    <w:rsid w:val="00347177"/>
    <w:rsid w:val="00351BAB"/>
    <w:rsid w:val="003524A3"/>
    <w:rsid w:val="00352DA5"/>
    <w:rsid w:val="00353FFE"/>
    <w:rsid w:val="00354D87"/>
    <w:rsid w:val="003559DB"/>
    <w:rsid w:val="00356714"/>
    <w:rsid w:val="00357E9E"/>
    <w:rsid w:val="003617B1"/>
    <w:rsid w:val="003623FB"/>
    <w:rsid w:val="003634A0"/>
    <w:rsid w:val="003636DD"/>
    <w:rsid w:val="00363B1F"/>
    <w:rsid w:val="00374436"/>
    <w:rsid w:val="00374913"/>
    <w:rsid w:val="0037599B"/>
    <w:rsid w:val="00375D6A"/>
    <w:rsid w:val="00376242"/>
    <w:rsid w:val="00376844"/>
    <w:rsid w:val="00380072"/>
    <w:rsid w:val="00380CAC"/>
    <w:rsid w:val="00380F75"/>
    <w:rsid w:val="003814B3"/>
    <w:rsid w:val="00381AA9"/>
    <w:rsid w:val="0038261E"/>
    <w:rsid w:val="0038363A"/>
    <w:rsid w:val="00383D64"/>
    <w:rsid w:val="00384BC5"/>
    <w:rsid w:val="00384E65"/>
    <w:rsid w:val="00392444"/>
    <w:rsid w:val="00393F6B"/>
    <w:rsid w:val="003950A8"/>
    <w:rsid w:val="0039616A"/>
    <w:rsid w:val="003961B5"/>
    <w:rsid w:val="00396C2E"/>
    <w:rsid w:val="0039721C"/>
    <w:rsid w:val="003A049E"/>
    <w:rsid w:val="003A1C4E"/>
    <w:rsid w:val="003A2475"/>
    <w:rsid w:val="003A4856"/>
    <w:rsid w:val="003A4B40"/>
    <w:rsid w:val="003A56AB"/>
    <w:rsid w:val="003A5759"/>
    <w:rsid w:val="003A57C6"/>
    <w:rsid w:val="003A583F"/>
    <w:rsid w:val="003A5EEE"/>
    <w:rsid w:val="003A62C5"/>
    <w:rsid w:val="003A63B1"/>
    <w:rsid w:val="003A69CE"/>
    <w:rsid w:val="003A7887"/>
    <w:rsid w:val="003B0FDB"/>
    <w:rsid w:val="003B28F3"/>
    <w:rsid w:val="003B3738"/>
    <w:rsid w:val="003B4C77"/>
    <w:rsid w:val="003B70BA"/>
    <w:rsid w:val="003C0280"/>
    <w:rsid w:val="003C06E1"/>
    <w:rsid w:val="003C2284"/>
    <w:rsid w:val="003C344C"/>
    <w:rsid w:val="003C430A"/>
    <w:rsid w:val="003C4C82"/>
    <w:rsid w:val="003C512C"/>
    <w:rsid w:val="003C5330"/>
    <w:rsid w:val="003C5BE6"/>
    <w:rsid w:val="003C642E"/>
    <w:rsid w:val="003D05FB"/>
    <w:rsid w:val="003D2675"/>
    <w:rsid w:val="003D31FF"/>
    <w:rsid w:val="003D6322"/>
    <w:rsid w:val="003D633F"/>
    <w:rsid w:val="003D6652"/>
    <w:rsid w:val="003E070A"/>
    <w:rsid w:val="003E0738"/>
    <w:rsid w:val="003E086E"/>
    <w:rsid w:val="003E1132"/>
    <w:rsid w:val="003E18A6"/>
    <w:rsid w:val="003E27BA"/>
    <w:rsid w:val="003E2C81"/>
    <w:rsid w:val="003E2D0B"/>
    <w:rsid w:val="003E2E37"/>
    <w:rsid w:val="003E3BDF"/>
    <w:rsid w:val="003E5729"/>
    <w:rsid w:val="003E588C"/>
    <w:rsid w:val="003F0888"/>
    <w:rsid w:val="003F1479"/>
    <w:rsid w:val="003F1D58"/>
    <w:rsid w:val="003F2C0E"/>
    <w:rsid w:val="003F3371"/>
    <w:rsid w:val="003F37EA"/>
    <w:rsid w:val="003F42F5"/>
    <w:rsid w:val="003F45D5"/>
    <w:rsid w:val="003F493F"/>
    <w:rsid w:val="004008CA"/>
    <w:rsid w:val="004019B0"/>
    <w:rsid w:val="00404F83"/>
    <w:rsid w:val="00405093"/>
    <w:rsid w:val="004051A8"/>
    <w:rsid w:val="00405656"/>
    <w:rsid w:val="00405CB6"/>
    <w:rsid w:val="004061D8"/>
    <w:rsid w:val="0040743D"/>
    <w:rsid w:val="004100CF"/>
    <w:rsid w:val="00410698"/>
    <w:rsid w:val="00411B3B"/>
    <w:rsid w:val="00412424"/>
    <w:rsid w:val="004125F4"/>
    <w:rsid w:val="00412AB8"/>
    <w:rsid w:val="00412F20"/>
    <w:rsid w:val="00414A8C"/>
    <w:rsid w:val="00414E1B"/>
    <w:rsid w:val="0041587D"/>
    <w:rsid w:val="00415BD4"/>
    <w:rsid w:val="00415D80"/>
    <w:rsid w:val="00417413"/>
    <w:rsid w:val="00417D2A"/>
    <w:rsid w:val="00424C71"/>
    <w:rsid w:val="00430A48"/>
    <w:rsid w:val="0043102F"/>
    <w:rsid w:val="00431640"/>
    <w:rsid w:val="00431CDD"/>
    <w:rsid w:val="00435BC2"/>
    <w:rsid w:val="00435C15"/>
    <w:rsid w:val="0043613D"/>
    <w:rsid w:val="0043794D"/>
    <w:rsid w:val="00440F26"/>
    <w:rsid w:val="0044297D"/>
    <w:rsid w:val="00443EEC"/>
    <w:rsid w:val="00445247"/>
    <w:rsid w:val="00445841"/>
    <w:rsid w:val="00445C2F"/>
    <w:rsid w:val="00445E52"/>
    <w:rsid w:val="004463CB"/>
    <w:rsid w:val="0044776C"/>
    <w:rsid w:val="00447BC9"/>
    <w:rsid w:val="0045039B"/>
    <w:rsid w:val="00450E89"/>
    <w:rsid w:val="00453F64"/>
    <w:rsid w:val="00455775"/>
    <w:rsid w:val="004560A1"/>
    <w:rsid w:val="00456391"/>
    <w:rsid w:val="0046002C"/>
    <w:rsid w:val="00463806"/>
    <w:rsid w:val="00463C9F"/>
    <w:rsid w:val="0046589F"/>
    <w:rsid w:val="004663B7"/>
    <w:rsid w:val="00466A7D"/>
    <w:rsid w:val="0046776B"/>
    <w:rsid w:val="004701FE"/>
    <w:rsid w:val="00470ACA"/>
    <w:rsid w:val="00470C9E"/>
    <w:rsid w:val="00471F12"/>
    <w:rsid w:val="00472003"/>
    <w:rsid w:val="00472099"/>
    <w:rsid w:val="00472E30"/>
    <w:rsid w:val="004741CF"/>
    <w:rsid w:val="004749D4"/>
    <w:rsid w:val="00476E7F"/>
    <w:rsid w:val="0048255C"/>
    <w:rsid w:val="004839D9"/>
    <w:rsid w:val="00483D55"/>
    <w:rsid w:val="00484081"/>
    <w:rsid w:val="00484084"/>
    <w:rsid w:val="00484679"/>
    <w:rsid w:val="004851A7"/>
    <w:rsid w:val="00485FE4"/>
    <w:rsid w:val="00487585"/>
    <w:rsid w:val="00491578"/>
    <w:rsid w:val="004925BE"/>
    <w:rsid w:val="004939B7"/>
    <w:rsid w:val="00496DFB"/>
    <w:rsid w:val="00497DB5"/>
    <w:rsid w:val="004A0145"/>
    <w:rsid w:val="004A0204"/>
    <w:rsid w:val="004A220A"/>
    <w:rsid w:val="004A3F97"/>
    <w:rsid w:val="004A4587"/>
    <w:rsid w:val="004A4F1C"/>
    <w:rsid w:val="004A5AC8"/>
    <w:rsid w:val="004A6A49"/>
    <w:rsid w:val="004A7060"/>
    <w:rsid w:val="004A7679"/>
    <w:rsid w:val="004B0351"/>
    <w:rsid w:val="004B0A3B"/>
    <w:rsid w:val="004B0E6C"/>
    <w:rsid w:val="004B13F0"/>
    <w:rsid w:val="004B1BDB"/>
    <w:rsid w:val="004B26A9"/>
    <w:rsid w:val="004B28CE"/>
    <w:rsid w:val="004B5965"/>
    <w:rsid w:val="004B5BE7"/>
    <w:rsid w:val="004C38D4"/>
    <w:rsid w:val="004C4644"/>
    <w:rsid w:val="004C4819"/>
    <w:rsid w:val="004C496E"/>
    <w:rsid w:val="004C5976"/>
    <w:rsid w:val="004C68B9"/>
    <w:rsid w:val="004D0180"/>
    <w:rsid w:val="004D2215"/>
    <w:rsid w:val="004D2801"/>
    <w:rsid w:val="004D48FD"/>
    <w:rsid w:val="004D51D2"/>
    <w:rsid w:val="004D5B3C"/>
    <w:rsid w:val="004D6343"/>
    <w:rsid w:val="004D6345"/>
    <w:rsid w:val="004D7958"/>
    <w:rsid w:val="004D79EB"/>
    <w:rsid w:val="004E0C35"/>
    <w:rsid w:val="004E2F30"/>
    <w:rsid w:val="004E34E6"/>
    <w:rsid w:val="004E3D8C"/>
    <w:rsid w:val="004E3E19"/>
    <w:rsid w:val="004E4A34"/>
    <w:rsid w:val="004E4BB1"/>
    <w:rsid w:val="004E5BBB"/>
    <w:rsid w:val="004E7347"/>
    <w:rsid w:val="004F184F"/>
    <w:rsid w:val="004F1C25"/>
    <w:rsid w:val="004F2CDF"/>
    <w:rsid w:val="004F4056"/>
    <w:rsid w:val="004F442E"/>
    <w:rsid w:val="004F5B8F"/>
    <w:rsid w:val="004F7C0C"/>
    <w:rsid w:val="00500212"/>
    <w:rsid w:val="00500814"/>
    <w:rsid w:val="005024B6"/>
    <w:rsid w:val="00502937"/>
    <w:rsid w:val="00503130"/>
    <w:rsid w:val="005033B2"/>
    <w:rsid w:val="0050538D"/>
    <w:rsid w:val="005069FD"/>
    <w:rsid w:val="0051034C"/>
    <w:rsid w:val="005107DD"/>
    <w:rsid w:val="00511364"/>
    <w:rsid w:val="005117E8"/>
    <w:rsid w:val="005134D2"/>
    <w:rsid w:val="00513790"/>
    <w:rsid w:val="00515D2F"/>
    <w:rsid w:val="005162F8"/>
    <w:rsid w:val="00516FDB"/>
    <w:rsid w:val="00517845"/>
    <w:rsid w:val="00517DD1"/>
    <w:rsid w:val="00520989"/>
    <w:rsid w:val="00521759"/>
    <w:rsid w:val="00521E13"/>
    <w:rsid w:val="00521F37"/>
    <w:rsid w:val="005228C0"/>
    <w:rsid w:val="00522A76"/>
    <w:rsid w:val="00530350"/>
    <w:rsid w:val="00530D4E"/>
    <w:rsid w:val="00531252"/>
    <w:rsid w:val="005314AB"/>
    <w:rsid w:val="0053154E"/>
    <w:rsid w:val="00532FE7"/>
    <w:rsid w:val="00533396"/>
    <w:rsid w:val="00534266"/>
    <w:rsid w:val="005346F8"/>
    <w:rsid w:val="0053496B"/>
    <w:rsid w:val="0053668C"/>
    <w:rsid w:val="00536E12"/>
    <w:rsid w:val="00543AF3"/>
    <w:rsid w:val="0054485F"/>
    <w:rsid w:val="00544AD4"/>
    <w:rsid w:val="00544B25"/>
    <w:rsid w:val="005467A3"/>
    <w:rsid w:val="00547C24"/>
    <w:rsid w:val="00547FE1"/>
    <w:rsid w:val="005502B4"/>
    <w:rsid w:val="00551249"/>
    <w:rsid w:val="00552CB3"/>
    <w:rsid w:val="00552D93"/>
    <w:rsid w:val="00553151"/>
    <w:rsid w:val="00553528"/>
    <w:rsid w:val="0055484A"/>
    <w:rsid w:val="0056077C"/>
    <w:rsid w:val="00560BC8"/>
    <w:rsid w:val="00560D3D"/>
    <w:rsid w:val="005612A1"/>
    <w:rsid w:val="00561D67"/>
    <w:rsid w:val="00563E34"/>
    <w:rsid w:val="005643BB"/>
    <w:rsid w:val="00564A4F"/>
    <w:rsid w:val="00565615"/>
    <w:rsid w:val="00567310"/>
    <w:rsid w:val="005706F5"/>
    <w:rsid w:val="00571437"/>
    <w:rsid w:val="00573E34"/>
    <w:rsid w:val="00574FC0"/>
    <w:rsid w:val="00575484"/>
    <w:rsid w:val="005760A9"/>
    <w:rsid w:val="00576753"/>
    <w:rsid w:val="005772F6"/>
    <w:rsid w:val="005808BE"/>
    <w:rsid w:val="00580AAE"/>
    <w:rsid w:val="005814D3"/>
    <w:rsid w:val="005821F5"/>
    <w:rsid w:val="00582373"/>
    <w:rsid w:val="00582554"/>
    <w:rsid w:val="00583983"/>
    <w:rsid w:val="00584D65"/>
    <w:rsid w:val="0058510A"/>
    <w:rsid w:val="00585BE7"/>
    <w:rsid w:val="00586ED4"/>
    <w:rsid w:val="0058758F"/>
    <w:rsid w:val="00587766"/>
    <w:rsid w:val="005941C4"/>
    <w:rsid w:val="0059480F"/>
    <w:rsid w:val="00594DA9"/>
    <w:rsid w:val="00595001"/>
    <w:rsid w:val="00596AF1"/>
    <w:rsid w:val="00596D9C"/>
    <w:rsid w:val="00596ED6"/>
    <w:rsid w:val="00597B39"/>
    <w:rsid w:val="00597E58"/>
    <w:rsid w:val="005A04FD"/>
    <w:rsid w:val="005A0BBC"/>
    <w:rsid w:val="005A12DB"/>
    <w:rsid w:val="005A1A85"/>
    <w:rsid w:val="005A36F9"/>
    <w:rsid w:val="005A7965"/>
    <w:rsid w:val="005B0C20"/>
    <w:rsid w:val="005B106E"/>
    <w:rsid w:val="005B3FEA"/>
    <w:rsid w:val="005B72FC"/>
    <w:rsid w:val="005C14B6"/>
    <w:rsid w:val="005C2BBA"/>
    <w:rsid w:val="005C3481"/>
    <w:rsid w:val="005C5048"/>
    <w:rsid w:val="005C5664"/>
    <w:rsid w:val="005C6769"/>
    <w:rsid w:val="005C6835"/>
    <w:rsid w:val="005C7693"/>
    <w:rsid w:val="005C7A3B"/>
    <w:rsid w:val="005C7F58"/>
    <w:rsid w:val="005D08F3"/>
    <w:rsid w:val="005D2022"/>
    <w:rsid w:val="005D21E8"/>
    <w:rsid w:val="005D38DB"/>
    <w:rsid w:val="005D498B"/>
    <w:rsid w:val="005D6A75"/>
    <w:rsid w:val="005D76BC"/>
    <w:rsid w:val="005E1913"/>
    <w:rsid w:val="005E436A"/>
    <w:rsid w:val="005E6878"/>
    <w:rsid w:val="005E6975"/>
    <w:rsid w:val="005E6AFD"/>
    <w:rsid w:val="005F0A9E"/>
    <w:rsid w:val="005F3AAD"/>
    <w:rsid w:val="005F4809"/>
    <w:rsid w:val="005F52EF"/>
    <w:rsid w:val="005F7124"/>
    <w:rsid w:val="006001E3"/>
    <w:rsid w:val="00600791"/>
    <w:rsid w:val="00601F01"/>
    <w:rsid w:val="006020F8"/>
    <w:rsid w:val="006026B0"/>
    <w:rsid w:val="00603334"/>
    <w:rsid w:val="00603546"/>
    <w:rsid w:val="00604186"/>
    <w:rsid w:val="00604549"/>
    <w:rsid w:val="006051A6"/>
    <w:rsid w:val="006057F1"/>
    <w:rsid w:val="0060698D"/>
    <w:rsid w:val="006071FD"/>
    <w:rsid w:val="00607254"/>
    <w:rsid w:val="0060781C"/>
    <w:rsid w:val="00611E9E"/>
    <w:rsid w:val="00615184"/>
    <w:rsid w:val="006151D8"/>
    <w:rsid w:val="00615FB5"/>
    <w:rsid w:val="006166FC"/>
    <w:rsid w:val="00617560"/>
    <w:rsid w:val="0062031C"/>
    <w:rsid w:val="00620E6E"/>
    <w:rsid w:val="00620EDE"/>
    <w:rsid w:val="0062217A"/>
    <w:rsid w:val="00622FC3"/>
    <w:rsid w:val="006235A5"/>
    <w:rsid w:val="00624072"/>
    <w:rsid w:val="00625841"/>
    <w:rsid w:val="006313B7"/>
    <w:rsid w:val="00633404"/>
    <w:rsid w:val="00635447"/>
    <w:rsid w:val="00636312"/>
    <w:rsid w:val="00637172"/>
    <w:rsid w:val="00637BF0"/>
    <w:rsid w:val="00637C0E"/>
    <w:rsid w:val="00641106"/>
    <w:rsid w:val="006413D2"/>
    <w:rsid w:val="00643CFA"/>
    <w:rsid w:val="00643DE4"/>
    <w:rsid w:val="006478AA"/>
    <w:rsid w:val="00650350"/>
    <w:rsid w:val="006527AC"/>
    <w:rsid w:val="0065293E"/>
    <w:rsid w:val="006541AB"/>
    <w:rsid w:val="00655F1F"/>
    <w:rsid w:val="00656ADB"/>
    <w:rsid w:val="00660366"/>
    <w:rsid w:val="00661336"/>
    <w:rsid w:val="00662EE8"/>
    <w:rsid w:val="0066647F"/>
    <w:rsid w:val="006668BB"/>
    <w:rsid w:val="006678BA"/>
    <w:rsid w:val="00667B63"/>
    <w:rsid w:val="00671239"/>
    <w:rsid w:val="006714D1"/>
    <w:rsid w:val="006722F5"/>
    <w:rsid w:val="00672D94"/>
    <w:rsid w:val="00673A90"/>
    <w:rsid w:val="00674278"/>
    <w:rsid w:val="00674586"/>
    <w:rsid w:val="00674CEA"/>
    <w:rsid w:val="0067582C"/>
    <w:rsid w:val="0067623B"/>
    <w:rsid w:val="00676603"/>
    <w:rsid w:val="0068173E"/>
    <w:rsid w:val="00681767"/>
    <w:rsid w:val="00681BFE"/>
    <w:rsid w:val="0068230A"/>
    <w:rsid w:val="00685268"/>
    <w:rsid w:val="00685D3A"/>
    <w:rsid w:val="006862D9"/>
    <w:rsid w:val="006871A0"/>
    <w:rsid w:val="00690195"/>
    <w:rsid w:val="00690D2F"/>
    <w:rsid w:val="00691C8E"/>
    <w:rsid w:val="00691D6B"/>
    <w:rsid w:val="0069214A"/>
    <w:rsid w:val="0069305C"/>
    <w:rsid w:val="00693C96"/>
    <w:rsid w:val="00694789"/>
    <w:rsid w:val="006947B1"/>
    <w:rsid w:val="00697C3C"/>
    <w:rsid w:val="00697D52"/>
    <w:rsid w:val="006A0F77"/>
    <w:rsid w:val="006A118E"/>
    <w:rsid w:val="006A159E"/>
    <w:rsid w:val="006A2197"/>
    <w:rsid w:val="006A350B"/>
    <w:rsid w:val="006A4275"/>
    <w:rsid w:val="006A5C37"/>
    <w:rsid w:val="006A5C78"/>
    <w:rsid w:val="006A6355"/>
    <w:rsid w:val="006A7B2E"/>
    <w:rsid w:val="006B17A8"/>
    <w:rsid w:val="006B1C2E"/>
    <w:rsid w:val="006B23FD"/>
    <w:rsid w:val="006B2671"/>
    <w:rsid w:val="006B46AF"/>
    <w:rsid w:val="006B4F97"/>
    <w:rsid w:val="006C04C1"/>
    <w:rsid w:val="006C3CD3"/>
    <w:rsid w:val="006C4C20"/>
    <w:rsid w:val="006C5C88"/>
    <w:rsid w:val="006C6181"/>
    <w:rsid w:val="006D028E"/>
    <w:rsid w:val="006D02B0"/>
    <w:rsid w:val="006D0E9D"/>
    <w:rsid w:val="006D0F8F"/>
    <w:rsid w:val="006D20AA"/>
    <w:rsid w:val="006D2266"/>
    <w:rsid w:val="006D2527"/>
    <w:rsid w:val="006D25FD"/>
    <w:rsid w:val="006D327E"/>
    <w:rsid w:val="006D338B"/>
    <w:rsid w:val="006D4076"/>
    <w:rsid w:val="006D436C"/>
    <w:rsid w:val="006D4C6A"/>
    <w:rsid w:val="006D6065"/>
    <w:rsid w:val="006D6558"/>
    <w:rsid w:val="006D66CE"/>
    <w:rsid w:val="006D6DA8"/>
    <w:rsid w:val="006D76DD"/>
    <w:rsid w:val="006D7B3C"/>
    <w:rsid w:val="006E0CF7"/>
    <w:rsid w:val="006E138A"/>
    <w:rsid w:val="006E2B87"/>
    <w:rsid w:val="006E56F6"/>
    <w:rsid w:val="006F1A50"/>
    <w:rsid w:val="006F2930"/>
    <w:rsid w:val="006F2E28"/>
    <w:rsid w:val="006F507D"/>
    <w:rsid w:val="006F6A1D"/>
    <w:rsid w:val="006F6D49"/>
    <w:rsid w:val="00702E4B"/>
    <w:rsid w:val="007035A5"/>
    <w:rsid w:val="007057D7"/>
    <w:rsid w:val="007058DC"/>
    <w:rsid w:val="00705D2A"/>
    <w:rsid w:val="007061A4"/>
    <w:rsid w:val="00706FC5"/>
    <w:rsid w:val="00710D48"/>
    <w:rsid w:val="00711AB0"/>
    <w:rsid w:val="00711AED"/>
    <w:rsid w:val="0071258C"/>
    <w:rsid w:val="00715ACE"/>
    <w:rsid w:val="007230A9"/>
    <w:rsid w:val="00724DD9"/>
    <w:rsid w:val="007323FD"/>
    <w:rsid w:val="00732BA6"/>
    <w:rsid w:val="0073422E"/>
    <w:rsid w:val="00734D7F"/>
    <w:rsid w:val="00734DAD"/>
    <w:rsid w:val="00734F92"/>
    <w:rsid w:val="00736C49"/>
    <w:rsid w:val="00737A2B"/>
    <w:rsid w:val="00737B20"/>
    <w:rsid w:val="00737D23"/>
    <w:rsid w:val="00740E2C"/>
    <w:rsid w:val="00741653"/>
    <w:rsid w:val="00742B32"/>
    <w:rsid w:val="00744F43"/>
    <w:rsid w:val="0074522B"/>
    <w:rsid w:val="00745494"/>
    <w:rsid w:val="00745A77"/>
    <w:rsid w:val="00747BB8"/>
    <w:rsid w:val="007514FC"/>
    <w:rsid w:val="00751544"/>
    <w:rsid w:val="00753E24"/>
    <w:rsid w:val="00754060"/>
    <w:rsid w:val="007540B8"/>
    <w:rsid w:val="00754A31"/>
    <w:rsid w:val="007550F4"/>
    <w:rsid w:val="00761362"/>
    <w:rsid w:val="007617AF"/>
    <w:rsid w:val="00761A9E"/>
    <w:rsid w:val="007638DF"/>
    <w:rsid w:val="007647BE"/>
    <w:rsid w:val="00765425"/>
    <w:rsid w:val="00765EC8"/>
    <w:rsid w:val="00765FE8"/>
    <w:rsid w:val="007661E1"/>
    <w:rsid w:val="00767132"/>
    <w:rsid w:val="00770147"/>
    <w:rsid w:val="00771CBB"/>
    <w:rsid w:val="007749A3"/>
    <w:rsid w:val="00776D5E"/>
    <w:rsid w:val="007800DE"/>
    <w:rsid w:val="00780A9C"/>
    <w:rsid w:val="00780AC2"/>
    <w:rsid w:val="00780C37"/>
    <w:rsid w:val="00780C61"/>
    <w:rsid w:val="00781674"/>
    <w:rsid w:val="00782B17"/>
    <w:rsid w:val="0078315C"/>
    <w:rsid w:val="007831F4"/>
    <w:rsid w:val="007855E2"/>
    <w:rsid w:val="00785AEA"/>
    <w:rsid w:val="00786288"/>
    <w:rsid w:val="00787CBB"/>
    <w:rsid w:val="0079036C"/>
    <w:rsid w:val="00790CDB"/>
    <w:rsid w:val="00791424"/>
    <w:rsid w:val="007918A1"/>
    <w:rsid w:val="00791919"/>
    <w:rsid w:val="007923D2"/>
    <w:rsid w:val="00792904"/>
    <w:rsid w:val="00793BBA"/>
    <w:rsid w:val="00794104"/>
    <w:rsid w:val="0079496C"/>
    <w:rsid w:val="00794C86"/>
    <w:rsid w:val="007965C1"/>
    <w:rsid w:val="00797D51"/>
    <w:rsid w:val="007A04B6"/>
    <w:rsid w:val="007A07CF"/>
    <w:rsid w:val="007A17E8"/>
    <w:rsid w:val="007A18AA"/>
    <w:rsid w:val="007A34BE"/>
    <w:rsid w:val="007A35E4"/>
    <w:rsid w:val="007A479E"/>
    <w:rsid w:val="007A58F6"/>
    <w:rsid w:val="007A5AF0"/>
    <w:rsid w:val="007A5C0D"/>
    <w:rsid w:val="007A5ED6"/>
    <w:rsid w:val="007A6C66"/>
    <w:rsid w:val="007A6DA9"/>
    <w:rsid w:val="007A7F4E"/>
    <w:rsid w:val="007B0FA6"/>
    <w:rsid w:val="007B1900"/>
    <w:rsid w:val="007B2943"/>
    <w:rsid w:val="007B2A0C"/>
    <w:rsid w:val="007B5E7B"/>
    <w:rsid w:val="007B6792"/>
    <w:rsid w:val="007B77EE"/>
    <w:rsid w:val="007C018F"/>
    <w:rsid w:val="007C125A"/>
    <w:rsid w:val="007C139A"/>
    <w:rsid w:val="007C1DB2"/>
    <w:rsid w:val="007C4786"/>
    <w:rsid w:val="007C4E13"/>
    <w:rsid w:val="007C4FC2"/>
    <w:rsid w:val="007C504C"/>
    <w:rsid w:val="007C52BE"/>
    <w:rsid w:val="007C5688"/>
    <w:rsid w:val="007C713A"/>
    <w:rsid w:val="007C7306"/>
    <w:rsid w:val="007C7659"/>
    <w:rsid w:val="007C7F11"/>
    <w:rsid w:val="007D154A"/>
    <w:rsid w:val="007D176C"/>
    <w:rsid w:val="007D2624"/>
    <w:rsid w:val="007D2C56"/>
    <w:rsid w:val="007D3179"/>
    <w:rsid w:val="007D3E11"/>
    <w:rsid w:val="007D583C"/>
    <w:rsid w:val="007D5A79"/>
    <w:rsid w:val="007D5BD9"/>
    <w:rsid w:val="007D5BFA"/>
    <w:rsid w:val="007D664C"/>
    <w:rsid w:val="007D6891"/>
    <w:rsid w:val="007D6E0C"/>
    <w:rsid w:val="007E016C"/>
    <w:rsid w:val="007E05EF"/>
    <w:rsid w:val="007E0FAE"/>
    <w:rsid w:val="007E1EF7"/>
    <w:rsid w:val="007E24F6"/>
    <w:rsid w:val="007E3944"/>
    <w:rsid w:val="007E3C99"/>
    <w:rsid w:val="007E4631"/>
    <w:rsid w:val="007E5B76"/>
    <w:rsid w:val="007E66B1"/>
    <w:rsid w:val="007E6D7E"/>
    <w:rsid w:val="007E7337"/>
    <w:rsid w:val="007F0C39"/>
    <w:rsid w:val="007F1D83"/>
    <w:rsid w:val="007F2875"/>
    <w:rsid w:val="007F383E"/>
    <w:rsid w:val="007F3D22"/>
    <w:rsid w:val="007F49EF"/>
    <w:rsid w:val="007F56B8"/>
    <w:rsid w:val="007F6122"/>
    <w:rsid w:val="00801493"/>
    <w:rsid w:val="00801CBE"/>
    <w:rsid w:val="0080202E"/>
    <w:rsid w:val="00802F25"/>
    <w:rsid w:val="00805178"/>
    <w:rsid w:val="00806199"/>
    <w:rsid w:val="00806208"/>
    <w:rsid w:val="00807C67"/>
    <w:rsid w:val="00807F94"/>
    <w:rsid w:val="00810B37"/>
    <w:rsid w:val="0081150D"/>
    <w:rsid w:val="0081158C"/>
    <w:rsid w:val="008117E5"/>
    <w:rsid w:val="008125D9"/>
    <w:rsid w:val="00813035"/>
    <w:rsid w:val="00813936"/>
    <w:rsid w:val="00813F44"/>
    <w:rsid w:val="008150DF"/>
    <w:rsid w:val="00815672"/>
    <w:rsid w:val="00817E9A"/>
    <w:rsid w:val="008206BD"/>
    <w:rsid w:val="00822391"/>
    <w:rsid w:val="008235F5"/>
    <w:rsid w:val="00824D47"/>
    <w:rsid w:val="00825D22"/>
    <w:rsid w:val="00826752"/>
    <w:rsid w:val="0083036A"/>
    <w:rsid w:val="00830E27"/>
    <w:rsid w:val="0083229E"/>
    <w:rsid w:val="008353FE"/>
    <w:rsid w:val="00835952"/>
    <w:rsid w:val="00835AF7"/>
    <w:rsid w:val="008361B0"/>
    <w:rsid w:val="00837E27"/>
    <w:rsid w:val="00840703"/>
    <w:rsid w:val="008421CC"/>
    <w:rsid w:val="00842563"/>
    <w:rsid w:val="0084335E"/>
    <w:rsid w:val="008438E1"/>
    <w:rsid w:val="00844B1A"/>
    <w:rsid w:val="00847461"/>
    <w:rsid w:val="008477BA"/>
    <w:rsid w:val="00850747"/>
    <w:rsid w:val="00851628"/>
    <w:rsid w:val="00852154"/>
    <w:rsid w:val="00853134"/>
    <w:rsid w:val="00855E86"/>
    <w:rsid w:val="0085740F"/>
    <w:rsid w:val="00860788"/>
    <w:rsid w:val="00860955"/>
    <w:rsid w:val="0086317B"/>
    <w:rsid w:val="0086330F"/>
    <w:rsid w:val="008634A7"/>
    <w:rsid w:val="00865B7A"/>
    <w:rsid w:val="00871481"/>
    <w:rsid w:val="00871B97"/>
    <w:rsid w:val="008720D6"/>
    <w:rsid w:val="00874930"/>
    <w:rsid w:val="00874CE4"/>
    <w:rsid w:val="008752F9"/>
    <w:rsid w:val="00875E72"/>
    <w:rsid w:val="008817CC"/>
    <w:rsid w:val="00882967"/>
    <w:rsid w:val="0088389E"/>
    <w:rsid w:val="0088399C"/>
    <w:rsid w:val="008853F6"/>
    <w:rsid w:val="00886252"/>
    <w:rsid w:val="00886B0B"/>
    <w:rsid w:val="008870A7"/>
    <w:rsid w:val="0088744B"/>
    <w:rsid w:val="0089290E"/>
    <w:rsid w:val="00892D0D"/>
    <w:rsid w:val="0089496C"/>
    <w:rsid w:val="00894F9A"/>
    <w:rsid w:val="008958BF"/>
    <w:rsid w:val="00895C57"/>
    <w:rsid w:val="00895D65"/>
    <w:rsid w:val="0089773B"/>
    <w:rsid w:val="008A0730"/>
    <w:rsid w:val="008A0A34"/>
    <w:rsid w:val="008A1F0F"/>
    <w:rsid w:val="008A2187"/>
    <w:rsid w:val="008A2B53"/>
    <w:rsid w:val="008A2E8F"/>
    <w:rsid w:val="008A31BD"/>
    <w:rsid w:val="008A3314"/>
    <w:rsid w:val="008A426F"/>
    <w:rsid w:val="008A5980"/>
    <w:rsid w:val="008A6C49"/>
    <w:rsid w:val="008A70BC"/>
    <w:rsid w:val="008A73D2"/>
    <w:rsid w:val="008B0935"/>
    <w:rsid w:val="008B180C"/>
    <w:rsid w:val="008B2B36"/>
    <w:rsid w:val="008B32DC"/>
    <w:rsid w:val="008B3871"/>
    <w:rsid w:val="008B4E5F"/>
    <w:rsid w:val="008B5216"/>
    <w:rsid w:val="008B59D0"/>
    <w:rsid w:val="008B5ED0"/>
    <w:rsid w:val="008C051D"/>
    <w:rsid w:val="008C0B35"/>
    <w:rsid w:val="008C19B1"/>
    <w:rsid w:val="008C1D15"/>
    <w:rsid w:val="008C236B"/>
    <w:rsid w:val="008C259E"/>
    <w:rsid w:val="008C3822"/>
    <w:rsid w:val="008C480A"/>
    <w:rsid w:val="008C6068"/>
    <w:rsid w:val="008C61D9"/>
    <w:rsid w:val="008C630A"/>
    <w:rsid w:val="008D0D21"/>
    <w:rsid w:val="008D0FC7"/>
    <w:rsid w:val="008D1A1B"/>
    <w:rsid w:val="008D1CC5"/>
    <w:rsid w:val="008D50D0"/>
    <w:rsid w:val="008D57B3"/>
    <w:rsid w:val="008D5DEA"/>
    <w:rsid w:val="008D65C2"/>
    <w:rsid w:val="008D77A5"/>
    <w:rsid w:val="008D78EF"/>
    <w:rsid w:val="008E08F2"/>
    <w:rsid w:val="008E0C80"/>
    <w:rsid w:val="008E0CDF"/>
    <w:rsid w:val="008E4BC2"/>
    <w:rsid w:val="008E4FCA"/>
    <w:rsid w:val="008E5CA7"/>
    <w:rsid w:val="008E7A97"/>
    <w:rsid w:val="008F04D1"/>
    <w:rsid w:val="008F0604"/>
    <w:rsid w:val="008F1F95"/>
    <w:rsid w:val="008F2B0F"/>
    <w:rsid w:val="008F3802"/>
    <w:rsid w:val="008F3A1D"/>
    <w:rsid w:val="008F51A4"/>
    <w:rsid w:val="00900123"/>
    <w:rsid w:val="00901809"/>
    <w:rsid w:val="00902636"/>
    <w:rsid w:val="0090389F"/>
    <w:rsid w:val="00903C02"/>
    <w:rsid w:val="00903F14"/>
    <w:rsid w:val="009040D4"/>
    <w:rsid w:val="00905A61"/>
    <w:rsid w:val="00906DAF"/>
    <w:rsid w:val="0090761C"/>
    <w:rsid w:val="00907929"/>
    <w:rsid w:val="00910604"/>
    <w:rsid w:val="009108D1"/>
    <w:rsid w:val="00911656"/>
    <w:rsid w:val="0091333E"/>
    <w:rsid w:val="00913D96"/>
    <w:rsid w:val="0091444F"/>
    <w:rsid w:val="00914A13"/>
    <w:rsid w:val="00914B24"/>
    <w:rsid w:val="00915051"/>
    <w:rsid w:val="00917FB5"/>
    <w:rsid w:val="00921D68"/>
    <w:rsid w:val="0092340D"/>
    <w:rsid w:val="00924208"/>
    <w:rsid w:val="00925B19"/>
    <w:rsid w:val="00930ADE"/>
    <w:rsid w:val="00931944"/>
    <w:rsid w:val="00933DEB"/>
    <w:rsid w:val="009367B7"/>
    <w:rsid w:val="00936D09"/>
    <w:rsid w:val="009411B3"/>
    <w:rsid w:val="00942556"/>
    <w:rsid w:val="0094285F"/>
    <w:rsid w:val="0094313C"/>
    <w:rsid w:val="0094341C"/>
    <w:rsid w:val="0094561F"/>
    <w:rsid w:val="00945668"/>
    <w:rsid w:val="009470ED"/>
    <w:rsid w:val="00950AF9"/>
    <w:rsid w:val="00950E43"/>
    <w:rsid w:val="00951617"/>
    <w:rsid w:val="009557C1"/>
    <w:rsid w:val="009565CF"/>
    <w:rsid w:val="00957C11"/>
    <w:rsid w:val="00961525"/>
    <w:rsid w:val="00961550"/>
    <w:rsid w:val="0096183E"/>
    <w:rsid w:val="0096320F"/>
    <w:rsid w:val="0096336F"/>
    <w:rsid w:val="009637F5"/>
    <w:rsid w:val="00964A5F"/>
    <w:rsid w:val="00965C59"/>
    <w:rsid w:val="00966619"/>
    <w:rsid w:val="00966DFD"/>
    <w:rsid w:val="009671D2"/>
    <w:rsid w:val="00967928"/>
    <w:rsid w:val="00970529"/>
    <w:rsid w:val="00970D26"/>
    <w:rsid w:val="00970EEF"/>
    <w:rsid w:val="00973676"/>
    <w:rsid w:val="009736E4"/>
    <w:rsid w:val="00975C6C"/>
    <w:rsid w:val="00975D54"/>
    <w:rsid w:val="00977201"/>
    <w:rsid w:val="00977A83"/>
    <w:rsid w:val="00980684"/>
    <w:rsid w:val="00982534"/>
    <w:rsid w:val="00982562"/>
    <w:rsid w:val="00983EB4"/>
    <w:rsid w:val="009844F4"/>
    <w:rsid w:val="009853A1"/>
    <w:rsid w:val="00986704"/>
    <w:rsid w:val="009868A3"/>
    <w:rsid w:val="00987F3B"/>
    <w:rsid w:val="009911CC"/>
    <w:rsid w:val="009914C0"/>
    <w:rsid w:val="0099227E"/>
    <w:rsid w:val="00994178"/>
    <w:rsid w:val="00994637"/>
    <w:rsid w:val="00994B0E"/>
    <w:rsid w:val="009953EE"/>
    <w:rsid w:val="009967F5"/>
    <w:rsid w:val="00996D55"/>
    <w:rsid w:val="009A0123"/>
    <w:rsid w:val="009A234D"/>
    <w:rsid w:val="009A2376"/>
    <w:rsid w:val="009A3E46"/>
    <w:rsid w:val="009A4031"/>
    <w:rsid w:val="009A4620"/>
    <w:rsid w:val="009A4629"/>
    <w:rsid w:val="009A4DEC"/>
    <w:rsid w:val="009A6111"/>
    <w:rsid w:val="009A613D"/>
    <w:rsid w:val="009A67B5"/>
    <w:rsid w:val="009A7521"/>
    <w:rsid w:val="009B1F6E"/>
    <w:rsid w:val="009B2A10"/>
    <w:rsid w:val="009B2AF6"/>
    <w:rsid w:val="009B3078"/>
    <w:rsid w:val="009B32BE"/>
    <w:rsid w:val="009B417F"/>
    <w:rsid w:val="009B42A4"/>
    <w:rsid w:val="009B49C3"/>
    <w:rsid w:val="009B4CA9"/>
    <w:rsid w:val="009B4E16"/>
    <w:rsid w:val="009B5A34"/>
    <w:rsid w:val="009B71BE"/>
    <w:rsid w:val="009C01ED"/>
    <w:rsid w:val="009C11E1"/>
    <w:rsid w:val="009C1DED"/>
    <w:rsid w:val="009C5693"/>
    <w:rsid w:val="009C61BE"/>
    <w:rsid w:val="009C6BFF"/>
    <w:rsid w:val="009D18C0"/>
    <w:rsid w:val="009D1E1B"/>
    <w:rsid w:val="009D42D0"/>
    <w:rsid w:val="009D5242"/>
    <w:rsid w:val="009D5933"/>
    <w:rsid w:val="009D60D8"/>
    <w:rsid w:val="009D64A3"/>
    <w:rsid w:val="009D6EA2"/>
    <w:rsid w:val="009D78BF"/>
    <w:rsid w:val="009E18E0"/>
    <w:rsid w:val="009E2238"/>
    <w:rsid w:val="009E2578"/>
    <w:rsid w:val="009E26E0"/>
    <w:rsid w:val="009E3370"/>
    <w:rsid w:val="009E416D"/>
    <w:rsid w:val="009E469F"/>
    <w:rsid w:val="009E4827"/>
    <w:rsid w:val="009E54A9"/>
    <w:rsid w:val="009E6C52"/>
    <w:rsid w:val="009E715F"/>
    <w:rsid w:val="009E745C"/>
    <w:rsid w:val="009F01C9"/>
    <w:rsid w:val="009F24A7"/>
    <w:rsid w:val="009F3606"/>
    <w:rsid w:val="009F38E5"/>
    <w:rsid w:val="009F4081"/>
    <w:rsid w:val="009F52E6"/>
    <w:rsid w:val="009F5F03"/>
    <w:rsid w:val="009F6137"/>
    <w:rsid w:val="009F6A88"/>
    <w:rsid w:val="009F6BE4"/>
    <w:rsid w:val="00A0013A"/>
    <w:rsid w:val="00A01A1D"/>
    <w:rsid w:val="00A034FE"/>
    <w:rsid w:val="00A037FF"/>
    <w:rsid w:val="00A059AE"/>
    <w:rsid w:val="00A077F3"/>
    <w:rsid w:val="00A07D25"/>
    <w:rsid w:val="00A11246"/>
    <w:rsid w:val="00A112D3"/>
    <w:rsid w:val="00A11B89"/>
    <w:rsid w:val="00A126CB"/>
    <w:rsid w:val="00A12C79"/>
    <w:rsid w:val="00A13DD6"/>
    <w:rsid w:val="00A157DD"/>
    <w:rsid w:val="00A1588F"/>
    <w:rsid w:val="00A15F5D"/>
    <w:rsid w:val="00A212FA"/>
    <w:rsid w:val="00A2204D"/>
    <w:rsid w:val="00A22A8F"/>
    <w:rsid w:val="00A23552"/>
    <w:rsid w:val="00A24540"/>
    <w:rsid w:val="00A25518"/>
    <w:rsid w:val="00A25BDD"/>
    <w:rsid w:val="00A26666"/>
    <w:rsid w:val="00A30022"/>
    <w:rsid w:val="00A3011F"/>
    <w:rsid w:val="00A305F9"/>
    <w:rsid w:val="00A30DF3"/>
    <w:rsid w:val="00A32166"/>
    <w:rsid w:val="00A33316"/>
    <w:rsid w:val="00A3368B"/>
    <w:rsid w:val="00A34C9D"/>
    <w:rsid w:val="00A37258"/>
    <w:rsid w:val="00A4019A"/>
    <w:rsid w:val="00A40720"/>
    <w:rsid w:val="00A43D65"/>
    <w:rsid w:val="00A47556"/>
    <w:rsid w:val="00A47F7F"/>
    <w:rsid w:val="00A506EC"/>
    <w:rsid w:val="00A51714"/>
    <w:rsid w:val="00A52BAD"/>
    <w:rsid w:val="00A5343E"/>
    <w:rsid w:val="00A538A4"/>
    <w:rsid w:val="00A549E6"/>
    <w:rsid w:val="00A54D14"/>
    <w:rsid w:val="00A55A53"/>
    <w:rsid w:val="00A55EAA"/>
    <w:rsid w:val="00A56064"/>
    <w:rsid w:val="00A56518"/>
    <w:rsid w:val="00A573EF"/>
    <w:rsid w:val="00A61536"/>
    <w:rsid w:val="00A62DC7"/>
    <w:rsid w:val="00A64735"/>
    <w:rsid w:val="00A66785"/>
    <w:rsid w:val="00A67736"/>
    <w:rsid w:val="00A67E9E"/>
    <w:rsid w:val="00A70FE5"/>
    <w:rsid w:val="00A724B0"/>
    <w:rsid w:val="00A72EC5"/>
    <w:rsid w:val="00A733C0"/>
    <w:rsid w:val="00A74F71"/>
    <w:rsid w:val="00A751AA"/>
    <w:rsid w:val="00A7585D"/>
    <w:rsid w:val="00A75F97"/>
    <w:rsid w:val="00A75FF4"/>
    <w:rsid w:val="00A80489"/>
    <w:rsid w:val="00A80A4D"/>
    <w:rsid w:val="00A810A5"/>
    <w:rsid w:val="00A82002"/>
    <w:rsid w:val="00A82110"/>
    <w:rsid w:val="00A82D0F"/>
    <w:rsid w:val="00A82F2D"/>
    <w:rsid w:val="00A83398"/>
    <w:rsid w:val="00A8403B"/>
    <w:rsid w:val="00A84F21"/>
    <w:rsid w:val="00A8511B"/>
    <w:rsid w:val="00A8520B"/>
    <w:rsid w:val="00A86CBE"/>
    <w:rsid w:val="00A8710F"/>
    <w:rsid w:val="00A918D4"/>
    <w:rsid w:val="00A929B7"/>
    <w:rsid w:val="00A929E1"/>
    <w:rsid w:val="00A92AB0"/>
    <w:rsid w:val="00A94182"/>
    <w:rsid w:val="00A94F52"/>
    <w:rsid w:val="00A96182"/>
    <w:rsid w:val="00A968A4"/>
    <w:rsid w:val="00AA00D5"/>
    <w:rsid w:val="00AA0D46"/>
    <w:rsid w:val="00AA163B"/>
    <w:rsid w:val="00AA1B0E"/>
    <w:rsid w:val="00AA25AE"/>
    <w:rsid w:val="00AA39C5"/>
    <w:rsid w:val="00AA4C09"/>
    <w:rsid w:val="00AA4F59"/>
    <w:rsid w:val="00AA54DD"/>
    <w:rsid w:val="00AA657E"/>
    <w:rsid w:val="00AA71B3"/>
    <w:rsid w:val="00AA7B9D"/>
    <w:rsid w:val="00AB1047"/>
    <w:rsid w:val="00AB1603"/>
    <w:rsid w:val="00AB3712"/>
    <w:rsid w:val="00AB561F"/>
    <w:rsid w:val="00AB6A47"/>
    <w:rsid w:val="00AC0A2A"/>
    <w:rsid w:val="00AC165B"/>
    <w:rsid w:val="00AC35D9"/>
    <w:rsid w:val="00AC3C04"/>
    <w:rsid w:val="00AC64DC"/>
    <w:rsid w:val="00AC65D1"/>
    <w:rsid w:val="00AC65F4"/>
    <w:rsid w:val="00AD117E"/>
    <w:rsid w:val="00AD15F2"/>
    <w:rsid w:val="00AD263C"/>
    <w:rsid w:val="00AD2FD2"/>
    <w:rsid w:val="00AD30DE"/>
    <w:rsid w:val="00AD3149"/>
    <w:rsid w:val="00AD5327"/>
    <w:rsid w:val="00AD7265"/>
    <w:rsid w:val="00AE260D"/>
    <w:rsid w:val="00AE3527"/>
    <w:rsid w:val="00AE4379"/>
    <w:rsid w:val="00AE6DB0"/>
    <w:rsid w:val="00AF0813"/>
    <w:rsid w:val="00AF1E31"/>
    <w:rsid w:val="00AF3231"/>
    <w:rsid w:val="00AF3E65"/>
    <w:rsid w:val="00AF4E80"/>
    <w:rsid w:val="00AF5B05"/>
    <w:rsid w:val="00AF645E"/>
    <w:rsid w:val="00AF7DEB"/>
    <w:rsid w:val="00B009E2"/>
    <w:rsid w:val="00B01E53"/>
    <w:rsid w:val="00B01ED4"/>
    <w:rsid w:val="00B03649"/>
    <w:rsid w:val="00B04621"/>
    <w:rsid w:val="00B05132"/>
    <w:rsid w:val="00B06F45"/>
    <w:rsid w:val="00B06F47"/>
    <w:rsid w:val="00B0743C"/>
    <w:rsid w:val="00B0751D"/>
    <w:rsid w:val="00B106C4"/>
    <w:rsid w:val="00B10C77"/>
    <w:rsid w:val="00B116BC"/>
    <w:rsid w:val="00B13AE4"/>
    <w:rsid w:val="00B14F3B"/>
    <w:rsid w:val="00B16750"/>
    <w:rsid w:val="00B17355"/>
    <w:rsid w:val="00B20362"/>
    <w:rsid w:val="00B22C89"/>
    <w:rsid w:val="00B230DA"/>
    <w:rsid w:val="00B2359F"/>
    <w:rsid w:val="00B2419D"/>
    <w:rsid w:val="00B2522D"/>
    <w:rsid w:val="00B2539D"/>
    <w:rsid w:val="00B26872"/>
    <w:rsid w:val="00B27ACF"/>
    <w:rsid w:val="00B30C58"/>
    <w:rsid w:val="00B31A48"/>
    <w:rsid w:val="00B323CA"/>
    <w:rsid w:val="00B32E56"/>
    <w:rsid w:val="00B32F50"/>
    <w:rsid w:val="00B35049"/>
    <w:rsid w:val="00B35140"/>
    <w:rsid w:val="00B3537F"/>
    <w:rsid w:val="00B354B6"/>
    <w:rsid w:val="00B35D79"/>
    <w:rsid w:val="00B360C7"/>
    <w:rsid w:val="00B400DD"/>
    <w:rsid w:val="00B40376"/>
    <w:rsid w:val="00B40395"/>
    <w:rsid w:val="00B4083A"/>
    <w:rsid w:val="00B40CE0"/>
    <w:rsid w:val="00B40E9F"/>
    <w:rsid w:val="00B4128D"/>
    <w:rsid w:val="00B421B9"/>
    <w:rsid w:val="00B4345A"/>
    <w:rsid w:val="00B43D28"/>
    <w:rsid w:val="00B443CE"/>
    <w:rsid w:val="00B44ED7"/>
    <w:rsid w:val="00B45127"/>
    <w:rsid w:val="00B456D8"/>
    <w:rsid w:val="00B456E6"/>
    <w:rsid w:val="00B462F2"/>
    <w:rsid w:val="00B51D38"/>
    <w:rsid w:val="00B5273F"/>
    <w:rsid w:val="00B53CE5"/>
    <w:rsid w:val="00B5438E"/>
    <w:rsid w:val="00B54575"/>
    <w:rsid w:val="00B553E2"/>
    <w:rsid w:val="00B55737"/>
    <w:rsid w:val="00B56759"/>
    <w:rsid w:val="00B56F8B"/>
    <w:rsid w:val="00B608FB"/>
    <w:rsid w:val="00B624A2"/>
    <w:rsid w:val="00B6373F"/>
    <w:rsid w:val="00B63C04"/>
    <w:rsid w:val="00B63DCA"/>
    <w:rsid w:val="00B644E8"/>
    <w:rsid w:val="00B65F94"/>
    <w:rsid w:val="00B7367B"/>
    <w:rsid w:val="00B74B99"/>
    <w:rsid w:val="00B75C09"/>
    <w:rsid w:val="00B77C13"/>
    <w:rsid w:val="00B82296"/>
    <w:rsid w:val="00B82B4A"/>
    <w:rsid w:val="00B8353E"/>
    <w:rsid w:val="00B83D6B"/>
    <w:rsid w:val="00B84803"/>
    <w:rsid w:val="00B8579A"/>
    <w:rsid w:val="00B85989"/>
    <w:rsid w:val="00B860CB"/>
    <w:rsid w:val="00B86688"/>
    <w:rsid w:val="00B8760F"/>
    <w:rsid w:val="00B87938"/>
    <w:rsid w:val="00B87F77"/>
    <w:rsid w:val="00B9003B"/>
    <w:rsid w:val="00B9116B"/>
    <w:rsid w:val="00B91597"/>
    <w:rsid w:val="00B91837"/>
    <w:rsid w:val="00B93CA0"/>
    <w:rsid w:val="00B93FD6"/>
    <w:rsid w:val="00B95F2C"/>
    <w:rsid w:val="00B9633D"/>
    <w:rsid w:val="00B96A1C"/>
    <w:rsid w:val="00B974B3"/>
    <w:rsid w:val="00B97E7A"/>
    <w:rsid w:val="00B97F45"/>
    <w:rsid w:val="00BA066C"/>
    <w:rsid w:val="00BA111D"/>
    <w:rsid w:val="00BA1AE9"/>
    <w:rsid w:val="00BA3913"/>
    <w:rsid w:val="00BA649E"/>
    <w:rsid w:val="00BA698C"/>
    <w:rsid w:val="00BA79A4"/>
    <w:rsid w:val="00BA7A62"/>
    <w:rsid w:val="00BB042C"/>
    <w:rsid w:val="00BB0B12"/>
    <w:rsid w:val="00BB0CA9"/>
    <w:rsid w:val="00BB1C3F"/>
    <w:rsid w:val="00BB3999"/>
    <w:rsid w:val="00BB5067"/>
    <w:rsid w:val="00BB525C"/>
    <w:rsid w:val="00BB5705"/>
    <w:rsid w:val="00BB64D5"/>
    <w:rsid w:val="00BB705F"/>
    <w:rsid w:val="00BB79CE"/>
    <w:rsid w:val="00BC0144"/>
    <w:rsid w:val="00BC055D"/>
    <w:rsid w:val="00BC06F9"/>
    <w:rsid w:val="00BC1F62"/>
    <w:rsid w:val="00BC3530"/>
    <w:rsid w:val="00BC4B70"/>
    <w:rsid w:val="00BC4ED2"/>
    <w:rsid w:val="00BC54C6"/>
    <w:rsid w:val="00BC69F2"/>
    <w:rsid w:val="00BC6E7B"/>
    <w:rsid w:val="00BC7727"/>
    <w:rsid w:val="00BD0F63"/>
    <w:rsid w:val="00BD1ED7"/>
    <w:rsid w:val="00BD2057"/>
    <w:rsid w:val="00BD2A66"/>
    <w:rsid w:val="00BD2CF4"/>
    <w:rsid w:val="00BD332B"/>
    <w:rsid w:val="00BD4D22"/>
    <w:rsid w:val="00BD6CDF"/>
    <w:rsid w:val="00BE03BD"/>
    <w:rsid w:val="00BE3CB6"/>
    <w:rsid w:val="00BE42C2"/>
    <w:rsid w:val="00BE522E"/>
    <w:rsid w:val="00BE6630"/>
    <w:rsid w:val="00BE68D3"/>
    <w:rsid w:val="00BE746E"/>
    <w:rsid w:val="00BF200C"/>
    <w:rsid w:val="00BF3612"/>
    <w:rsid w:val="00BF384E"/>
    <w:rsid w:val="00BF3F93"/>
    <w:rsid w:val="00BF4958"/>
    <w:rsid w:val="00BF4D1E"/>
    <w:rsid w:val="00C006DE"/>
    <w:rsid w:val="00C0083A"/>
    <w:rsid w:val="00C00B32"/>
    <w:rsid w:val="00C0121C"/>
    <w:rsid w:val="00C02AD0"/>
    <w:rsid w:val="00C03174"/>
    <w:rsid w:val="00C038FA"/>
    <w:rsid w:val="00C03A0A"/>
    <w:rsid w:val="00C05415"/>
    <w:rsid w:val="00C10BA1"/>
    <w:rsid w:val="00C114DA"/>
    <w:rsid w:val="00C12670"/>
    <w:rsid w:val="00C13AD4"/>
    <w:rsid w:val="00C14562"/>
    <w:rsid w:val="00C173CB"/>
    <w:rsid w:val="00C202EB"/>
    <w:rsid w:val="00C219E5"/>
    <w:rsid w:val="00C2215A"/>
    <w:rsid w:val="00C222CC"/>
    <w:rsid w:val="00C22F70"/>
    <w:rsid w:val="00C24844"/>
    <w:rsid w:val="00C25AFC"/>
    <w:rsid w:val="00C269CB"/>
    <w:rsid w:val="00C27EC6"/>
    <w:rsid w:val="00C31052"/>
    <w:rsid w:val="00C31D1E"/>
    <w:rsid w:val="00C31D2F"/>
    <w:rsid w:val="00C31FA0"/>
    <w:rsid w:val="00C32567"/>
    <w:rsid w:val="00C34E39"/>
    <w:rsid w:val="00C35778"/>
    <w:rsid w:val="00C375D3"/>
    <w:rsid w:val="00C405A5"/>
    <w:rsid w:val="00C41500"/>
    <w:rsid w:val="00C4527E"/>
    <w:rsid w:val="00C470C0"/>
    <w:rsid w:val="00C47D86"/>
    <w:rsid w:val="00C50264"/>
    <w:rsid w:val="00C51FCE"/>
    <w:rsid w:val="00C52A30"/>
    <w:rsid w:val="00C52AB9"/>
    <w:rsid w:val="00C5350A"/>
    <w:rsid w:val="00C536F0"/>
    <w:rsid w:val="00C53AB7"/>
    <w:rsid w:val="00C53DFB"/>
    <w:rsid w:val="00C55D9C"/>
    <w:rsid w:val="00C56BCD"/>
    <w:rsid w:val="00C609FA"/>
    <w:rsid w:val="00C63F38"/>
    <w:rsid w:val="00C659BB"/>
    <w:rsid w:val="00C663C6"/>
    <w:rsid w:val="00C67638"/>
    <w:rsid w:val="00C67738"/>
    <w:rsid w:val="00C6785C"/>
    <w:rsid w:val="00C67B9B"/>
    <w:rsid w:val="00C70C18"/>
    <w:rsid w:val="00C7295C"/>
    <w:rsid w:val="00C73484"/>
    <w:rsid w:val="00C74198"/>
    <w:rsid w:val="00C74F69"/>
    <w:rsid w:val="00C7555D"/>
    <w:rsid w:val="00C75B8A"/>
    <w:rsid w:val="00C75E8D"/>
    <w:rsid w:val="00C76C7B"/>
    <w:rsid w:val="00C77BDD"/>
    <w:rsid w:val="00C80B3A"/>
    <w:rsid w:val="00C80DB2"/>
    <w:rsid w:val="00C82041"/>
    <w:rsid w:val="00C820A9"/>
    <w:rsid w:val="00C839B7"/>
    <w:rsid w:val="00C83F04"/>
    <w:rsid w:val="00C85C94"/>
    <w:rsid w:val="00C865A8"/>
    <w:rsid w:val="00C86E12"/>
    <w:rsid w:val="00C91358"/>
    <w:rsid w:val="00C91F72"/>
    <w:rsid w:val="00C922B4"/>
    <w:rsid w:val="00C9360C"/>
    <w:rsid w:val="00C94E61"/>
    <w:rsid w:val="00C95CD0"/>
    <w:rsid w:val="00C96A98"/>
    <w:rsid w:val="00C972A7"/>
    <w:rsid w:val="00CA000E"/>
    <w:rsid w:val="00CA0C0C"/>
    <w:rsid w:val="00CA2E55"/>
    <w:rsid w:val="00CA37FC"/>
    <w:rsid w:val="00CA4777"/>
    <w:rsid w:val="00CA48AB"/>
    <w:rsid w:val="00CA6450"/>
    <w:rsid w:val="00CB0BE4"/>
    <w:rsid w:val="00CB19C1"/>
    <w:rsid w:val="00CB22D0"/>
    <w:rsid w:val="00CB4C43"/>
    <w:rsid w:val="00CB52AD"/>
    <w:rsid w:val="00CB609D"/>
    <w:rsid w:val="00CC1348"/>
    <w:rsid w:val="00CC4B3A"/>
    <w:rsid w:val="00CC5ACC"/>
    <w:rsid w:val="00CD1B8A"/>
    <w:rsid w:val="00CD2189"/>
    <w:rsid w:val="00CD288C"/>
    <w:rsid w:val="00CD3836"/>
    <w:rsid w:val="00CD399A"/>
    <w:rsid w:val="00CD3CB6"/>
    <w:rsid w:val="00CD492E"/>
    <w:rsid w:val="00CD595F"/>
    <w:rsid w:val="00CD6DC4"/>
    <w:rsid w:val="00CD713B"/>
    <w:rsid w:val="00CE0907"/>
    <w:rsid w:val="00CE1DA9"/>
    <w:rsid w:val="00CE1EA5"/>
    <w:rsid w:val="00CE1FEE"/>
    <w:rsid w:val="00CE280B"/>
    <w:rsid w:val="00CE2C3D"/>
    <w:rsid w:val="00CE2DFB"/>
    <w:rsid w:val="00CE43DF"/>
    <w:rsid w:val="00CE61BD"/>
    <w:rsid w:val="00CE6A95"/>
    <w:rsid w:val="00CE6C6F"/>
    <w:rsid w:val="00CF0329"/>
    <w:rsid w:val="00CF0A24"/>
    <w:rsid w:val="00CF1AAA"/>
    <w:rsid w:val="00CF1C07"/>
    <w:rsid w:val="00CF2BEC"/>
    <w:rsid w:val="00CF5C4B"/>
    <w:rsid w:val="00CF68C0"/>
    <w:rsid w:val="00CF724C"/>
    <w:rsid w:val="00CF77F8"/>
    <w:rsid w:val="00CF7E19"/>
    <w:rsid w:val="00D005FC"/>
    <w:rsid w:val="00D00D89"/>
    <w:rsid w:val="00D00EB8"/>
    <w:rsid w:val="00D037D3"/>
    <w:rsid w:val="00D03A99"/>
    <w:rsid w:val="00D0517D"/>
    <w:rsid w:val="00D06670"/>
    <w:rsid w:val="00D07A46"/>
    <w:rsid w:val="00D07C89"/>
    <w:rsid w:val="00D101AE"/>
    <w:rsid w:val="00D1204E"/>
    <w:rsid w:val="00D12A7F"/>
    <w:rsid w:val="00D14BA3"/>
    <w:rsid w:val="00D167DC"/>
    <w:rsid w:val="00D168F1"/>
    <w:rsid w:val="00D16C93"/>
    <w:rsid w:val="00D20E7B"/>
    <w:rsid w:val="00D241A9"/>
    <w:rsid w:val="00D241FF"/>
    <w:rsid w:val="00D24B33"/>
    <w:rsid w:val="00D25E11"/>
    <w:rsid w:val="00D26748"/>
    <w:rsid w:val="00D26C15"/>
    <w:rsid w:val="00D26E75"/>
    <w:rsid w:val="00D27A12"/>
    <w:rsid w:val="00D300B7"/>
    <w:rsid w:val="00D30E01"/>
    <w:rsid w:val="00D31082"/>
    <w:rsid w:val="00D34260"/>
    <w:rsid w:val="00D34A1E"/>
    <w:rsid w:val="00D358A5"/>
    <w:rsid w:val="00D36CFD"/>
    <w:rsid w:val="00D3794C"/>
    <w:rsid w:val="00D37F7E"/>
    <w:rsid w:val="00D442CA"/>
    <w:rsid w:val="00D44AEE"/>
    <w:rsid w:val="00D47CD0"/>
    <w:rsid w:val="00D47F55"/>
    <w:rsid w:val="00D5167F"/>
    <w:rsid w:val="00D53257"/>
    <w:rsid w:val="00D5781F"/>
    <w:rsid w:val="00D60E69"/>
    <w:rsid w:val="00D61292"/>
    <w:rsid w:val="00D615D8"/>
    <w:rsid w:val="00D615ED"/>
    <w:rsid w:val="00D62AA9"/>
    <w:rsid w:val="00D630FF"/>
    <w:rsid w:val="00D636CA"/>
    <w:rsid w:val="00D6433B"/>
    <w:rsid w:val="00D64B82"/>
    <w:rsid w:val="00D65948"/>
    <w:rsid w:val="00D65EBF"/>
    <w:rsid w:val="00D66414"/>
    <w:rsid w:val="00D7030C"/>
    <w:rsid w:val="00D71304"/>
    <w:rsid w:val="00D73767"/>
    <w:rsid w:val="00D74257"/>
    <w:rsid w:val="00D74942"/>
    <w:rsid w:val="00D7507A"/>
    <w:rsid w:val="00D80714"/>
    <w:rsid w:val="00D80987"/>
    <w:rsid w:val="00D810CD"/>
    <w:rsid w:val="00D812B4"/>
    <w:rsid w:val="00D8323E"/>
    <w:rsid w:val="00D832D9"/>
    <w:rsid w:val="00D83CCD"/>
    <w:rsid w:val="00D84D9A"/>
    <w:rsid w:val="00D85C81"/>
    <w:rsid w:val="00D861B7"/>
    <w:rsid w:val="00D877D0"/>
    <w:rsid w:val="00D87AAE"/>
    <w:rsid w:val="00D90161"/>
    <w:rsid w:val="00D90576"/>
    <w:rsid w:val="00D9247D"/>
    <w:rsid w:val="00D939B5"/>
    <w:rsid w:val="00D93C6C"/>
    <w:rsid w:val="00D94C97"/>
    <w:rsid w:val="00D9570F"/>
    <w:rsid w:val="00D95743"/>
    <w:rsid w:val="00D97C93"/>
    <w:rsid w:val="00D97CB3"/>
    <w:rsid w:val="00D97D56"/>
    <w:rsid w:val="00DA021A"/>
    <w:rsid w:val="00DA0EEB"/>
    <w:rsid w:val="00DA21F9"/>
    <w:rsid w:val="00DA3EE9"/>
    <w:rsid w:val="00DA4A1F"/>
    <w:rsid w:val="00DA5ABE"/>
    <w:rsid w:val="00DB0B73"/>
    <w:rsid w:val="00DB211B"/>
    <w:rsid w:val="00DB2624"/>
    <w:rsid w:val="00DB3426"/>
    <w:rsid w:val="00DB3A81"/>
    <w:rsid w:val="00DB48C3"/>
    <w:rsid w:val="00DB6A07"/>
    <w:rsid w:val="00DB6F42"/>
    <w:rsid w:val="00DB7206"/>
    <w:rsid w:val="00DC07D2"/>
    <w:rsid w:val="00DC1C26"/>
    <w:rsid w:val="00DC1CA6"/>
    <w:rsid w:val="00DC22A7"/>
    <w:rsid w:val="00DC2663"/>
    <w:rsid w:val="00DC2AB4"/>
    <w:rsid w:val="00DC2C78"/>
    <w:rsid w:val="00DC2C84"/>
    <w:rsid w:val="00DC4185"/>
    <w:rsid w:val="00DC52A5"/>
    <w:rsid w:val="00DC5D24"/>
    <w:rsid w:val="00DC5D5E"/>
    <w:rsid w:val="00DC65B6"/>
    <w:rsid w:val="00DC71C0"/>
    <w:rsid w:val="00DC7389"/>
    <w:rsid w:val="00DC7DB7"/>
    <w:rsid w:val="00DC7E22"/>
    <w:rsid w:val="00DD02D9"/>
    <w:rsid w:val="00DD4386"/>
    <w:rsid w:val="00DD48F3"/>
    <w:rsid w:val="00DD5790"/>
    <w:rsid w:val="00DE01D4"/>
    <w:rsid w:val="00DE0514"/>
    <w:rsid w:val="00DE0AA7"/>
    <w:rsid w:val="00DE1098"/>
    <w:rsid w:val="00DE2830"/>
    <w:rsid w:val="00DE2FFF"/>
    <w:rsid w:val="00DE46CC"/>
    <w:rsid w:val="00DE4D90"/>
    <w:rsid w:val="00DE5795"/>
    <w:rsid w:val="00DE5D39"/>
    <w:rsid w:val="00DE6C77"/>
    <w:rsid w:val="00DE7499"/>
    <w:rsid w:val="00DE76EE"/>
    <w:rsid w:val="00DF2D93"/>
    <w:rsid w:val="00DF3598"/>
    <w:rsid w:val="00DF4A42"/>
    <w:rsid w:val="00DF4E63"/>
    <w:rsid w:val="00DF620B"/>
    <w:rsid w:val="00DF75C3"/>
    <w:rsid w:val="00E00534"/>
    <w:rsid w:val="00E0321C"/>
    <w:rsid w:val="00E036A0"/>
    <w:rsid w:val="00E03F01"/>
    <w:rsid w:val="00E041C4"/>
    <w:rsid w:val="00E0549B"/>
    <w:rsid w:val="00E0582F"/>
    <w:rsid w:val="00E063F1"/>
    <w:rsid w:val="00E0767D"/>
    <w:rsid w:val="00E10581"/>
    <w:rsid w:val="00E10D39"/>
    <w:rsid w:val="00E119E4"/>
    <w:rsid w:val="00E11D2A"/>
    <w:rsid w:val="00E13A8D"/>
    <w:rsid w:val="00E14024"/>
    <w:rsid w:val="00E14C89"/>
    <w:rsid w:val="00E1526C"/>
    <w:rsid w:val="00E15CBD"/>
    <w:rsid w:val="00E1667E"/>
    <w:rsid w:val="00E17530"/>
    <w:rsid w:val="00E20375"/>
    <w:rsid w:val="00E247EC"/>
    <w:rsid w:val="00E24BCF"/>
    <w:rsid w:val="00E24EDD"/>
    <w:rsid w:val="00E2508D"/>
    <w:rsid w:val="00E25194"/>
    <w:rsid w:val="00E26AB4"/>
    <w:rsid w:val="00E271DB"/>
    <w:rsid w:val="00E274F6"/>
    <w:rsid w:val="00E2789C"/>
    <w:rsid w:val="00E30036"/>
    <w:rsid w:val="00E30BCA"/>
    <w:rsid w:val="00E30D58"/>
    <w:rsid w:val="00E3160D"/>
    <w:rsid w:val="00E35D81"/>
    <w:rsid w:val="00E37924"/>
    <w:rsid w:val="00E40064"/>
    <w:rsid w:val="00E40126"/>
    <w:rsid w:val="00E403FB"/>
    <w:rsid w:val="00E4087F"/>
    <w:rsid w:val="00E41102"/>
    <w:rsid w:val="00E4144F"/>
    <w:rsid w:val="00E4364F"/>
    <w:rsid w:val="00E43CC9"/>
    <w:rsid w:val="00E44400"/>
    <w:rsid w:val="00E45D56"/>
    <w:rsid w:val="00E47ADE"/>
    <w:rsid w:val="00E47D04"/>
    <w:rsid w:val="00E518A1"/>
    <w:rsid w:val="00E5269E"/>
    <w:rsid w:val="00E52D79"/>
    <w:rsid w:val="00E5315D"/>
    <w:rsid w:val="00E53CBC"/>
    <w:rsid w:val="00E541C6"/>
    <w:rsid w:val="00E56E46"/>
    <w:rsid w:val="00E576B7"/>
    <w:rsid w:val="00E60A69"/>
    <w:rsid w:val="00E628CC"/>
    <w:rsid w:val="00E65038"/>
    <w:rsid w:val="00E65DB9"/>
    <w:rsid w:val="00E70AC1"/>
    <w:rsid w:val="00E71119"/>
    <w:rsid w:val="00E71E03"/>
    <w:rsid w:val="00E726C0"/>
    <w:rsid w:val="00E7290F"/>
    <w:rsid w:val="00E73575"/>
    <w:rsid w:val="00E74C6F"/>
    <w:rsid w:val="00E755C6"/>
    <w:rsid w:val="00E75A8F"/>
    <w:rsid w:val="00E75EBD"/>
    <w:rsid w:val="00E764A5"/>
    <w:rsid w:val="00E76D80"/>
    <w:rsid w:val="00E80E24"/>
    <w:rsid w:val="00E80E7A"/>
    <w:rsid w:val="00E816C5"/>
    <w:rsid w:val="00E81C61"/>
    <w:rsid w:val="00E83353"/>
    <w:rsid w:val="00E83476"/>
    <w:rsid w:val="00E836DB"/>
    <w:rsid w:val="00E84CEF"/>
    <w:rsid w:val="00E853D2"/>
    <w:rsid w:val="00E85DAD"/>
    <w:rsid w:val="00E87EF2"/>
    <w:rsid w:val="00E90743"/>
    <w:rsid w:val="00E90D29"/>
    <w:rsid w:val="00E92CB3"/>
    <w:rsid w:val="00E93957"/>
    <w:rsid w:val="00E95A63"/>
    <w:rsid w:val="00E96971"/>
    <w:rsid w:val="00E96A67"/>
    <w:rsid w:val="00E97C06"/>
    <w:rsid w:val="00EA1A2A"/>
    <w:rsid w:val="00EA317F"/>
    <w:rsid w:val="00EA3A4C"/>
    <w:rsid w:val="00EA3B8D"/>
    <w:rsid w:val="00EA3C3A"/>
    <w:rsid w:val="00EA52F8"/>
    <w:rsid w:val="00EA5A38"/>
    <w:rsid w:val="00EA73CC"/>
    <w:rsid w:val="00EB006C"/>
    <w:rsid w:val="00EB0892"/>
    <w:rsid w:val="00EB0D68"/>
    <w:rsid w:val="00EB17C0"/>
    <w:rsid w:val="00EB22C4"/>
    <w:rsid w:val="00EB2A42"/>
    <w:rsid w:val="00EB4F08"/>
    <w:rsid w:val="00EB5C8C"/>
    <w:rsid w:val="00EB7C3E"/>
    <w:rsid w:val="00EC12B4"/>
    <w:rsid w:val="00EC14CC"/>
    <w:rsid w:val="00EC2679"/>
    <w:rsid w:val="00EC3450"/>
    <w:rsid w:val="00EC458E"/>
    <w:rsid w:val="00EC46FB"/>
    <w:rsid w:val="00EC4892"/>
    <w:rsid w:val="00EC52CB"/>
    <w:rsid w:val="00EC5821"/>
    <w:rsid w:val="00EC785C"/>
    <w:rsid w:val="00ED2C23"/>
    <w:rsid w:val="00ED31E5"/>
    <w:rsid w:val="00ED3838"/>
    <w:rsid w:val="00ED4349"/>
    <w:rsid w:val="00ED4CF3"/>
    <w:rsid w:val="00ED5C05"/>
    <w:rsid w:val="00ED6CA8"/>
    <w:rsid w:val="00EE045B"/>
    <w:rsid w:val="00EE05CF"/>
    <w:rsid w:val="00EE1F39"/>
    <w:rsid w:val="00EE2A2F"/>
    <w:rsid w:val="00EE3279"/>
    <w:rsid w:val="00EE369B"/>
    <w:rsid w:val="00EE4CB4"/>
    <w:rsid w:val="00EE5447"/>
    <w:rsid w:val="00EE5615"/>
    <w:rsid w:val="00EE6190"/>
    <w:rsid w:val="00EE69C7"/>
    <w:rsid w:val="00EE700A"/>
    <w:rsid w:val="00EE7626"/>
    <w:rsid w:val="00EE781F"/>
    <w:rsid w:val="00EF4493"/>
    <w:rsid w:val="00EF4922"/>
    <w:rsid w:val="00EF6801"/>
    <w:rsid w:val="00EF6E0F"/>
    <w:rsid w:val="00EF7627"/>
    <w:rsid w:val="00F001A1"/>
    <w:rsid w:val="00F00626"/>
    <w:rsid w:val="00F0217C"/>
    <w:rsid w:val="00F032B1"/>
    <w:rsid w:val="00F03BFF"/>
    <w:rsid w:val="00F053E7"/>
    <w:rsid w:val="00F065ED"/>
    <w:rsid w:val="00F07333"/>
    <w:rsid w:val="00F115E2"/>
    <w:rsid w:val="00F12622"/>
    <w:rsid w:val="00F14097"/>
    <w:rsid w:val="00F14753"/>
    <w:rsid w:val="00F15985"/>
    <w:rsid w:val="00F209BE"/>
    <w:rsid w:val="00F21229"/>
    <w:rsid w:val="00F22FC3"/>
    <w:rsid w:val="00F241A0"/>
    <w:rsid w:val="00F25634"/>
    <w:rsid w:val="00F25B9D"/>
    <w:rsid w:val="00F26CCC"/>
    <w:rsid w:val="00F30E94"/>
    <w:rsid w:val="00F3137E"/>
    <w:rsid w:val="00F31478"/>
    <w:rsid w:val="00F316B4"/>
    <w:rsid w:val="00F328E7"/>
    <w:rsid w:val="00F32E84"/>
    <w:rsid w:val="00F36135"/>
    <w:rsid w:val="00F36D05"/>
    <w:rsid w:val="00F36D48"/>
    <w:rsid w:val="00F37FC1"/>
    <w:rsid w:val="00F408BF"/>
    <w:rsid w:val="00F40A9B"/>
    <w:rsid w:val="00F40B50"/>
    <w:rsid w:val="00F42B8D"/>
    <w:rsid w:val="00F4486D"/>
    <w:rsid w:val="00F460FD"/>
    <w:rsid w:val="00F468A7"/>
    <w:rsid w:val="00F4721F"/>
    <w:rsid w:val="00F51A8A"/>
    <w:rsid w:val="00F52396"/>
    <w:rsid w:val="00F529C2"/>
    <w:rsid w:val="00F533F9"/>
    <w:rsid w:val="00F53B67"/>
    <w:rsid w:val="00F53CF4"/>
    <w:rsid w:val="00F53F27"/>
    <w:rsid w:val="00F543A7"/>
    <w:rsid w:val="00F545E2"/>
    <w:rsid w:val="00F5514E"/>
    <w:rsid w:val="00F56656"/>
    <w:rsid w:val="00F5788F"/>
    <w:rsid w:val="00F60B13"/>
    <w:rsid w:val="00F6192A"/>
    <w:rsid w:val="00F621DE"/>
    <w:rsid w:val="00F67119"/>
    <w:rsid w:val="00F73997"/>
    <w:rsid w:val="00F7406F"/>
    <w:rsid w:val="00F76604"/>
    <w:rsid w:val="00F76633"/>
    <w:rsid w:val="00F77614"/>
    <w:rsid w:val="00F779CD"/>
    <w:rsid w:val="00F77B7E"/>
    <w:rsid w:val="00F825B2"/>
    <w:rsid w:val="00F83199"/>
    <w:rsid w:val="00F8338C"/>
    <w:rsid w:val="00F836BF"/>
    <w:rsid w:val="00F868D3"/>
    <w:rsid w:val="00F86A5E"/>
    <w:rsid w:val="00F86BAF"/>
    <w:rsid w:val="00F90A29"/>
    <w:rsid w:val="00F90AF1"/>
    <w:rsid w:val="00F921B9"/>
    <w:rsid w:val="00F923BE"/>
    <w:rsid w:val="00F92E68"/>
    <w:rsid w:val="00F93DF2"/>
    <w:rsid w:val="00F94270"/>
    <w:rsid w:val="00F944D5"/>
    <w:rsid w:val="00F94D84"/>
    <w:rsid w:val="00F94F4E"/>
    <w:rsid w:val="00FA2423"/>
    <w:rsid w:val="00FA2BF8"/>
    <w:rsid w:val="00FA3BE9"/>
    <w:rsid w:val="00FA416C"/>
    <w:rsid w:val="00FA5232"/>
    <w:rsid w:val="00FA5FB5"/>
    <w:rsid w:val="00FA6E87"/>
    <w:rsid w:val="00FB00FF"/>
    <w:rsid w:val="00FB174C"/>
    <w:rsid w:val="00FB1F7E"/>
    <w:rsid w:val="00FB21CA"/>
    <w:rsid w:val="00FB291C"/>
    <w:rsid w:val="00FB29CA"/>
    <w:rsid w:val="00FB4F5C"/>
    <w:rsid w:val="00FB638B"/>
    <w:rsid w:val="00FB7A21"/>
    <w:rsid w:val="00FC2608"/>
    <w:rsid w:val="00FC2707"/>
    <w:rsid w:val="00FC3553"/>
    <w:rsid w:val="00FC3C4E"/>
    <w:rsid w:val="00FC4E91"/>
    <w:rsid w:val="00FC5F5F"/>
    <w:rsid w:val="00FC7A61"/>
    <w:rsid w:val="00FD02D2"/>
    <w:rsid w:val="00FD05C6"/>
    <w:rsid w:val="00FD0B28"/>
    <w:rsid w:val="00FD3180"/>
    <w:rsid w:val="00FD3F2F"/>
    <w:rsid w:val="00FD5923"/>
    <w:rsid w:val="00FD7620"/>
    <w:rsid w:val="00FE000E"/>
    <w:rsid w:val="00FE05B1"/>
    <w:rsid w:val="00FE1418"/>
    <w:rsid w:val="00FE1A4A"/>
    <w:rsid w:val="00FE40C4"/>
    <w:rsid w:val="00FE4E9C"/>
    <w:rsid w:val="00FE5A9A"/>
    <w:rsid w:val="00FE5BA0"/>
    <w:rsid w:val="00FE5C63"/>
    <w:rsid w:val="00FE5F3A"/>
    <w:rsid w:val="00FE7561"/>
    <w:rsid w:val="00FE7AE3"/>
    <w:rsid w:val="00FF005B"/>
    <w:rsid w:val="00FF29B2"/>
    <w:rsid w:val="00FF33B3"/>
    <w:rsid w:val="00FF4728"/>
    <w:rsid w:val="00FF4B6B"/>
    <w:rsid w:val="00FF61D6"/>
    <w:rsid w:val="00FF65D7"/>
    <w:rsid w:val="00FF714F"/>
    <w:rsid w:val="00FF71E9"/>
    <w:rsid w:val="00FF7C3E"/>
    <w:rsid w:val="0114149F"/>
    <w:rsid w:val="015E19D3"/>
    <w:rsid w:val="018E5945"/>
    <w:rsid w:val="01E96AFF"/>
    <w:rsid w:val="02F64BF0"/>
    <w:rsid w:val="044324E7"/>
    <w:rsid w:val="04FD1A4E"/>
    <w:rsid w:val="050157B7"/>
    <w:rsid w:val="06516AD7"/>
    <w:rsid w:val="06630E9A"/>
    <w:rsid w:val="07BB6380"/>
    <w:rsid w:val="07C95B21"/>
    <w:rsid w:val="08432E46"/>
    <w:rsid w:val="09B31214"/>
    <w:rsid w:val="09B77672"/>
    <w:rsid w:val="0A081CAF"/>
    <w:rsid w:val="0C6C50C5"/>
    <w:rsid w:val="0D9E786B"/>
    <w:rsid w:val="0DCD5B08"/>
    <w:rsid w:val="0E966920"/>
    <w:rsid w:val="0F992685"/>
    <w:rsid w:val="11DF66D0"/>
    <w:rsid w:val="121E6B2E"/>
    <w:rsid w:val="12255CBC"/>
    <w:rsid w:val="13530984"/>
    <w:rsid w:val="13561375"/>
    <w:rsid w:val="1509734F"/>
    <w:rsid w:val="1527268F"/>
    <w:rsid w:val="153C692C"/>
    <w:rsid w:val="160A035D"/>
    <w:rsid w:val="160E5417"/>
    <w:rsid w:val="190A22E3"/>
    <w:rsid w:val="199635A9"/>
    <w:rsid w:val="1B86310F"/>
    <w:rsid w:val="1DC56BAB"/>
    <w:rsid w:val="1E497E02"/>
    <w:rsid w:val="204A24AC"/>
    <w:rsid w:val="20F21C35"/>
    <w:rsid w:val="215B535B"/>
    <w:rsid w:val="219B7696"/>
    <w:rsid w:val="21A926E3"/>
    <w:rsid w:val="220B1850"/>
    <w:rsid w:val="2494217C"/>
    <w:rsid w:val="256D7228"/>
    <w:rsid w:val="269E22D2"/>
    <w:rsid w:val="26BD4118"/>
    <w:rsid w:val="26F142D0"/>
    <w:rsid w:val="270A4684"/>
    <w:rsid w:val="282C401F"/>
    <w:rsid w:val="294447FB"/>
    <w:rsid w:val="294E0FB1"/>
    <w:rsid w:val="29F52075"/>
    <w:rsid w:val="2AE9483D"/>
    <w:rsid w:val="2B8F68AB"/>
    <w:rsid w:val="2BF75475"/>
    <w:rsid w:val="2CF56AF4"/>
    <w:rsid w:val="2D255269"/>
    <w:rsid w:val="2D7A6A5D"/>
    <w:rsid w:val="2D9A0AA1"/>
    <w:rsid w:val="2DB84EAE"/>
    <w:rsid w:val="2DC14BB7"/>
    <w:rsid w:val="2F94495F"/>
    <w:rsid w:val="309800A8"/>
    <w:rsid w:val="316235F2"/>
    <w:rsid w:val="31917350"/>
    <w:rsid w:val="32533E07"/>
    <w:rsid w:val="329B06AB"/>
    <w:rsid w:val="330A67CF"/>
    <w:rsid w:val="337609BD"/>
    <w:rsid w:val="34993D4C"/>
    <w:rsid w:val="35D57727"/>
    <w:rsid w:val="363068E0"/>
    <w:rsid w:val="37294730"/>
    <w:rsid w:val="372C0E5B"/>
    <w:rsid w:val="376D3C3C"/>
    <w:rsid w:val="37C35CF0"/>
    <w:rsid w:val="38947664"/>
    <w:rsid w:val="3910592C"/>
    <w:rsid w:val="3A6832C3"/>
    <w:rsid w:val="3A9B4213"/>
    <w:rsid w:val="3AD15937"/>
    <w:rsid w:val="3B644D0E"/>
    <w:rsid w:val="3FA17230"/>
    <w:rsid w:val="3FCE01DE"/>
    <w:rsid w:val="3FE23AE4"/>
    <w:rsid w:val="401E17C2"/>
    <w:rsid w:val="402C2D30"/>
    <w:rsid w:val="405F40BA"/>
    <w:rsid w:val="41191BFC"/>
    <w:rsid w:val="41453A20"/>
    <w:rsid w:val="420170F5"/>
    <w:rsid w:val="42034C4B"/>
    <w:rsid w:val="4209465B"/>
    <w:rsid w:val="45072CC7"/>
    <w:rsid w:val="458F1F2B"/>
    <w:rsid w:val="47106E44"/>
    <w:rsid w:val="47B00877"/>
    <w:rsid w:val="48B26480"/>
    <w:rsid w:val="48BA05DE"/>
    <w:rsid w:val="4AD61A86"/>
    <w:rsid w:val="4B1B1039"/>
    <w:rsid w:val="4B3A61B9"/>
    <w:rsid w:val="4B752943"/>
    <w:rsid w:val="4BD53559"/>
    <w:rsid w:val="4C0A35A7"/>
    <w:rsid w:val="4D0F2557"/>
    <w:rsid w:val="4D9575A2"/>
    <w:rsid w:val="4DA87436"/>
    <w:rsid w:val="4DFE4DFF"/>
    <w:rsid w:val="4E9127CD"/>
    <w:rsid w:val="4F2451DD"/>
    <w:rsid w:val="4FD87959"/>
    <w:rsid w:val="505722BB"/>
    <w:rsid w:val="511372DF"/>
    <w:rsid w:val="524E5CF2"/>
    <w:rsid w:val="527B3975"/>
    <w:rsid w:val="542812C3"/>
    <w:rsid w:val="546011F5"/>
    <w:rsid w:val="55052817"/>
    <w:rsid w:val="55107D64"/>
    <w:rsid w:val="56151DF3"/>
    <w:rsid w:val="575D1D69"/>
    <w:rsid w:val="577A1137"/>
    <w:rsid w:val="57AE3673"/>
    <w:rsid w:val="57CE574D"/>
    <w:rsid w:val="58FC0105"/>
    <w:rsid w:val="59B41FAD"/>
    <w:rsid w:val="59E51DB9"/>
    <w:rsid w:val="5ABB5730"/>
    <w:rsid w:val="5ABC6869"/>
    <w:rsid w:val="5B2652A1"/>
    <w:rsid w:val="5B4D61CD"/>
    <w:rsid w:val="5B88370F"/>
    <w:rsid w:val="5BCA1277"/>
    <w:rsid w:val="5C8E53D2"/>
    <w:rsid w:val="5E0316FA"/>
    <w:rsid w:val="5E0F7F66"/>
    <w:rsid w:val="5FA3435C"/>
    <w:rsid w:val="5FEC085F"/>
    <w:rsid w:val="61B52331"/>
    <w:rsid w:val="62246769"/>
    <w:rsid w:val="6259282A"/>
    <w:rsid w:val="62A91CE4"/>
    <w:rsid w:val="64C4684E"/>
    <w:rsid w:val="653C1C59"/>
    <w:rsid w:val="65873DBA"/>
    <w:rsid w:val="65B56D19"/>
    <w:rsid w:val="65D17F0E"/>
    <w:rsid w:val="675C4A41"/>
    <w:rsid w:val="678B617C"/>
    <w:rsid w:val="6813715E"/>
    <w:rsid w:val="685F2D6C"/>
    <w:rsid w:val="6879574F"/>
    <w:rsid w:val="69A371ED"/>
    <w:rsid w:val="6A526B2C"/>
    <w:rsid w:val="6B9417AF"/>
    <w:rsid w:val="6BE37608"/>
    <w:rsid w:val="6C494E66"/>
    <w:rsid w:val="6D5F6ED5"/>
    <w:rsid w:val="6DA937A5"/>
    <w:rsid w:val="6DCA309A"/>
    <w:rsid w:val="6E2E64A3"/>
    <w:rsid w:val="6E737595"/>
    <w:rsid w:val="6F33658F"/>
    <w:rsid w:val="70074033"/>
    <w:rsid w:val="7030555D"/>
    <w:rsid w:val="708A6C03"/>
    <w:rsid w:val="71E354AC"/>
    <w:rsid w:val="725F138C"/>
    <w:rsid w:val="73172835"/>
    <w:rsid w:val="737A0591"/>
    <w:rsid w:val="74D95F7A"/>
    <w:rsid w:val="77380838"/>
    <w:rsid w:val="77740595"/>
    <w:rsid w:val="7915104A"/>
    <w:rsid w:val="79362279"/>
    <w:rsid w:val="79EB53A6"/>
    <w:rsid w:val="7ADA3690"/>
    <w:rsid w:val="7BDE6EA2"/>
    <w:rsid w:val="7C804A14"/>
    <w:rsid w:val="7C876C63"/>
    <w:rsid w:val="7CA53849"/>
    <w:rsid w:val="7CAA5FC3"/>
    <w:rsid w:val="7CB250DD"/>
    <w:rsid w:val="7D18650F"/>
    <w:rsid w:val="7D6C55F1"/>
    <w:rsid w:val="7D7B7E55"/>
    <w:rsid w:val="7DB22D9F"/>
    <w:rsid w:val="7DE6253F"/>
    <w:rsid w:val="7E3315A3"/>
    <w:rsid w:val="7F9B162A"/>
    <w:rsid w:val="7FA66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iPriority="0" w:name="footnote text"/>
    <w:lsdException w:uiPriority="0" w:name="annotation text"/>
    <w:lsdException w:qFormat="1" w:unhideWhenUsed="0" w:uiPriority="0" w:semiHidden="0" w:name="header"/>
    <w:lsdException w:qFormat="1" w:unhideWhenUsed="0" w:uiPriority="0" w:semiHidden="0" w:name="footer"/>
    <w:lsdException w:qFormat="1" w:unhideWhenUsed="0"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nhideWhenUsed="0" w:uiPriority="0" w:semiHidden="0" w:name="toa heading"/>
    <w:lsdException w:uiPriority="0" w:name="List"/>
    <w:lsdException w:uiPriority="0" w:name="List Bullet"/>
    <w:lsdException w:unhideWhenUsed="0" w:uiPriority="0" w:semiHidden="0" w:name="List Number"/>
    <w:lsdException w:unhideWhenUsed="0" w:uiPriority="0" w:semiHidden="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qFormat="1"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8"/>
    <w:qFormat/>
    <w:uiPriority w:val="0"/>
    <w:pPr>
      <w:keepNext/>
      <w:keepLines/>
      <w:numPr>
        <w:ilvl w:val="1"/>
        <w:numId w:val="1"/>
      </w:numPr>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tabs>
        <w:tab w:val="left" w:pos="425"/>
      </w:tabs>
      <w:spacing w:line="416" w:lineRule="auto"/>
      <w:outlineLvl w:val="2"/>
    </w:pPr>
    <w:rPr>
      <w:b/>
      <w:bCs/>
      <w:sz w:val="32"/>
      <w:szCs w:val="32"/>
    </w:rPr>
  </w:style>
  <w:style w:type="paragraph" w:styleId="5">
    <w:name w:val="heading 4"/>
    <w:basedOn w:val="1"/>
    <w:next w:val="1"/>
    <w:link w:val="44"/>
    <w:qFormat/>
    <w:uiPriority w:val="0"/>
    <w:pPr>
      <w:keepNext/>
      <w:keepLines/>
      <w:numPr>
        <w:ilvl w:val="3"/>
        <w:numId w:val="2"/>
      </w:numPr>
      <w:tabs>
        <w:tab w:val="left" w:pos="425"/>
      </w:tabs>
      <w:adjustRightInd w:val="0"/>
      <w:snapToGrid w:val="0"/>
      <w:spacing w:line="360" w:lineRule="auto"/>
      <w:outlineLvl w:val="3"/>
    </w:pPr>
    <w:rPr>
      <w:rFonts w:ascii="宋体" w:hAnsi="宋体"/>
      <w:b/>
      <w:bCs/>
      <w:sz w:val="24"/>
      <w:lang w:val="zh-CN"/>
    </w:rPr>
  </w:style>
  <w:style w:type="character" w:default="1" w:styleId="33">
    <w:name w:val="Default Paragraph Font"/>
    <w:unhideWhenUsed/>
    <w:uiPriority w:val="1"/>
  </w:style>
  <w:style w:type="table" w:default="1" w:styleId="36">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index 8"/>
    <w:basedOn w:val="1"/>
    <w:next w:val="1"/>
    <w:semiHidden/>
    <w:qFormat/>
    <w:uiPriority w:val="0"/>
    <w:pPr>
      <w:ind w:left="1680" w:hanging="210"/>
      <w:jc w:val="left"/>
    </w:pPr>
    <w:rPr>
      <w:sz w:val="20"/>
      <w:szCs w:val="20"/>
    </w:rPr>
  </w:style>
  <w:style w:type="paragraph" w:styleId="8">
    <w:name w:val="Normal Indent"/>
    <w:basedOn w:val="1"/>
    <w:qFormat/>
    <w:uiPriority w:val="0"/>
    <w:pPr>
      <w:spacing w:line="360" w:lineRule="auto"/>
      <w:ind w:firstLine="420"/>
    </w:pPr>
    <w:rPr>
      <w:sz w:val="24"/>
      <w:szCs w:val="20"/>
    </w:rPr>
  </w:style>
  <w:style w:type="paragraph" w:styleId="9">
    <w:name w:val="index 5"/>
    <w:basedOn w:val="1"/>
    <w:next w:val="1"/>
    <w:semiHidden/>
    <w:qFormat/>
    <w:uiPriority w:val="0"/>
    <w:pPr>
      <w:ind w:left="1050" w:hanging="210"/>
      <w:jc w:val="left"/>
    </w:pPr>
    <w:rPr>
      <w:sz w:val="20"/>
      <w:szCs w:val="20"/>
    </w:rPr>
  </w:style>
  <w:style w:type="paragraph" w:styleId="10">
    <w:name w:val="Document Map"/>
    <w:basedOn w:val="1"/>
    <w:semiHidden/>
    <w:qFormat/>
    <w:uiPriority w:val="0"/>
    <w:pPr>
      <w:shd w:val="clear" w:color="auto" w:fill="000080"/>
    </w:pPr>
  </w:style>
  <w:style w:type="paragraph" w:styleId="11">
    <w:name w:val="index 6"/>
    <w:basedOn w:val="1"/>
    <w:next w:val="1"/>
    <w:semiHidden/>
    <w:qFormat/>
    <w:uiPriority w:val="0"/>
    <w:pPr>
      <w:ind w:left="1260" w:hanging="210"/>
      <w:jc w:val="left"/>
    </w:pPr>
    <w:rPr>
      <w:sz w:val="20"/>
      <w:szCs w:val="20"/>
    </w:rPr>
  </w:style>
  <w:style w:type="paragraph" w:styleId="12">
    <w:name w:val="Body Text"/>
    <w:basedOn w:val="1"/>
    <w:link w:val="41"/>
    <w:qFormat/>
    <w:uiPriority w:val="0"/>
    <w:pPr>
      <w:widowControl/>
      <w:spacing w:after="120" w:line="240" w:lineRule="atLeast"/>
      <w:ind w:left="720"/>
      <w:jc w:val="left"/>
    </w:pPr>
    <w:rPr>
      <w:rFonts w:ascii="宋体" w:hAnsi="宋体"/>
      <w:color w:val="000000"/>
      <w:kern w:val="0"/>
      <w:sz w:val="20"/>
      <w:szCs w:val="20"/>
      <w:lang w:eastAsia="en-US"/>
    </w:rPr>
  </w:style>
  <w:style w:type="paragraph" w:styleId="13">
    <w:name w:val="index 4"/>
    <w:basedOn w:val="1"/>
    <w:next w:val="1"/>
    <w:semiHidden/>
    <w:qFormat/>
    <w:uiPriority w:val="0"/>
    <w:pPr>
      <w:ind w:left="840" w:hanging="210"/>
      <w:jc w:val="left"/>
    </w:pPr>
    <w:rPr>
      <w:sz w:val="20"/>
      <w:szCs w:val="20"/>
    </w:rPr>
  </w:style>
  <w:style w:type="paragraph" w:styleId="14">
    <w:name w:val="toc 5"/>
    <w:basedOn w:val="1"/>
    <w:next w:val="1"/>
    <w:semiHidden/>
    <w:qFormat/>
    <w:uiPriority w:val="0"/>
    <w:pPr>
      <w:ind w:left="840"/>
      <w:jc w:val="left"/>
    </w:pPr>
    <w:rPr>
      <w:sz w:val="18"/>
      <w:szCs w:val="18"/>
    </w:rPr>
  </w:style>
  <w:style w:type="paragraph" w:styleId="15">
    <w:name w:val="toc 3"/>
    <w:basedOn w:val="1"/>
    <w:next w:val="1"/>
    <w:qFormat/>
    <w:uiPriority w:val="39"/>
    <w:pPr>
      <w:ind w:left="420"/>
      <w:jc w:val="left"/>
    </w:pPr>
    <w:rPr>
      <w:i/>
      <w:iCs/>
      <w:sz w:val="20"/>
      <w:szCs w:val="20"/>
    </w:rPr>
  </w:style>
  <w:style w:type="paragraph" w:styleId="16">
    <w:name w:val="toc 8"/>
    <w:basedOn w:val="1"/>
    <w:next w:val="1"/>
    <w:semiHidden/>
    <w:qFormat/>
    <w:uiPriority w:val="0"/>
    <w:pPr>
      <w:ind w:left="1470"/>
      <w:jc w:val="left"/>
    </w:pPr>
    <w:rPr>
      <w:sz w:val="18"/>
      <w:szCs w:val="18"/>
    </w:rPr>
  </w:style>
  <w:style w:type="paragraph" w:styleId="17">
    <w:name w:val="index 3"/>
    <w:basedOn w:val="1"/>
    <w:next w:val="1"/>
    <w:semiHidden/>
    <w:qFormat/>
    <w:uiPriority w:val="0"/>
    <w:pPr>
      <w:ind w:left="630" w:hanging="210"/>
      <w:jc w:val="left"/>
    </w:pPr>
    <w:rPr>
      <w:sz w:val="20"/>
      <w:szCs w:val="20"/>
    </w:rPr>
  </w:style>
  <w:style w:type="paragraph" w:styleId="18">
    <w:name w:val="Date"/>
    <w:basedOn w:val="1"/>
    <w:next w:val="1"/>
    <w:qFormat/>
    <w:uiPriority w:val="0"/>
    <w:pPr>
      <w:ind w:left="100" w:leftChars="2500"/>
    </w:pPr>
  </w:style>
  <w:style w:type="paragraph" w:styleId="19">
    <w:name w:val="Balloon Text"/>
    <w:basedOn w:val="1"/>
    <w:link w:val="47"/>
    <w:qFormat/>
    <w:uiPriority w:val="0"/>
    <w:rPr>
      <w:sz w:val="18"/>
      <w:szCs w:val="18"/>
    </w:rPr>
  </w:style>
  <w:style w:type="paragraph" w:styleId="20">
    <w:name w:val="footer"/>
    <w:basedOn w:val="1"/>
    <w:qFormat/>
    <w:uiPriority w:val="0"/>
    <w:pPr>
      <w:tabs>
        <w:tab w:val="center" w:pos="4153"/>
        <w:tab w:val="right" w:pos="8306"/>
      </w:tabs>
      <w:snapToGrid w:val="0"/>
      <w:jc w:val="left"/>
    </w:pPr>
    <w:rPr>
      <w:sz w:val="18"/>
      <w:szCs w:val="18"/>
    </w:rPr>
  </w:style>
  <w:style w:type="paragraph" w:styleId="2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spacing w:before="120" w:after="120"/>
      <w:jc w:val="left"/>
    </w:pPr>
    <w:rPr>
      <w:b/>
      <w:bCs/>
      <w:caps/>
      <w:sz w:val="20"/>
      <w:szCs w:val="20"/>
    </w:rPr>
  </w:style>
  <w:style w:type="paragraph" w:styleId="23">
    <w:name w:val="toc 4"/>
    <w:basedOn w:val="1"/>
    <w:next w:val="1"/>
    <w:semiHidden/>
    <w:qFormat/>
    <w:uiPriority w:val="0"/>
    <w:pPr>
      <w:ind w:left="630"/>
      <w:jc w:val="left"/>
    </w:pPr>
    <w:rPr>
      <w:sz w:val="18"/>
      <w:szCs w:val="18"/>
    </w:rPr>
  </w:style>
  <w:style w:type="paragraph" w:styleId="24">
    <w:name w:val="index heading"/>
    <w:basedOn w:val="1"/>
    <w:next w:val="25"/>
    <w:semiHidden/>
    <w:qFormat/>
    <w:uiPriority w:val="0"/>
    <w:pPr>
      <w:spacing w:before="120" w:after="120"/>
      <w:jc w:val="left"/>
    </w:pPr>
    <w:rPr>
      <w:b/>
      <w:bCs/>
      <w:i/>
      <w:iCs/>
      <w:sz w:val="20"/>
      <w:szCs w:val="20"/>
    </w:rPr>
  </w:style>
  <w:style w:type="paragraph" w:styleId="25">
    <w:name w:val="index 1"/>
    <w:basedOn w:val="1"/>
    <w:next w:val="1"/>
    <w:semiHidden/>
    <w:qFormat/>
    <w:uiPriority w:val="0"/>
    <w:pPr>
      <w:ind w:left="210" w:hanging="210"/>
      <w:jc w:val="left"/>
    </w:pPr>
    <w:rPr>
      <w:sz w:val="20"/>
      <w:szCs w:val="20"/>
    </w:rPr>
  </w:style>
  <w:style w:type="paragraph" w:styleId="26">
    <w:name w:val="toc 6"/>
    <w:basedOn w:val="1"/>
    <w:next w:val="1"/>
    <w:semiHidden/>
    <w:qFormat/>
    <w:uiPriority w:val="0"/>
    <w:pPr>
      <w:ind w:left="1050"/>
      <w:jc w:val="left"/>
    </w:pPr>
    <w:rPr>
      <w:sz w:val="18"/>
      <w:szCs w:val="18"/>
    </w:rPr>
  </w:style>
  <w:style w:type="paragraph" w:styleId="27">
    <w:name w:val="index 7"/>
    <w:basedOn w:val="1"/>
    <w:next w:val="1"/>
    <w:semiHidden/>
    <w:qFormat/>
    <w:uiPriority w:val="0"/>
    <w:pPr>
      <w:ind w:left="1470" w:hanging="210"/>
      <w:jc w:val="left"/>
    </w:pPr>
    <w:rPr>
      <w:sz w:val="20"/>
      <w:szCs w:val="20"/>
    </w:rPr>
  </w:style>
  <w:style w:type="paragraph" w:styleId="28">
    <w:name w:val="index 9"/>
    <w:basedOn w:val="1"/>
    <w:next w:val="1"/>
    <w:semiHidden/>
    <w:qFormat/>
    <w:uiPriority w:val="0"/>
    <w:pPr>
      <w:ind w:left="1890" w:hanging="210"/>
      <w:jc w:val="left"/>
    </w:pPr>
    <w:rPr>
      <w:sz w:val="20"/>
      <w:szCs w:val="20"/>
    </w:rPr>
  </w:style>
  <w:style w:type="paragraph" w:styleId="29">
    <w:name w:val="toc 2"/>
    <w:basedOn w:val="1"/>
    <w:next w:val="1"/>
    <w:qFormat/>
    <w:uiPriority w:val="39"/>
    <w:pPr>
      <w:ind w:left="210"/>
      <w:jc w:val="left"/>
    </w:pPr>
    <w:rPr>
      <w:smallCaps/>
      <w:sz w:val="20"/>
      <w:szCs w:val="20"/>
    </w:rPr>
  </w:style>
  <w:style w:type="paragraph" w:styleId="30">
    <w:name w:val="toc 9"/>
    <w:basedOn w:val="1"/>
    <w:next w:val="1"/>
    <w:semiHidden/>
    <w:qFormat/>
    <w:uiPriority w:val="0"/>
    <w:pPr>
      <w:ind w:left="1680"/>
      <w:jc w:val="left"/>
    </w:pPr>
    <w:rPr>
      <w:sz w:val="18"/>
      <w:szCs w:val="18"/>
    </w:rPr>
  </w:style>
  <w:style w:type="paragraph" w:styleId="31">
    <w:name w:val="Normal (Web)"/>
    <w:basedOn w:val="1"/>
    <w:qFormat/>
    <w:uiPriority w:val="99"/>
    <w:pPr>
      <w:widowControl/>
      <w:spacing w:before="100" w:beforeAutospacing="1" w:after="100" w:afterAutospacing="1"/>
      <w:jc w:val="left"/>
    </w:pPr>
    <w:rPr>
      <w:rFonts w:ascii="宋体" w:hAnsi="宋体"/>
      <w:kern w:val="0"/>
      <w:sz w:val="24"/>
    </w:rPr>
  </w:style>
  <w:style w:type="paragraph" w:styleId="32">
    <w:name w:val="index 2"/>
    <w:basedOn w:val="1"/>
    <w:next w:val="1"/>
    <w:semiHidden/>
    <w:qFormat/>
    <w:uiPriority w:val="0"/>
    <w:pPr>
      <w:ind w:left="420" w:hanging="210"/>
      <w:jc w:val="left"/>
    </w:pPr>
    <w:rPr>
      <w:sz w:val="20"/>
      <w:szCs w:val="20"/>
    </w:rPr>
  </w:style>
  <w:style w:type="character" w:styleId="34">
    <w:name w:val="page number"/>
    <w:qFormat/>
    <w:uiPriority w:val="0"/>
    <w:rPr>
      <w:rFonts w:eastAsia="宋体"/>
      <w:kern w:val="2"/>
      <w:sz w:val="21"/>
      <w:szCs w:val="24"/>
      <w:lang w:val="en-US" w:eastAsia="zh-CN" w:bidi="ar-SA"/>
    </w:rPr>
  </w:style>
  <w:style w:type="character" w:styleId="35">
    <w:name w:val="Hyperlink"/>
    <w:qFormat/>
    <w:uiPriority w:val="99"/>
    <w:rPr>
      <w:rFonts w:eastAsia="宋体"/>
      <w:color w:val="0000FF"/>
      <w:kern w:val="2"/>
      <w:sz w:val="21"/>
      <w:szCs w:val="24"/>
      <w:u w:val="single"/>
      <w:lang w:val="en-US" w:eastAsia="zh-CN" w:bidi="ar-SA"/>
    </w:rPr>
  </w:style>
  <w:style w:type="table" w:styleId="37">
    <w:name w:val="Table Grid"/>
    <w:basedOn w:val="3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8">
    <w:name w:val="标题 2 字符"/>
    <w:link w:val="3"/>
    <w:qFormat/>
    <w:uiPriority w:val="0"/>
    <w:rPr>
      <w:rFonts w:ascii="Arial" w:hAnsi="Arial" w:eastAsia="黑体"/>
      <w:b/>
      <w:bCs/>
      <w:kern w:val="2"/>
      <w:sz w:val="32"/>
      <w:szCs w:val="32"/>
    </w:rPr>
  </w:style>
  <w:style w:type="paragraph" w:customStyle="1" w:styleId="39">
    <w:name w:val="标题4"/>
    <w:basedOn w:val="1"/>
    <w:qFormat/>
    <w:uiPriority w:val="0"/>
    <w:rPr>
      <w:rFonts w:ascii="宋体" w:hAnsi="宋体"/>
      <w:b/>
      <w:sz w:val="24"/>
    </w:rPr>
  </w:style>
  <w:style w:type="paragraph" w:customStyle="1" w:styleId="40">
    <w:name w:val="样式 标题 2 + 行距: 1.5 倍行距"/>
    <w:basedOn w:val="1"/>
    <w:qFormat/>
    <w:uiPriority w:val="0"/>
    <w:pPr>
      <w:numPr>
        <w:ilvl w:val="1"/>
        <w:numId w:val="2"/>
      </w:numPr>
    </w:pPr>
  </w:style>
  <w:style w:type="character" w:customStyle="1" w:styleId="41">
    <w:name w:val="正文文本 字符"/>
    <w:link w:val="12"/>
    <w:qFormat/>
    <w:uiPriority w:val="0"/>
    <w:rPr>
      <w:rFonts w:ascii="宋体" w:hAnsi="宋体" w:eastAsia="宋体"/>
      <w:color w:val="000000"/>
      <w:kern w:val="2"/>
      <w:sz w:val="21"/>
      <w:szCs w:val="24"/>
      <w:lang w:val="en-US" w:eastAsia="en-US" w:bidi="ar-SA"/>
    </w:rPr>
  </w:style>
  <w:style w:type="paragraph" w:customStyle="1" w:styleId="42">
    <w:name w:val="Char"/>
    <w:basedOn w:val="1"/>
    <w:qFormat/>
    <w:uiPriority w:val="0"/>
    <w:pPr>
      <w:tabs>
        <w:tab w:val="left" w:pos="360"/>
      </w:tabs>
      <w:ind w:left="420" w:hanging="420" w:hangingChars="200"/>
    </w:pPr>
  </w:style>
  <w:style w:type="paragraph" w:customStyle="1" w:styleId="43">
    <w:name w:val="列出段落1"/>
    <w:basedOn w:val="1"/>
    <w:qFormat/>
    <w:uiPriority w:val="34"/>
    <w:pPr>
      <w:ind w:firstLine="420" w:firstLineChars="200"/>
    </w:pPr>
  </w:style>
  <w:style w:type="character" w:customStyle="1" w:styleId="44">
    <w:name w:val="标题 4 字符"/>
    <w:link w:val="5"/>
    <w:qFormat/>
    <w:uiPriority w:val="0"/>
    <w:rPr>
      <w:rFonts w:ascii="宋体" w:hAnsi="宋体"/>
      <w:b/>
      <w:bCs/>
      <w:kern w:val="2"/>
      <w:sz w:val="24"/>
      <w:szCs w:val="24"/>
      <w:lang w:val="zh-CN" w:eastAsia="zh-CN"/>
    </w:rPr>
  </w:style>
  <w:style w:type="paragraph" w:customStyle="1" w:styleId="45">
    <w:name w:val="样式1"/>
    <w:basedOn w:val="5"/>
    <w:link w:val="46"/>
    <w:qFormat/>
    <w:uiPriority w:val="0"/>
    <w:pPr>
      <w:tabs>
        <w:tab w:val="clear" w:pos="2356"/>
      </w:tabs>
      <w:ind w:left="1134" w:hanging="992"/>
    </w:pPr>
  </w:style>
  <w:style w:type="character" w:customStyle="1" w:styleId="46">
    <w:name w:val="样式1 字符"/>
    <w:basedOn w:val="44"/>
    <w:link w:val="45"/>
    <w:qFormat/>
    <w:uiPriority w:val="0"/>
    <w:rPr>
      <w:rFonts w:ascii="宋体" w:hAnsi="宋体"/>
      <w:kern w:val="2"/>
      <w:sz w:val="24"/>
      <w:szCs w:val="24"/>
      <w:lang w:val="zh-CN" w:eastAsia="zh-CN"/>
    </w:rPr>
  </w:style>
  <w:style w:type="character" w:customStyle="1" w:styleId="47">
    <w:name w:val="批注框文本 字符"/>
    <w:basedOn w:val="33"/>
    <w:link w:val="19"/>
    <w:qFormat/>
    <w:uiPriority w:val="0"/>
    <w:rPr>
      <w:kern w:val="2"/>
      <w:sz w:val="18"/>
      <w:szCs w:val="18"/>
    </w:rPr>
  </w:style>
  <w:style w:type="paragraph" w:customStyle="1" w:styleId="4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D536D9-4E5D-488C-8683-BA0F1BF1358C}">
  <ds:schemaRefs/>
</ds:datastoreItem>
</file>

<file path=docProps/app.xml><?xml version="1.0" encoding="utf-8"?>
<Properties xmlns="http://schemas.openxmlformats.org/officeDocument/2006/extended-properties" xmlns:vt="http://schemas.openxmlformats.org/officeDocument/2006/docPropsVTypes">
  <Template>Normal.dotm</Template>
  <Company>Lenovo (Beijing) Limited</Company>
  <Pages>1</Pages>
  <Words>1358</Words>
  <Characters>7744</Characters>
  <Lines>64</Lines>
  <Paragraphs>18</Paragraphs>
  <ScaleCrop>false</ScaleCrop>
  <LinksUpToDate>false</LinksUpToDate>
  <CharactersWithSpaces>9084</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2017-06-07T03:29:00Z</dcterms:created>
  <dc:creator>刘成</dc:creator>
  <cp:keywords>工作制度</cp:keywords>
  <cp:lastModifiedBy>admin</cp:lastModifiedBy>
  <cp:lastPrinted>2015-12-11T01:16:00Z</cp:lastPrinted>
  <dcterms:modified xsi:type="dcterms:W3CDTF">2017-08-15T06:46:36Z</dcterms:modified>
  <dc:title>项目中心员工工作制度</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