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FEDE4" w14:textId="77777777" w:rsidR="005C5A98" w:rsidRPr="0025471D" w:rsidRDefault="005C5A98" w:rsidP="005C5A98">
      <w:pPr>
        <w:pStyle w:val="Header"/>
        <w:tabs>
          <w:tab w:val="clear" w:pos="4513"/>
          <w:tab w:val="clear" w:pos="9026"/>
          <w:tab w:val="left" w:pos="2559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9A1F370" wp14:editId="7C9F0333">
            <wp:extent cx="5715000" cy="914400"/>
            <wp:effectExtent l="0" t="0" r="0" b="0"/>
            <wp:docPr id="195621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CDA" w14:textId="77777777" w:rsidR="005C5A98" w:rsidRPr="008161C8" w:rsidRDefault="005C5A98" w:rsidP="356BC62B">
      <w:pPr>
        <w:pStyle w:val="Header"/>
        <w:tabs>
          <w:tab w:val="clear" w:pos="4513"/>
          <w:tab w:val="clear" w:pos="9026"/>
          <w:tab w:val="left" w:pos="2559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Job Description</w:t>
      </w:r>
    </w:p>
    <w:p w14:paraId="76523CFA" w14:textId="77777777" w:rsidR="005C5A98" w:rsidRPr="008161C8" w:rsidRDefault="005C5A98" w:rsidP="356BC62B">
      <w:pPr>
        <w:rPr>
          <w:rFonts w:ascii="Arial" w:eastAsia="Arial" w:hAnsi="Arial" w:cs="Arial"/>
        </w:rPr>
      </w:pPr>
    </w:p>
    <w:tbl>
      <w:tblPr>
        <w:tblStyle w:val="TableGrid"/>
        <w:tblW w:w="14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5602"/>
        <w:gridCol w:w="5602"/>
      </w:tblGrid>
      <w:tr w:rsidR="00DC7945" w:rsidRPr="00BB2539" w14:paraId="0837C050" w14:textId="77777777" w:rsidTr="03162718">
        <w:tc>
          <w:tcPr>
            <w:tcW w:w="3465" w:type="dxa"/>
          </w:tcPr>
          <w:p w14:paraId="4AF9DF75" w14:textId="77777777" w:rsidR="00DC7945" w:rsidRPr="00903859" w:rsidRDefault="00DC7945" w:rsidP="00DC7945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EFE632B" w14:textId="77777777" w:rsidR="00DC7945" w:rsidRPr="00903859" w:rsidRDefault="00DC7945" w:rsidP="00DC7945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903859">
              <w:rPr>
                <w:rFonts w:ascii="Arial" w:eastAsia="Arial" w:hAnsi="Arial" w:cs="Arial"/>
                <w:b/>
                <w:sz w:val="28"/>
                <w:szCs w:val="28"/>
              </w:rPr>
              <w:t>Job Title:</w:t>
            </w:r>
          </w:p>
        </w:tc>
        <w:tc>
          <w:tcPr>
            <w:tcW w:w="5602" w:type="dxa"/>
          </w:tcPr>
          <w:p w14:paraId="75EA1F54" w14:textId="77777777" w:rsidR="00DC7945" w:rsidRPr="00B40976" w:rsidRDefault="00DC7945" w:rsidP="00DC7945">
            <w:pPr>
              <w:rPr>
                <w:rFonts w:ascii="Arial" w:eastAsia="Arial" w:hAnsi="Arial" w:cs="Arial"/>
              </w:rPr>
            </w:pPr>
          </w:p>
          <w:p w14:paraId="01052F9C" w14:textId="357B15F1" w:rsidR="00DC7945" w:rsidRPr="00B40976" w:rsidRDefault="002037C4" w:rsidP="00DC7945">
            <w:pPr>
              <w:rPr>
                <w:rFonts w:ascii="Arial" w:eastAsia="Arial" w:hAnsi="Arial" w:cs="Arial"/>
              </w:rPr>
            </w:pPr>
            <w:r w:rsidRPr="00B40976">
              <w:rPr>
                <w:rFonts w:ascii="Arial" w:eastAsia="Arial" w:hAnsi="Arial" w:cs="Arial"/>
              </w:rPr>
              <w:t xml:space="preserve">Senior Project Manager, </w:t>
            </w:r>
            <w:r w:rsidR="00B01AA0">
              <w:rPr>
                <w:rFonts w:ascii="Arial" w:eastAsia="Arial" w:hAnsi="Arial" w:cs="Arial"/>
              </w:rPr>
              <w:t>DATAMIND</w:t>
            </w:r>
          </w:p>
        </w:tc>
        <w:tc>
          <w:tcPr>
            <w:tcW w:w="5602" w:type="dxa"/>
            <w:shd w:val="clear" w:color="auto" w:fill="auto"/>
          </w:tcPr>
          <w:p w14:paraId="3DEA38D9" w14:textId="0EEBA427" w:rsidR="00DC7945" w:rsidRDefault="00DC7945" w:rsidP="00DC7945">
            <w:pPr>
              <w:rPr>
                <w:rFonts w:ascii="Arial" w:eastAsia="Arial" w:hAnsi="Arial" w:cs="Arial"/>
              </w:rPr>
            </w:pPr>
          </w:p>
          <w:p w14:paraId="23121837" w14:textId="44103C68" w:rsidR="00DC7945" w:rsidRPr="00BB2539" w:rsidRDefault="00DC7945" w:rsidP="00DC7945">
            <w:pPr>
              <w:rPr>
                <w:rFonts w:ascii="Arial" w:eastAsia="Arial" w:hAnsi="Arial" w:cs="Arial"/>
              </w:rPr>
            </w:pPr>
          </w:p>
        </w:tc>
      </w:tr>
      <w:tr w:rsidR="00DC7945" w:rsidRPr="00BB2539" w14:paraId="0AB9FDAD" w14:textId="77777777" w:rsidTr="03162718">
        <w:tc>
          <w:tcPr>
            <w:tcW w:w="3465" w:type="dxa"/>
          </w:tcPr>
          <w:p w14:paraId="61174BF2" w14:textId="708685E2" w:rsidR="00DC7945" w:rsidRPr="00B40976" w:rsidRDefault="00DC7945" w:rsidP="00DC7945">
            <w:pPr>
              <w:rPr>
                <w:rFonts w:ascii="Arial" w:eastAsia="Arial" w:hAnsi="Arial" w:cs="Arial"/>
                <w:b/>
              </w:rPr>
            </w:pPr>
          </w:p>
          <w:p w14:paraId="110180BB" w14:textId="3C83382D" w:rsidR="00DC7945" w:rsidRPr="00903859" w:rsidRDefault="00DC7945" w:rsidP="00DC7945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903859">
              <w:rPr>
                <w:rFonts w:ascii="Arial" w:eastAsia="Arial" w:hAnsi="Arial" w:cs="Arial"/>
                <w:b/>
                <w:sz w:val="28"/>
                <w:szCs w:val="28"/>
              </w:rPr>
              <w:t>Department / School:</w:t>
            </w:r>
          </w:p>
        </w:tc>
        <w:tc>
          <w:tcPr>
            <w:tcW w:w="5602" w:type="dxa"/>
          </w:tcPr>
          <w:p w14:paraId="2E0368CD" w14:textId="77777777" w:rsidR="002F4000" w:rsidRPr="00B40976" w:rsidRDefault="002F4000" w:rsidP="00DC7945">
            <w:pPr>
              <w:rPr>
                <w:rFonts w:ascii="Arial" w:eastAsia="Arial" w:hAnsi="Arial" w:cs="Arial"/>
              </w:rPr>
            </w:pPr>
          </w:p>
          <w:p w14:paraId="204E7461" w14:textId="7B1C299C" w:rsidR="00DC7945" w:rsidRPr="00B40976" w:rsidRDefault="00855B68" w:rsidP="00DC7945">
            <w:pPr>
              <w:rPr>
                <w:rFonts w:ascii="Arial" w:eastAsia="Arial" w:hAnsi="Arial" w:cs="Arial"/>
              </w:rPr>
            </w:pPr>
            <w:r w:rsidRPr="00B40976">
              <w:rPr>
                <w:rFonts w:ascii="Arial" w:eastAsia="Arial" w:hAnsi="Arial" w:cs="Arial"/>
              </w:rPr>
              <w:t>Centre for Clinical Brain Sciences</w:t>
            </w:r>
          </w:p>
          <w:p w14:paraId="00E85124" w14:textId="77777777" w:rsidR="00DC7945" w:rsidRPr="00B40976" w:rsidRDefault="00DC7945" w:rsidP="00DC7945">
            <w:pPr>
              <w:rPr>
                <w:rFonts w:ascii="Arial" w:eastAsia="Arial" w:hAnsi="Arial" w:cs="Arial"/>
              </w:rPr>
            </w:pPr>
          </w:p>
        </w:tc>
        <w:tc>
          <w:tcPr>
            <w:tcW w:w="5602" w:type="dxa"/>
            <w:shd w:val="clear" w:color="auto" w:fill="auto"/>
          </w:tcPr>
          <w:p w14:paraId="01B451D7" w14:textId="3F001311" w:rsidR="00DC7945" w:rsidRPr="00BB2539" w:rsidRDefault="00DC7945" w:rsidP="00DC7945">
            <w:pPr>
              <w:rPr>
                <w:rFonts w:ascii="Arial" w:eastAsia="Arial" w:hAnsi="Arial" w:cs="Arial"/>
              </w:rPr>
            </w:pPr>
          </w:p>
          <w:p w14:paraId="7DB458A7" w14:textId="560AC0C9" w:rsidR="00DC7945" w:rsidRPr="00BB2539" w:rsidRDefault="00DC7945" w:rsidP="00DC7945">
            <w:pPr>
              <w:rPr>
                <w:rFonts w:ascii="Arial" w:eastAsia="Arial" w:hAnsi="Arial" w:cs="Arial"/>
              </w:rPr>
            </w:pPr>
          </w:p>
          <w:p w14:paraId="432E5840" w14:textId="77777777" w:rsidR="00DC7945" w:rsidRPr="00BB2539" w:rsidRDefault="00DC7945" w:rsidP="00DC794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C7945" w:rsidRPr="00BB2539" w14:paraId="24DBA331" w14:textId="77777777" w:rsidTr="03162718">
        <w:tc>
          <w:tcPr>
            <w:tcW w:w="3465" w:type="dxa"/>
          </w:tcPr>
          <w:p w14:paraId="29C8C53C" w14:textId="0DED57E7" w:rsidR="00DC7945" w:rsidRPr="00903859" w:rsidRDefault="00DC7945" w:rsidP="00DC7945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903859">
              <w:rPr>
                <w:rFonts w:ascii="Arial" w:eastAsia="Arial" w:hAnsi="Arial" w:cs="Arial"/>
                <w:b/>
                <w:sz w:val="28"/>
                <w:szCs w:val="28"/>
              </w:rPr>
              <w:t>Reports To:</w:t>
            </w:r>
          </w:p>
          <w:p w14:paraId="164355E8" w14:textId="77777777" w:rsidR="00DC7945" w:rsidRPr="00903859" w:rsidRDefault="00DC7945" w:rsidP="00DC7945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5602" w:type="dxa"/>
          </w:tcPr>
          <w:p w14:paraId="49E98537" w14:textId="61163431" w:rsidR="00BC0FDF" w:rsidRPr="00B40976" w:rsidRDefault="00BC0FDF" w:rsidP="00DC7945">
            <w:pPr>
              <w:rPr>
                <w:rFonts w:ascii="Arial" w:eastAsia="Arial" w:hAnsi="Arial" w:cs="Arial"/>
              </w:rPr>
            </w:pPr>
            <w:r w:rsidRPr="00B40976">
              <w:rPr>
                <w:rFonts w:ascii="Arial" w:hAnsi="Arial" w:cs="Arial"/>
              </w:rPr>
              <w:t>Professor Andrew McIntosh</w:t>
            </w:r>
          </w:p>
        </w:tc>
        <w:tc>
          <w:tcPr>
            <w:tcW w:w="5602" w:type="dxa"/>
            <w:shd w:val="clear" w:color="auto" w:fill="auto"/>
          </w:tcPr>
          <w:p w14:paraId="30436738" w14:textId="6B7D8879" w:rsidR="00DC7945" w:rsidRPr="00BB2539" w:rsidRDefault="00DC7945" w:rsidP="00DC7945">
            <w:pPr>
              <w:rPr>
                <w:rFonts w:ascii="Arial" w:eastAsia="Arial" w:hAnsi="Arial" w:cs="Arial"/>
              </w:rPr>
            </w:pPr>
          </w:p>
        </w:tc>
      </w:tr>
    </w:tbl>
    <w:p w14:paraId="19104C18" w14:textId="77777777" w:rsidR="00B45C60" w:rsidRPr="00BB2539" w:rsidRDefault="00B45C60" w:rsidP="356BC62B">
      <w:pPr>
        <w:rPr>
          <w:rFonts w:ascii="Arial" w:eastAsia="Arial" w:hAnsi="Arial" w:cs="Arial"/>
          <w:sz w:val="28"/>
          <w:szCs w:val="28"/>
        </w:rPr>
      </w:pPr>
    </w:p>
    <w:p w14:paraId="2143FE86" w14:textId="77777777" w:rsidR="00B45C60" w:rsidRPr="008161C8" w:rsidRDefault="00B45C60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Job Purpose</w:t>
      </w:r>
    </w:p>
    <w:p w14:paraId="55573897" w14:textId="15DE5C31" w:rsidR="003B3AAA" w:rsidRPr="00903859" w:rsidRDefault="003B3AAA" w:rsidP="003B3AAA">
      <w:pPr>
        <w:rPr>
          <w:rFonts w:ascii="Arial" w:hAnsi="Arial" w:cs="Arial"/>
          <w:bCs w:val="0"/>
          <w:lang w:eastAsia="en-GB"/>
        </w:rPr>
      </w:pPr>
      <w:r w:rsidRPr="00903859">
        <w:rPr>
          <w:rFonts w:ascii="Arial" w:hAnsi="Arial" w:cs="Arial"/>
          <w:bCs w:val="0"/>
          <w:lang w:eastAsia="en-GB"/>
        </w:rPr>
        <w:t xml:space="preserve">We are seeking an experienced Project Manager to support the development and delivery of </w:t>
      </w:r>
      <w:r w:rsidR="00B01AA0">
        <w:rPr>
          <w:rFonts w:ascii="Arial" w:hAnsi="Arial" w:cs="Arial"/>
          <w:bCs w:val="0"/>
          <w:lang w:eastAsia="en-GB"/>
        </w:rPr>
        <w:t>a</w:t>
      </w:r>
      <w:r w:rsidRPr="00903859">
        <w:rPr>
          <w:rFonts w:ascii="Arial" w:hAnsi="Arial" w:cs="Arial"/>
          <w:bCs w:val="0"/>
          <w:lang w:eastAsia="en-GB"/>
        </w:rPr>
        <w:t xml:space="preserve"> </w:t>
      </w:r>
      <w:r w:rsidR="00734CFD">
        <w:rPr>
          <w:rFonts w:ascii="Arial" w:hAnsi="Arial" w:cs="Arial"/>
          <w:bCs w:val="0"/>
          <w:lang w:eastAsia="en-GB"/>
        </w:rPr>
        <w:t>major investment</w:t>
      </w:r>
      <w:r w:rsidR="00B01AA0">
        <w:rPr>
          <w:rFonts w:ascii="Arial" w:hAnsi="Arial" w:cs="Arial"/>
          <w:bCs w:val="0"/>
          <w:lang w:eastAsia="en-GB"/>
        </w:rPr>
        <w:t xml:space="preserve"> in mental health data science</w:t>
      </w:r>
      <w:r w:rsidR="00734CFD">
        <w:rPr>
          <w:rFonts w:ascii="Arial" w:hAnsi="Arial" w:cs="Arial"/>
          <w:bCs w:val="0"/>
          <w:lang w:eastAsia="en-GB"/>
        </w:rPr>
        <w:t xml:space="preserve">, </w:t>
      </w:r>
      <w:r w:rsidR="00B01AA0">
        <w:rPr>
          <w:rFonts w:ascii="Arial" w:hAnsi="Arial" w:cs="Arial"/>
          <w:bCs w:val="0"/>
          <w:lang w:eastAsia="en-GB"/>
        </w:rPr>
        <w:t>DATAMIND</w:t>
      </w:r>
      <w:r w:rsidRPr="00903859">
        <w:rPr>
          <w:rFonts w:ascii="Arial" w:hAnsi="Arial" w:cs="Arial"/>
          <w:bCs w:val="0"/>
          <w:lang w:eastAsia="en-GB"/>
        </w:rPr>
        <w:t xml:space="preserve">. The post-holder will work closely with the </w:t>
      </w:r>
      <w:r w:rsidR="00B01AA0">
        <w:rPr>
          <w:rFonts w:ascii="Arial" w:hAnsi="Arial" w:cs="Arial"/>
          <w:bCs w:val="0"/>
          <w:lang w:eastAsia="en-GB"/>
        </w:rPr>
        <w:t xml:space="preserve">DATAMIND investigators and staff </w:t>
      </w:r>
      <w:proofErr w:type="gramStart"/>
      <w:r w:rsidR="00B01AA0">
        <w:rPr>
          <w:rFonts w:ascii="Arial" w:hAnsi="Arial" w:cs="Arial"/>
          <w:bCs w:val="0"/>
          <w:lang w:eastAsia="en-GB"/>
        </w:rPr>
        <w:t>and also</w:t>
      </w:r>
      <w:proofErr w:type="gramEnd"/>
      <w:r w:rsidR="00B01AA0">
        <w:rPr>
          <w:rFonts w:ascii="Arial" w:hAnsi="Arial" w:cs="Arial"/>
          <w:bCs w:val="0"/>
          <w:lang w:eastAsia="en-GB"/>
        </w:rPr>
        <w:t xml:space="preserve"> with the wider UKRI </w:t>
      </w:r>
      <w:r w:rsidRPr="00903859">
        <w:rPr>
          <w:rFonts w:ascii="Arial" w:hAnsi="Arial" w:cs="Arial"/>
          <w:bCs w:val="0"/>
          <w:lang w:eastAsia="en-GB"/>
        </w:rPr>
        <w:t>Mental Health Platform.</w:t>
      </w:r>
    </w:p>
    <w:p w14:paraId="2E429F61" w14:textId="2056F3DE" w:rsidR="004769C0" w:rsidRPr="004769C0" w:rsidRDefault="004769C0" w:rsidP="004769C0">
      <w:pPr>
        <w:rPr>
          <w:rFonts w:ascii="Arial" w:hAnsi="Arial" w:cs="Arial"/>
          <w:bCs w:val="0"/>
          <w:sz w:val="22"/>
          <w:szCs w:val="22"/>
          <w:lang w:eastAsia="en-GB"/>
        </w:rPr>
      </w:pPr>
    </w:p>
    <w:p w14:paraId="2747005D" w14:textId="04422934" w:rsidR="004769C0" w:rsidRPr="00903859" w:rsidRDefault="002037C4" w:rsidP="002037C4">
      <w:pPr>
        <w:rPr>
          <w:rFonts w:ascii="Arial" w:hAnsi="Arial" w:cs="Arial"/>
          <w:bCs w:val="0"/>
          <w:lang w:eastAsia="en-GB"/>
        </w:rPr>
      </w:pPr>
      <w:r w:rsidRPr="00903859">
        <w:rPr>
          <w:rFonts w:ascii="Arial" w:hAnsi="Arial" w:cs="Arial"/>
          <w:bCs w:val="0"/>
          <w:lang w:eastAsia="en-GB"/>
        </w:rPr>
        <w:t xml:space="preserve">The individual in this role </w:t>
      </w:r>
      <w:r w:rsidR="004769C0" w:rsidRPr="00903859">
        <w:rPr>
          <w:rFonts w:ascii="Arial" w:hAnsi="Arial" w:cs="Arial"/>
          <w:bCs w:val="0"/>
          <w:lang w:eastAsia="en-GB"/>
        </w:rPr>
        <w:t>will focus on:</w:t>
      </w:r>
    </w:p>
    <w:p w14:paraId="10076F58" w14:textId="70E1F596" w:rsidR="003B3AAA" w:rsidRPr="00903859" w:rsidRDefault="003B3AAA" w:rsidP="003B3AAA">
      <w:pPr>
        <w:numPr>
          <w:ilvl w:val="0"/>
          <w:numId w:val="18"/>
        </w:numPr>
        <w:contextualSpacing/>
        <w:rPr>
          <w:rFonts w:ascii="Arial" w:hAnsi="Arial" w:cs="Arial"/>
          <w:lang w:eastAsia="en-GB"/>
        </w:rPr>
      </w:pPr>
      <w:r w:rsidRPr="00903859">
        <w:rPr>
          <w:rFonts w:ascii="Arial" w:hAnsi="Arial" w:cs="Arial"/>
          <w:lang w:eastAsia="en-GB"/>
        </w:rPr>
        <w:t xml:space="preserve">Supporting the day-to-day operation of the </w:t>
      </w:r>
      <w:r w:rsidR="00B01AA0">
        <w:rPr>
          <w:rFonts w:ascii="Arial" w:hAnsi="Arial" w:cs="Arial"/>
          <w:lang w:eastAsia="en-GB"/>
        </w:rPr>
        <w:t>DATAMIND</w:t>
      </w:r>
      <w:r w:rsidRPr="00903859">
        <w:rPr>
          <w:rFonts w:ascii="Arial" w:hAnsi="Arial" w:cs="Arial"/>
          <w:lang w:eastAsia="en-GB"/>
        </w:rPr>
        <w:t>.</w:t>
      </w:r>
    </w:p>
    <w:p w14:paraId="2AAF27C3" w14:textId="68FDD1C9" w:rsidR="004769C0" w:rsidRPr="00903859" w:rsidRDefault="004769C0" w:rsidP="004769C0">
      <w:pPr>
        <w:numPr>
          <w:ilvl w:val="0"/>
          <w:numId w:val="18"/>
        </w:numPr>
        <w:contextualSpacing/>
        <w:rPr>
          <w:rFonts w:ascii="Arial" w:hAnsi="Arial" w:cs="Arial"/>
          <w:lang w:eastAsia="en-GB"/>
        </w:rPr>
      </w:pPr>
      <w:r w:rsidRPr="00903859">
        <w:rPr>
          <w:rFonts w:ascii="Arial" w:hAnsi="Arial" w:cs="Arial"/>
          <w:lang w:eastAsia="en-GB"/>
        </w:rPr>
        <w:t>Taking a lead</w:t>
      </w:r>
      <w:r w:rsidR="00B01AA0">
        <w:rPr>
          <w:rFonts w:ascii="Arial" w:hAnsi="Arial" w:cs="Arial"/>
          <w:lang w:eastAsia="en-GB"/>
        </w:rPr>
        <w:t xml:space="preserve"> </w:t>
      </w:r>
      <w:r w:rsidR="002037C4" w:rsidRPr="00903859">
        <w:rPr>
          <w:rFonts w:ascii="Arial" w:hAnsi="Arial" w:cs="Arial"/>
          <w:lang w:eastAsia="en-GB"/>
        </w:rPr>
        <w:t xml:space="preserve">on </w:t>
      </w:r>
      <w:r w:rsidRPr="00903859">
        <w:rPr>
          <w:rFonts w:ascii="Arial" w:hAnsi="Arial" w:cs="Arial"/>
          <w:lang w:eastAsia="en-GB"/>
        </w:rPr>
        <w:t>manag</w:t>
      </w:r>
      <w:r w:rsidR="002037C4" w:rsidRPr="00903859">
        <w:rPr>
          <w:rFonts w:ascii="Arial" w:hAnsi="Arial" w:cs="Arial"/>
          <w:lang w:eastAsia="en-GB"/>
        </w:rPr>
        <w:t>ing</w:t>
      </w:r>
      <w:r w:rsidRPr="00903859">
        <w:rPr>
          <w:rFonts w:ascii="Arial" w:hAnsi="Arial" w:cs="Arial"/>
          <w:lang w:eastAsia="en-GB"/>
        </w:rPr>
        <w:t xml:space="preserve"> </w:t>
      </w:r>
      <w:r w:rsidR="00B01AA0">
        <w:rPr>
          <w:rFonts w:ascii="Arial" w:hAnsi="Arial" w:cs="Arial"/>
          <w:lang w:eastAsia="en-GB"/>
        </w:rPr>
        <w:t>DATAMIND’s</w:t>
      </w:r>
      <w:r w:rsidRPr="00903859">
        <w:rPr>
          <w:rFonts w:ascii="Arial" w:hAnsi="Arial" w:cs="Arial"/>
          <w:lang w:eastAsia="en-GB"/>
        </w:rPr>
        <w:t xml:space="preserve"> relation</w:t>
      </w:r>
      <w:r w:rsidR="00855B68" w:rsidRPr="00903859">
        <w:rPr>
          <w:rFonts w:ascii="Arial" w:hAnsi="Arial" w:cs="Arial"/>
          <w:lang w:eastAsia="en-GB"/>
        </w:rPr>
        <w:t xml:space="preserve">ship with </w:t>
      </w:r>
      <w:r w:rsidR="00BC0FDF" w:rsidRPr="00903859">
        <w:rPr>
          <w:rFonts w:ascii="Arial" w:hAnsi="Arial" w:cs="Arial"/>
          <w:lang w:eastAsia="en-GB"/>
        </w:rPr>
        <w:t>external stakeholders including industry</w:t>
      </w:r>
      <w:r w:rsidR="00B01AA0">
        <w:rPr>
          <w:rFonts w:ascii="Arial" w:hAnsi="Arial" w:cs="Arial"/>
          <w:lang w:eastAsia="en-GB"/>
        </w:rPr>
        <w:t>, the NHS</w:t>
      </w:r>
      <w:r w:rsidR="00BC0FDF" w:rsidRPr="00903859">
        <w:rPr>
          <w:rFonts w:ascii="Arial" w:hAnsi="Arial" w:cs="Arial"/>
          <w:lang w:eastAsia="en-GB"/>
        </w:rPr>
        <w:t xml:space="preserve"> </w:t>
      </w:r>
      <w:r w:rsidR="00B01AA0">
        <w:rPr>
          <w:rFonts w:ascii="Arial" w:hAnsi="Arial" w:cs="Arial"/>
          <w:lang w:eastAsia="en-GB"/>
        </w:rPr>
        <w:t xml:space="preserve">and </w:t>
      </w:r>
      <w:r w:rsidR="00BC0FDF" w:rsidRPr="00903859">
        <w:rPr>
          <w:rFonts w:ascii="Arial" w:hAnsi="Arial" w:cs="Arial"/>
          <w:lang w:eastAsia="en-GB"/>
        </w:rPr>
        <w:t>other funding bodies</w:t>
      </w:r>
      <w:r w:rsidRPr="00903859">
        <w:rPr>
          <w:rFonts w:ascii="Arial" w:hAnsi="Arial" w:cs="Arial"/>
          <w:lang w:eastAsia="en-GB"/>
        </w:rPr>
        <w:t>.</w:t>
      </w:r>
    </w:p>
    <w:p w14:paraId="0E021136" w14:textId="13CB44AB" w:rsidR="002037C4" w:rsidRPr="00903859" w:rsidRDefault="002037C4" w:rsidP="004769C0">
      <w:pPr>
        <w:numPr>
          <w:ilvl w:val="0"/>
          <w:numId w:val="18"/>
        </w:numPr>
        <w:contextualSpacing/>
        <w:rPr>
          <w:rFonts w:ascii="Arial" w:hAnsi="Arial" w:cs="Arial"/>
          <w:lang w:eastAsia="en-GB"/>
        </w:rPr>
      </w:pPr>
      <w:r w:rsidRPr="00903859">
        <w:rPr>
          <w:rFonts w:ascii="Arial" w:hAnsi="Arial" w:cs="Arial"/>
          <w:lang w:eastAsia="en-GB"/>
        </w:rPr>
        <w:t xml:space="preserve">Promoting the work of </w:t>
      </w:r>
      <w:r w:rsidR="00B01AA0">
        <w:rPr>
          <w:rFonts w:ascii="Arial" w:hAnsi="Arial" w:cs="Arial"/>
          <w:lang w:eastAsia="en-GB"/>
        </w:rPr>
        <w:t>DATAMIND</w:t>
      </w:r>
      <w:r w:rsidRPr="00903859">
        <w:rPr>
          <w:rFonts w:ascii="Arial" w:hAnsi="Arial" w:cs="Arial"/>
          <w:lang w:eastAsia="en-GB"/>
        </w:rPr>
        <w:t>.</w:t>
      </w:r>
    </w:p>
    <w:p w14:paraId="21C2B73A" w14:textId="5861C387" w:rsidR="004769C0" w:rsidRPr="00903859" w:rsidRDefault="00B01AA0" w:rsidP="004769C0">
      <w:pPr>
        <w:numPr>
          <w:ilvl w:val="0"/>
          <w:numId w:val="18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Supporting the identification of new mental health and other datasets and making these finable</w:t>
      </w:r>
      <w:r w:rsidR="004769C0" w:rsidRPr="00903859">
        <w:rPr>
          <w:rFonts w:ascii="Arial" w:hAnsi="Arial" w:cs="Arial"/>
          <w:lang w:eastAsia="en-GB"/>
        </w:rPr>
        <w:t>.</w:t>
      </w:r>
    </w:p>
    <w:p w14:paraId="19F33101" w14:textId="77777777" w:rsidR="00FB14B9" w:rsidRPr="00903859" w:rsidRDefault="00FB14B9" w:rsidP="003B3AAA">
      <w:pPr>
        <w:rPr>
          <w:rFonts w:ascii="Arial" w:eastAsia="Arial" w:hAnsi="Arial" w:cs="Arial"/>
        </w:rPr>
      </w:pPr>
    </w:p>
    <w:p w14:paraId="77B73475" w14:textId="3AC6D1A8" w:rsidR="003B3AAA" w:rsidRDefault="003B3AAA" w:rsidP="003B3AAA">
      <w:p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>The role would suit someone with</w:t>
      </w:r>
      <w:r>
        <w:rPr>
          <w:rFonts w:ascii="Arial" w:eastAsia="Arial" w:hAnsi="Arial" w:cs="Arial"/>
        </w:rPr>
        <w:t xml:space="preserve"> </w:t>
      </w:r>
      <w:r w:rsidRPr="00814792">
        <w:rPr>
          <w:rFonts w:ascii="Arial" w:eastAsia="Arial" w:hAnsi="Arial" w:cs="Arial"/>
          <w:highlight w:val="red"/>
        </w:rPr>
        <w:t>an academic/research background</w:t>
      </w:r>
      <w:r>
        <w:rPr>
          <w:rFonts w:ascii="Arial" w:eastAsia="Arial" w:hAnsi="Arial" w:cs="Arial"/>
        </w:rPr>
        <w:t xml:space="preserve"> </w:t>
      </w:r>
      <w:r w:rsidR="00B01AA0">
        <w:rPr>
          <w:rFonts w:ascii="Arial" w:eastAsia="Arial" w:hAnsi="Arial" w:cs="Arial"/>
        </w:rPr>
        <w:t>that involved working with sensitive research data who also has</w:t>
      </w:r>
      <w:r>
        <w:rPr>
          <w:rFonts w:ascii="Arial" w:eastAsia="Arial" w:hAnsi="Arial" w:cs="Arial"/>
        </w:rPr>
        <w:t xml:space="preserve"> proven project management experience. </w:t>
      </w:r>
    </w:p>
    <w:p w14:paraId="73A40DED" w14:textId="77777777" w:rsidR="003B3AAA" w:rsidRPr="008161C8" w:rsidRDefault="003B3AAA" w:rsidP="003B3AAA">
      <w:pPr>
        <w:rPr>
          <w:rFonts w:ascii="Arial" w:eastAsia="Arial" w:hAnsi="Arial" w:cs="Arial"/>
        </w:rPr>
      </w:pPr>
    </w:p>
    <w:p w14:paraId="21ABB17B" w14:textId="77777777" w:rsidR="00B45C60" w:rsidRPr="008161C8" w:rsidRDefault="00B45C60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Main responsibilities</w:t>
      </w:r>
    </w:p>
    <w:p w14:paraId="52C4856A" w14:textId="3BA94CED" w:rsidR="00524E7A" w:rsidRDefault="00524E7A" w:rsidP="356BC62B">
      <w:pPr>
        <w:rPr>
          <w:rFonts w:ascii="Arial" w:eastAsia="Arial" w:hAnsi="Arial" w:cs="Arial"/>
        </w:rPr>
      </w:pPr>
    </w:p>
    <w:p w14:paraId="05086CFF" w14:textId="5EE93066" w:rsidR="004769C0" w:rsidRPr="00903859" w:rsidRDefault="004769C0" w:rsidP="181010E8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Manage the relationship between </w:t>
      </w:r>
      <w:r w:rsidR="00B01AA0">
        <w:rPr>
          <w:rFonts w:ascii="Arial" w:eastAsia="Arial" w:hAnsi="Arial" w:cs="Arial"/>
        </w:rPr>
        <w:t xml:space="preserve">DATAMIND staff and its </w:t>
      </w:r>
      <w:r w:rsidRPr="00903859">
        <w:rPr>
          <w:rFonts w:ascii="Arial" w:eastAsia="Arial" w:hAnsi="Arial" w:cs="Arial"/>
        </w:rPr>
        <w:t xml:space="preserve">leadership team - communicating programme management information - acting as a passionate and energetic spokesperson </w:t>
      </w:r>
      <w:r w:rsidR="002037C4" w:rsidRPr="00903859">
        <w:rPr>
          <w:rFonts w:ascii="Arial" w:eastAsia="Arial" w:hAnsi="Arial" w:cs="Arial"/>
        </w:rPr>
        <w:t xml:space="preserve">for </w:t>
      </w:r>
      <w:r w:rsidR="00B01AA0">
        <w:rPr>
          <w:rFonts w:ascii="Arial" w:eastAsia="Arial" w:hAnsi="Arial" w:cs="Arial"/>
        </w:rPr>
        <w:t>DATAMIND</w:t>
      </w:r>
      <w:r w:rsidR="002037C4" w:rsidRPr="00903859">
        <w:rPr>
          <w:rFonts w:ascii="Arial" w:eastAsia="Arial" w:hAnsi="Arial" w:cs="Arial"/>
        </w:rPr>
        <w:t xml:space="preserve"> </w:t>
      </w:r>
      <w:r w:rsidRPr="00903859">
        <w:rPr>
          <w:rFonts w:ascii="Arial" w:eastAsia="Arial" w:hAnsi="Arial" w:cs="Arial"/>
        </w:rPr>
        <w:t xml:space="preserve">who can engage and excite </w:t>
      </w:r>
      <w:r w:rsidR="009865C1" w:rsidRPr="00903859">
        <w:rPr>
          <w:rFonts w:ascii="Arial" w:eastAsia="Arial" w:hAnsi="Arial" w:cs="Arial"/>
        </w:rPr>
        <w:t xml:space="preserve">others </w:t>
      </w:r>
      <w:r w:rsidRPr="00903859">
        <w:rPr>
          <w:rFonts w:ascii="Arial" w:eastAsia="Arial" w:hAnsi="Arial" w:cs="Arial"/>
        </w:rPr>
        <w:t xml:space="preserve">- maximising opportunities - setting clear expectations </w:t>
      </w:r>
      <w:r w:rsidR="009865C1" w:rsidRPr="00903859">
        <w:rPr>
          <w:rFonts w:ascii="Arial" w:eastAsia="Arial" w:hAnsi="Arial" w:cs="Arial"/>
        </w:rPr>
        <w:t>and</w:t>
      </w:r>
      <w:r w:rsidRPr="00903859">
        <w:rPr>
          <w:rFonts w:ascii="Arial" w:eastAsia="Arial" w:hAnsi="Arial" w:cs="Arial"/>
        </w:rPr>
        <w:t xml:space="preserve"> working to the highest standards of integrity. (Approx. 25%)</w:t>
      </w:r>
    </w:p>
    <w:p w14:paraId="4815D4F7" w14:textId="77777777" w:rsidR="004769C0" w:rsidRPr="004769C0" w:rsidRDefault="004769C0" w:rsidP="004769C0">
      <w:pPr>
        <w:pStyle w:val="ListParagraph"/>
        <w:rPr>
          <w:rFonts w:ascii="Arial" w:eastAsia="Arial" w:hAnsi="Arial" w:cs="Arial"/>
          <w:sz w:val="22"/>
        </w:rPr>
      </w:pPr>
    </w:p>
    <w:p w14:paraId="76EB0631" w14:textId="3E2C85E5" w:rsidR="003B3AAA" w:rsidRPr="00903859" w:rsidRDefault="003B3AAA" w:rsidP="003B3AAA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Provide project management expertise for </w:t>
      </w:r>
      <w:r w:rsidR="00B01AA0">
        <w:rPr>
          <w:rFonts w:ascii="Arial" w:eastAsia="Arial" w:hAnsi="Arial" w:cs="Arial"/>
        </w:rPr>
        <w:t>DATAMIND</w:t>
      </w:r>
      <w:r w:rsidRPr="00903859">
        <w:rPr>
          <w:rFonts w:ascii="Arial" w:eastAsia="Arial" w:hAnsi="Arial" w:cs="Arial"/>
        </w:rPr>
        <w:t xml:space="preserve">. Ensuring that </w:t>
      </w:r>
      <w:r w:rsidR="00B01AA0">
        <w:rPr>
          <w:rFonts w:ascii="Arial" w:eastAsia="Arial" w:hAnsi="Arial" w:cs="Arial"/>
        </w:rPr>
        <w:t>DATAMIND</w:t>
      </w:r>
      <w:r w:rsidRPr="00903859">
        <w:rPr>
          <w:rFonts w:ascii="Arial" w:eastAsia="Arial" w:hAnsi="Arial" w:cs="Arial"/>
        </w:rPr>
        <w:t xml:space="preserve"> events are delivered successfully within, specified outputs and timescales. Working closely with the </w:t>
      </w:r>
      <w:proofErr w:type="spellStart"/>
      <w:r w:rsidR="00B01AA0">
        <w:rPr>
          <w:rFonts w:ascii="Arial" w:eastAsia="Arial" w:hAnsi="Arial" w:cs="Arial"/>
        </w:rPr>
        <w:t>widr</w:t>
      </w:r>
      <w:proofErr w:type="spellEnd"/>
      <w:r w:rsidR="00B01AA0">
        <w:rPr>
          <w:rFonts w:ascii="Arial" w:eastAsia="Arial" w:hAnsi="Arial" w:cs="Arial"/>
        </w:rPr>
        <w:t xml:space="preserve"> DATAMIND</w:t>
      </w:r>
      <w:r w:rsidRPr="00903859">
        <w:rPr>
          <w:rFonts w:ascii="Arial" w:eastAsia="Arial" w:hAnsi="Arial" w:cs="Arial"/>
        </w:rPr>
        <w:t xml:space="preserve"> team </w:t>
      </w:r>
      <w:r w:rsidR="00B01AA0">
        <w:rPr>
          <w:rFonts w:ascii="Arial" w:eastAsia="Arial" w:hAnsi="Arial" w:cs="Arial"/>
        </w:rPr>
        <w:t xml:space="preserve">and the UKRI Mental Health Platform </w:t>
      </w:r>
      <w:r w:rsidRPr="00903859">
        <w:rPr>
          <w:rFonts w:ascii="Arial" w:eastAsia="Arial" w:hAnsi="Arial" w:cs="Arial"/>
        </w:rPr>
        <w:t xml:space="preserve">and </w:t>
      </w:r>
      <w:proofErr w:type="spellStart"/>
      <w:r w:rsidRPr="00903859">
        <w:rPr>
          <w:rFonts w:ascii="Arial" w:eastAsia="Arial" w:hAnsi="Arial" w:cs="Arial"/>
        </w:rPr>
        <w:t>and</w:t>
      </w:r>
      <w:proofErr w:type="spellEnd"/>
      <w:r w:rsidRPr="00903859">
        <w:rPr>
          <w:rFonts w:ascii="Arial" w:eastAsia="Arial" w:hAnsi="Arial" w:cs="Arial"/>
        </w:rPr>
        <w:t xml:space="preserve"> taking a lead on income and expenditure budgeting, forecasting and reporting</w:t>
      </w:r>
      <w:r w:rsidR="00B01AA0">
        <w:rPr>
          <w:rFonts w:ascii="Arial" w:eastAsia="Arial" w:hAnsi="Arial" w:cs="Arial"/>
        </w:rPr>
        <w:t xml:space="preserve"> at the Scottish site</w:t>
      </w:r>
      <w:r w:rsidRPr="00903859">
        <w:rPr>
          <w:rFonts w:ascii="Arial" w:eastAsia="Arial" w:hAnsi="Arial" w:cs="Arial"/>
        </w:rPr>
        <w:t>. (Approx. 25%)</w:t>
      </w:r>
    </w:p>
    <w:p w14:paraId="53E6D7A9" w14:textId="77777777" w:rsidR="004769C0" w:rsidRPr="00903859" w:rsidRDefault="004769C0" w:rsidP="004769C0">
      <w:pPr>
        <w:rPr>
          <w:rFonts w:ascii="Arial" w:eastAsia="Arial" w:hAnsi="Arial" w:cs="Arial"/>
        </w:rPr>
      </w:pPr>
    </w:p>
    <w:p w14:paraId="59EC447C" w14:textId="3ABFC377" w:rsidR="004769C0" w:rsidRPr="00903859" w:rsidRDefault="004769C0" w:rsidP="03162718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Identifying and developing strategic relationships </w:t>
      </w:r>
      <w:r w:rsidR="00CE23EA" w:rsidRPr="00903859">
        <w:rPr>
          <w:rFonts w:ascii="Arial" w:eastAsia="Arial" w:hAnsi="Arial" w:cs="Arial"/>
        </w:rPr>
        <w:t xml:space="preserve">with industry and with other relevant stakeholders including UKRI and other funding bodies. </w:t>
      </w:r>
      <w:r w:rsidR="00C52DF1" w:rsidRPr="00903859">
        <w:rPr>
          <w:rFonts w:ascii="Arial" w:eastAsia="Arial" w:hAnsi="Arial" w:cs="Arial"/>
        </w:rPr>
        <w:t>(</w:t>
      </w:r>
      <w:r w:rsidR="00CE23EA" w:rsidRPr="00903859">
        <w:rPr>
          <w:rFonts w:ascii="Arial" w:eastAsia="Arial" w:hAnsi="Arial" w:cs="Arial"/>
        </w:rPr>
        <w:t>A</w:t>
      </w:r>
      <w:r w:rsidR="00C52DF1" w:rsidRPr="00903859">
        <w:rPr>
          <w:rFonts w:ascii="Arial" w:eastAsia="Arial" w:hAnsi="Arial" w:cs="Arial"/>
        </w:rPr>
        <w:t xml:space="preserve">pprox. </w:t>
      </w:r>
      <w:r w:rsidR="00CE23EA" w:rsidRPr="00903859">
        <w:rPr>
          <w:rFonts w:ascii="Arial" w:eastAsia="Arial" w:hAnsi="Arial" w:cs="Arial"/>
        </w:rPr>
        <w:t>25</w:t>
      </w:r>
      <w:r w:rsidRPr="00903859">
        <w:rPr>
          <w:rFonts w:ascii="Arial" w:eastAsia="Arial" w:hAnsi="Arial" w:cs="Arial"/>
        </w:rPr>
        <w:t>%)</w:t>
      </w:r>
    </w:p>
    <w:p w14:paraId="580C3DEF" w14:textId="77777777" w:rsidR="004769C0" w:rsidRPr="00903859" w:rsidRDefault="004769C0" w:rsidP="004769C0">
      <w:pPr>
        <w:rPr>
          <w:rFonts w:ascii="Arial" w:eastAsia="Arial" w:hAnsi="Arial" w:cs="Arial"/>
        </w:rPr>
      </w:pPr>
    </w:p>
    <w:p w14:paraId="68F8E208" w14:textId="441C3775" w:rsidR="004769C0" w:rsidRPr="00903859" w:rsidRDefault="00CE23EA" w:rsidP="004769C0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Working with the </w:t>
      </w:r>
      <w:r w:rsidR="00B01AA0">
        <w:rPr>
          <w:rFonts w:ascii="Arial" w:eastAsia="Arial" w:hAnsi="Arial" w:cs="Arial"/>
        </w:rPr>
        <w:t>leadership team</w:t>
      </w:r>
      <w:r w:rsidRPr="00903859">
        <w:rPr>
          <w:rFonts w:ascii="Arial" w:eastAsia="Arial" w:hAnsi="Arial" w:cs="Arial"/>
        </w:rPr>
        <w:t xml:space="preserve"> and other staff to deliver </w:t>
      </w:r>
      <w:r w:rsidR="00B01AA0">
        <w:rPr>
          <w:rFonts w:ascii="Arial" w:eastAsia="Arial" w:hAnsi="Arial" w:cs="Arial"/>
        </w:rPr>
        <w:t>DATAMIND</w:t>
      </w:r>
      <w:r w:rsidRPr="00903859">
        <w:rPr>
          <w:rFonts w:ascii="Arial" w:eastAsia="Arial" w:hAnsi="Arial" w:cs="Arial"/>
        </w:rPr>
        <w:t xml:space="preserve"> events and meetings</w:t>
      </w:r>
      <w:r w:rsidR="004769C0" w:rsidRPr="00903859">
        <w:rPr>
          <w:rFonts w:ascii="Arial" w:eastAsia="Arial" w:hAnsi="Arial" w:cs="Arial"/>
        </w:rPr>
        <w:t xml:space="preserve">. (Approx. </w:t>
      </w:r>
      <w:r w:rsidR="00871A7A" w:rsidRPr="00903859">
        <w:rPr>
          <w:rFonts w:ascii="Arial" w:eastAsia="Arial" w:hAnsi="Arial" w:cs="Arial"/>
        </w:rPr>
        <w:t>20</w:t>
      </w:r>
      <w:r w:rsidR="004769C0" w:rsidRPr="00903859">
        <w:rPr>
          <w:rFonts w:ascii="Arial" w:eastAsia="Arial" w:hAnsi="Arial" w:cs="Arial"/>
        </w:rPr>
        <w:t>%)</w:t>
      </w:r>
    </w:p>
    <w:p w14:paraId="546A490E" w14:textId="77777777" w:rsidR="00C52DF1" w:rsidRPr="00903859" w:rsidRDefault="00C52DF1" w:rsidP="00C52DF1">
      <w:pPr>
        <w:pStyle w:val="ListParagraph"/>
        <w:rPr>
          <w:rFonts w:ascii="Arial" w:eastAsia="Arial" w:hAnsi="Arial" w:cs="Arial"/>
        </w:rPr>
      </w:pPr>
    </w:p>
    <w:p w14:paraId="1BFB9A11" w14:textId="7FACE1F9" w:rsidR="00C52DF1" w:rsidRPr="00903859" w:rsidRDefault="00C52DF1" w:rsidP="004769C0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Working with </w:t>
      </w:r>
      <w:r w:rsidR="00B01AA0">
        <w:rPr>
          <w:rFonts w:ascii="Arial" w:eastAsia="Arial" w:hAnsi="Arial" w:cs="Arial"/>
        </w:rPr>
        <w:t>others</w:t>
      </w:r>
      <w:r w:rsidRPr="00903859">
        <w:rPr>
          <w:rFonts w:ascii="Arial" w:eastAsia="Arial" w:hAnsi="Arial" w:cs="Arial"/>
        </w:rPr>
        <w:t xml:space="preserve"> to deve</w:t>
      </w:r>
      <w:r w:rsidR="50950391" w:rsidRPr="00903859">
        <w:rPr>
          <w:rFonts w:ascii="Arial" w:eastAsia="Arial" w:hAnsi="Arial" w:cs="Arial"/>
        </w:rPr>
        <w:t>l</w:t>
      </w:r>
      <w:r w:rsidRPr="00903859">
        <w:rPr>
          <w:rFonts w:ascii="Arial" w:eastAsia="Arial" w:hAnsi="Arial" w:cs="Arial"/>
        </w:rPr>
        <w:t>op content for communications on the website and social media. (approx. 5%)</w:t>
      </w:r>
    </w:p>
    <w:p w14:paraId="6AF2686A" w14:textId="77777777" w:rsidR="009F0921" w:rsidRPr="00903859" w:rsidRDefault="009F0921" w:rsidP="009F0921">
      <w:pPr>
        <w:pStyle w:val="ListParagraph"/>
        <w:rPr>
          <w:rFonts w:ascii="Arial" w:eastAsia="Arial" w:hAnsi="Arial" w:cs="Arial"/>
        </w:rPr>
      </w:pPr>
    </w:p>
    <w:p w14:paraId="75ED2F4D" w14:textId="28E5C82E" w:rsidR="009F0921" w:rsidRPr="00903859" w:rsidRDefault="009F0921" w:rsidP="009F0921">
      <w:pPr>
        <w:rPr>
          <w:rFonts w:ascii="Arial" w:hAnsi="Arial" w:cs="Arial"/>
          <w:lang w:eastAsia="en-GB"/>
        </w:rPr>
      </w:pPr>
      <w:r w:rsidRPr="00903859">
        <w:rPr>
          <w:rFonts w:ascii="Arial" w:hAnsi="Arial" w:cs="Arial"/>
          <w:lang w:eastAsia="en-GB"/>
        </w:rPr>
        <w:t xml:space="preserve">The </w:t>
      </w:r>
      <w:proofErr w:type="gramStart"/>
      <w:r w:rsidRPr="00903859">
        <w:rPr>
          <w:rFonts w:ascii="Arial" w:hAnsi="Arial" w:cs="Arial"/>
          <w:lang w:eastAsia="en-GB"/>
        </w:rPr>
        <w:t>job-holder</w:t>
      </w:r>
      <w:proofErr w:type="gramEnd"/>
      <w:r w:rsidRPr="00903859">
        <w:rPr>
          <w:rFonts w:ascii="Arial" w:hAnsi="Arial" w:cs="Arial"/>
          <w:lang w:eastAsia="en-GB"/>
        </w:rPr>
        <w:t xml:space="preserve"> will meet </w:t>
      </w:r>
      <w:r w:rsidR="002037C4" w:rsidRPr="00903859">
        <w:rPr>
          <w:rFonts w:ascii="Arial" w:hAnsi="Arial" w:cs="Arial"/>
          <w:lang w:eastAsia="en-GB"/>
        </w:rPr>
        <w:t>monthly</w:t>
      </w:r>
      <w:r w:rsidRPr="00903859">
        <w:rPr>
          <w:rFonts w:ascii="Arial" w:hAnsi="Arial" w:cs="Arial"/>
          <w:lang w:eastAsia="en-GB"/>
        </w:rPr>
        <w:t xml:space="preserve"> with PIs and other senior figures within </w:t>
      </w:r>
      <w:r w:rsidR="00B01AA0">
        <w:rPr>
          <w:rFonts w:ascii="Arial" w:hAnsi="Arial" w:cs="Arial"/>
          <w:lang w:eastAsia="en-GB"/>
        </w:rPr>
        <w:t xml:space="preserve">DATAMIND and </w:t>
      </w:r>
      <w:r w:rsidRPr="00903859">
        <w:rPr>
          <w:rFonts w:ascii="Arial" w:hAnsi="Arial" w:cs="Arial"/>
          <w:lang w:eastAsia="en-GB"/>
        </w:rPr>
        <w:t>the</w:t>
      </w:r>
      <w:r w:rsidR="00B01AA0">
        <w:rPr>
          <w:rFonts w:ascii="Arial" w:hAnsi="Arial" w:cs="Arial"/>
          <w:lang w:eastAsia="en-GB"/>
        </w:rPr>
        <w:t xml:space="preserve"> wider </w:t>
      </w:r>
      <w:proofErr w:type="spellStart"/>
      <w:r w:rsidR="00B01AA0">
        <w:rPr>
          <w:rFonts w:ascii="Arial" w:hAnsi="Arial" w:cs="Arial"/>
          <w:lang w:eastAsia="en-GB"/>
        </w:rPr>
        <w:t>Menatl</w:t>
      </w:r>
      <w:proofErr w:type="spellEnd"/>
      <w:r w:rsidR="00B01AA0">
        <w:rPr>
          <w:rFonts w:ascii="Arial" w:hAnsi="Arial" w:cs="Arial"/>
          <w:lang w:eastAsia="en-GB"/>
        </w:rPr>
        <w:t xml:space="preserve"> Health</w:t>
      </w:r>
      <w:r w:rsidRPr="00903859">
        <w:rPr>
          <w:rFonts w:ascii="Arial" w:hAnsi="Arial" w:cs="Arial"/>
          <w:lang w:eastAsia="en-GB"/>
        </w:rPr>
        <w:t xml:space="preserve"> </w:t>
      </w:r>
      <w:r w:rsidR="00CE23EA" w:rsidRPr="00903859">
        <w:rPr>
          <w:rFonts w:ascii="Arial" w:hAnsi="Arial" w:cs="Arial"/>
          <w:lang w:eastAsia="en-GB"/>
        </w:rPr>
        <w:t>Platform</w:t>
      </w:r>
      <w:r w:rsidRPr="00903859">
        <w:rPr>
          <w:rFonts w:ascii="Arial" w:hAnsi="Arial" w:cs="Arial"/>
          <w:lang w:eastAsia="en-GB"/>
        </w:rPr>
        <w:t xml:space="preserve">, </w:t>
      </w:r>
      <w:r w:rsidR="00CE23EA" w:rsidRPr="00903859">
        <w:rPr>
          <w:rFonts w:ascii="Arial" w:hAnsi="Arial" w:cs="Arial"/>
          <w:lang w:eastAsia="en-GB"/>
        </w:rPr>
        <w:t>and external stakeholders</w:t>
      </w:r>
      <w:r w:rsidRPr="00903859">
        <w:rPr>
          <w:rFonts w:ascii="Arial" w:hAnsi="Arial" w:cs="Arial"/>
          <w:lang w:eastAsia="en-GB"/>
        </w:rPr>
        <w:t xml:space="preserve">. A willingness to travel </w:t>
      </w:r>
      <w:r w:rsidR="00CE23EA" w:rsidRPr="00903859">
        <w:rPr>
          <w:rFonts w:ascii="Arial" w:hAnsi="Arial" w:cs="Arial"/>
          <w:lang w:eastAsia="en-GB"/>
        </w:rPr>
        <w:t>within the UK</w:t>
      </w:r>
      <w:r w:rsidRPr="00903859">
        <w:rPr>
          <w:rFonts w:ascii="Arial" w:hAnsi="Arial" w:cs="Arial"/>
          <w:lang w:eastAsia="en-GB"/>
        </w:rPr>
        <w:t xml:space="preserve"> is required</w:t>
      </w:r>
      <w:r w:rsidR="00CE23EA" w:rsidRPr="00903859">
        <w:rPr>
          <w:rFonts w:ascii="Arial" w:hAnsi="Arial" w:cs="Arial"/>
          <w:lang w:eastAsia="en-GB"/>
        </w:rPr>
        <w:t>, but is not expected to be frequent</w:t>
      </w:r>
      <w:r w:rsidR="002037C4" w:rsidRPr="00903859">
        <w:rPr>
          <w:rFonts w:ascii="Arial" w:hAnsi="Arial" w:cs="Arial"/>
          <w:lang w:eastAsia="en-GB"/>
        </w:rPr>
        <w:t xml:space="preserve"> or exceed one overnight stay every </w:t>
      </w:r>
      <w:r w:rsidR="00871A7A" w:rsidRPr="00903859">
        <w:rPr>
          <w:rFonts w:ascii="Arial" w:hAnsi="Arial" w:cs="Arial"/>
          <w:lang w:eastAsia="en-GB"/>
        </w:rPr>
        <w:t>3</w:t>
      </w:r>
      <w:r w:rsidR="002037C4" w:rsidRPr="00903859">
        <w:rPr>
          <w:rFonts w:ascii="Arial" w:hAnsi="Arial" w:cs="Arial"/>
          <w:lang w:eastAsia="en-GB"/>
        </w:rPr>
        <w:t>-6 months</w:t>
      </w:r>
      <w:r w:rsidRPr="00903859">
        <w:rPr>
          <w:rFonts w:ascii="Arial" w:hAnsi="Arial" w:cs="Arial"/>
          <w:lang w:eastAsia="en-GB"/>
        </w:rPr>
        <w:t xml:space="preserve">. </w:t>
      </w:r>
    </w:p>
    <w:p w14:paraId="273CA0A0" w14:textId="77777777" w:rsidR="009F0921" w:rsidRPr="00903859" w:rsidRDefault="009F0921" w:rsidP="009F0921">
      <w:pPr>
        <w:rPr>
          <w:rFonts w:ascii="Arial" w:hAnsi="Arial" w:cs="Arial"/>
          <w:bCs w:val="0"/>
          <w:lang w:eastAsia="en-GB"/>
        </w:rPr>
      </w:pPr>
    </w:p>
    <w:p w14:paraId="5BEAD325" w14:textId="77777777" w:rsidR="009F0921" w:rsidRPr="00903859" w:rsidRDefault="009F0921" w:rsidP="009F0921">
      <w:pPr>
        <w:rPr>
          <w:rFonts w:ascii="Arial" w:hAnsi="Arial" w:cs="Arial"/>
          <w:bCs w:val="0"/>
          <w:lang w:eastAsia="en-GB"/>
        </w:rPr>
      </w:pPr>
      <w:r w:rsidRPr="00903859">
        <w:rPr>
          <w:rFonts w:ascii="Arial" w:hAnsi="Arial" w:cs="Arial"/>
          <w:bCs w:val="0"/>
          <w:lang w:eastAsia="en-GB"/>
        </w:rPr>
        <w:t>Including:</w:t>
      </w:r>
    </w:p>
    <w:p w14:paraId="5AB3150C" w14:textId="3E8A99FB" w:rsidR="009F0921" w:rsidRPr="00903859" w:rsidRDefault="009F0921" w:rsidP="009F0921">
      <w:pPr>
        <w:numPr>
          <w:ilvl w:val="0"/>
          <w:numId w:val="20"/>
        </w:numPr>
        <w:rPr>
          <w:rFonts w:ascii="Arial" w:hAnsi="Arial" w:cs="Arial"/>
          <w:bCs w:val="0"/>
          <w:lang w:eastAsia="en-GB"/>
        </w:rPr>
      </w:pPr>
      <w:r w:rsidRPr="00903859">
        <w:rPr>
          <w:rFonts w:ascii="Arial" w:hAnsi="Arial" w:cs="Arial"/>
          <w:bCs w:val="0"/>
          <w:lang w:eastAsia="en-GB"/>
        </w:rPr>
        <w:t>Networking with fellow professionals in the wider community and represent</w:t>
      </w:r>
      <w:r w:rsidR="00B01AA0">
        <w:rPr>
          <w:rFonts w:ascii="Arial" w:hAnsi="Arial" w:cs="Arial"/>
          <w:bCs w:val="0"/>
          <w:lang w:eastAsia="en-GB"/>
        </w:rPr>
        <w:t>ing</w:t>
      </w:r>
      <w:r w:rsidRPr="00903859">
        <w:rPr>
          <w:rFonts w:ascii="Arial" w:hAnsi="Arial" w:cs="Arial"/>
          <w:bCs w:val="0"/>
          <w:lang w:eastAsia="en-GB"/>
        </w:rPr>
        <w:t xml:space="preserve"> </w:t>
      </w:r>
      <w:r w:rsidR="00B01AA0">
        <w:rPr>
          <w:rFonts w:ascii="Arial" w:hAnsi="Arial" w:cs="Arial"/>
          <w:bCs w:val="0"/>
          <w:lang w:eastAsia="en-GB"/>
        </w:rPr>
        <w:t>DATAMIND</w:t>
      </w:r>
      <w:r w:rsidR="00CE23EA" w:rsidRPr="00903859">
        <w:rPr>
          <w:rFonts w:ascii="Arial" w:hAnsi="Arial" w:cs="Arial"/>
          <w:bCs w:val="0"/>
          <w:lang w:eastAsia="en-GB"/>
        </w:rPr>
        <w:t>’s</w:t>
      </w:r>
      <w:r w:rsidRPr="00903859">
        <w:rPr>
          <w:rFonts w:ascii="Arial" w:hAnsi="Arial" w:cs="Arial"/>
          <w:bCs w:val="0"/>
          <w:lang w:eastAsia="en-GB"/>
        </w:rPr>
        <w:t xml:space="preserve"> activities on internal and external platforms</w:t>
      </w:r>
    </w:p>
    <w:p w14:paraId="118C7272" w14:textId="77777777" w:rsidR="009F0921" w:rsidRPr="00C52DF1" w:rsidRDefault="009F0921" w:rsidP="009F0921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14F0471C" w14:textId="77777777" w:rsidR="00DC7945" w:rsidRPr="00DC7945" w:rsidRDefault="00DC7945" w:rsidP="00DC7945">
      <w:pPr>
        <w:ind w:left="720"/>
        <w:rPr>
          <w:rFonts w:ascii="Arial" w:hAnsi="Arial" w:cs="Arial"/>
          <w:sz w:val="22"/>
          <w:szCs w:val="22"/>
        </w:rPr>
      </w:pPr>
    </w:p>
    <w:p w14:paraId="12B32120" w14:textId="1C7A7732" w:rsidR="00FB14B9" w:rsidRPr="008161C8" w:rsidRDefault="00034E9D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Planning &amp; Organising</w:t>
      </w:r>
    </w:p>
    <w:p w14:paraId="00C4FA6C" w14:textId="77777777" w:rsidR="003B3AAA" w:rsidRDefault="003B3AAA" w:rsidP="003B3AAA">
      <w:pPr>
        <w:shd w:val="clear" w:color="auto" w:fill="FFFFFF" w:themeFill="background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post holder will: </w:t>
      </w:r>
    </w:p>
    <w:p w14:paraId="4A54D374" w14:textId="5C9BFFA8" w:rsidR="00DC7945" w:rsidRDefault="00DC7945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54FCB3AE" w14:textId="33367755" w:rsidR="004769C0" w:rsidRPr="00903859" w:rsidRDefault="004769C0" w:rsidP="004769C0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>Set own objectives and plan own workload over short-term (weekly) and long-term (annual), agreed within the broad framework set by the</w:t>
      </w:r>
      <w:r w:rsidR="00B01AA0">
        <w:rPr>
          <w:rFonts w:ascii="Arial" w:eastAsia="Arial" w:hAnsi="Arial" w:cs="Arial"/>
        </w:rPr>
        <w:t>ir</w:t>
      </w:r>
      <w:r w:rsidRPr="00903859">
        <w:rPr>
          <w:rFonts w:ascii="Arial" w:eastAsia="Arial" w:hAnsi="Arial" w:cs="Arial"/>
        </w:rPr>
        <w:t xml:space="preserve"> </w:t>
      </w:r>
      <w:r w:rsidR="00B01AA0">
        <w:rPr>
          <w:rFonts w:ascii="Arial" w:eastAsia="Arial" w:hAnsi="Arial" w:cs="Arial"/>
        </w:rPr>
        <w:t>line manager</w:t>
      </w:r>
      <w:r w:rsidRPr="00903859">
        <w:rPr>
          <w:rFonts w:ascii="Arial" w:eastAsia="Arial" w:hAnsi="Arial" w:cs="Arial"/>
        </w:rPr>
        <w:t xml:space="preserve"> </w:t>
      </w:r>
      <w:r w:rsidR="00F5171A" w:rsidRPr="00903859">
        <w:rPr>
          <w:rFonts w:ascii="Arial" w:eastAsia="Arial" w:hAnsi="Arial" w:cs="Arial"/>
        </w:rPr>
        <w:t xml:space="preserve">and </w:t>
      </w:r>
      <w:r w:rsidR="00B01AA0">
        <w:rPr>
          <w:rFonts w:ascii="Arial" w:eastAsia="Arial" w:hAnsi="Arial" w:cs="Arial"/>
        </w:rPr>
        <w:t xml:space="preserve">the DATAMIND </w:t>
      </w:r>
      <w:r w:rsidRPr="00903859">
        <w:rPr>
          <w:rFonts w:ascii="Arial" w:eastAsia="Arial" w:hAnsi="Arial" w:cs="Arial"/>
        </w:rPr>
        <w:t>leadership team.</w:t>
      </w:r>
    </w:p>
    <w:p w14:paraId="7D860DE6" w14:textId="77777777" w:rsidR="004769C0" w:rsidRPr="00903859" w:rsidRDefault="004769C0" w:rsidP="004769C0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1AD01BC8" w14:textId="04E5BE5E" w:rsidR="004769C0" w:rsidRPr="00903859" w:rsidRDefault="004769C0" w:rsidP="591BA3B4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Plan and develop </w:t>
      </w:r>
      <w:r w:rsidR="002037C4" w:rsidRPr="00903859">
        <w:rPr>
          <w:rFonts w:ascii="Arial" w:eastAsia="Arial" w:hAnsi="Arial" w:cs="Arial"/>
        </w:rPr>
        <w:t>the</w:t>
      </w:r>
      <w:r w:rsidRPr="00903859">
        <w:rPr>
          <w:rFonts w:ascii="Arial" w:eastAsia="Arial" w:hAnsi="Arial" w:cs="Arial"/>
        </w:rPr>
        <w:t xml:space="preserve"> early identification of opportunities arising from </w:t>
      </w:r>
      <w:r w:rsidR="00B01AA0">
        <w:rPr>
          <w:rFonts w:ascii="Arial" w:eastAsia="Arial" w:hAnsi="Arial" w:cs="Arial"/>
        </w:rPr>
        <w:t>DATAMIND</w:t>
      </w:r>
      <w:r w:rsidR="00CE23EA" w:rsidRPr="00903859">
        <w:rPr>
          <w:rFonts w:ascii="Arial" w:eastAsia="Arial" w:hAnsi="Arial" w:cs="Arial"/>
        </w:rPr>
        <w:t xml:space="preserve"> and external stakeholders</w:t>
      </w:r>
      <w:r w:rsidRPr="00903859">
        <w:rPr>
          <w:rFonts w:ascii="Arial" w:eastAsia="Arial" w:hAnsi="Arial" w:cs="Arial"/>
        </w:rPr>
        <w:t xml:space="preserve"> and plan for the effective exploitation of these over timescales ranging from months to years</w:t>
      </w:r>
      <w:r w:rsidR="00CE23EA" w:rsidRPr="00903859">
        <w:rPr>
          <w:rFonts w:ascii="Arial" w:eastAsia="Arial" w:hAnsi="Arial" w:cs="Arial"/>
        </w:rPr>
        <w:t>.</w:t>
      </w:r>
      <w:r w:rsidRPr="00903859">
        <w:rPr>
          <w:rFonts w:ascii="Arial" w:eastAsia="Arial" w:hAnsi="Arial" w:cs="Arial"/>
        </w:rPr>
        <w:t xml:space="preserve"> </w:t>
      </w:r>
    </w:p>
    <w:p w14:paraId="3CC6786F" w14:textId="77777777" w:rsidR="004769C0" w:rsidRPr="00903859" w:rsidRDefault="004769C0" w:rsidP="004769C0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25071DAE" w14:textId="7CC4BFBC" w:rsidR="004769C0" w:rsidRPr="00903859" w:rsidRDefault="004769C0" w:rsidP="004769C0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Oversee projects </w:t>
      </w:r>
      <w:r w:rsidR="00CE23EA" w:rsidRPr="00903859">
        <w:rPr>
          <w:rFonts w:ascii="Arial" w:eastAsia="Arial" w:hAnsi="Arial" w:cs="Arial"/>
        </w:rPr>
        <w:t xml:space="preserve">and events and </w:t>
      </w:r>
      <w:r w:rsidRPr="00903859">
        <w:rPr>
          <w:rFonts w:ascii="Arial" w:eastAsia="Arial" w:hAnsi="Arial" w:cs="Arial"/>
        </w:rPr>
        <w:t xml:space="preserve">ensure each is managed, risks are identified and mitigated, and </w:t>
      </w:r>
      <w:r w:rsidR="00CE23EA" w:rsidRPr="00903859">
        <w:rPr>
          <w:rFonts w:ascii="Arial" w:eastAsia="Arial" w:hAnsi="Arial" w:cs="Arial"/>
        </w:rPr>
        <w:t>activities</w:t>
      </w:r>
      <w:r w:rsidRPr="00903859">
        <w:rPr>
          <w:rFonts w:ascii="Arial" w:eastAsia="Arial" w:hAnsi="Arial" w:cs="Arial"/>
        </w:rPr>
        <w:t xml:space="preserve"> are delivered on time and to budget.</w:t>
      </w:r>
    </w:p>
    <w:p w14:paraId="1D0A7082" w14:textId="77777777" w:rsidR="004769C0" w:rsidRPr="00903859" w:rsidRDefault="004769C0" w:rsidP="004769C0">
      <w:pPr>
        <w:pStyle w:val="ListParagraph"/>
        <w:shd w:val="clear" w:color="auto" w:fill="FFFFFF" w:themeFill="background1"/>
        <w:rPr>
          <w:rFonts w:ascii="Arial" w:eastAsia="Arial" w:hAnsi="Arial" w:cs="Arial"/>
        </w:rPr>
      </w:pPr>
    </w:p>
    <w:p w14:paraId="348AEBF7" w14:textId="05BE8633" w:rsidR="004769C0" w:rsidRPr="00903859" w:rsidRDefault="00B01AA0" w:rsidP="004769C0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Assist in the </w:t>
      </w:r>
      <w:r w:rsidR="003B3AAA" w:rsidRPr="00903859">
        <w:rPr>
          <w:rFonts w:ascii="Arial" w:eastAsia="Arial" w:hAnsi="Arial" w:cs="Arial"/>
        </w:rPr>
        <w:t>m</w:t>
      </w:r>
      <w:r w:rsidR="004769C0" w:rsidRPr="00903859">
        <w:rPr>
          <w:rFonts w:ascii="Arial" w:eastAsia="Arial" w:hAnsi="Arial" w:cs="Arial"/>
        </w:rPr>
        <w:t xml:space="preserve">onitoring and reporting </w:t>
      </w:r>
      <w:r>
        <w:rPr>
          <w:rFonts w:ascii="Arial" w:eastAsia="Arial" w:hAnsi="Arial" w:cs="Arial"/>
        </w:rPr>
        <w:t xml:space="preserve">of </w:t>
      </w:r>
      <w:r w:rsidR="004769C0" w:rsidRPr="00903859">
        <w:rPr>
          <w:rFonts w:ascii="Arial" w:eastAsia="Arial" w:hAnsi="Arial" w:cs="Arial"/>
        </w:rPr>
        <w:t xml:space="preserve">data to the </w:t>
      </w:r>
      <w:r>
        <w:rPr>
          <w:rFonts w:ascii="Arial" w:eastAsia="Arial" w:hAnsi="Arial" w:cs="Arial"/>
        </w:rPr>
        <w:t>DATAMIND</w:t>
      </w:r>
      <w:r w:rsidR="00CE23EA" w:rsidRPr="00903859">
        <w:rPr>
          <w:rFonts w:ascii="Arial" w:eastAsia="Arial" w:hAnsi="Arial" w:cs="Arial"/>
        </w:rPr>
        <w:t xml:space="preserve"> leadership team and UKRI.</w:t>
      </w:r>
    </w:p>
    <w:p w14:paraId="4C45BC9E" w14:textId="3103F0FB" w:rsidR="004769C0" w:rsidRPr="00903859" w:rsidRDefault="004769C0" w:rsidP="00307A8D">
      <w:pPr>
        <w:shd w:val="clear" w:color="auto" w:fill="FFFFFF" w:themeFill="background1"/>
        <w:rPr>
          <w:rFonts w:ascii="Arial" w:eastAsia="Arial" w:hAnsi="Arial" w:cs="Arial"/>
        </w:rPr>
      </w:pPr>
    </w:p>
    <w:p w14:paraId="37FAD201" w14:textId="6056C820" w:rsidR="00D77A10" w:rsidRPr="008161C8" w:rsidRDefault="00D77A10" w:rsidP="113E98F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113E98F8">
        <w:rPr>
          <w:rFonts w:ascii="Arial" w:eastAsia="Arial" w:hAnsi="Arial" w:cs="Arial"/>
          <w:b/>
          <w:sz w:val="28"/>
          <w:szCs w:val="28"/>
        </w:rPr>
        <w:t>Problem Solving</w:t>
      </w:r>
    </w:p>
    <w:p w14:paraId="1127EC18" w14:textId="3477A6DE" w:rsidR="003B3AAA" w:rsidRPr="00903859" w:rsidRDefault="003B3AAA" w:rsidP="003B3AAA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Foresee and try to avert difficulties where </w:t>
      </w:r>
      <w:proofErr w:type="gramStart"/>
      <w:r w:rsidRPr="00903859">
        <w:rPr>
          <w:rFonts w:ascii="Arial" w:eastAsia="Arial" w:hAnsi="Arial" w:cs="Arial"/>
        </w:rPr>
        <w:t>possible, and</w:t>
      </w:r>
      <w:proofErr w:type="gramEnd"/>
      <w:r w:rsidRPr="00903859">
        <w:rPr>
          <w:rFonts w:ascii="Arial" w:eastAsia="Arial" w:hAnsi="Arial" w:cs="Arial"/>
        </w:rPr>
        <w:t xml:space="preserve"> negotiate and resolve challenges in collaboration and project delivery in a timely manner within the membership of </w:t>
      </w:r>
      <w:r w:rsidR="00B01AA0">
        <w:rPr>
          <w:rFonts w:ascii="Arial" w:eastAsia="Arial" w:hAnsi="Arial" w:cs="Arial"/>
        </w:rPr>
        <w:t>DATAMIND</w:t>
      </w:r>
      <w:r w:rsidRPr="00903859">
        <w:rPr>
          <w:rFonts w:ascii="Arial" w:eastAsia="Arial" w:hAnsi="Arial" w:cs="Arial"/>
        </w:rPr>
        <w:t>.</w:t>
      </w:r>
    </w:p>
    <w:p w14:paraId="43AB4C9C" w14:textId="77777777" w:rsidR="004769C0" w:rsidRPr="00903859" w:rsidRDefault="004769C0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1C78E85E" w14:textId="0894911B" w:rsidR="004769C0" w:rsidRPr="00903859" w:rsidRDefault="004769C0" w:rsidP="181010E8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 xml:space="preserve">Convert information on </w:t>
      </w:r>
      <w:r w:rsidR="002037C4" w:rsidRPr="00903859">
        <w:rPr>
          <w:rFonts w:ascii="Arial" w:eastAsia="Arial" w:hAnsi="Arial" w:cs="Arial"/>
        </w:rPr>
        <w:t>scientific,</w:t>
      </w:r>
      <w:r w:rsidR="00CE23EA" w:rsidRPr="00903859">
        <w:rPr>
          <w:rFonts w:ascii="Arial" w:eastAsia="Arial" w:hAnsi="Arial" w:cs="Arial"/>
        </w:rPr>
        <w:t xml:space="preserve"> intervention </w:t>
      </w:r>
      <w:r w:rsidR="002037C4" w:rsidRPr="00903859">
        <w:rPr>
          <w:rFonts w:ascii="Arial" w:eastAsia="Arial" w:hAnsi="Arial" w:cs="Arial"/>
        </w:rPr>
        <w:t>and</w:t>
      </w:r>
      <w:r w:rsidR="00CE23EA" w:rsidRPr="00903859">
        <w:rPr>
          <w:rFonts w:ascii="Arial" w:eastAsia="Arial" w:hAnsi="Arial" w:cs="Arial"/>
        </w:rPr>
        <w:t xml:space="preserve"> policy</w:t>
      </w:r>
      <w:r w:rsidRPr="00903859">
        <w:rPr>
          <w:rFonts w:ascii="Arial" w:eastAsia="Arial" w:hAnsi="Arial" w:cs="Arial"/>
        </w:rPr>
        <w:t xml:space="preserve"> opportunities into a readily accessible form to </w:t>
      </w:r>
      <w:r w:rsidR="00CE23EA" w:rsidRPr="00903859">
        <w:rPr>
          <w:rFonts w:ascii="Arial" w:eastAsia="Arial" w:hAnsi="Arial" w:cs="Arial"/>
        </w:rPr>
        <w:t>enable</w:t>
      </w:r>
      <w:r w:rsidRPr="00903859">
        <w:rPr>
          <w:rFonts w:ascii="Arial" w:eastAsia="Arial" w:hAnsi="Arial" w:cs="Arial"/>
        </w:rPr>
        <w:t xml:space="preserve"> early adoption.</w:t>
      </w:r>
    </w:p>
    <w:p w14:paraId="4A2B87EF" w14:textId="77777777" w:rsidR="004769C0" w:rsidRPr="00903859" w:rsidRDefault="004769C0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273912C7" w14:textId="665ACF3C" w:rsidR="004769C0" w:rsidRPr="00903859" w:rsidRDefault="004769C0" w:rsidP="004769C0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lastRenderedPageBreak/>
        <w:t xml:space="preserve">Negotiate with </w:t>
      </w:r>
      <w:r w:rsidR="00CE23EA" w:rsidRPr="00903859">
        <w:rPr>
          <w:rFonts w:ascii="Arial" w:eastAsia="Arial" w:hAnsi="Arial" w:cs="Arial"/>
        </w:rPr>
        <w:t>external stakeholders</w:t>
      </w:r>
      <w:r w:rsidRPr="00903859">
        <w:rPr>
          <w:rFonts w:ascii="Arial" w:eastAsia="Arial" w:hAnsi="Arial" w:cs="Arial"/>
        </w:rPr>
        <w:t xml:space="preserve">, to maximise </w:t>
      </w:r>
      <w:r w:rsidR="00CE23EA" w:rsidRPr="00903859">
        <w:rPr>
          <w:rFonts w:ascii="Arial" w:eastAsia="Arial" w:hAnsi="Arial" w:cs="Arial"/>
        </w:rPr>
        <w:t xml:space="preserve">the </w:t>
      </w:r>
      <w:r w:rsidRPr="00903859">
        <w:rPr>
          <w:rFonts w:ascii="Arial" w:eastAsia="Arial" w:hAnsi="Arial" w:cs="Arial"/>
        </w:rPr>
        <w:t>benefit from project and programme activities.</w:t>
      </w:r>
    </w:p>
    <w:p w14:paraId="7ABDED0B" w14:textId="77777777" w:rsidR="004769C0" w:rsidRPr="00903859" w:rsidRDefault="004769C0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0EA3107B" w14:textId="1FADD284" w:rsidR="00034E9D" w:rsidRPr="00903859" w:rsidRDefault="004769C0" w:rsidP="004769C0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Arial" w:eastAsia="Arial" w:hAnsi="Arial" w:cs="Arial"/>
        </w:rPr>
      </w:pPr>
      <w:r w:rsidRPr="00903859">
        <w:rPr>
          <w:rFonts w:ascii="Arial" w:eastAsia="Arial" w:hAnsi="Arial" w:cs="Arial"/>
        </w:rPr>
        <w:t>Identify efficiencies and areas of col</w:t>
      </w:r>
      <w:r w:rsidR="001D27AD" w:rsidRPr="00903859">
        <w:rPr>
          <w:rFonts w:ascii="Arial" w:eastAsia="Arial" w:hAnsi="Arial" w:cs="Arial"/>
        </w:rPr>
        <w:t>laboration</w:t>
      </w:r>
      <w:r w:rsidR="00CE23EA" w:rsidRPr="00903859">
        <w:rPr>
          <w:rFonts w:ascii="Arial" w:eastAsia="Arial" w:hAnsi="Arial" w:cs="Arial"/>
        </w:rPr>
        <w:t xml:space="preserve"> </w:t>
      </w:r>
      <w:proofErr w:type="spellStart"/>
      <w:r w:rsidR="00CE23EA" w:rsidRPr="00903859">
        <w:rPr>
          <w:rFonts w:ascii="Arial" w:eastAsia="Arial" w:hAnsi="Arial" w:cs="Arial"/>
        </w:rPr>
        <w:t>wihin</w:t>
      </w:r>
      <w:proofErr w:type="spellEnd"/>
      <w:r w:rsidR="00CE23EA" w:rsidRPr="00903859">
        <w:rPr>
          <w:rFonts w:ascii="Arial" w:eastAsia="Arial" w:hAnsi="Arial" w:cs="Arial"/>
        </w:rPr>
        <w:t xml:space="preserve"> and</w:t>
      </w:r>
      <w:r w:rsidR="001D27AD" w:rsidRPr="00903859">
        <w:rPr>
          <w:rFonts w:ascii="Arial" w:eastAsia="Arial" w:hAnsi="Arial" w:cs="Arial"/>
        </w:rPr>
        <w:t xml:space="preserve"> beyond </w:t>
      </w:r>
      <w:r w:rsidR="006C405C">
        <w:rPr>
          <w:rFonts w:ascii="Arial" w:eastAsia="Arial" w:hAnsi="Arial" w:cs="Arial"/>
        </w:rPr>
        <w:t xml:space="preserve">DATAMIND and </w:t>
      </w:r>
      <w:r w:rsidR="001D27AD" w:rsidRPr="00903859">
        <w:rPr>
          <w:rFonts w:ascii="Arial" w:eastAsia="Arial" w:hAnsi="Arial" w:cs="Arial"/>
        </w:rPr>
        <w:t xml:space="preserve">the </w:t>
      </w:r>
      <w:r w:rsidR="006C405C">
        <w:rPr>
          <w:rFonts w:ascii="Arial" w:eastAsia="Arial" w:hAnsi="Arial" w:cs="Arial"/>
        </w:rPr>
        <w:t xml:space="preserve">Mental Health </w:t>
      </w:r>
      <w:r w:rsidR="00BA2B3B" w:rsidRPr="00903859">
        <w:rPr>
          <w:rFonts w:ascii="Arial" w:eastAsia="Arial" w:hAnsi="Arial" w:cs="Arial"/>
        </w:rPr>
        <w:t>Platform</w:t>
      </w:r>
      <w:r w:rsidRPr="00903859">
        <w:rPr>
          <w:rFonts w:ascii="Arial" w:eastAsia="Arial" w:hAnsi="Arial" w:cs="Arial"/>
        </w:rPr>
        <w:t>, shar</w:t>
      </w:r>
      <w:r w:rsidR="006C405C">
        <w:rPr>
          <w:rFonts w:ascii="Arial" w:eastAsia="Arial" w:hAnsi="Arial" w:cs="Arial"/>
        </w:rPr>
        <w:t>ing</w:t>
      </w:r>
      <w:r w:rsidRPr="00903859">
        <w:rPr>
          <w:rFonts w:ascii="Arial" w:eastAsia="Arial" w:hAnsi="Arial" w:cs="Arial"/>
        </w:rPr>
        <w:t xml:space="preserve"> best practice</w:t>
      </w:r>
      <w:r w:rsidR="006C405C">
        <w:rPr>
          <w:rFonts w:ascii="Arial" w:eastAsia="Arial" w:hAnsi="Arial" w:cs="Arial"/>
        </w:rPr>
        <w:t xml:space="preserve"> to </w:t>
      </w:r>
      <w:r w:rsidRPr="00903859">
        <w:rPr>
          <w:rFonts w:ascii="Arial" w:eastAsia="Arial" w:hAnsi="Arial" w:cs="Arial"/>
        </w:rPr>
        <w:t>develop a consisten</w:t>
      </w:r>
      <w:r w:rsidR="006C405C">
        <w:rPr>
          <w:rFonts w:ascii="Arial" w:eastAsia="Arial" w:hAnsi="Arial" w:cs="Arial"/>
        </w:rPr>
        <w:t>t</w:t>
      </w:r>
      <w:r w:rsidRPr="00903859">
        <w:rPr>
          <w:rFonts w:ascii="Arial" w:eastAsia="Arial" w:hAnsi="Arial" w:cs="Arial"/>
        </w:rPr>
        <w:t xml:space="preserve"> approach and build a shared awareness of opportunity and risk.</w:t>
      </w:r>
    </w:p>
    <w:p w14:paraId="62CC0E1B" w14:textId="77777777" w:rsidR="004769C0" w:rsidRPr="008161C8" w:rsidRDefault="004769C0" w:rsidP="004769C0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20BBF682" w14:textId="77777777" w:rsidR="00034E9D" w:rsidRPr="008161C8" w:rsidRDefault="00034E9D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Decision Making</w:t>
      </w:r>
    </w:p>
    <w:p w14:paraId="064A7528" w14:textId="77777777" w:rsidR="004769C0" w:rsidRPr="004769C0" w:rsidRDefault="004769C0" w:rsidP="004769C0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p w14:paraId="7AD194CB" w14:textId="64AE4E26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>Decide on prioritisation of own work and set targets within broadly-agreed strategy.</w:t>
      </w:r>
    </w:p>
    <w:p w14:paraId="0DF8E684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55462CA7" w14:textId="1D406C41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Collaborate with </w:t>
      </w:r>
      <w:r w:rsidR="00BA2B3B" w:rsidRPr="00903859">
        <w:rPr>
          <w:rFonts w:ascii="Arial" w:hAnsi="Arial" w:cs="Arial"/>
        </w:rPr>
        <w:t>the</w:t>
      </w:r>
      <w:r w:rsidR="006C405C">
        <w:rPr>
          <w:rFonts w:ascii="Arial" w:hAnsi="Arial" w:cs="Arial"/>
        </w:rPr>
        <w:t xml:space="preserve">ir line manager and DATAMIND leadership team </w:t>
      </w:r>
      <w:r w:rsidRPr="00903859">
        <w:rPr>
          <w:rFonts w:ascii="Arial" w:hAnsi="Arial" w:cs="Arial"/>
        </w:rPr>
        <w:t xml:space="preserve">to prioritise projects </w:t>
      </w:r>
      <w:r w:rsidR="006C405C">
        <w:rPr>
          <w:rFonts w:ascii="Arial" w:hAnsi="Arial" w:cs="Arial"/>
        </w:rPr>
        <w:t>and</w:t>
      </w:r>
      <w:r w:rsidRPr="00903859">
        <w:rPr>
          <w:rFonts w:ascii="Arial" w:hAnsi="Arial" w:cs="Arial"/>
        </w:rPr>
        <w:t xml:space="preserve"> ensure critical milestones are met</w:t>
      </w:r>
    </w:p>
    <w:p w14:paraId="3DA606FD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002BD4B8" w14:textId="6F08B756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>Ensure timely escalation of issues to the</w:t>
      </w:r>
      <w:r w:rsidR="006C405C">
        <w:rPr>
          <w:rFonts w:ascii="Arial" w:hAnsi="Arial" w:cs="Arial"/>
        </w:rPr>
        <w:t>ir</w:t>
      </w:r>
      <w:r w:rsidRPr="00903859">
        <w:rPr>
          <w:rFonts w:ascii="Arial" w:hAnsi="Arial" w:cs="Arial"/>
        </w:rPr>
        <w:t xml:space="preserve"> </w:t>
      </w:r>
      <w:r w:rsidR="006C405C">
        <w:rPr>
          <w:rFonts w:ascii="Arial" w:hAnsi="Arial" w:cs="Arial"/>
        </w:rPr>
        <w:t>line manager and DATAMIND leadership team.</w:t>
      </w:r>
      <w:r w:rsidR="001D27AD" w:rsidRPr="00903859">
        <w:rPr>
          <w:rFonts w:ascii="Arial" w:hAnsi="Arial" w:cs="Arial"/>
        </w:rPr>
        <w:t xml:space="preserve"> </w:t>
      </w:r>
    </w:p>
    <w:p w14:paraId="54525B2E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2C8C465A" w14:textId="6B6AA72E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Determine and resolve project slippage and scope changes in respect of the overall programme of </w:t>
      </w:r>
      <w:r w:rsidR="00BA2B3B" w:rsidRPr="00903859">
        <w:rPr>
          <w:rFonts w:ascii="Arial" w:hAnsi="Arial" w:cs="Arial"/>
        </w:rPr>
        <w:t>activities</w:t>
      </w:r>
    </w:p>
    <w:p w14:paraId="61D98A7C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1B739371" w14:textId="540FA328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Risk and issue management for </w:t>
      </w:r>
      <w:r w:rsidR="006C405C">
        <w:rPr>
          <w:rFonts w:ascii="Arial" w:hAnsi="Arial" w:cs="Arial"/>
        </w:rPr>
        <w:t>specific</w:t>
      </w:r>
      <w:r w:rsidRPr="00903859">
        <w:rPr>
          <w:rFonts w:ascii="Arial" w:hAnsi="Arial" w:cs="Arial"/>
        </w:rPr>
        <w:t xml:space="preserve"> </w:t>
      </w:r>
      <w:r w:rsidR="006C405C">
        <w:rPr>
          <w:rFonts w:ascii="Arial" w:hAnsi="Arial" w:cs="Arial"/>
        </w:rPr>
        <w:t>DATAMIND</w:t>
      </w:r>
      <w:r w:rsidRPr="00903859">
        <w:rPr>
          <w:rFonts w:ascii="Arial" w:hAnsi="Arial" w:cs="Arial"/>
        </w:rPr>
        <w:t xml:space="preserve"> projects</w:t>
      </w:r>
      <w:r w:rsidR="003B3AAA" w:rsidRPr="00903859">
        <w:rPr>
          <w:rFonts w:ascii="Arial" w:hAnsi="Arial" w:cs="Arial"/>
        </w:rPr>
        <w:t>.</w:t>
      </w:r>
    </w:p>
    <w:p w14:paraId="16A7DD6C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3BEC0BA0" w14:textId="4620D376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Identify and evaluate responses to project issues advising on possible solutions working in conjunction with </w:t>
      </w:r>
      <w:r w:rsidR="00BA2B3B" w:rsidRPr="00903859">
        <w:rPr>
          <w:rFonts w:ascii="Arial" w:hAnsi="Arial" w:cs="Arial"/>
        </w:rPr>
        <w:t xml:space="preserve">the </w:t>
      </w:r>
      <w:r w:rsidR="006C405C">
        <w:rPr>
          <w:rFonts w:ascii="Arial" w:hAnsi="Arial" w:cs="Arial"/>
        </w:rPr>
        <w:t xml:space="preserve">DATAMIND </w:t>
      </w:r>
      <w:r w:rsidR="00BA2B3B" w:rsidRPr="00903859">
        <w:rPr>
          <w:rFonts w:ascii="Arial" w:hAnsi="Arial" w:cs="Arial"/>
        </w:rPr>
        <w:t>and other staff</w:t>
      </w:r>
      <w:r w:rsidR="003B3AAA" w:rsidRPr="00903859">
        <w:rPr>
          <w:rFonts w:ascii="Arial" w:hAnsi="Arial" w:cs="Arial"/>
        </w:rPr>
        <w:t>.</w:t>
      </w:r>
    </w:p>
    <w:p w14:paraId="206B59AE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6986CE17" w14:textId="25EBFB35" w:rsidR="004769C0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Attend meetings </w:t>
      </w:r>
      <w:r w:rsidR="00BA2B3B" w:rsidRPr="00903859">
        <w:rPr>
          <w:rFonts w:ascii="Arial" w:hAnsi="Arial" w:cs="Arial"/>
        </w:rPr>
        <w:t xml:space="preserve">with the </w:t>
      </w:r>
      <w:r w:rsidR="006C405C">
        <w:rPr>
          <w:rFonts w:ascii="Arial" w:hAnsi="Arial" w:cs="Arial"/>
        </w:rPr>
        <w:t>DATAMIND project team</w:t>
      </w:r>
      <w:r w:rsidR="00BA2B3B" w:rsidRPr="00903859">
        <w:rPr>
          <w:rFonts w:ascii="Arial" w:hAnsi="Arial" w:cs="Arial"/>
        </w:rPr>
        <w:t xml:space="preserve"> </w:t>
      </w:r>
      <w:r w:rsidRPr="00903859">
        <w:rPr>
          <w:rFonts w:ascii="Arial" w:hAnsi="Arial" w:cs="Arial"/>
        </w:rPr>
        <w:t>to ensure any deliverables</w:t>
      </w:r>
      <w:r w:rsidR="00871A7A" w:rsidRPr="00903859">
        <w:rPr>
          <w:rFonts w:ascii="Arial" w:hAnsi="Arial" w:cs="Arial"/>
        </w:rPr>
        <w:t xml:space="preserve"> ‘at risk’ are</w:t>
      </w:r>
      <w:r w:rsidRPr="00903859">
        <w:rPr>
          <w:rFonts w:ascii="Arial" w:hAnsi="Arial" w:cs="Arial"/>
        </w:rPr>
        <w:t xml:space="preserve"> factored into </w:t>
      </w:r>
      <w:r w:rsidR="00871A7A" w:rsidRPr="00903859">
        <w:rPr>
          <w:rFonts w:ascii="Arial" w:hAnsi="Arial" w:cs="Arial"/>
        </w:rPr>
        <w:t xml:space="preserve">future </w:t>
      </w:r>
      <w:r w:rsidRPr="00903859">
        <w:rPr>
          <w:rFonts w:ascii="Arial" w:hAnsi="Arial" w:cs="Arial"/>
        </w:rPr>
        <w:t>planning</w:t>
      </w:r>
    </w:p>
    <w:p w14:paraId="3901479D" w14:textId="77777777" w:rsidR="004769C0" w:rsidRPr="00903859" w:rsidRDefault="004769C0" w:rsidP="004769C0">
      <w:pPr>
        <w:shd w:val="clear" w:color="auto" w:fill="FFFFFF" w:themeFill="background1"/>
        <w:rPr>
          <w:rFonts w:ascii="Arial" w:hAnsi="Arial" w:cs="Arial"/>
        </w:rPr>
      </w:pPr>
    </w:p>
    <w:p w14:paraId="468E11B4" w14:textId="44D700E0" w:rsidR="0000730C" w:rsidRPr="00903859" w:rsidRDefault="004769C0" w:rsidP="004769C0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Arial" w:hAnsi="Arial" w:cs="Arial"/>
        </w:rPr>
      </w:pPr>
      <w:r w:rsidRPr="00903859">
        <w:rPr>
          <w:rFonts w:ascii="Arial" w:hAnsi="Arial" w:cs="Arial"/>
        </w:rPr>
        <w:t xml:space="preserve">Attend </w:t>
      </w:r>
      <w:r w:rsidR="001D27AD" w:rsidRPr="00903859">
        <w:rPr>
          <w:rFonts w:ascii="Arial" w:hAnsi="Arial" w:cs="Arial"/>
        </w:rPr>
        <w:t>regular management</w:t>
      </w:r>
      <w:r w:rsidRPr="00903859">
        <w:rPr>
          <w:rFonts w:ascii="Arial" w:hAnsi="Arial" w:cs="Arial"/>
        </w:rPr>
        <w:t xml:space="preserve"> team meetings</w:t>
      </w:r>
    </w:p>
    <w:p w14:paraId="55EBEEB7" w14:textId="4BD0EBF9" w:rsidR="004769C0" w:rsidRPr="00903859" w:rsidRDefault="004769C0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1141C624" w14:textId="77777777" w:rsidR="004769C0" w:rsidRPr="008161C8" w:rsidRDefault="004769C0" w:rsidP="004769C0">
      <w:pPr>
        <w:shd w:val="clear" w:color="auto" w:fill="FFFFFF" w:themeFill="background1"/>
        <w:rPr>
          <w:rFonts w:ascii="Arial" w:eastAsia="Arial" w:hAnsi="Arial" w:cs="Arial"/>
        </w:rPr>
      </w:pPr>
    </w:p>
    <w:p w14:paraId="4A913CFC" w14:textId="0051A7B4" w:rsidR="004769C0" w:rsidRDefault="00034E9D" w:rsidP="009F0921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Knowledge Skills and Experience</w:t>
      </w:r>
    </w:p>
    <w:p w14:paraId="55043208" w14:textId="15BA3204" w:rsidR="004769C0" w:rsidRPr="004769C0" w:rsidRDefault="004769C0" w:rsidP="009F0921">
      <w:pPr>
        <w:ind w:left="720"/>
        <w:rPr>
          <w:rFonts w:ascii="Arial" w:hAnsi="Arial" w:cs="Arial"/>
          <w:bCs w:val="0"/>
          <w:sz w:val="22"/>
          <w:szCs w:val="22"/>
          <w:lang w:eastAsia="en-GB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3827"/>
      </w:tblGrid>
      <w:tr w:rsidR="009F0921" w:rsidRPr="008161C8" w14:paraId="2A52BB02" w14:textId="77777777" w:rsidTr="00015B69">
        <w:tc>
          <w:tcPr>
            <w:tcW w:w="1838" w:type="dxa"/>
            <w:shd w:val="clear" w:color="auto" w:fill="D9D9D9" w:themeFill="background1" w:themeFillShade="D9"/>
          </w:tcPr>
          <w:p w14:paraId="7FF37FA2" w14:textId="77777777" w:rsidR="009F0921" w:rsidRPr="008161C8" w:rsidRDefault="009F0921" w:rsidP="00015B69">
            <w:pPr>
              <w:rPr>
                <w:rFonts w:ascii="Arial" w:eastAsia="Arial" w:hAnsi="Arial" w:cs="Arial"/>
                <w:b/>
              </w:rPr>
            </w:pPr>
            <w:r w:rsidRPr="008161C8">
              <w:rPr>
                <w:rFonts w:ascii="Arial" w:eastAsia="Arial" w:hAnsi="Arial" w:cs="Arial"/>
                <w:b/>
              </w:rPr>
              <w:t>Attribute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B7454A0" w14:textId="77777777" w:rsidR="009F0921" w:rsidRPr="008161C8" w:rsidRDefault="009F0921" w:rsidP="00015B69">
            <w:pPr>
              <w:jc w:val="center"/>
              <w:rPr>
                <w:rFonts w:ascii="Arial" w:eastAsia="Arial" w:hAnsi="Arial" w:cs="Arial"/>
                <w:b/>
              </w:rPr>
            </w:pPr>
            <w:r w:rsidRPr="008161C8">
              <w:rPr>
                <w:rFonts w:ascii="Arial" w:eastAsia="Arial" w:hAnsi="Arial" w:cs="Arial"/>
                <w:b/>
              </w:rPr>
              <w:t>Essential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8DF51D1" w14:textId="77777777" w:rsidR="009F0921" w:rsidRPr="008161C8" w:rsidRDefault="009F0921" w:rsidP="00015B69">
            <w:pPr>
              <w:jc w:val="center"/>
              <w:rPr>
                <w:rFonts w:ascii="Arial" w:eastAsia="Arial" w:hAnsi="Arial" w:cs="Arial"/>
                <w:b/>
              </w:rPr>
            </w:pPr>
            <w:r w:rsidRPr="008161C8">
              <w:rPr>
                <w:rFonts w:ascii="Arial" w:eastAsia="Arial" w:hAnsi="Arial" w:cs="Arial"/>
                <w:b/>
              </w:rPr>
              <w:t>Desirable</w:t>
            </w:r>
          </w:p>
        </w:tc>
      </w:tr>
      <w:tr w:rsidR="009F0921" w:rsidRPr="008161C8" w14:paraId="4B7E9B50" w14:textId="77777777" w:rsidTr="00015B69">
        <w:tc>
          <w:tcPr>
            <w:tcW w:w="1838" w:type="dxa"/>
          </w:tcPr>
          <w:p w14:paraId="42DD0DC6" w14:textId="77777777" w:rsidR="009F0921" w:rsidRPr="008161C8" w:rsidRDefault="009F0921" w:rsidP="00015B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Education, </w:t>
            </w:r>
            <w:r w:rsidRPr="008161C8">
              <w:rPr>
                <w:rFonts w:ascii="Arial" w:eastAsia="Arial" w:hAnsi="Arial" w:cs="Arial"/>
                <w:b/>
              </w:rPr>
              <w:t>Qualifications</w:t>
            </w:r>
            <w:r>
              <w:rPr>
                <w:rFonts w:ascii="Arial" w:eastAsia="Arial" w:hAnsi="Arial" w:cs="Arial"/>
                <w:b/>
              </w:rPr>
              <w:t xml:space="preserve"> &amp;</w:t>
            </w:r>
            <w:r w:rsidRPr="008161C8">
              <w:rPr>
                <w:rFonts w:ascii="Arial" w:eastAsia="Arial" w:hAnsi="Arial" w:cs="Arial"/>
                <w:b/>
              </w:rPr>
              <w:t xml:space="preserve"> Training</w:t>
            </w:r>
          </w:p>
        </w:tc>
        <w:tc>
          <w:tcPr>
            <w:tcW w:w="3402" w:type="dxa"/>
          </w:tcPr>
          <w:p w14:paraId="12DC714D" w14:textId="5E9EFA18" w:rsidR="009F0921" w:rsidRPr="00871EDB" w:rsidRDefault="009F0921" w:rsidP="00871EDB">
            <w:pPr>
              <w:rPr>
                <w:bCs w:val="0"/>
                <w:sz w:val="22"/>
                <w:szCs w:val="22"/>
                <w:lang w:eastAsia="en-US"/>
              </w:rPr>
            </w:pPr>
            <w:r w:rsidRPr="00814792">
              <w:rPr>
                <w:rFonts w:ascii="Arial" w:hAnsi="Arial" w:cs="Arial"/>
                <w:bCs w:val="0"/>
                <w:color w:val="FF0000"/>
              </w:rPr>
              <w:t xml:space="preserve">Educated to </w:t>
            </w:r>
            <w:r w:rsidR="003B3AAA" w:rsidRPr="00814792">
              <w:rPr>
                <w:rFonts w:ascii="Arial" w:hAnsi="Arial" w:cs="Arial"/>
                <w:bCs w:val="0"/>
                <w:color w:val="FF0000"/>
              </w:rPr>
              <w:t xml:space="preserve">MSc, PhD or MBA </w:t>
            </w:r>
            <w:r w:rsidRPr="00814792">
              <w:rPr>
                <w:rFonts w:ascii="Arial" w:hAnsi="Arial" w:cs="Arial"/>
                <w:bCs w:val="0"/>
                <w:color w:val="FF0000"/>
              </w:rPr>
              <w:t>standard in an appropriate discipline</w:t>
            </w:r>
            <w:r w:rsidR="00871EDB" w:rsidRPr="00814792">
              <w:rPr>
                <w:rFonts w:ascii="Arial" w:hAnsi="Arial" w:cs="Arial"/>
                <w:bCs w:val="0"/>
                <w:color w:val="FF0000"/>
              </w:rPr>
              <w:t xml:space="preserve"> (</w:t>
            </w:r>
            <w:r w:rsidR="00871EDB" w:rsidRPr="00814792">
              <w:rPr>
                <w:rFonts w:ascii="Arial" w:hAnsi="Arial" w:cs="Arial"/>
                <w:color w:val="FF0000"/>
                <w:lang w:eastAsia="en-US"/>
              </w:rPr>
              <w:t xml:space="preserve">An undergraduate or postgraduate degree with any mental health component, including (but not limited </w:t>
            </w:r>
            <w:proofErr w:type="gramStart"/>
            <w:r w:rsidR="00871EDB" w:rsidRPr="00814792">
              <w:rPr>
                <w:rFonts w:ascii="Arial" w:hAnsi="Arial" w:cs="Arial"/>
                <w:color w:val="FF0000"/>
                <w:lang w:eastAsia="en-US"/>
              </w:rPr>
              <w:t>to)  psychology</w:t>
            </w:r>
            <w:proofErr w:type="gramEnd"/>
            <w:r w:rsidR="00871EDB" w:rsidRPr="00814792">
              <w:rPr>
                <w:rFonts w:ascii="Arial" w:hAnsi="Arial" w:cs="Arial"/>
                <w:color w:val="FF0000"/>
                <w:lang w:eastAsia="en-US"/>
              </w:rPr>
              <w:t>, psychiatry or neurosciences</w:t>
            </w:r>
            <w:r w:rsidR="00871EDB" w:rsidRPr="00814792">
              <w:rPr>
                <w:rFonts w:ascii="Arial" w:hAnsi="Arial" w:cs="Arial"/>
                <w:bCs w:val="0"/>
                <w:color w:val="FF0000"/>
                <w:lang w:eastAsia="en-US"/>
              </w:rPr>
              <w:t>)</w:t>
            </w:r>
          </w:p>
        </w:tc>
        <w:tc>
          <w:tcPr>
            <w:tcW w:w="3827" w:type="dxa"/>
          </w:tcPr>
          <w:p w14:paraId="2D059DAC" w14:textId="7AF4F949" w:rsidR="009F0921" w:rsidRPr="00903859" w:rsidRDefault="00871A7A" w:rsidP="00871A7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rPr>
                <w:rFonts w:ascii="Arial" w:eastAsia="Arial" w:hAnsi="Arial" w:cs="Arial"/>
              </w:rPr>
            </w:pPr>
            <w:r w:rsidRPr="00903859">
              <w:rPr>
                <w:rFonts w:ascii="Arial" w:eastAsia="Arial" w:hAnsi="Arial" w:cs="Arial"/>
              </w:rPr>
              <w:t>Project Management accreditation</w:t>
            </w:r>
          </w:p>
        </w:tc>
      </w:tr>
      <w:tr w:rsidR="009F0921" w:rsidRPr="008161C8" w14:paraId="4DA189B4" w14:textId="77777777" w:rsidTr="00903859">
        <w:trPr>
          <w:trHeight w:val="1266"/>
        </w:trPr>
        <w:tc>
          <w:tcPr>
            <w:tcW w:w="1838" w:type="dxa"/>
          </w:tcPr>
          <w:p w14:paraId="53191F02" w14:textId="77777777" w:rsidR="009F0921" w:rsidRPr="008161C8" w:rsidRDefault="009F0921" w:rsidP="00015B69">
            <w:pPr>
              <w:rPr>
                <w:rFonts w:ascii="Arial" w:eastAsia="Arial" w:hAnsi="Arial" w:cs="Arial"/>
                <w:b/>
              </w:rPr>
            </w:pPr>
            <w:r w:rsidRPr="008161C8">
              <w:rPr>
                <w:rFonts w:ascii="Arial" w:eastAsia="Arial" w:hAnsi="Arial" w:cs="Arial"/>
                <w:b/>
              </w:rPr>
              <w:lastRenderedPageBreak/>
              <w:t>Knowledge &amp; Experience</w:t>
            </w:r>
          </w:p>
        </w:tc>
        <w:tc>
          <w:tcPr>
            <w:tcW w:w="3402" w:type="dxa"/>
          </w:tcPr>
          <w:p w14:paraId="0F7F1B89" w14:textId="745F86E9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814792">
              <w:rPr>
                <w:rFonts w:ascii="Arial" w:hAnsi="Arial" w:cs="Arial"/>
                <w:bCs w:val="0"/>
                <w:highlight w:val="red"/>
              </w:rPr>
              <w:t>Significant relevant experience in higher education</w:t>
            </w:r>
            <w:r w:rsidRPr="00903859">
              <w:rPr>
                <w:rFonts w:ascii="Arial" w:hAnsi="Arial" w:cs="Arial"/>
                <w:bCs w:val="0"/>
              </w:rPr>
              <w:t xml:space="preserve"> in </w:t>
            </w:r>
            <w:proofErr w:type="spellStart"/>
            <w:proofErr w:type="gramStart"/>
            <w:r w:rsidRPr="00903859">
              <w:rPr>
                <w:rFonts w:ascii="Arial" w:hAnsi="Arial" w:cs="Arial"/>
                <w:bCs w:val="0"/>
              </w:rPr>
              <w:t>a</w:t>
            </w:r>
            <w:proofErr w:type="spellEnd"/>
            <w:proofErr w:type="gramEnd"/>
            <w:r w:rsidRPr="00903859">
              <w:rPr>
                <w:rFonts w:ascii="Arial" w:hAnsi="Arial" w:cs="Arial"/>
                <w:bCs w:val="0"/>
              </w:rPr>
              <w:t xml:space="preserve"> administrative or project/programme management role.</w:t>
            </w:r>
          </w:p>
          <w:p w14:paraId="61AE2FCE" w14:textId="77777777" w:rsidR="003B3AAA" w:rsidRPr="00903859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Experience with communication in various forms, e.g. website development, social media, newsletters, events.</w:t>
            </w:r>
          </w:p>
          <w:p w14:paraId="1BA69BA8" w14:textId="1EE55C08" w:rsidR="003B3AAA" w:rsidRPr="00814792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  <w:highlight w:val="yellow"/>
              </w:rPr>
            </w:pPr>
            <w:r w:rsidRPr="00814792">
              <w:rPr>
                <w:rFonts w:ascii="Arial" w:hAnsi="Arial" w:cs="Arial"/>
                <w:bCs w:val="0"/>
                <w:highlight w:val="yellow"/>
              </w:rPr>
              <w:t>Proven track record of patient and public involvement and engagement (PPIE) work.</w:t>
            </w:r>
          </w:p>
          <w:p w14:paraId="1A500A9F" w14:textId="77777777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Well organised with strong relationship management skills.</w:t>
            </w:r>
          </w:p>
          <w:p w14:paraId="0BB443EA" w14:textId="77777777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Good communicator with excellent verbal and written communication and interpersonal skills.</w:t>
            </w:r>
          </w:p>
          <w:p w14:paraId="1D9E2CCB" w14:textId="7308AC08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 xml:space="preserve">Good project management skills and experience in successfully </w:t>
            </w:r>
            <w:r w:rsidR="00871A7A" w:rsidRPr="00903859">
              <w:rPr>
                <w:rFonts w:ascii="Arial" w:hAnsi="Arial" w:cs="Arial"/>
                <w:bCs w:val="0"/>
              </w:rPr>
              <w:t>guiding</w:t>
            </w:r>
            <w:r w:rsidRPr="00903859">
              <w:rPr>
                <w:rFonts w:ascii="Arial" w:hAnsi="Arial" w:cs="Arial"/>
                <w:bCs w:val="0"/>
              </w:rPr>
              <w:t xml:space="preserve"> multiple projects where responsibility for delivery lies out with own control.</w:t>
            </w:r>
          </w:p>
          <w:p w14:paraId="582937D8" w14:textId="14DDEDA8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 xml:space="preserve">Experience of </w:t>
            </w:r>
            <w:r w:rsidR="003B3AAA" w:rsidRPr="00903859">
              <w:rPr>
                <w:rFonts w:ascii="Arial" w:hAnsi="Arial" w:cs="Arial"/>
                <w:bCs w:val="0"/>
              </w:rPr>
              <w:t>managing</w:t>
            </w:r>
            <w:r w:rsidRPr="00903859">
              <w:rPr>
                <w:rFonts w:ascii="Arial" w:hAnsi="Arial" w:cs="Arial"/>
                <w:bCs w:val="0"/>
              </w:rPr>
              <w:t xml:space="preserve"> budgets and creation or interpretation of financial reports including monitoring, reporting and forecasting.</w:t>
            </w:r>
          </w:p>
          <w:p w14:paraId="5A87040D" w14:textId="1E0D4884" w:rsidR="003B3AAA" w:rsidRPr="00903859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Experience of influencing, developing and deploying strategy?</w:t>
            </w:r>
          </w:p>
          <w:p w14:paraId="405039FA" w14:textId="77777777" w:rsidR="009F0921" w:rsidRPr="00903859" w:rsidRDefault="009F0921" w:rsidP="009F092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lastRenderedPageBreak/>
              <w:t xml:space="preserve">Self-motivating, ability to take initiative and follow up on decisions </w:t>
            </w:r>
          </w:p>
          <w:p w14:paraId="54D6D752" w14:textId="7F10C32D" w:rsidR="009F0921" w:rsidRPr="00903859" w:rsidRDefault="009F0921" w:rsidP="00015B69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903859">
              <w:rPr>
                <w:rFonts w:ascii="Arial" w:hAnsi="Arial" w:cs="Arial"/>
              </w:rPr>
              <w:t>An ability to work, on occasions, to deadlines in a diverse environment.</w:t>
            </w:r>
          </w:p>
        </w:tc>
        <w:tc>
          <w:tcPr>
            <w:tcW w:w="3827" w:type="dxa"/>
          </w:tcPr>
          <w:p w14:paraId="722C1DE5" w14:textId="77777777" w:rsidR="009865C1" w:rsidRPr="00903859" w:rsidRDefault="009865C1" w:rsidP="009865C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lastRenderedPageBreak/>
              <w:t>Expertise of working with industry, preferably in a research capacity.</w:t>
            </w:r>
          </w:p>
          <w:p w14:paraId="6CEFD6C0" w14:textId="77777777" w:rsidR="009865C1" w:rsidRPr="00903859" w:rsidRDefault="009865C1" w:rsidP="009865C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Evidence of success in working with and influencing senior management</w:t>
            </w:r>
          </w:p>
          <w:p w14:paraId="2AD89C49" w14:textId="7DFF2976" w:rsidR="00871A7A" w:rsidRPr="00903859" w:rsidRDefault="00871A7A" w:rsidP="009865C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An excellent working knowledge of sensitivities around data sharing</w:t>
            </w:r>
          </w:p>
          <w:p w14:paraId="6977C086" w14:textId="60EA168F" w:rsidR="00871A7A" w:rsidRPr="00903859" w:rsidRDefault="00871A7A" w:rsidP="009865C1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 xml:space="preserve">An in-depth knowledge and understanding of mental health disorders </w:t>
            </w:r>
          </w:p>
          <w:p w14:paraId="445DBACA" w14:textId="77777777" w:rsidR="003B3AAA" w:rsidRPr="00903859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Direct research experience of working on mental health disorders</w:t>
            </w:r>
          </w:p>
          <w:p w14:paraId="5AD3AAA0" w14:textId="77777777" w:rsidR="003B3AAA" w:rsidRPr="00903859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Experience of working in, or with, the NHS</w:t>
            </w:r>
          </w:p>
          <w:p w14:paraId="1A83A7DF" w14:textId="77777777" w:rsidR="003B3AAA" w:rsidRPr="00903859" w:rsidRDefault="003B3AAA" w:rsidP="003B3AAA">
            <w:pPr>
              <w:numPr>
                <w:ilvl w:val="0"/>
                <w:numId w:val="18"/>
              </w:numPr>
              <w:rPr>
                <w:rFonts w:ascii="Arial" w:hAnsi="Arial" w:cs="Arial"/>
                <w:bCs w:val="0"/>
              </w:rPr>
            </w:pPr>
            <w:r w:rsidRPr="00903859">
              <w:rPr>
                <w:rFonts w:ascii="Arial" w:hAnsi="Arial" w:cs="Arial"/>
                <w:bCs w:val="0"/>
              </w:rPr>
              <w:t>Prior experience of University of Edinburgh finance systems.</w:t>
            </w:r>
          </w:p>
          <w:p w14:paraId="250861ED" w14:textId="77777777" w:rsidR="009F0921" w:rsidRPr="00903859" w:rsidRDefault="009F0921" w:rsidP="009F0921">
            <w:pPr>
              <w:pStyle w:val="ListParagraph"/>
              <w:shd w:val="clear" w:color="auto" w:fill="FFFFFF" w:themeFill="background1"/>
              <w:rPr>
                <w:rFonts w:ascii="Arial" w:eastAsia="Arial" w:hAnsi="Arial" w:cs="Arial"/>
                <w:b/>
              </w:rPr>
            </w:pPr>
          </w:p>
        </w:tc>
      </w:tr>
    </w:tbl>
    <w:p w14:paraId="4432558C" w14:textId="77777777" w:rsidR="004769C0" w:rsidRPr="008161C8" w:rsidRDefault="004769C0" w:rsidP="356BC62B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01A559EF" w14:textId="77777777" w:rsidR="00AD172A" w:rsidRPr="008161C8" w:rsidRDefault="00AD172A" w:rsidP="356BC62B">
      <w:pPr>
        <w:shd w:val="clear" w:color="auto" w:fill="FFFFFF" w:themeFill="background1"/>
        <w:rPr>
          <w:rFonts w:ascii="Arial" w:eastAsia="Arial" w:hAnsi="Arial" w:cs="Arial"/>
          <w:b/>
          <w:sz w:val="28"/>
          <w:szCs w:val="28"/>
        </w:rPr>
      </w:pPr>
    </w:p>
    <w:p w14:paraId="3F77D5DB" w14:textId="77777777" w:rsidR="00034E9D" w:rsidRPr="008161C8" w:rsidRDefault="00034E9D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113E98F8">
        <w:rPr>
          <w:rFonts w:ascii="Arial" w:eastAsia="Arial" w:hAnsi="Arial" w:cs="Arial"/>
          <w:b/>
          <w:sz w:val="28"/>
          <w:szCs w:val="28"/>
        </w:rPr>
        <w:t>Dimensions</w:t>
      </w:r>
    </w:p>
    <w:p w14:paraId="4B46011E" w14:textId="77777777" w:rsidR="004769C0" w:rsidRPr="004769C0" w:rsidRDefault="004769C0" w:rsidP="004769C0">
      <w:pPr>
        <w:rPr>
          <w:rFonts w:ascii="Arial" w:hAnsi="Arial" w:cs="Arial"/>
          <w:sz w:val="22"/>
        </w:rPr>
      </w:pPr>
    </w:p>
    <w:p w14:paraId="57A5BBA8" w14:textId="4B52EC9A" w:rsidR="004769C0" w:rsidRPr="004769C0" w:rsidRDefault="004769C0" w:rsidP="004769C0">
      <w:pPr>
        <w:rPr>
          <w:rFonts w:ascii="Arial" w:hAnsi="Arial" w:cs="Arial"/>
          <w:sz w:val="22"/>
        </w:rPr>
      </w:pPr>
      <w:r w:rsidRPr="004769C0">
        <w:rPr>
          <w:rFonts w:ascii="Arial" w:hAnsi="Arial" w:cs="Arial"/>
          <w:sz w:val="22"/>
        </w:rPr>
        <w:t xml:space="preserve">The appointee will report to </w:t>
      </w:r>
      <w:r w:rsidR="006C405C">
        <w:rPr>
          <w:rFonts w:ascii="Arial" w:hAnsi="Arial" w:cs="Arial"/>
          <w:sz w:val="22"/>
        </w:rPr>
        <w:t xml:space="preserve">Professor Andrew McIntosh </w:t>
      </w:r>
      <w:r w:rsidRPr="004769C0">
        <w:rPr>
          <w:rFonts w:ascii="Arial" w:hAnsi="Arial" w:cs="Arial"/>
          <w:sz w:val="22"/>
        </w:rPr>
        <w:t xml:space="preserve">and work closely with </w:t>
      </w:r>
      <w:r w:rsidR="009865C1">
        <w:rPr>
          <w:rFonts w:ascii="Arial" w:hAnsi="Arial" w:cs="Arial"/>
          <w:sz w:val="22"/>
        </w:rPr>
        <w:t xml:space="preserve">other members of the </w:t>
      </w:r>
      <w:r w:rsidR="006C405C">
        <w:rPr>
          <w:rFonts w:ascii="Arial" w:hAnsi="Arial" w:cs="Arial"/>
          <w:sz w:val="22"/>
        </w:rPr>
        <w:t>DATAMIND team</w:t>
      </w:r>
      <w:r w:rsidRPr="004769C0">
        <w:rPr>
          <w:rFonts w:ascii="Arial" w:hAnsi="Arial" w:cs="Arial"/>
          <w:sz w:val="22"/>
        </w:rPr>
        <w:t xml:space="preserve">. </w:t>
      </w:r>
      <w:r w:rsidR="00166561">
        <w:rPr>
          <w:rFonts w:ascii="Arial" w:hAnsi="Arial" w:cs="Arial"/>
          <w:sz w:val="22"/>
        </w:rPr>
        <w:t>They</w:t>
      </w:r>
      <w:r w:rsidRPr="004769C0">
        <w:rPr>
          <w:rFonts w:ascii="Arial" w:hAnsi="Arial" w:cs="Arial"/>
          <w:sz w:val="22"/>
        </w:rPr>
        <w:t xml:space="preserve"> will be required to act on their own initiative and develop close working relationships with </w:t>
      </w:r>
      <w:r w:rsidR="006C405C">
        <w:rPr>
          <w:rFonts w:ascii="Arial" w:hAnsi="Arial" w:cs="Arial"/>
          <w:sz w:val="22"/>
        </w:rPr>
        <w:t>DATAMIND</w:t>
      </w:r>
      <w:r w:rsidR="009865C1">
        <w:rPr>
          <w:rFonts w:ascii="Arial" w:hAnsi="Arial" w:cs="Arial"/>
          <w:sz w:val="22"/>
        </w:rPr>
        <w:t xml:space="preserve"> </w:t>
      </w:r>
      <w:r w:rsidRPr="004769C0">
        <w:rPr>
          <w:rFonts w:ascii="Arial" w:hAnsi="Arial" w:cs="Arial"/>
          <w:sz w:val="22"/>
        </w:rPr>
        <w:t>staff</w:t>
      </w:r>
      <w:r w:rsidR="009865C1">
        <w:rPr>
          <w:rFonts w:ascii="Arial" w:hAnsi="Arial" w:cs="Arial"/>
          <w:sz w:val="22"/>
        </w:rPr>
        <w:t xml:space="preserve">, </w:t>
      </w:r>
      <w:r w:rsidR="006C405C">
        <w:rPr>
          <w:rFonts w:ascii="Arial" w:hAnsi="Arial" w:cs="Arial"/>
          <w:sz w:val="22"/>
        </w:rPr>
        <w:t xml:space="preserve">the UKRI Mental Health Platform </w:t>
      </w:r>
      <w:r w:rsidR="009865C1">
        <w:rPr>
          <w:rFonts w:ascii="Arial" w:hAnsi="Arial" w:cs="Arial"/>
          <w:sz w:val="22"/>
        </w:rPr>
        <w:t>collaborators and external stakeholders</w:t>
      </w:r>
      <w:r w:rsidRPr="004769C0">
        <w:rPr>
          <w:rFonts w:ascii="Arial" w:hAnsi="Arial" w:cs="Arial"/>
          <w:sz w:val="22"/>
        </w:rPr>
        <w:t xml:space="preserve">. </w:t>
      </w:r>
      <w:r w:rsidR="00166561">
        <w:rPr>
          <w:rFonts w:ascii="Arial" w:hAnsi="Arial" w:cs="Arial"/>
          <w:sz w:val="22"/>
        </w:rPr>
        <w:t>They</w:t>
      </w:r>
      <w:r w:rsidRPr="004769C0">
        <w:rPr>
          <w:rFonts w:ascii="Arial" w:hAnsi="Arial" w:cs="Arial"/>
          <w:sz w:val="22"/>
        </w:rPr>
        <w:t xml:space="preserve"> will also provide regular updates and progress reports.</w:t>
      </w:r>
    </w:p>
    <w:p w14:paraId="0C1CFB1E" w14:textId="77777777" w:rsidR="004769C0" w:rsidRPr="004769C0" w:rsidRDefault="004769C0" w:rsidP="004769C0">
      <w:pPr>
        <w:rPr>
          <w:rFonts w:ascii="Arial" w:hAnsi="Arial" w:cs="Arial"/>
          <w:sz w:val="22"/>
        </w:rPr>
      </w:pPr>
    </w:p>
    <w:p w14:paraId="4EDA74A1" w14:textId="2DCCE8BA" w:rsidR="004769C0" w:rsidRPr="004769C0" w:rsidRDefault="004769C0" w:rsidP="591BA3B4">
      <w:pPr>
        <w:rPr>
          <w:rFonts w:ascii="Arial" w:hAnsi="Arial" w:cs="Arial"/>
          <w:sz w:val="22"/>
          <w:szCs w:val="22"/>
        </w:rPr>
      </w:pPr>
      <w:r w:rsidRPr="591BA3B4">
        <w:rPr>
          <w:rFonts w:ascii="Arial" w:hAnsi="Arial" w:cs="Arial"/>
          <w:sz w:val="22"/>
          <w:szCs w:val="22"/>
        </w:rPr>
        <w:t xml:space="preserve">The appointee will be required to develop lines of communication with </w:t>
      </w:r>
      <w:r w:rsidR="009865C1">
        <w:rPr>
          <w:rFonts w:ascii="Arial" w:hAnsi="Arial" w:cs="Arial"/>
          <w:sz w:val="22"/>
          <w:szCs w:val="22"/>
        </w:rPr>
        <w:t>external stak</w:t>
      </w:r>
      <w:r w:rsidR="003B3AAA">
        <w:rPr>
          <w:rFonts w:ascii="Arial" w:hAnsi="Arial" w:cs="Arial"/>
          <w:sz w:val="22"/>
          <w:szCs w:val="22"/>
        </w:rPr>
        <w:t>e</w:t>
      </w:r>
      <w:r w:rsidR="009865C1">
        <w:rPr>
          <w:rFonts w:ascii="Arial" w:hAnsi="Arial" w:cs="Arial"/>
          <w:sz w:val="22"/>
          <w:szCs w:val="22"/>
        </w:rPr>
        <w:t>holders and collaborators, including industry</w:t>
      </w:r>
      <w:r w:rsidRPr="591BA3B4">
        <w:rPr>
          <w:rFonts w:ascii="Arial" w:hAnsi="Arial" w:cs="Arial"/>
          <w:sz w:val="22"/>
          <w:szCs w:val="22"/>
        </w:rPr>
        <w:t xml:space="preserve">.  </w:t>
      </w:r>
    </w:p>
    <w:p w14:paraId="772807D2" w14:textId="398637AF" w:rsidR="00CD303B" w:rsidRPr="008161C8" w:rsidRDefault="00CD303B" w:rsidP="356BC62B">
      <w:pPr>
        <w:rPr>
          <w:rFonts w:ascii="Arial" w:eastAsia="Arial" w:hAnsi="Arial" w:cs="Arial"/>
          <w:b/>
        </w:rPr>
      </w:pPr>
    </w:p>
    <w:p w14:paraId="55C104FD" w14:textId="77777777" w:rsidR="00CD303B" w:rsidRPr="008161C8" w:rsidRDefault="00CD303B" w:rsidP="356BC62B">
      <w:pPr>
        <w:rPr>
          <w:rFonts w:ascii="Arial" w:eastAsia="Arial" w:hAnsi="Arial" w:cs="Arial"/>
          <w:b/>
        </w:rPr>
      </w:pPr>
    </w:p>
    <w:p w14:paraId="68E947EE" w14:textId="77777777" w:rsidR="00CD303B" w:rsidRPr="008161C8" w:rsidRDefault="00CD303B" w:rsidP="008161C8">
      <w:pPr>
        <w:shd w:val="clear" w:color="auto" w:fill="D9D9D9" w:themeFill="background1" w:themeFillShade="D9"/>
        <w:rPr>
          <w:rFonts w:ascii="Arial" w:eastAsia="Arial" w:hAnsi="Arial" w:cs="Arial"/>
          <w:b/>
          <w:sz w:val="28"/>
          <w:szCs w:val="28"/>
        </w:rPr>
      </w:pPr>
      <w:r w:rsidRPr="008161C8">
        <w:rPr>
          <w:rFonts w:ascii="Arial" w:eastAsia="Arial" w:hAnsi="Arial" w:cs="Arial"/>
          <w:b/>
          <w:sz w:val="28"/>
          <w:szCs w:val="28"/>
        </w:rPr>
        <w:t>Additional Information</w:t>
      </w:r>
    </w:p>
    <w:p w14:paraId="4F92728B" w14:textId="77777777" w:rsidR="003356B2" w:rsidRPr="004769C0" w:rsidRDefault="003356B2" w:rsidP="356BC62B">
      <w:pPr>
        <w:rPr>
          <w:rFonts w:ascii="Arial" w:eastAsia="Arial" w:hAnsi="Arial" w:cs="Arial"/>
          <w:sz w:val="22"/>
        </w:rPr>
      </w:pPr>
    </w:p>
    <w:p w14:paraId="104B3549" w14:textId="77777777" w:rsidR="00DC7945" w:rsidRPr="00903859" w:rsidRDefault="00DC7945" w:rsidP="00DC7945">
      <w:pPr>
        <w:pStyle w:val="TableParagraph"/>
        <w:spacing w:after="100" w:afterAutospacing="1"/>
        <w:rPr>
          <w:rFonts w:ascii="Arial" w:hAnsi="Arial" w:cs="Arial"/>
          <w:sz w:val="24"/>
          <w:szCs w:val="24"/>
        </w:rPr>
      </w:pPr>
      <w:r w:rsidRPr="00903859">
        <w:rPr>
          <w:rFonts w:ascii="Arial" w:hAnsi="Arial" w:cs="Arial"/>
          <w:sz w:val="24"/>
          <w:szCs w:val="24"/>
        </w:rPr>
        <w:t xml:space="preserve">If you require this document in an alternative </w:t>
      </w:r>
      <w:proofErr w:type="gramStart"/>
      <w:r w:rsidRPr="00903859">
        <w:rPr>
          <w:rFonts w:ascii="Arial" w:hAnsi="Arial" w:cs="Arial"/>
          <w:sz w:val="24"/>
          <w:szCs w:val="24"/>
        </w:rPr>
        <w:t>format</w:t>
      </w:r>
      <w:proofErr w:type="gramEnd"/>
      <w:r w:rsidRPr="00903859">
        <w:rPr>
          <w:rFonts w:ascii="Arial" w:hAnsi="Arial" w:cs="Arial"/>
          <w:sz w:val="24"/>
          <w:szCs w:val="24"/>
        </w:rPr>
        <w:t xml:space="preserve"> please contact HR by email at HRHelpline@ed.ac.uk or by telephone on 0131 651 5151. </w:t>
      </w:r>
    </w:p>
    <w:sectPr w:rsidR="00DC7945" w:rsidRPr="00903859" w:rsidSect="000A450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F811E" w14:textId="77777777" w:rsidR="009514C4" w:rsidRDefault="009514C4" w:rsidP="00524E7A">
      <w:r>
        <w:separator/>
      </w:r>
    </w:p>
  </w:endnote>
  <w:endnote w:type="continuationSeparator" w:id="0">
    <w:p w14:paraId="0073D10C" w14:textId="77777777" w:rsidR="009514C4" w:rsidRDefault="009514C4" w:rsidP="0052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&quot;Arial&quot;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521840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47F0ECED" w14:textId="038FE560" w:rsidR="004438B0" w:rsidRDefault="003C26C7" w:rsidP="004438B0">
        <w:pPr>
          <w:pStyle w:val="Footer"/>
          <w:jc w:val="center"/>
          <w:rPr>
            <w:rFonts w:asciiTheme="minorHAnsi" w:hAnsiTheme="minorHAnsi" w:cstheme="minorHAnsi"/>
            <w:noProof/>
            <w:sz w:val="20"/>
            <w:szCs w:val="20"/>
          </w:rPr>
        </w:pPr>
        <w:r w:rsidRPr="003C26C7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3C26C7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3C26C7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9F0921">
          <w:rPr>
            <w:rFonts w:asciiTheme="minorHAnsi" w:hAnsiTheme="minorHAnsi" w:cstheme="minorHAnsi"/>
            <w:noProof/>
            <w:sz w:val="20"/>
            <w:szCs w:val="20"/>
          </w:rPr>
          <w:t>6</w:t>
        </w:r>
        <w:r w:rsidRPr="003C26C7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  <w:r w:rsidR="004438B0">
          <w:rPr>
            <w:rFonts w:asciiTheme="minorHAnsi" w:hAnsiTheme="minorHAnsi" w:cstheme="minorHAnsi"/>
            <w:noProof/>
            <w:sz w:val="20"/>
            <w:szCs w:val="20"/>
          </w:rPr>
          <w:t xml:space="preserve"> </w:t>
        </w:r>
      </w:p>
      <w:sdt>
        <w:sdtPr>
          <w:id w:val="1757323585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 w:cstheme="minorHAnsi"/>
            <w:noProof/>
            <w:sz w:val="20"/>
            <w:szCs w:val="20"/>
          </w:rPr>
        </w:sdtEndPr>
        <w:sdtContent>
          <w:p w14:paraId="4EBA4D3D" w14:textId="3900C274" w:rsidR="009F0921" w:rsidRDefault="009F0921" w:rsidP="009F0921">
            <w:pPr>
              <w:pStyle w:val="Footer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  <w:p w14:paraId="5C31EE15" w14:textId="77777777" w:rsidR="009F0921" w:rsidRPr="003C26C7" w:rsidRDefault="009F0921" w:rsidP="009F0921">
            <w:pPr>
              <w:pStyle w:val="Footer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t>V2 November 2021</w:t>
            </w:r>
          </w:p>
        </w:sdtContent>
      </w:sdt>
      <w:p w14:paraId="2F564BEF" w14:textId="6986B942" w:rsidR="003C26C7" w:rsidRPr="003C26C7" w:rsidRDefault="00000000" w:rsidP="004438B0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</w:p>
    </w:sdtContent>
  </w:sdt>
  <w:p w14:paraId="274117F3" w14:textId="77777777" w:rsidR="003C26C7" w:rsidRDefault="003C2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359EB" w14:textId="77777777" w:rsidR="009514C4" w:rsidRDefault="009514C4" w:rsidP="00524E7A">
      <w:r>
        <w:separator/>
      </w:r>
    </w:p>
  </w:footnote>
  <w:footnote w:type="continuationSeparator" w:id="0">
    <w:p w14:paraId="3303C68D" w14:textId="77777777" w:rsidR="009514C4" w:rsidRDefault="009514C4" w:rsidP="00524E7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WSw2yHW4oXsCN" int2:id="onIqs4D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1338"/>
    <w:multiLevelType w:val="hybridMultilevel"/>
    <w:tmpl w:val="0D967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76E1"/>
    <w:multiLevelType w:val="hybridMultilevel"/>
    <w:tmpl w:val="EBC20D10"/>
    <w:lvl w:ilvl="0" w:tplc="9078AF48">
      <w:start w:val="1"/>
      <w:numFmt w:val="bullet"/>
      <w:lvlText w:val="·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D28CD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0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40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C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2B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6F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29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61EA"/>
    <w:multiLevelType w:val="multilevel"/>
    <w:tmpl w:val="3B78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23262B"/>
    <w:multiLevelType w:val="hybridMultilevel"/>
    <w:tmpl w:val="647672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00290"/>
    <w:multiLevelType w:val="hybridMultilevel"/>
    <w:tmpl w:val="03624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F7EE7"/>
    <w:multiLevelType w:val="hybridMultilevel"/>
    <w:tmpl w:val="7BFC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55164"/>
    <w:multiLevelType w:val="hybridMultilevel"/>
    <w:tmpl w:val="5EF41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7819"/>
    <w:multiLevelType w:val="hybridMultilevel"/>
    <w:tmpl w:val="5E22A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20CB7"/>
    <w:multiLevelType w:val="hybridMultilevel"/>
    <w:tmpl w:val="DBDC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01983"/>
    <w:multiLevelType w:val="hybridMultilevel"/>
    <w:tmpl w:val="6EBA3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1214D"/>
    <w:multiLevelType w:val="hybridMultilevel"/>
    <w:tmpl w:val="67E8BA48"/>
    <w:lvl w:ilvl="0" w:tplc="0FA69E94">
      <w:start w:val="1"/>
      <w:numFmt w:val="bullet"/>
      <w:lvlText w:val="·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0FD0E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0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C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8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8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21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2C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4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82E91"/>
    <w:multiLevelType w:val="hybridMultilevel"/>
    <w:tmpl w:val="761A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B2A26"/>
    <w:multiLevelType w:val="hybridMultilevel"/>
    <w:tmpl w:val="529A4940"/>
    <w:lvl w:ilvl="0" w:tplc="7CC04B6E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3D16F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0A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E2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8D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49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1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A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AA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564DE"/>
    <w:multiLevelType w:val="hybridMultilevel"/>
    <w:tmpl w:val="DD4EB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2DA"/>
    <w:multiLevelType w:val="hybridMultilevel"/>
    <w:tmpl w:val="3A0EA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B67E2"/>
    <w:multiLevelType w:val="hybridMultilevel"/>
    <w:tmpl w:val="1E5C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05153"/>
    <w:multiLevelType w:val="hybridMultilevel"/>
    <w:tmpl w:val="449EB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176D9"/>
    <w:multiLevelType w:val="multilevel"/>
    <w:tmpl w:val="687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8F67BA"/>
    <w:multiLevelType w:val="hybridMultilevel"/>
    <w:tmpl w:val="3844FBF0"/>
    <w:lvl w:ilvl="0" w:tplc="9F505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550"/>
    <w:multiLevelType w:val="hybridMultilevel"/>
    <w:tmpl w:val="DB8AB63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B7916"/>
    <w:multiLevelType w:val="hybridMultilevel"/>
    <w:tmpl w:val="2D3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F597D"/>
    <w:multiLevelType w:val="hybridMultilevel"/>
    <w:tmpl w:val="D904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D0F6B"/>
    <w:multiLevelType w:val="hybridMultilevel"/>
    <w:tmpl w:val="84F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7264">
    <w:abstractNumId w:val="10"/>
  </w:num>
  <w:num w:numId="2" w16cid:durableId="454956566">
    <w:abstractNumId w:val="1"/>
  </w:num>
  <w:num w:numId="3" w16cid:durableId="86271650">
    <w:abstractNumId w:val="12"/>
  </w:num>
  <w:num w:numId="4" w16cid:durableId="801969642">
    <w:abstractNumId w:val="21"/>
  </w:num>
  <w:num w:numId="5" w16cid:durableId="260188361">
    <w:abstractNumId w:val="20"/>
  </w:num>
  <w:num w:numId="6" w16cid:durableId="414786600">
    <w:abstractNumId w:val="9"/>
  </w:num>
  <w:num w:numId="7" w16cid:durableId="844562935">
    <w:abstractNumId w:val="7"/>
  </w:num>
  <w:num w:numId="8" w16cid:durableId="1475022276">
    <w:abstractNumId w:val="15"/>
  </w:num>
  <w:num w:numId="9" w16cid:durableId="94979897">
    <w:abstractNumId w:val="8"/>
  </w:num>
  <w:num w:numId="10" w16cid:durableId="357975778">
    <w:abstractNumId w:val="11"/>
  </w:num>
  <w:num w:numId="11" w16cid:durableId="858083732">
    <w:abstractNumId w:val="22"/>
  </w:num>
  <w:num w:numId="12" w16cid:durableId="198857099">
    <w:abstractNumId w:val="14"/>
  </w:num>
  <w:num w:numId="13" w16cid:durableId="1315137163">
    <w:abstractNumId w:val="5"/>
  </w:num>
  <w:num w:numId="14" w16cid:durableId="714934450">
    <w:abstractNumId w:val="13"/>
  </w:num>
  <w:num w:numId="15" w16cid:durableId="176389600">
    <w:abstractNumId w:val="19"/>
  </w:num>
  <w:num w:numId="16" w16cid:durableId="1430463869">
    <w:abstractNumId w:val="17"/>
  </w:num>
  <w:num w:numId="17" w16cid:durableId="1011414">
    <w:abstractNumId w:val="2"/>
  </w:num>
  <w:num w:numId="18" w16cid:durableId="2041080939">
    <w:abstractNumId w:val="3"/>
  </w:num>
  <w:num w:numId="19" w16cid:durableId="1612057019">
    <w:abstractNumId w:val="3"/>
  </w:num>
  <w:num w:numId="20" w16cid:durableId="467481853">
    <w:abstractNumId w:val="0"/>
  </w:num>
  <w:num w:numId="21" w16cid:durableId="1932855204">
    <w:abstractNumId w:val="4"/>
  </w:num>
  <w:num w:numId="22" w16cid:durableId="599142303">
    <w:abstractNumId w:val="16"/>
  </w:num>
  <w:num w:numId="23" w16cid:durableId="452284230">
    <w:abstractNumId w:val="6"/>
  </w:num>
  <w:num w:numId="24" w16cid:durableId="137696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hideGrammaticalError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60"/>
    <w:rsid w:val="0000730C"/>
    <w:rsid w:val="00012DE9"/>
    <w:rsid w:val="0003175C"/>
    <w:rsid w:val="00034E9D"/>
    <w:rsid w:val="00046BD9"/>
    <w:rsid w:val="00052A0F"/>
    <w:rsid w:val="0007590C"/>
    <w:rsid w:val="00077FE5"/>
    <w:rsid w:val="000A450E"/>
    <w:rsid w:val="000C5EBF"/>
    <w:rsid w:val="0014248C"/>
    <w:rsid w:val="00166561"/>
    <w:rsid w:val="001945F8"/>
    <w:rsid w:val="001A09F3"/>
    <w:rsid w:val="001A5636"/>
    <w:rsid w:val="001C298A"/>
    <w:rsid w:val="001D1B7E"/>
    <w:rsid w:val="001D27AD"/>
    <w:rsid w:val="001D3E93"/>
    <w:rsid w:val="001E7E4F"/>
    <w:rsid w:val="00201565"/>
    <w:rsid w:val="002037C4"/>
    <w:rsid w:val="00211B71"/>
    <w:rsid w:val="0025471D"/>
    <w:rsid w:val="00262196"/>
    <w:rsid w:val="00280306"/>
    <w:rsid w:val="002F0876"/>
    <w:rsid w:val="002F4000"/>
    <w:rsid w:val="00307A8D"/>
    <w:rsid w:val="00317D89"/>
    <w:rsid w:val="003356B2"/>
    <w:rsid w:val="0034256B"/>
    <w:rsid w:val="00346B35"/>
    <w:rsid w:val="0035795E"/>
    <w:rsid w:val="00361CCD"/>
    <w:rsid w:val="003B3AAA"/>
    <w:rsid w:val="003C26C7"/>
    <w:rsid w:val="003C595E"/>
    <w:rsid w:val="0040205E"/>
    <w:rsid w:val="00412FDB"/>
    <w:rsid w:val="00416E2B"/>
    <w:rsid w:val="00432F0E"/>
    <w:rsid w:val="004438B0"/>
    <w:rsid w:val="00450731"/>
    <w:rsid w:val="004769C0"/>
    <w:rsid w:val="004A518C"/>
    <w:rsid w:val="004A6407"/>
    <w:rsid w:val="004B5274"/>
    <w:rsid w:val="004B5FA3"/>
    <w:rsid w:val="004B66A5"/>
    <w:rsid w:val="004F06E7"/>
    <w:rsid w:val="004F1769"/>
    <w:rsid w:val="00504AB3"/>
    <w:rsid w:val="00507BE3"/>
    <w:rsid w:val="0051001E"/>
    <w:rsid w:val="005126C8"/>
    <w:rsid w:val="00524E7A"/>
    <w:rsid w:val="00531A44"/>
    <w:rsid w:val="00533528"/>
    <w:rsid w:val="00583D6E"/>
    <w:rsid w:val="005919E3"/>
    <w:rsid w:val="005A2CAD"/>
    <w:rsid w:val="005C5A98"/>
    <w:rsid w:val="00607845"/>
    <w:rsid w:val="00620600"/>
    <w:rsid w:val="006638E1"/>
    <w:rsid w:val="00676D9A"/>
    <w:rsid w:val="00681CE3"/>
    <w:rsid w:val="006B5F7D"/>
    <w:rsid w:val="006C405C"/>
    <w:rsid w:val="006F26B4"/>
    <w:rsid w:val="006F5339"/>
    <w:rsid w:val="00716804"/>
    <w:rsid w:val="00734CFD"/>
    <w:rsid w:val="00763E63"/>
    <w:rsid w:val="00764212"/>
    <w:rsid w:val="00764846"/>
    <w:rsid w:val="007806BA"/>
    <w:rsid w:val="007C24D1"/>
    <w:rsid w:val="00814792"/>
    <w:rsid w:val="008161C8"/>
    <w:rsid w:val="0085048B"/>
    <w:rsid w:val="00852083"/>
    <w:rsid w:val="00855B68"/>
    <w:rsid w:val="00861865"/>
    <w:rsid w:val="00871A7A"/>
    <w:rsid w:val="00871EDB"/>
    <w:rsid w:val="00883AAC"/>
    <w:rsid w:val="008C622A"/>
    <w:rsid w:val="008C7F5A"/>
    <w:rsid w:val="008D33FA"/>
    <w:rsid w:val="008E5F90"/>
    <w:rsid w:val="008E624E"/>
    <w:rsid w:val="00903859"/>
    <w:rsid w:val="009514C4"/>
    <w:rsid w:val="009621C0"/>
    <w:rsid w:val="009865C1"/>
    <w:rsid w:val="009A2E25"/>
    <w:rsid w:val="009C427A"/>
    <w:rsid w:val="009F0921"/>
    <w:rsid w:val="00A072AB"/>
    <w:rsid w:val="00AD172A"/>
    <w:rsid w:val="00AE3179"/>
    <w:rsid w:val="00AE4D3B"/>
    <w:rsid w:val="00B0068E"/>
    <w:rsid w:val="00B01AA0"/>
    <w:rsid w:val="00B20666"/>
    <w:rsid w:val="00B33429"/>
    <w:rsid w:val="00B40976"/>
    <w:rsid w:val="00B45C60"/>
    <w:rsid w:val="00B5796C"/>
    <w:rsid w:val="00B9641F"/>
    <w:rsid w:val="00BA2B3B"/>
    <w:rsid w:val="00BB2539"/>
    <w:rsid w:val="00BC0FDF"/>
    <w:rsid w:val="00BF52C3"/>
    <w:rsid w:val="00C52DF1"/>
    <w:rsid w:val="00C772AB"/>
    <w:rsid w:val="00CD303B"/>
    <w:rsid w:val="00CE23EA"/>
    <w:rsid w:val="00CF5C34"/>
    <w:rsid w:val="00D26618"/>
    <w:rsid w:val="00D7223A"/>
    <w:rsid w:val="00D73D76"/>
    <w:rsid w:val="00D77A10"/>
    <w:rsid w:val="00DC7945"/>
    <w:rsid w:val="00DE574A"/>
    <w:rsid w:val="00DF0778"/>
    <w:rsid w:val="00E13DF2"/>
    <w:rsid w:val="00E354D5"/>
    <w:rsid w:val="00E9074C"/>
    <w:rsid w:val="00EB7F30"/>
    <w:rsid w:val="00EC6F18"/>
    <w:rsid w:val="00ED2D9B"/>
    <w:rsid w:val="00EF0FE9"/>
    <w:rsid w:val="00EF2FA5"/>
    <w:rsid w:val="00F5171A"/>
    <w:rsid w:val="00F554EA"/>
    <w:rsid w:val="00F7300B"/>
    <w:rsid w:val="00F87961"/>
    <w:rsid w:val="00FB14B9"/>
    <w:rsid w:val="00FB4259"/>
    <w:rsid w:val="00FE3796"/>
    <w:rsid w:val="00FE48B3"/>
    <w:rsid w:val="0148A1E2"/>
    <w:rsid w:val="0212772D"/>
    <w:rsid w:val="03162718"/>
    <w:rsid w:val="03B647FB"/>
    <w:rsid w:val="068064F2"/>
    <w:rsid w:val="0784AD99"/>
    <w:rsid w:val="09B87EDB"/>
    <w:rsid w:val="09C44860"/>
    <w:rsid w:val="0C9B5C4F"/>
    <w:rsid w:val="0D771B23"/>
    <w:rsid w:val="0E508375"/>
    <w:rsid w:val="0FF74686"/>
    <w:rsid w:val="113E98F8"/>
    <w:rsid w:val="11574F86"/>
    <w:rsid w:val="145CBDB2"/>
    <w:rsid w:val="14D7A289"/>
    <w:rsid w:val="167807A7"/>
    <w:rsid w:val="181010E8"/>
    <w:rsid w:val="18EE957F"/>
    <w:rsid w:val="1AEF757A"/>
    <w:rsid w:val="1BA896B6"/>
    <w:rsid w:val="1C13AA51"/>
    <w:rsid w:val="1CAC4714"/>
    <w:rsid w:val="1E5A6469"/>
    <w:rsid w:val="1EFA150B"/>
    <w:rsid w:val="1FEB9E55"/>
    <w:rsid w:val="21803723"/>
    <w:rsid w:val="22B3F8BE"/>
    <w:rsid w:val="23A04919"/>
    <w:rsid w:val="248CFCC6"/>
    <w:rsid w:val="26554858"/>
    <w:rsid w:val="277B0D33"/>
    <w:rsid w:val="27A2C034"/>
    <w:rsid w:val="27F6B03A"/>
    <w:rsid w:val="2A57DE5B"/>
    <w:rsid w:val="302B8FB3"/>
    <w:rsid w:val="3175E72C"/>
    <w:rsid w:val="319CA6C4"/>
    <w:rsid w:val="356BC62B"/>
    <w:rsid w:val="39F27B95"/>
    <w:rsid w:val="3A04210B"/>
    <w:rsid w:val="3BD87E73"/>
    <w:rsid w:val="3CEE7ABB"/>
    <w:rsid w:val="3DE57287"/>
    <w:rsid w:val="4291C6E3"/>
    <w:rsid w:val="429C4E7E"/>
    <w:rsid w:val="4E304A28"/>
    <w:rsid w:val="4F74C16E"/>
    <w:rsid w:val="50950391"/>
    <w:rsid w:val="511091CF"/>
    <w:rsid w:val="51194980"/>
    <w:rsid w:val="521FB0E3"/>
    <w:rsid w:val="54483291"/>
    <w:rsid w:val="5766AAF6"/>
    <w:rsid w:val="59009604"/>
    <w:rsid w:val="591BA3B4"/>
    <w:rsid w:val="60875FDC"/>
    <w:rsid w:val="6183E735"/>
    <w:rsid w:val="61A2F50C"/>
    <w:rsid w:val="647A431B"/>
    <w:rsid w:val="695C6720"/>
    <w:rsid w:val="6DB151A2"/>
    <w:rsid w:val="6E4BDB09"/>
    <w:rsid w:val="6F54039D"/>
    <w:rsid w:val="706095E8"/>
    <w:rsid w:val="71A84D58"/>
    <w:rsid w:val="71D02360"/>
    <w:rsid w:val="76D1BCBF"/>
    <w:rsid w:val="781D4FD9"/>
    <w:rsid w:val="794A5B2E"/>
    <w:rsid w:val="7AF6264D"/>
    <w:rsid w:val="7B534700"/>
    <w:rsid w:val="7BDBD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ACC78"/>
  <w15:chartTrackingRefBased/>
  <w15:docId w15:val="{90E67C7C-1577-4474-9037-ABD1948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60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5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B9"/>
    <w:pPr>
      <w:ind w:left="720"/>
      <w:contextualSpacing/>
    </w:pPr>
  </w:style>
  <w:style w:type="paragraph" w:customStyle="1" w:styleId="xmsonormal">
    <w:name w:val="x_msonormal"/>
    <w:basedOn w:val="Normal"/>
    <w:rsid w:val="00317D89"/>
    <w:rPr>
      <w:rFonts w:ascii="Calibri" w:eastAsiaTheme="minorHAnsi" w:hAnsi="Calibri" w:cs="Calibri"/>
      <w:bCs w:val="0"/>
      <w:sz w:val="22"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24E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7A"/>
    <w:rPr>
      <w:rFonts w:ascii="Times New Roman" w:eastAsia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E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7A"/>
    <w:rPr>
      <w:rFonts w:ascii="Times New Roman" w:eastAsia="Times New Roman" w:hAnsi="Times New Roman" w:cs="Times New Roman"/>
      <w:bCs/>
      <w:sz w:val="24"/>
      <w:szCs w:val="24"/>
    </w:rPr>
  </w:style>
  <w:style w:type="paragraph" w:styleId="NormalWeb">
    <w:name w:val="Normal (Web)"/>
    <w:basedOn w:val="Normal"/>
    <w:unhideWhenUsed/>
    <w:rsid w:val="00716804"/>
    <w:pPr>
      <w:spacing w:before="100" w:beforeAutospacing="1" w:after="100" w:afterAutospacing="1"/>
    </w:pPr>
    <w:rPr>
      <w:bCs w:val="0"/>
      <w:lang w:eastAsia="en-GB"/>
    </w:rPr>
  </w:style>
  <w:style w:type="character" w:styleId="Hyperlink">
    <w:name w:val="Hyperlink"/>
    <w:basedOn w:val="DefaultParagraphFont"/>
    <w:uiPriority w:val="99"/>
    <w:unhideWhenUsed/>
    <w:rsid w:val="001424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4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1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865"/>
    <w:rPr>
      <w:rFonts w:ascii="Times New Roman" w:eastAsia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6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6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65"/>
    <w:rPr>
      <w:rFonts w:ascii="Segoe UI" w:eastAsia="Times New Roman" w:hAnsi="Segoe UI" w:cs="Segoe UI"/>
      <w:b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620600"/>
    <w:pPr>
      <w:widowControl w:val="0"/>
      <w:autoSpaceDE w:val="0"/>
      <w:autoSpaceDN w:val="0"/>
    </w:pPr>
    <w:rPr>
      <w:rFonts w:ascii="Calibri" w:eastAsia="Calibri" w:hAnsi="Calibri" w:cs="Calibri"/>
      <w:bCs w:val="0"/>
      <w:sz w:val="22"/>
      <w:szCs w:val="22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F1318F635CC4DBDA16ED692E79C12" ma:contentTypeVersion="13" ma:contentTypeDescription="Create a new document." ma:contentTypeScope="" ma:versionID="06f1251fbd380e2eba7b246b49d4c78e">
  <xsd:schema xmlns:xsd="http://www.w3.org/2001/XMLSchema" xmlns:xs="http://www.w3.org/2001/XMLSchema" xmlns:p="http://schemas.microsoft.com/office/2006/metadata/properties" xmlns:ns2="4b8a6f31-11dd-4097-bc3a-05c56df6c229" xmlns:ns3="1a0bc297-36e0-4f64-9551-59cafc838445" targetNamespace="http://schemas.microsoft.com/office/2006/metadata/properties" ma:root="true" ma:fieldsID="e29b346ca9869ba56dd31d45c859e15d" ns2:_="" ns3:_="">
    <xsd:import namespace="4b8a6f31-11dd-4097-bc3a-05c56df6c229"/>
    <xsd:import namespace="1a0bc297-36e0-4f64-9551-59cafc838445"/>
    <xsd:element name="properties">
      <xsd:complexType>
        <xsd:sequence>
          <xsd:element name="documentManagement">
            <xsd:complexType>
              <xsd:all>
                <xsd:element ref="ns2:UploadedBy" minOccurs="0"/>
                <xsd:element ref="ns2:Family" minOccurs="0"/>
                <xsd:element ref="ns2:Function" minOccurs="0"/>
                <xsd:element ref="ns2:PublishedLink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a6f31-11dd-4097-bc3a-05c56df6c229" elementFormDefault="qualified">
    <xsd:import namespace="http://schemas.microsoft.com/office/2006/documentManagement/types"/>
    <xsd:import namespace="http://schemas.microsoft.com/office/infopath/2007/PartnerControls"/>
    <xsd:element name="UploadedBy" ma:index="8" nillable="true" ma:displayName="Uploaded By" ma:format="Dropdown" ma:indexed="true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amily" ma:index="9" nillable="true" ma:displayName="Family" ma:format="Dropdown" ma:internalName="Family">
      <xsd:simpleType>
        <xsd:restriction base="dms:Text">
          <xsd:maxLength value="255"/>
        </xsd:restriction>
      </xsd:simpleType>
    </xsd:element>
    <xsd:element name="Function" ma:index="10" nillable="true" ma:displayName="Function" ma:format="Dropdown" ma:internalName="Function">
      <xsd:simpleType>
        <xsd:restriction base="dms:Text">
          <xsd:maxLength value="255"/>
        </xsd:restriction>
      </xsd:simpleType>
    </xsd:element>
    <xsd:element name="PublishedLink" ma:index="11" nillable="true" ma:displayName="Published Link" ma:format="Hyperlink" ma:internalName="Published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c297-36e0-4f64-9551-59cafc8384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4b8a6f31-11dd-4097-bc3a-05c56df6c229">
      <UserInfo>
        <DisplayName>Anna Gordon</DisplayName>
        <AccountId>647</AccountId>
        <AccountType/>
      </UserInfo>
    </UploadedBy>
    <PublishedLink xmlns="4b8a6f31-11dd-4097-bc3a-05c56df6c229">
      <Url>https://uoe.sharepoint.com/:w:/s/jobdescriptionlibrary/EfXuwnAqc-VPoojTj5QWEFUBgfign_xCzCcLOLpD1lL7rw</Url>
      <Description>https://uoe.sharepoint.com/:w:/s/jobdescriptionlibrary/EfXuwnAqc-VPoojTj5QWEFUBgfign_xCzCcLOLpD1lL7rw</Description>
    </PublishedLink>
    <Function xmlns="4b8a6f31-11dd-4097-bc3a-05c56df6c229">Project Management</Function>
    <Family xmlns="4b8a6f31-11dd-4097-bc3a-05c56df6c229">Professional, Administration and Operational</Family>
  </documentManagement>
</p:properties>
</file>

<file path=customXml/itemProps1.xml><?xml version="1.0" encoding="utf-8"?>
<ds:datastoreItem xmlns:ds="http://schemas.openxmlformats.org/officeDocument/2006/customXml" ds:itemID="{61802F08-1EB1-46D6-B9F9-4FBEA7943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8B3928-4F93-423E-9CAB-9C58FA17E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77460-4C33-417D-B755-78A798585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a6f31-11dd-4097-bc3a-05c56df6c229"/>
    <ds:schemaRef ds:uri="1a0bc297-36e0-4f64-9551-59cafc8384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C9DA8A-A46A-4296-B56A-AE55589AB32C}">
  <ds:schemaRefs>
    <ds:schemaRef ds:uri="http://schemas.microsoft.com/office/2006/metadata/properties"/>
    <ds:schemaRef ds:uri="http://schemas.microsoft.com/office/infopath/2007/PartnerControls"/>
    <ds:schemaRef ds:uri="4b8a6f31-11dd-4097-bc3a-05c56df6c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Sarah</dc:creator>
  <cp:keywords/>
  <dc:description/>
  <cp:lastModifiedBy>Patrick Mullany</cp:lastModifiedBy>
  <cp:revision>2</cp:revision>
  <dcterms:created xsi:type="dcterms:W3CDTF">2024-11-01T10:22:00Z</dcterms:created>
  <dcterms:modified xsi:type="dcterms:W3CDTF">2024-11-01T10:22:00Z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0x010100068F1318F635CC4DBDA16ED692E79C12</vt:lpwstr>
  </property>
</Properties>
</file>