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Penang Air: model and simulation guide</w:t>
      </w:r>
    </w:p>
    <w:p>
      <w:r>
        <w:rPr>
          <w:b w:val="0"/>
          <w:i w:val="0"/>
          <w:color w:val="444444"/>
          <w:sz w:val="26"/>
        </w:rPr>
        <w:t>How models/PenangAir.gaml turns street-level traffic counts into a visible pollution field</w:t>
      </w:r>
    </w:p>
    <w:p>
      <w:r>
        <w:rPr>
          <w:b w:val="0"/>
          <w:i/>
          <w:sz w:val="19"/>
        </w:rPr>
        <w:t>GAMA 2025.6.4  |  entry point models/PenangAir.gaml  |  revised 2 October 2026</w:t>
      </w:r>
    </w:p>
    <w:p>
      <w:pPr>
        <w:pStyle w:val="Heading1"/>
      </w:pPr>
      <w:r>
        <w:t>1. What this model is, and what it is not</w:t>
      </w:r>
    </w:p>
    <w:p>
      <w:r>
        <w:rPr>
          <w:b w:val="0"/>
          <w:i w:val="0"/>
        </w:rPr>
        <w:t>PenangAir reads a table of street-level traffic counts, converts the counts into a population of vehicle agents on a road network, and turns those vehicles into a moving pollution field that can be watched on screen. The interactive display lets you convert any class of vehicle to electric at runtime and see the field respond.</w:t>
      </w:r>
    </w:p>
    <w:p>
      <w:r>
        <w:rPr>
          <w:b w:val="0"/>
          <w:i w:val="0"/>
        </w:rPr>
        <w:t>It is a demonstration model, not a regulatory model. Three things follow, and all three are stated here rather than discovered later:</w:t>
      </w:r>
    </w:p>
    <w:p>
      <w:pPr>
        <w:pStyle w:val="ListBullet"/>
      </w:pPr>
      <w:r>
        <w:t>The counts in includes/traffic_counts.csv are placeholders. They must be replaced with the real survey before the model is shown to anyone as a statement about Penang traffic.</w:t>
      </w:r>
    </w:p>
    <w:p>
      <w:pPr>
        <w:pStyle w:val="ListBullet"/>
      </w:pPr>
      <w:r>
        <w:t>The number the chart labels "AQI" is not an AQI. It is the peak of an uncalibrated field, multiplied by ten. See section 7.</w:t>
      </w:r>
    </w:p>
    <w:p>
      <w:pPr>
        <w:pStyle w:val="ListBullet"/>
      </w:pPr>
      <w:r>
        <w:t>Emission is per cycle, not per kilometre, so a vehicle that sits still emits as much as one that moves. See sections 6 and 7.</w:t>
      </w:r>
    </w:p>
    <w:p>
      <w:pPr>
        <w:pStyle w:val="Heading1"/>
      </w:pPr>
      <w:r>
        <w:t>2. How the model works</w:t>
      </w:r>
    </w:p>
    <w:p>
      <w:r>
        <w:rPr>
          <w:b w:val="0"/>
          <w:i w:val="0"/>
        </w:rPr>
        <w:t>PenangAir is a spatially explicit agent-based model. It keeps two representations at once and couples them in one direction:</w:t>
      </w:r>
    </w:p>
    <w:p>
      <w:pPr>
        <w:pStyle w:val="ListBullet"/>
      </w:pPr>
      <w:r>
        <w:rPr>
          <w:b/>
          <w:i w:val="0"/>
        </w:rPr>
        <w:t xml:space="preserve">Agents. </w:t>
      </w:r>
      <w:r>
        <w:rPr>
          <w:b w:val="0"/>
          <w:i w:val="0"/>
        </w:rPr>
        <w:t>Every vehicle is an individual with its own state, its own position on a real street, and its own lifecycle. The traffic is simulated, not replayed or interpolated.</w:t>
      </w:r>
    </w:p>
    <w:p>
      <w:pPr>
        <w:pStyle w:val="ListBullet"/>
      </w:pPr>
      <w:r>
        <w:rPr>
          <w:b/>
          <w:i w:val="0"/>
        </w:rPr>
        <w:t xml:space="preserve">A continuous field. </w:t>
      </w:r>
      <w:r>
        <w:rPr>
          <w:b w:val="0"/>
          <w:i w:val="0"/>
        </w:rPr>
        <w:t>Pollution is not attached to the vehicles. It lives on a grid covering the whole map, is written into by the vehicles, spreads by diffusion, and is read back for display. This is what lets a quantity exist at points where no vehicle is present.</w:t>
      </w:r>
    </w:p>
    <w:p>
      <w:r>
        <w:rPr>
          <w:b w:val="0"/>
          <w:i w:val="0"/>
        </w:rPr>
        <w:t>The flow of a cycle is therefore: move every vehicle one step, add that vehicle's emission to the grid cell it occupies, spread the grid, and let the display redraw. Everything else in the model is a slower schedule layered on top of that loop.</w:t>
      </w:r>
    </w:p>
    <w:p>
      <w:pPr>
        <w:pStyle w:val="Heading2"/>
      </w:pPr>
      <w:r>
        <w:t>2.1 Space</w:t>
      </w:r>
    </w:p>
    <w:p>
      <w:r>
        <w:rPr>
          <w:b w:val="0"/>
          <w:i w:val="0"/>
        </w:rPr>
        <w:t>One projected coordinate system for the entire model: EPSG:3857, in metres. There is no CRS conversion during the run. The map extent comes from the input data itself, so the frame always fits the study area, and the study area is a square of side 2 x study_half_size centred on one reference point:</w:t>
      </w:r>
    </w:p>
    <w:p>
      <w:pPr>
        <w:spacing w:after="0" w:before="0"/>
      </w:pPr>
      <w:r>
        <w:rPr>
          <w:rFonts w:ascii="Consolas" w:hAnsi="Consolas"/>
          <w:sz w:val="18"/>
        </w:rPr>
        <w:t>site_merc &lt;- to_GAMA_CRS(site_4326, "EPSG:4326").location;   // 11167135.3, 603091.8</w:t>
      </w:r>
    </w:p>
    <w:p>
      <w:pPr>
        <w:spacing w:after="0" w:before="0"/>
      </w:pPr>
      <w:r>
        <w:rPr>
          <w:rFonts w:ascii="Consolas" w:hAnsi="Consolas"/>
          <w:sz w:val="18"/>
        </w:rPr>
        <w:t>study_area &lt;- square(2.0 * study_half_size) at_location site_merc;</w:t>
      </w:r>
    </w:p>
    <w:p>
      <w:pPr>
        <w:spacing w:after="80"/>
      </w:pPr>
    </w:p>
    <w:p>
      <w:r>
        <w:rPr>
          <w:b w:val="0"/>
          <w:i w:val="0"/>
        </w:rPr>
        <w:t>The conversion is done in init rather than at declaration because the world projection does not exist yet while globals are being read.</w:t>
      </w:r>
    </w:p>
    <w:p>
      <w:r>
        <w:rPr>
          <w:b w:val="0"/>
          <w:i w:val="0"/>
        </w:rPr>
        <w:t>Three layers share that one space, and this is the central design decision: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layer</w:t>
            </w:r>
          </w:p>
        </w:tc>
        <w:tc>
          <w:tcPr>
            <w:tcW w:type="dxa" w:w="2880"/>
          </w:tcPr>
          <w:p>
            <w:r/>
            <w:r>
              <w:rPr>
                <w:b/>
                <w:sz w:val="19"/>
              </w:rPr>
              <w:t>representation</w:t>
            </w:r>
          </w:p>
        </w:tc>
        <w:tc>
          <w:tcPr>
            <w:tcW w:type="dxa" w:w="2880"/>
          </w:tcPr>
          <w:p>
            <w:r/>
            <w:r>
              <w:rPr>
                <w:b/>
                <w:sz w:val="19"/>
              </w:rPr>
              <w:t>why it matters</w:t>
            </w:r>
          </w:p>
        </w:tc>
      </w:tr>
      <w:tr>
        <w:tc>
          <w:tcPr>
            <w:tcW w:type="dxa" w:w="2880"/>
          </w:tcPr>
          <w:p>
            <w:r/>
            <w:r>
              <w:rPr>
                <w:b w:val="0"/>
                <w:sz w:val="19"/>
              </w:rPr>
              <w:t>vehicle agents</w:t>
            </w:r>
          </w:p>
        </w:tc>
        <w:tc>
          <w:tcPr>
            <w:tcW w:type="dxa" w:w="2880"/>
          </w:tcPr>
          <w:p>
            <w:r/>
            <w:r>
              <w:rPr>
                <w:sz w:val="19"/>
              </w:rPr>
              <w:t>points moving along a GIS line network</w:t>
            </w:r>
          </w:p>
        </w:tc>
        <w:tc>
          <w:tcPr>
            <w:tcW w:type="dxa" w:w="2880"/>
          </w:tcPr>
          <w:p>
            <w:r/>
            <w:r>
              <w:rPr>
                <w:sz w:val="19"/>
              </w:rPr>
              <w:t>a vehicle is always exactly on a street, so positions are meaningful</w:t>
            </w:r>
          </w:p>
        </w:tc>
      </w:tr>
      <w:tr>
        <w:tc>
          <w:tcPr>
            <w:tcW w:type="dxa" w:w="2880"/>
          </w:tcPr>
          <w:p>
            <w:r/>
            <w:r>
              <w:rPr>
                <w:b w:val="0"/>
                <w:sz w:val="19"/>
              </w:rPr>
              <w:t>pollution field</w:t>
            </w:r>
          </w:p>
        </w:tc>
        <w:tc>
          <w:tcPr>
            <w:tcW w:type="dxa" w:w="2880"/>
          </w:tcPr>
          <w:p>
            <w:r/>
            <w:r>
              <w:rPr>
                <w:sz w:val="19"/>
              </w:rPr>
              <w:t>a 300 x 300 grid of scalars covering the map extent</w:t>
            </w:r>
          </w:p>
        </w:tc>
        <w:tc>
          <w:tcPr>
            <w:tcW w:type="dxa" w:w="2880"/>
          </w:tcPr>
          <w:p>
            <w:r/>
            <w:r>
              <w:rPr>
                <w:sz w:val="19"/>
              </w:rPr>
              <w:t>the thing being measured exists between the agents, not on them</w:t>
            </w:r>
          </w:p>
        </w:tc>
      </w:tr>
      <w:tr>
        <w:tc>
          <w:tcPr>
            <w:tcW w:type="dxa" w:w="2880"/>
          </w:tcPr>
          <w:p>
            <w:r/>
            <w:r>
              <w:rPr>
                <w:b w:val="0"/>
                <w:sz w:val="19"/>
              </w:rPr>
              <w:t>interface</w:t>
            </w:r>
          </w:p>
        </w:tc>
        <w:tc>
          <w:tcPr>
            <w:tcW w:type="dxa" w:w="2880"/>
          </w:tcPr>
          <w:p>
            <w:r/>
            <w:r>
              <w:rPr>
                <w:sz w:val="19"/>
              </w:rPr>
              <w:t>panels positioned from the same map extent</w:t>
            </w:r>
          </w:p>
        </w:tc>
        <w:tc>
          <w:tcPr>
            <w:tcW w:type="dxa" w:w="2880"/>
          </w:tcPr>
          <w:p>
            <w:r/>
            <w:r>
              <w:rPr>
                <w:sz w:val="19"/>
              </w:rPr>
              <w:t>layout follows the data extent; section 9.3 has the specifics</w:t>
            </w:r>
          </w:p>
        </w:tc>
      </w:tr>
    </w:tbl>
    <w:p/>
    <w:p>
      <w:pPr>
        <w:pStyle w:val="ListBullet"/>
      </w:pPr>
      <w:r>
        <w:rPr>
          <w:b w:val="0"/>
          <w:i w:val="0"/>
        </w:rPr>
        <w:t>Because the grid covers the whole map rather than the study square, pollution generated by traffic outside the box still shows up inside it. The heat map is deliberately not clipped to the study area; only the network is.</w:t>
      </w:r>
    </w:p>
    <w:p>
      <w:pPr>
        <w:pStyle w:val="Heading2"/>
      </w:pPr>
      <w:r>
        <w:t>2.2 Time</w:t>
      </w:r>
    </w:p>
    <w:p>
      <w:r>
        <w:rPr>
          <w:b w:val="0"/>
          <w:i w:val="0"/>
        </w:rPr>
        <w:t>Time advances in fixed discrete steps of one simulated second (step &lt;- 1 #s). Nothing in the model is event-driven or wall-clock driven: a fast machine runs the same model faster, and one cycle always means one second regardless.</w:t>
      </w:r>
    </w:p>
    <w:p>
      <w:r>
        <w:rPr>
          <w:b w:val="0"/>
          <w:i w:val="0"/>
        </w:rPr>
        <w:t>Behaviour is scheduled rather than looped, and the schedules run at deliberately different rates. The nesting matters, because it is what keeps the expensive work off the hot path:</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schedule</w:t>
            </w:r>
          </w:p>
        </w:tc>
        <w:tc>
          <w:tcPr>
            <w:tcW w:type="dxa" w:w="2880"/>
          </w:tcPr>
          <w:p>
            <w:r/>
            <w:r>
              <w:rPr>
                <w:b/>
                <w:sz w:val="19"/>
              </w:rPr>
              <w:t>what it does</w:t>
            </w:r>
          </w:p>
        </w:tc>
        <w:tc>
          <w:tcPr>
            <w:tcW w:type="dxa" w:w="2880"/>
          </w:tcPr>
          <w:p>
            <w:r/>
            <w:r>
              <w:rPr>
                <w:b/>
                <w:sz w:val="19"/>
              </w:rPr>
              <w:t>why that rate</w:t>
            </w:r>
          </w:p>
        </w:tc>
      </w:tr>
      <w:tr>
        <w:tc>
          <w:tcPr>
            <w:tcW w:type="dxa" w:w="2880"/>
          </w:tcPr>
          <w:p>
            <w:r/>
            <w:r>
              <w:rPr>
                <w:b w:val="0"/>
                <w:sz w:val="19"/>
              </w:rPr>
              <w:t>every cycle (1 s)</w:t>
            </w:r>
          </w:p>
        </w:tc>
        <w:tc>
          <w:tcPr>
            <w:tcW w:type="dxa" w:w="2880"/>
          </w:tcPr>
          <w:p>
            <w:r/>
            <w:r>
              <w:rPr>
                <w:sz w:val="19"/>
              </w:rPr>
              <w:t>route movement, emission injection, field diffusion, clock</w:t>
            </w:r>
          </w:p>
        </w:tc>
        <w:tc>
          <w:tcPr>
            <w:tcW w:type="dxa" w:w="2880"/>
          </w:tcPr>
          <w:p>
            <w:r/>
            <w:r>
              <w:rPr>
                <w:sz w:val="19"/>
              </w:rPr>
              <w:t>the physics</w:t>
            </w:r>
          </w:p>
        </w:tc>
      </w:tr>
      <w:tr>
        <w:tc>
          <w:tcPr>
            <w:tcW w:type="dxa" w:w="2880"/>
          </w:tcPr>
          <w:p>
            <w:r/>
            <w:r>
              <w:rPr>
                <w:b w:val="0"/>
                <w:sz w:val="19"/>
              </w:rPr>
              <w:t>every 10 cycles</w:t>
            </w:r>
          </w:p>
        </w:tc>
        <w:tc>
          <w:tcPr>
            <w:tcW w:type="dxa" w:w="2880"/>
          </w:tcPr>
          <w:p>
            <w:r/>
            <w:r>
              <w:rPr>
                <w:sz w:val="19"/>
              </w:rPr>
              <w:t>delete ambient stations that fall outside the study box</w:t>
            </w:r>
          </w:p>
        </w:tc>
        <w:tc>
          <w:tcPr>
            <w:tcW w:type="dxa" w:w="2880"/>
          </w:tcPr>
          <w:p>
            <w:r/>
            <w:r>
              <w:rPr>
                <w:sz w:val="19"/>
              </w:rPr>
              <w:t>the box is static, so this is wasteful by design but cheap</w:t>
            </w:r>
          </w:p>
        </w:tc>
      </w:tr>
      <w:tr>
        <w:tc>
          <w:tcPr>
            <w:tcW w:type="dxa" w:w="2880"/>
          </w:tcPr>
          <w:p>
            <w:r/>
            <w:r>
              <w:rPr>
                <w:b w:val="0"/>
                <w:sz w:val="19"/>
              </w:rPr>
              <w:t>every 60 cycles</w:t>
            </w:r>
          </w:p>
        </w:tc>
        <w:tc>
          <w:tcPr>
            <w:tcW w:type="dxa" w:w="2880"/>
          </w:tcPr>
          <w:p>
            <w:r/>
            <w:r>
              <w:rPr>
                <w:sz w:val="19"/>
              </w:rPr>
              <w:t>re-derive congestion incidents, refresh ambient stations from the API</w:t>
            </w:r>
          </w:p>
        </w:tc>
        <w:tc>
          <w:tcPr>
            <w:tcW w:type="dxa" w:w="2880"/>
          </w:tcPr>
          <w:p>
            <w:r/>
            <w:r>
              <w:rPr>
                <w:sz w:val="19"/>
              </w:rPr>
              <w:t>network and weather change on the order of minutes</w:t>
            </w:r>
          </w:p>
        </w:tc>
      </w:tr>
      <w:tr>
        <w:tc>
          <w:tcPr>
            <w:tcW w:type="dxa" w:w="2880"/>
          </w:tcPr>
          <w:p>
            <w:r/>
            <w:r>
              <w:rPr>
                <w:b w:val="0"/>
                <w:sz w:val="19"/>
              </w:rPr>
              <w:t>every 60 s of wall clock</w:t>
            </w:r>
          </w:p>
        </w:tc>
        <w:tc>
          <w:tcPr>
            <w:tcW w:type="dxa" w:w="2880"/>
          </w:tcPr>
          <w:p>
            <w:r/>
            <w:r>
              <w:rPr>
                <w:sz w:val="19"/>
              </w:rPr>
              <w:t>the api_loader thread issues the two network calls</w:t>
            </w:r>
          </w:p>
        </w:tc>
        <w:tc>
          <w:tcPr>
            <w:tcW w:type="dxa" w:w="2880"/>
          </w:tcPr>
          <w:p>
            <w:r/>
            <w:r>
              <w:rPr>
                <w:sz w:val="19"/>
              </w:rPr>
              <w:t>keeps HTTP latency off the simulation loop</w:t>
            </w:r>
          </w:p>
        </w:tc>
      </w:tr>
      <w:tr>
        <w:tc>
          <w:tcPr>
            <w:tcW w:type="dxa" w:w="2880"/>
          </w:tcPr>
          <w:p>
            <w:r/>
            <w:r>
              <w:rPr>
                <w:b w:val="0"/>
                <w:sz w:val="19"/>
              </w:rPr>
              <w:t>every 1 min of model time</w:t>
            </w:r>
          </w:p>
        </w:tc>
        <w:tc>
          <w:tcPr>
            <w:tcW w:type="dxa" w:w="2880"/>
          </w:tcPr>
          <w:p>
            <w:r/>
            <w:r>
              <w:rPr>
                <w:sz w:val="19"/>
              </w:rPr>
              <w:t>sample the field and push one point into the chart</w:t>
            </w:r>
          </w:p>
        </w:tc>
        <w:tc>
          <w:tcPr>
            <w:tcW w:type="dxa" w:w="2880"/>
          </w:tcPr>
          <w:p>
            <w:r/>
            <w:r>
              <w:rPr>
                <w:sz w:val="19"/>
              </w:rPr>
              <w:t>a 20-point chart therefore spans 20 simulated minutes</w:t>
            </w:r>
          </w:p>
        </w:tc>
      </w:tr>
      <w:tr>
        <w:tc>
          <w:tcPr>
            <w:tcW w:type="dxa" w:w="2880"/>
          </w:tcPr>
          <w:p>
            <w:r/>
            <w:r>
              <w:rPr>
                <w:b w:val="0"/>
                <w:sz w:val="19"/>
              </w:rPr>
              <w:t>on change only</w:t>
            </w:r>
          </w:p>
        </w:tc>
        <w:tc>
          <w:tcPr>
            <w:tcW w:type="dxa" w:w="2880"/>
          </w:tcPr>
          <w:p>
            <w:r/>
            <w:r>
              <w:rPr>
                <w:sz w:val="19"/>
              </w:rPr>
              <w:t>convert a slice of the population to electric</w:t>
            </w:r>
          </w:p>
        </w:tc>
        <w:tc>
          <w:tcPr>
            <w:tcW w:type="dxa" w:w="2880"/>
          </w:tcPr>
          <w:p>
            <w:r/>
            <w:r>
              <w:rPr>
                <w:sz w:val="19"/>
              </w:rPr>
              <w:t>population edits are user actions, not dynamics</w:t>
            </w:r>
          </w:p>
        </w:tc>
      </w:tr>
      <w:tr>
        <w:tc>
          <w:tcPr>
            <w:tcW w:type="dxa" w:w="2880"/>
          </w:tcPr>
          <w:p>
            <w:r/>
            <w:r>
              <w:rPr>
                <w:b w:val="0"/>
                <w:sz w:val="19"/>
              </w:rPr>
              <w:t>on mouse click only</w:t>
            </w:r>
          </w:p>
        </w:tc>
        <w:tc>
          <w:tcPr>
            <w:tcW w:type="dxa" w:w="2880"/>
          </w:tcPr>
          <w:p>
            <w:r/>
            <w:r>
              <w:rPr>
                <w:sz w:val="19"/>
              </w:rPr>
              <w:t>read a bar and move its slider</w:t>
            </w:r>
          </w:p>
        </w:tc>
        <w:tc>
          <w:tcPr>
            <w:tcW w:type="dxa" w:w="2880"/>
          </w:tcPr>
          <w:p>
            <w:r/>
            <w:r>
              <w:rPr>
                <w:sz w:val="19"/>
              </w:rPr>
              <w:t>interaction is discrete</w:t>
            </w:r>
          </w:p>
        </w:tc>
      </w:tr>
    </w:tbl>
    <w:p/>
    <w:p>
      <w:pPr>
        <w:pStyle w:val="ListBullet"/>
      </w:pPr>
      <w:r>
        <w:rPr>
          <w:b w:val="0"/>
          <w:i w:val="0"/>
        </w:rPr>
        <w:t>The distinction between the 60-cycle schedule and the 60-second thread interval is easy to miss. The first is 60 simulated seconds and scales with the model; the second is 60 real seconds and does not.</w:t>
      </w:r>
    </w:p>
    <w:p>
      <w:pPr>
        <w:pStyle w:val="Heading2"/>
      </w:pPr>
      <w:r>
        <w:t>2.3 What the entities 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agent</w:t>
            </w:r>
          </w:p>
        </w:tc>
        <w:tc>
          <w:tcPr>
            <w:tcW w:type="dxa" w:w="2160"/>
          </w:tcPr>
          <w:p>
            <w:r/>
            <w:r>
              <w:rPr>
                <w:b/>
                <w:sz w:val="19"/>
              </w:rPr>
              <w:t>what it stands for</w:t>
            </w:r>
          </w:p>
        </w:tc>
        <w:tc>
          <w:tcPr>
            <w:tcW w:type="dxa" w:w="2160"/>
          </w:tcPr>
          <w:p>
            <w:r/>
            <w:r>
              <w:rPr>
                <w:b/>
                <w:sz w:val="19"/>
              </w:rPr>
              <w:t>state</w:t>
            </w:r>
          </w:p>
        </w:tc>
        <w:tc>
          <w:tcPr>
            <w:tcW w:type="dxa" w:w="2160"/>
          </w:tcPr>
          <w:p>
            <w:r/>
            <w:r>
              <w:rPr>
                <w:b/>
                <w:sz w:val="19"/>
              </w:rPr>
              <w:t>role in the simulation</w:t>
            </w:r>
          </w:p>
        </w:tc>
      </w:tr>
      <w:tr>
        <w:tc>
          <w:tcPr>
            <w:tcW w:type="dxa" w:w="2160"/>
          </w:tcPr>
          <w:p>
            <w:r/>
            <w:r>
              <w:rPr>
                <w:b w:val="0"/>
                <w:sz w:val="19"/>
              </w:rPr>
              <w:t>road</w:t>
            </w:r>
          </w:p>
        </w:tc>
        <w:tc>
          <w:tcPr>
            <w:tcW w:type="dxa" w:w="2160"/>
          </w:tcPr>
          <w:p>
            <w:r/>
            <w:r>
              <w:rPr>
                <w:sz w:val="19"/>
              </w:rPr>
              <w:t>one segment of the real network</w:t>
            </w:r>
          </w:p>
        </w:tc>
        <w:tc>
          <w:tcPr>
            <w:tcW w:type="dxa" w:w="2160"/>
          </w:tcPr>
          <w:p>
            <w:r/>
            <w:r>
              <w:rPr>
                <w:sz w:val="19"/>
              </w:rPr>
              <w:t>geometry, name, class</w:t>
            </w:r>
          </w:p>
        </w:tc>
        <w:tc>
          <w:tcPr>
            <w:tcW w:type="dxa" w:w="2160"/>
          </w:tcPr>
          <w:p>
            <w:r/>
            <w:r>
              <w:rPr>
                <w:sz w:val="19"/>
              </w:rPr>
              <w:t>the environment. Carries the street name and class that let survey data attach to it</w:t>
            </w:r>
          </w:p>
        </w:tc>
      </w:tr>
      <w:tr>
        <w:tc>
          <w:tcPr>
            <w:tcW w:type="dxa" w:w="2160"/>
          </w:tcPr>
          <w:p>
            <w:r/>
            <w:r>
              <w:rPr>
                <w:b w:val="0"/>
                <w:sz w:val="19"/>
              </w:rPr>
              <w:t>building</w:t>
            </w:r>
          </w:p>
        </w:tc>
        <w:tc>
          <w:tcPr>
            <w:tcW w:type="dxa" w:w="2160"/>
          </w:tcPr>
          <w:p>
            <w:r/>
            <w:r>
              <w:rPr>
                <w:sz w:val="19"/>
              </w:rPr>
              <w:t>a real footprint</w:t>
            </w:r>
          </w:p>
        </w:tc>
        <w:tc>
          <w:tcPr>
            <w:tcW w:type="dxa" w:w="2160"/>
          </w:tcPr>
          <w:p>
            <w:r/>
            <w:r>
              <w:rPr>
                <w:sz w:val="19"/>
              </w:rPr>
              <w:t>geometry</w:t>
            </w:r>
          </w:p>
        </w:tc>
        <w:tc>
          <w:tcPr>
            <w:tcW w:type="dxa" w:w="2160"/>
          </w:tcPr>
          <w:p>
            <w:r/>
            <w:r>
              <w:rPr>
                <w:sz w:val="19"/>
              </w:rPr>
              <w:t>visual reference only; no process reads it</w:t>
            </w:r>
          </w:p>
        </w:tc>
      </w:tr>
      <w:tr>
        <w:tc>
          <w:tcPr>
            <w:tcW w:type="dxa" w:w="2160"/>
          </w:tcPr>
          <w:p>
            <w:r/>
            <w:r>
              <w:rPr>
                <w:b w:val="0"/>
                <w:sz w:val="19"/>
              </w:rPr>
              <w:t>vehicle (4 classes)</w:t>
            </w:r>
          </w:p>
        </w:tc>
        <w:tc>
          <w:tcPr>
            <w:tcW w:type="dxa" w:w="2160"/>
          </w:tcPr>
          <w:p>
            <w:r/>
            <w:r>
              <w:rPr>
                <w:sz w:val="19"/>
              </w:rPr>
              <w:t>one physical vehicle</w:t>
            </w:r>
          </w:p>
        </w:tc>
        <w:tc>
          <w:tcPr>
            <w:tcW w:type="dxa" w:w="2160"/>
          </w:tcPr>
          <w:p>
            <w:r/>
            <w:r>
              <w:rPr>
                <w:sz w:val="19"/>
              </w:rPr>
              <w:t>location, target, speed, is_electrical</w:t>
            </w:r>
          </w:p>
        </w:tc>
        <w:tc>
          <w:tcPr>
            <w:tcW w:type="dxa" w:w="2160"/>
          </w:tcPr>
          <w:p>
            <w:r/>
            <w:r>
              <w:rPr>
                <w:sz w:val="19"/>
              </w:rPr>
              <w:t>the agents being simulated</w:t>
            </w:r>
          </w:p>
        </w:tc>
      </w:tr>
      <w:tr>
        <w:tc>
          <w:tcPr>
            <w:tcW w:type="dxa" w:w="2160"/>
          </w:tcPr>
          <w:p>
            <w:r/>
            <w:r>
              <w:rPr>
                <w:b w:val="0"/>
                <w:sz w:val="19"/>
              </w:rPr>
              <w:t>traffic_incident</w:t>
            </w:r>
          </w:p>
        </w:tc>
        <w:tc>
          <w:tcPr>
            <w:tcW w:type="dxa" w:w="2160"/>
          </w:tcPr>
          <w:p>
            <w:r/>
            <w:r>
              <w:rPr>
                <w:sz w:val="19"/>
              </w:rPr>
              <w:t>a location, not an observation</w:t>
            </w:r>
          </w:p>
        </w:tc>
        <w:tc>
          <w:tcPr>
            <w:tcW w:type="dxa" w:w="2160"/>
          </w:tcPr>
          <w:p>
            <w:r/>
            <w:r>
              <w:rPr>
                <w:sz w:val="19"/>
              </w:rPr>
              <w:t>location, shape of the congested area</w:t>
            </w:r>
          </w:p>
        </w:tc>
        <w:tc>
          <w:tcPr>
            <w:tcW w:type="dxa" w:w="2160"/>
          </w:tcPr>
          <w:p>
            <w:r/>
            <w:r>
              <w:rPr>
                <w:sz w:val="19"/>
              </w:rPr>
              <w:t>derived from the simulation: feeds extra demand into its own area</w:t>
            </w:r>
          </w:p>
        </w:tc>
      </w:tr>
      <w:tr>
        <w:tc>
          <w:tcPr>
            <w:tcW w:type="dxa" w:w="2160"/>
          </w:tcPr>
          <w:p>
            <w:r/>
            <w:r>
              <w:rPr>
                <w:b w:val="0"/>
                <w:sz w:val="19"/>
              </w:rPr>
              <w:t>AQI station</w:t>
            </w:r>
          </w:p>
        </w:tc>
        <w:tc>
          <w:tcPr>
            <w:tcW w:type="dxa" w:w="2160"/>
          </w:tcPr>
          <w:p>
            <w:r/>
            <w:r>
              <w:rPr>
                <w:sz w:val="19"/>
              </w:rPr>
              <w:t>one ambient measurement</w:t>
            </w:r>
          </w:p>
        </w:tc>
        <w:tc>
          <w:tcPr>
            <w:tcW w:type="dxa" w:w="2160"/>
          </w:tcPr>
          <w:p>
            <w:r/>
            <w:r>
              <w:rPr>
                <w:sz w:val="19"/>
              </w:rPr>
              <w:t>location, sampled value</w:t>
            </w:r>
          </w:p>
        </w:tc>
        <w:tc>
          <w:tcPr>
            <w:tcW w:type="dxa" w:w="2160"/>
          </w:tcPr>
          <w:p>
            <w:r/>
            <w:r>
              <w:rPr>
                <w:sz w:val="19"/>
              </w:rPr>
              <w:t>external data re-expressed as an agent so it can inject into the field</w:t>
            </w:r>
          </w:p>
        </w:tc>
      </w:tr>
      <w:tr>
        <w:tc>
          <w:tcPr>
            <w:tcW w:type="dxa" w:w="2160"/>
          </w:tcPr>
          <w:p>
            <w:r/>
            <w:r>
              <w:rPr>
                <w:b w:val="0"/>
                <w:sz w:val="19"/>
              </w:rPr>
              <w:t>study_boundary</w:t>
            </w:r>
          </w:p>
        </w:tc>
        <w:tc>
          <w:tcPr>
            <w:tcW w:type="dxa" w:w="2160"/>
          </w:tcPr>
          <w:p>
            <w:r/>
            <w:r>
              <w:rPr>
                <w:sz w:val="19"/>
              </w:rPr>
              <w:t>the parameterised extent</w:t>
            </w:r>
          </w:p>
        </w:tc>
        <w:tc>
          <w:tcPr>
            <w:tcW w:type="dxa" w:w="2160"/>
          </w:tcPr>
          <w:p>
            <w:r/>
            <w:r>
              <w:rPr>
                <w:sz w:val="19"/>
              </w:rPr>
              <w:t>geometry</w:t>
            </w:r>
          </w:p>
        </w:tc>
        <w:tc>
          <w:tcPr>
            <w:tcW w:type="dxa" w:w="2160"/>
          </w:tcPr>
          <w:p>
            <w:r/>
            <w:r>
              <w:rPr>
                <w:sz w:val="19"/>
              </w:rPr>
              <w:t>makes the crop visible; the default view would otherwise hide it</w:t>
            </w:r>
          </w:p>
        </w:tc>
      </w:tr>
      <w:tr>
        <w:tc>
          <w:tcPr>
            <w:tcW w:type="dxa" w:w="2160"/>
          </w:tcPr>
          <w:p>
            <w:r/>
            <w:r>
              <w:rPr>
                <w:b w:val="0"/>
                <w:sz w:val="19"/>
              </w:rPr>
              <w:t>bars, chart, clock</w:t>
            </w:r>
          </w:p>
        </w:tc>
        <w:tc>
          <w:tcPr>
            <w:tcW w:type="dxa" w:w="2160"/>
          </w:tcPr>
          <w:p>
            <w:r/>
            <w:r>
              <w:rPr>
                <w:sz w:val="19"/>
              </w:rPr>
              <w:t>the observation instruments</w:t>
            </w:r>
          </w:p>
        </w:tc>
        <w:tc>
          <w:tcPr>
            <w:tcW w:type="dxa" w:w="2160"/>
          </w:tcPr>
          <w:p>
            <w:r/>
            <w:r>
              <w:rPr>
                <w:sz w:val="19"/>
              </w:rPr>
              <w:t>their own display state</w:t>
            </w:r>
          </w:p>
        </w:tc>
        <w:tc>
          <w:tcPr>
            <w:tcW w:type="dxa" w:w="2160"/>
          </w:tcPr>
          <w:p>
            <w:r/>
            <w:r>
              <w:rPr>
                <w:sz w:val="19"/>
              </w:rPr>
              <w:t>read the model, and two of them also write to it</w:t>
            </w:r>
          </w:p>
        </w:tc>
      </w:tr>
    </w:tbl>
    <w:p/>
    <w:p>
      <w:r>
        <w:rPr>
          <w:b w:val="0"/>
          <w:i w:val="0"/>
        </w:rPr>
        <w:t>The vehicle classes share one lifecycle and differ only in their dynamics: four speeds, four glyphs, four sets of emission factors, four independent electric-conversion controls. Modelling them as separate species rather than one species with a class attribute is what allows each to carry its own speed law and aspect, and it is what makes "convert 40% of the buses" a one-line reflex instead of a filter over every vehicle.</w:t>
      </w:r>
    </w:p>
    <w:p>
      <w:pPr>
        <w:pStyle w:val="Heading2"/>
      </w:pPr>
      <w:r>
        <w:t>2.4 The vehicle lifecycle</w:t>
      </w:r>
    </w:p>
    <w:p>
      <w:r>
        <w:rPr>
          <w:b w:val="0"/>
          <w:i w:val="0"/>
        </w:rPr>
        <w:t>A vehicle is created on a specific street segment, not at a random point, because that is where its share of the survey belongs. From there it repeats four states:</w:t>
      </w:r>
    </w:p>
    <w:p>
      <w:pPr>
        <w:spacing w:after="0" w:before="0"/>
      </w:pPr>
      <w:r>
        <w:rPr>
          <w:rFonts w:ascii="Consolas" w:hAnsi="Consolas"/>
          <w:sz w:val="18"/>
        </w:rPr>
        <w:t>seeded    one geometry per agent, taken from the segment the survey allocated it to</w:t>
      </w:r>
    </w:p>
    <w:p>
      <w:pPr>
        <w:spacing w:after="0" w:before="0"/>
      </w:pPr>
      <w:r>
        <w:rPr>
          <w:rFonts w:ascii="Consolas" w:hAnsi="Consolas"/>
          <w:sz w:val="18"/>
        </w:rPr>
        <w:t>waiting   target = nil; each cycle there is a 5% chance of picking a target</w:t>
      </w:r>
    </w:p>
    <w:p>
      <w:pPr>
        <w:spacing w:after="0" w:before="0"/>
      </w:pPr>
      <w:r>
        <w:rPr>
          <w:rFonts w:ascii="Consolas" w:hAnsi="Consolas"/>
          <w:sz w:val="18"/>
        </w:rPr>
        <w:t>travelling  goto target along road_network, weighted by segment perimeter,</w:t>
      </w:r>
    </w:p>
    <w:p>
      <w:pPr>
        <w:spacing w:after="0" w:before="0"/>
      </w:pPr>
      <w:r>
        <w:rPr>
          <w:rFonts w:ascii="Consolas" w:hAnsi="Consolas"/>
          <w:sz w:val="18"/>
        </w:rPr>
        <w:t xml:space="preserve">           so vehicles favour the main streets</w:t>
      </w:r>
    </w:p>
    <w:p>
      <w:pPr>
        <w:spacing w:after="0" w:before="0"/>
      </w:pPr>
      <w:r>
        <w:rPr>
          <w:rFonts w:ascii="Consolas" w:hAnsi="Consolas"/>
          <w:sz w:val="18"/>
        </w:rPr>
        <w:t>arrived   target cleared; with a small probability the vehicle is removed</w:t>
      </w:r>
    </w:p>
    <w:p>
      <w:pPr>
        <w:spacing w:after="80"/>
      </w:pPr>
    </w:p>
    <w:p>
      <w:r>
        <w:rPr>
          <w:b w:val="0"/>
          <w:i w:val="0"/>
        </w:rPr>
        <w:t>There is no car-following, no lane discipline and no junction logic. Vehicles pass through each other. This is a deliberate choice about what the model is for: it represents the spatial distribution of flow and its emissions, not the dynamics of individual drivers. It also means congestion cannot be an emergent property here — which is exactly why section 13 proposes driving the existing road colour ramp from a measured vehicle tally rather than from the free-flow speed.</w:t>
      </w:r>
    </w:p>
    <w:p>
      <w:pPr>
        <w:pStyle w:val="Heading2"/>
      </w:pPr>
      <w:r>
        <w:t>2.5 What interacts with what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pair</w:t>
            </w:r>
          </w:p>
        </w:tc>
        <w:tc>
          <w:tcPr>
            <w:tcW w:type="dxa" w:w="2880"/>
          </w:tcPr>
          <w:p>
            <w:r/>
            <w:r>
              <w:rPr>
                <w:b/>
                <w:sz w:val="19"/>
              </w:rPr>
              <w:t>interaction</w:t>
            </w:r>
          </w:p>
        </w:tc>
        <w:tc>
          <w:tcPr>
            <w:tcW w:type="dxa" w:w="2880"/>
          </w:tcPr>
          <w:p>
            <w:r/>
            <w:r>
              <w:rPr>
                <w:b/>
                <w:sz w:val="19"/>
              </w:rPr>
              <w:t>strength</w:t>
            </w:r>
          </w:p>
        </w:tc>
      </w:tr>
      <w:tr>
        <w:tc>
          <w:tcPr>
            <w:tcW w:type="dxa" w:w="2880"/>
          </w:tcPr>
          <w:p>
            <w:r/>
            <w:r>
              <w:rPr>
                <w:b w:val="0"/>
                <w:sz w:val="19"/>
              </w:rPr>
              <w:t>vehicle and field</w:t>
            </w:r>
          </w:p>
        </w:tc>
        <w:tc>
          <w:tcPr>
            <w:tcW w:type="dxa" w:w="2880"/>
          </w:tcPr>
          <w:p>
            <w:r/>
            <w:r>
              <w:rPr>
                <w:sz w:val="19"/>
              </w:rPr>
              <w:t>each vehicle adds its emission factor to the cell it is in</w:t>
            </w:r>
          </w:p>
        </w:tc>
        <w:tc>
          <w:tcPr>
            <w:tcW w:type="dxa" w:w="2880"/>
          </w:tcPr>
          <w:p>
            <w:r/>
            <w:r>
              <w:rPr>
                <w:sz w:val="19"/>
              </w:rPr>
              <w:t>this is the coupling that makes the model a pollution model</w:t>
            </w:r>
          </w:p>
        </w:tc>
      </w:tr>
      <w:tr>
        <w:tc>
          <w:tcPr>
            <w:tcW w:type="dxa" w:w="2880"/>
          </w:tcPr>
          <w:p>
            <w:r/>
            <w:r>
              <w:rPr>
                <w:b w:val="0"/>
                <w:sz w:val="19"/>
              </w:rPr>
              <w:t>field and itself</w:t>
            </w:r>
          </w:p>
        </w:tc>
        <w:tc>
          <w:tcPr>
            <w:tcW w:type="dxa" w:w="2880"/>
          </w:tcPr>
          <w:p>
            <w:r/>
            <w:r>
              <w:rPr>
                <w:sz w:val="19"/>
              </w:rPr>
              <w:t>9-point diffusion kernel each cycle</w:t>
            </w:r>
          </w:p>
        </w:tc>
        <w:tc>
          <w:tcPr>
            <w:tcW w:type="dxa" w:w="2880"/>
          </w:tcPr>
          <w:p>
            <w:r/>
            <w:r>
              <w:rPr>
                <w:sz w:val="19"/>
              </w:rPr>
              <w:t>sets the plume width and the decay length</w:t>
            </w:r>
          </w:p>
        </w:tc>
      </w:tr>
      <w:tr>
        <w:tc>
          <w:tcPr>
            <w:tcW w:type="dxa" w:w="2880"/>
          </w:tcPr>
          <w:p>
            <w:r/>
            <w:r>
              <w:rPr>
                <w:b w:val="0"/>
                <w:sz w:val="19"/>
              </w:rPr>
              <w:t>vehicle and vehicle</w:t>
            </w:r>
          </w:p>
        </w:tc>
        <w:tc>
          <w:tcPr>
            <w:tcW w:type="dxa" w:w="2880"/>
          </w:tcPr>
          <w:p>
            <w:r/>
            <w:r>
              <w:rPr>
                <w:sz w:val="19"/>
              </w:rPr>
              <w:t>none explicit</w:t>
            </w:r>
          </w:p>
        </w:tc>
        <w:tc>
          <w:tcPr>
            <w:tcW w:type="dxa" w:w="2880"/>
          </w:tcPr>
          <w:p>
            <w:r/>
            <w:r>
              <w:rPr>
                <w:sz w:val="19"/>
              </w:rPr>
              <w:t>congestion is absent by design, not overlooked</w:t>
            </w:r>
          </w:p>
        </w:tc>
      </w:tr>
      <w:tr>
        <w:tc>
          <w:tcPr>
            <w:tcW w:type="dxa" w:w="2880"/>
          </w:tcPr>
          <w:p>
            <w:r/>
            <w:r>
              <w:rPr>
                <w:b w:val="0"/>
                <w:sz w:val="19"/>
              </w:rPr>
              <w:t>station and field</w:t>
            </w:r>
          </w:p>
        </w:tc>
        <w:tc>
          <w:tcPr>
            <w:tcW w:type="dxa" w:w="2880"/>
          </w:tcPr>
          <w:p>
            <w:r/>
            <w:r>
              <w:rPr>
                <w:sz w:val="19"/>
              </w:rPr>
              <w:t>stations add a background term each cycle</w:t>
            </w:r>
          </w:p>
        </w:tc>
        <w:tc>
          <w:tcPr>
            <w:tcW w:type="dxa" w:w="2880"/>
          </w:tcPr>
          <w:p>
            <w:r/>
            <w:r>
              <w:rPr>
                <w:sz w:val="19"/>
              </w:rPr>
              <w:t>an additive floor, spatially smooth</w:t>
            </w:r>
          </w:p>
        </w:tc>
      </w:tr>
      <w:tr>
        <w:tc>
          <w:tcPr>
            <w:tcW w:type="dxa" w:w="2880"/>
          </w:tcPr>
          <w:p>
            <w:r/>
            <w:r>
              <w:rPr>
                <w:b w:val="0"/>
                <w:sz w:val="19"/>
              </w:rPr>
              <w:t>incident and vehicle</w:t>
            </w:r>
          </w:p>
        </w:tc>
        <w:tc>
          <w:tcPr>
            <w:tcW w:type="dxa" w:w="2880"/>
          </w:tcPr>
          <w:p>
            <w:r/>
            <w:r>
              <w:rPr>
                <w:sz w:val="19"/>
              </w:rPr>
              <w:t>incidents spawn extra dummy vehicles</w:t>
            </w:r>
          </w:p>
        </w:tc>
        <w:tc>
          <w:tcPr>
            <w:tcW w:type="dxa" w:w="2880"/>
          </w:tcPr>
          <w:p>
            <w:r/>
            <w:r>
              <w:rPr>
                <w:sz w:val="19"/>
              </w:rPr>
              <w:t>derived, so it can feed back on itself</w:t>
            </w:r>
          </w:p>
        </w:tc>
      </w:tr>
      <w:tr>
        <w:tc>
          <w:tcPr>
            <w:tcW w:type="dxa" w:w="2880"/>
          </w:tcPr>
          <w:p>
            <w:r/>
            <w:r>
              <w:rPr>
                <w:b w:val="0"/>
                <w:sz w:val="19"/>
              </w:rPr>
              <w:t>user and model</w:t>
            </w:r>
          </w:p>
        </w:tc>
        <w:tc>
          <w:tcPr>
            <w:tcW w:type="dxa" w:w="2880"/>
          </w:tcPr>
          <w:p>
            <w:r/>
            <w:r>
              <w:rPr>
                <w:sz w:val="19"/>
              </w:rPr>
              <w:t>drag a bar, or move a slider, and a slice of the population changes type</w:t>
            </w:r>
          </w:p>
        </w:tc>
        <w:tc>
          <w:tcPr>
            <w:tcW w:type="dxa" w:w="2880"/>
          </w:tcPr>
          <w:p>
            <w:r/>
            <w:r>
              <w:rPr>
                <w:sz w:val="19"/>
              </w:rPr>
              <w:t>the only mechanism by which the audience influences the run</w:t>
            </w:r>
          </w:p>
        </w:tc>
      </w:tr>
    </w:tbl>
    <w:p/>
    <w:p>
      <w:pPr>
        <w:pStyle w:val="ListBullet"/>
      </w:pPr>
      <w:r>
        <w:rPr>
          <w:b w:val="0"/>
          <w:i w:val="0"/>
        </w:rPr>
        <w:t>Only the first and second rows are physics. Everything else is either a source of background conditions or a way of steering the demonstration, and the guide marks which is which wherever the distinction could be mistaken for something stronger.</w:t>
      </w:r>
    </w:p>
    <w:p>
      <w:pPr>
        <w:pStyle w:val="Heading2"/>
      </w:pPr>
      <w:r>
        <w:t>2.6 How the model is observed</w:t>
      </w:r>
    </w:p>
    <w:p>
      <w:r>
        <w:rPr>
          <w:b w:val="0"/>
          <w:i w:val="0"/>
        </w:rPr>
        <w:t>The OpenGL display is not a separate view onto the model; it is a set of layers over the same agents and the same field. One display can therefore show both representations at once, which is the point of the 2D experiment: individual vehicles against the aggregate they produce.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layer</w:t>
            </w:r>
          </w:p>
        </w:tc>
        <w:tc>
          <w:tcPr>
            <w:tcW w:type="dxa" w:w="2880"/>
          </w:tcPr>
          <w:p>
            <w:r/>
            <w:r>
              <w:rPr>
                <w:b/>
                <w:sz w:val="19"/>
              </w:rPr>
              <w:t>shows</w:t>
            </w:r>
          </w:p>
        </w:tc>
        <w:tc>
          <w:tcPr>
            <w:tcW w:type="dxa" w:w="2880"/>
          </w:tcPr>
          <w:p>
            <w:r/>
            <w:r>
              <w:rPr>
                <w:b/>
                <w:sz w:val="19"/>
              </w:rPr>
              <w:t>reads</w:t>
            </w:r>
          </w:p>
        </w:tc>
      </w:tr>
      <w:tr>
        <w:tc>
          <w:tcPr>
            <w:tcW w:type="dxa" w:w="2880"/>
          </w:tcPr>
          <w:p>
            <w:r/>
            <w:r>
              <w:rPr>
                <w:b w:val="0"/>
                <w:sz w:val="19"/>
              </w:rPr>
              <w:t>roads</w:t>
            </w:r>
          </w:p>
        </w:tc>
        <w:tc>
          <w:tcPr>
            <w:tcW w:type="dxa" w:w="2880"/>
          </w:tcPr>
          <w:p>
            <w:r/>
            <w:r>
              <w:rPr>
                <w:sz w:val="19"/>
              </w:rPr>
              <w:t>segments coloured by free-flow class</w:t>
            </w:r>
          </w:p>
        </w:tc>
        <w:tc>
          <w:tcPr>
            <w:tcW w:type="dxa" w:w="2880"/>
          </w:tcPr>
          <w:p>
            <w:r/>
            <w:r>
              <w:rPr>
                <w:sz w:val="19"/>
              </w:rPr>
              <w:t>the environment, so the network is never invisible</w:t>
            </w:r>
          </w:p>
        </w:tc>
      </w:tr>
      <w:tr>
        <w:tc>
          <w:tcPr>
            <w:tcW w:type="dxa" w:w="2880"/>
          </w:tcPr>
          <w:p>
            <w:r/>
            <w:r>
              <w:rPr>
                <w:b w:val="0"/>
                <w:sz w:val="19"/>
              </w:rPr>
              <w:t>vehicle species (4 layers)</w:t>
            </w:r>
          </w:p>
        </w:tc>
        <w:tc>
          <w:tcPr>
            <w:tcW w:type="dxa" w:w="2880"/>
          </w:tcPr>
          <w:p>
            <w:r/>
            <w:r>
              <w:rPr>
                <w:sz w:val="19"/>
              </w:rPr>
              <w:t>each class in its own glyph and texture</w:t>
            </w:r>
          </w:p>
        </w:tc>
        <w:tc>
          <w:tcPr>
            <w:tcW w:type="dxa" w:w="2880"/>
          </w:tcPr>
          <w:p>
            <w:r/>
            <w:r>
              <w:rPr>
                <w:sz w:val="19"/>
              </w:rPr>
              <w:t>the agents directly</w:t>
            </w:r>
          </w:p>
        </w:tc>
      </w:tr>
      <w:tr>
        <w:tc>
          <w:tcPr>
            <w:tcW w:type="dxa" w:w="2880"/>
          </w:tcPr>
          <w:p>
            <w:r/>
            <w:r>
              <w:rPr>
                <w:b w:val="0"/>
                <w:sz w:val="19"/>
              </w:rPr>
              <w:t>study_boundary</w:t>
            </w:r>
          </w:p>
        </w:tc>
        <w:tc>
          <w:tcPr>
            <w:tcW w:type="dxa" w:w="2880"/>
          </w:tcPr>
          <w:p>
            <w:r/>
            <w:r>
              <w:rPr>
                <w:sz w:val="19"/>
              </w:rPr>
              <w:t>the crop as an outline</w:t>
            </w:r>
          </w:p>
        </w:tc>
        <w:tc>
          <w:tcPr>
            <w:tcW w:type="dxa" w:w="2880"/>
          </w:tcPr>
          <w:p>
            <w:r/>
            <w:r>
              <w:rPr>
                <w:sz w:val="19"/>
              </w:rPr>
              <w:t>the active parameter</w:t>
            </w:r>
          </w:p>
        </w:tc>
      </w:tr>
      <w:tr>
        <w:tc>
          <w:tcPr>
            <w:tcW w:type="dxa" w:w="2880"/>
          </w:tcPr>
          <w:p>
            <w:r/>
            <w:r>
              <w:rPr>
                <w:b w:val="0"/>
                <w:sz w:val="19"/>
              </w:rPr>
              <w:t>incident / AQI layers</w:t>
            </w:r>
          </w:p>
        </w:tc>
        <w:tc>
          <w:tcPr>
            <w:tcW w:type="dxa" w:w="2880"/>
          </w:tcPr>
          <w:p>
            <w:r/>
            <w:r>
              <w:rPr>
                <w:sz w:val="19"/>
              </w:rPr>
              <w:t>where extra demand and background conditions are</w:t>
            </w:r>
          </w:p>
        </w:tc>
        <w:tc>
          <w:tcPr>
            <w:tcW w:type="dxa" w:w="2880"/>
          </w:tcPr>
          <w:p>
            <w:r/>
            <w:r>
              <w:rPr>
                <w:sz w:val="19"/>
              </w:rPr>
              <w:t>the live feeds</w:t>
            </w:r>
          </w:p>
        </w:tc>
      </w:tr>
      <w:tr>
        <w:tc>
          <w:tcPr>
            <w:tcW w:type="dxa" w:w="2880"/>
          </w:tcPr>
          <w:p>
            <w:r/>
            <w:r>
              <w:rPr>
                <w:b w:val="0"/>
                <w:sz w:val="19"/>
              </w:rPr>
              <w:t>heat map</w:t>
            </w:r>
          </w:p>
        </w:tc>
        <w:tc>
          <w:tcPr>
            <w:tcW w:type="dxa" w:w="2880"/>
          </w:tcPr>
          <w:p>
            <w:r/>
            <w:r>
              <w:rPr>
                <w:sz w:val="19"/>
              </w:rPr>
              <w:t>the field on a five-band colour ramp</w:t>
            </w:r>
          </w:p>
        </w:tc>
        <w:tc>
          <w:tcPr>
            <w:tcW w:type="dxa" w:w="2880"/>
          </w:tcPr>
          <w:p>
            <w:r/>
            <w:r>
              <w:rPr>
                <w:sz w:val="19"/>
              </w:rPr>
              <w:t>the grid</w:t>
            </w:r>
          </w:p>
        </w:tc>
      </w:tr>
      <w:tr>
        <w:tc>
          <w:tcPr>
            <w:tcW w:type="dxa" w:w="2880"/>
          </w:tcPr>
          <w:p>
            <w:r/>
            <w:r>
              <w:rPr>
                <w:b w:val="0"/>
                <w:sz w:val="19"/>
              </w:rPr>
              <w:t>clock, 5 bars, 1 chart</w:t>
            </w:r>
          </w:p>
        </w:tc>
        <w:tc>
          <w:tcPr>
            <w:tcW w:type="dxa" w:w="2880"/>
          </w:tcPr>
          <w:p>
            <w:r/>
            <w:r>
              <w:rPr>
                <w:sz w:val="19"/>
              </w:rPr>
              <w:t>population composition, electric share, and the sampled peak</w:t>
            </w:r>
          </w:p>
        </w:tc>
        <w:tc>
          <w:tcPr>
            <w:tcW w:type="dxa" w:w="2880"/>
          </w:tcPr>
          <w:p>
            <w:r/>
            <w:r>
              <w:rPr>
                <w:sz w:val="19"/>
              </w:rPr>
              <w:t>the population and the field</w:t>
            </w:r>
          </w:p>
        </w:tc>
      </w:tr>
    </w:tbl>
    <w:p/>
    <w:p>
      <w:pPr>
        <w:pStyle w:val="Heading1"/>
      </w:pPr>
      <w:r>
        <w:t>3. Input data</w:t>
      </w:r>
    </w:p>
    <w:p>
      <w:pPr>
        <w:pStyle w:val="Heading2"/>
      </w:pPr>
      <w:r>
        <w:t>3.1 includes/traffic_counts.csv</w:t>
      </w:r>
    </w:p>
    <w:p>
      <w:r>
        <w:rPr>
          <w:b w:val="0"/>
          <w:i w:val="0"/>
        </w:rPr>
        <w:t>2,541 lines: one header plus 2,540 data rows, which collapse to 678 distinct street names. Seven columns, positional, fixed order: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w:t>
            </w:r>
          </w:p>
        </w:tc>
        <w:tc>
          <w:tcPr>
            <w:tcW w:type="dxa" w:w="2880"/>
          </w:tcPr>
          <w:p>
            <w:r/>
            <w:r>
              <w:rPr>
                <w:b/>
                <w:sz w:val="19"/>
              </w:rPr>
              <w:t>Column</w:t>
            </w:r>
          </w:p>
        </w:tc>
        <w:tc>
          <w:tcPr>
            <w:tcW w:type="dxa" w:w="2880"/>
          </w:tcPr>
          <w:p>
            <w:r/>
            <w:r>
              <w:rPr>
                <w:b/>
                <w:sz w:val="19"/>
              </w:rPr>
              <w:t>Meaning</w:t>
            </w:r>
          </w:p>
        </w:tc>
      </w:tr>
      <w:tr>
        <w:tc>
          <w:tcPr>
            <w:tcW w:type="dxa" w:w="2880"/>
          </w:tcPr>
          <w:p>
            <w:r/>
            <w:r>
              <w:rPr>
                <w:b w:val="0"/>
                <w:sz w:val="19"/>
              </w:rPr>
              <w:t>0</w:t>
            </w:r>
          </w:p>
        </w:tc>
        <w:tc>
          <w:tcPr>
            <w:tcW w:type="dxa" w:w="2880"/>
          </w:tcPr>
          <w:p>
            <w:r/>
            <w:r>
              <w:rPr>
                <w:sz w:val="19"/>
              </w:rPr>
              <w:t>road_name</w:t>
            </w:r>
          </w:p>
        </w:tc>
        <w:tc>
          <w:tcPr>
            <w:tcW w:type="dxa" w:w="2880"/>
          </w:tcPr>
          <w:p>
            <w:r/>
            <w:r>
              <w:rPr>
                <w:sz w:val="19"/>
              </w:rPr>
              <w:t>street name, must match the shapefile NAME field</w:t>
            </w:r>
          </w:p>
        </w:tc>
      </w:tr>
      <w:tr>
        <w:tc>
          <w:tcPr>
            <w:tcW w:type="dxa" w:w="2880"/>
          </w:tcPr>
          <w:p>
            <w:r/>
            <w:r>
              <w:rPr>
                <w:b w:val="0"/>
                <w:sz w:val="19"/>
              </w:rPr>
              <w:t>1</w:t>
            </w:r>
          </w:p>
        </w:tc>
        <w:tc>
          <w:tcPr>
            <w:tcW w:type="dxa" w:w="2880"/>
          </w:tcPr>
          <w:p>
            <w:r/>
            <w:r>
              <w:rPr>
                <w:sz w:val="19"/>
              </w:rPr>
              <w:t>highway</w:t>
            </w:r>
          </w:p>
        </w:tc>
        <w:tc>
          <w:tcPr>
            <w:tcW w:type="dxa" w:w="2880"/>
          </w:tcPr>
          <w:p>
            <w:r/>
            <w:r>
              <w:rPr>
                <w:sz w:val="19"/>
              </w:rPr>
              <w:t>road class; used only to compute the unnamed-lane fallback</w:t>
            </w:r>
          </w:p>
        </w:tc>
      </w:tr>
      <w:tr>
        <w:tc>
          <w:tcPr>
            <w:tcW w:type="dxa" w:w="2880"/>
          </w:tcPr>
          <w:p>
            <w:r/>
            <w:r>
              <w:rPr>
                <w:b w:val="0"/>
                <w:sz w:val="19"/>
              </w:rPr>
              <w:t>2</w:t>
            </w:r>
          </w:p>
        </w:tc>
        <w:tc>
          <w:tcPr>
            <w:tcW w:type="dxa" w:w="2880"/>
          </w:tcPr>
          <w:p>
            <w:r/>
            <w:r>
              <w:rPr>
                <w:sz w:val="19"/>
              </w:rPr>
              <w:t>length_m</w:t>
            </w:r>
          </w:p>
        </w:tc>
        <w:tc>
          <w:tcPr>
            <w:tcW w:type="dxa" w:w="2880"/>
          </w:tcPr>
          <w:p>
            <w:r/>
            <w:r>
              <w:rPr>
                <w:sz w:val="19"/>
              </w:rPr>
              <w:t>informational; the model uses each segment's own geometry length instead</w:t>
            </w:r>
          </w:p>
        </w:tc>
      </w:tr>
      <w:tr>
        <w:tc>
          <w:tcPr>
            <w:tcW w:type="dxa" w:w="2880"/>
          </w:tcPr>
          <w:p>
            <w:r/>
            <w:r>
              <w:rPr>
                <w:b w:val="0"/>
                <w:sz w:val="19"/>
              </w:rPr>
              <w:t>3</w:t>
            </w:r>
          </w:p>
        </w:tc>
        <w:tc>
          <w:tcPr>
            <w:tcW w:type="dxa" w:w="2880"/>
          </w:tcPr>
          <w:p>
            <w:r/>
            <w:r>
              <w:rPr>
                <w:sz w:val="19"/>
              </w:rPr>
              <w:t>cars</w:t>
            </w:r>
          </w:p>
        </w:tc>
        <w:tc>
          <w:tcPr>
            <w:tcW w:type="dxa" w:w="2880"/>
          </w:tcPr>
          <w:p>
            <w:r/>
            <w:r>
              <w:rPr>
                <w:sz w:val="19"/>
              </w:rPr>
              <w:t>peak-hour one-way flow, veh/h</w:t>
            </w:r>
          </w:p>
        </w:tc>
      </w:tr>
      <w:tr>
        <w:tc>
          <w:tcPr>
            <w:tcW w:type="dxa" w:w="2880"/>
          </w:tcPr>
          <w:p>
            <w:r/>
            <w:r>
              <w:rPr>
                <w:b w:val="0"/>
                <w:sz w:val="19"/>
              </w:rPr>
              <w:t>4</w:t>
            </w:r>
          </w:p>
        </w:tc>
        <w:tc>
          <w:tcPr>
            <w:tcW w:type="dxa" w:w="2880"/>
          </w:tcPr>
          <w:p>
            <w:r/>
            <w:r>
              <w:rPr>
                <w:sz w:val="19"/>
              </w:rPr>
              <w:t>buses</w:t>
            </w:r>
          </w:p>
        </w:tc>
        <w:tc>
          <w:tcPr>
            <w:tcW w:type="dxa" w:w="2880"/>
          </w:tcPr>
          <w:p>
            <w:r/>
            <w:r>
              <w:rPr>
                <w:sz w:val="19"/>
              </w:rPr>
              <w:t>peak-hour one-way flow, veh/h</w:t>
            </w:r>
          </w:p>
        </w:tc>
      </w:tr>
      <w:tr>
        <w:tc>
          <w:tcPr>
            <w:tcW w:type="dxa" w:w="2880"/>
          </w:tcPr>
          <w:p>
            <w:r/>
            <w:r>
              <w:rPr>
                <w:b w:val="0"/>
                <w:sz w:val="19"/>
              </w:rPr>
              <w:t>5</w:t>
            </w:r>
          </w:p>
        </w:tc>
        <w:tc>
          <w:tcPr>
            <w:tcW w:type="dxa" w:w="2880"/>
          </w:tcPr>
          <w:p>
            <w:r/>
            <w:r>
              <w:rPr>
                <w:sz w:val="19"/>
              </w:rPr>
              <w:t>lorries</w:t>
            </w:r>
          </w:p>
        </w:tc>
        <w:tc>
          <w:tcPr>
            <w:tcW w:type="dxa" w:w="2880"/>
          </w:tcPr>
          <w:p>
            <w:r/>
            <w:r>
              <w:rPr>
                <w:sz w:val="19"/>
              </w:rPr>
              <w:t>peak-hour one-way flow, veh/h</w:t>
            </w:r>
          </w:p>
        </w:tc>
      </w:tr>
      <w:tr>
        <w:tc>
          <w:tcPr>
            <w:tcW w:type="dxa" w:w="2880"/>
          </w:tcPr>
          <w:p>
            <w:r/>
            <w:r>
              <w:rPr>
                <w:b w:val="0"/>
                <w:sz w:val="19"/>
              </w:rPr>
              <w:t>6</w:t>
            </w:r>
          </w:p>
        </w:tc>
        <w:tc>
          <w:tcPr>
            <w:tcW w:type="dxa" w:w="2880"/>
          </w:tcPr>
          <w:p>
            <w:r/>
            <w:r>
              <w:rPr>
                <w:sz w:val="19"/>
              </w:rPr>
              <w:t>motorcycles</w:t>
            </w:r>
          </w:p>
        </w:tc>
        <w:tc>
          <w:tcPr>
            <w:tcW w:type="dxa" w:w="2880"/>
          </w:tcPr>
          <w:p>
            <w:r/>
            <w:r>
              <w:rPr>
                <w:sz w:val="19"/>
              </w:rPr>
              <w:t>peak-hour one-way flow, veh/h</w:t>
            </w:r>
          </w:p>
        </w:tc>
      </w:tr>
    </w:tbl>
    <w:p/>
    <w:p>
      <w:r>
        <w:rPr>
          <w:b w:val="0"/>
          <w:i w:val="0"/>
        </w:rPr>
        <w:t>Class totals across the whole file: 722,497 cars, 423,640 motorcycles, 61,623 lorries, 36,703 buses — 1,244,463 veh/h in total. Every row has a non-zero value in all four counted columns, and the ratios are internally consistent (motorcycles are about 59% of cars on every road class, lorries about 8.5%).</w:t>
      </w:r>
    </w:p>
    <w:p>
      <w:pPr>
        <w:pStyle w:val="ListBullet"/>
      </w:pPr>
      <w:r>
        <w:rPr>
          <w:b/>
          <w:i w:val="0"/>
        </w:rPr>
        <w:t xml:space="preserve">Repeated names are not a bug. </w:t>
      </w:r>
      <w:r>
        <w:rPr>
          <w:b w:val="0"/>
          <w:i w:val="0"/>
        </w:rPr>
        <w:t xml:space="preserve">A street is listed once per segment, with the same counts repeated on each row: </w:t>
      </w:r>
      <w:r>
        <w:rPr>
          <w:rFonts w:ascii="Consolas" w:hAnsi="Consolas"/>
          <w:b w:val="0"/>
          <w:i w:val="0"/>
          <w:sz w:val="19"/>
        </w:rPr>
        <w:t>Persiaran Kuari</w:t>
      </w:r>
      <w:r>
        <w:rPr>
          <w:b w:val="0"/>
          <w:i w:val="0"/>
        </w:rPr>
        <w:t xml:space="preserve"> appears five times with identical flows and five different lengths. The model stores counts in a </w:t>
      </w:r>
      <w:r>
        <w:rPr>
          <w:rFonts w:ascii="Consolas" w:hAnsi="Consolas"/>
          <w:b w:val="0"/>
          <w:i w:val="0"/>
          <w:sz w:val="19"/>
        </w:rPr>
        <w:t>map&lt;string,int&gt;</w:t>
      </w:r>
      <w:r>
        <w:rPr>
          <w:b w:val="0"/>
          <w:i w:val="0"/>
        </w:rPr>
        <w:t xml:space="preserve"> keyed on the name, so repeated rows collapse to one entry. That is correct for this file because the repeated values are identical, and it would silently lose data if a street ever carried different counts per segment.</w:t>
      </w:r>
    </w:p>
    <w:p>
      <w:pPr>
        <w:pStyle w:val="ListBullet"/>
      </w:pPr>
      <w:r>
        <w:rPr>
          <w:b w:val="0"/>
          <w:i w:val="0"/>
        </w:rPr>
        <w:t xml:space="preserve">22 names appear with more than one highway class. Harmless here, because the segment's own </w:t>
      </w:r>
      <w:r>
        <w:rPr>
          <w:rFonts w:ascii="Consolas" w:hAnsi="Consolas"/>
          <w:b w:val="0"/>
          <w:i w:val="0"/>
          <w:sz w:val="19"/>
        </w:rPr>
        <w:t>highway</w:t>
      </w:r>
      <w:r>
        <w:rPr>
          <w:b w:val="0"/>
          <w:i w:val="0"/>
        </w:rPr>
        <w:t xml:space="preserve"> is used for the speed lookup and the fallback, never the CSV's.</w:t>
      </w:r>
    </w:p>
    <w:p>
      <w:pPr>
        <w:pStyle w:val="Heading2"/>
      </w:pPr>
      <w:r>
        <w:t>3.2 Shapefiles</w:t>
      </w:r>
    </w:p>
    <w:p>
      <w:r>
        <w:rPr>
          <w:b w:val="0"/>
          <w:i w:val="0"/>
        </w:rPr>
        <w:t>includes/penang_roads.shp — 656 line segments, DBF fields NAME and HIGHWAY. Road classes present: residential 309, secondary 193, primary 70, tertiary 59, unclassified 25. 557 segments (85%) carry a street name, and every one of those 557 names appears in the CSV — there is no lookup failure to debug. The remaining 99 segments are unnamed and take the class-default fallback of section 5.</w:t>
      </w:r>
    </w:p>
    <w:p>
      <w:r>
        <w:rPr>
          <w:b w:val="0"/>
          <w:i w:val="0"/>
        </w:rPr>
        <w:t>includes/penang_buildings.shp — 1,090 polygons, used for the grey extruded backdrop only. Buildings have no other role: nothing about the pollution calculation reads them.</w:t>
      </w:r>
    </w:p>
    <w:p>
      <w:pPr>
        <w:pStyle w:val="Heading2"/>
      </w:pPr>
      <w:r>
        <w:t>3.3 Images</w:t>
      </w:r>
    </w:p>
    <w:p>
      <w:r>
        <w:rPr>
          <w:b w:val="0"/>
          <w:i w:val="0"/>
        </w:rPr>
        <w:t>images/xanhsm.png is the electric-vehicle texture and images/fire.jpg the combustion texture; ten building textures plus a roof texture live in images/building_texture/. images/ocplight.png is referenced only inside a commented-out display and is absent from the repository, which is harmless.</w:t>
      </w:r>
    </w:p>
    <w:p>
      <w:pPr>
        <w:pStyle w:val="Heading1"/>
      </w:pPr>
      <w:r>
        <w:t>4. The study area and what its parameter can actually do</w:t>
      </w:r>
    </w:p>
    <w:p>
      <w:r>
        <w:rPr>
          <w:b w:val="0"/>
          <w:i w:val="0"/>
        </w:rPr>
        <w:t>The site is declared in geographic coordinates — point site_4326 &lt;- {100.316083, 5.409611}, which is 5°24'34.6"N 100°18'57.9"E, near Jalan Prangin — and projected as shown in section 2.1, landing at (11167135.3, 603091.8) in EPSG:3857. study_half_size is exposed as an experiment parameter over 300–3000 m and sets the side of the square around it.</w:t>
      </w:r>
    </w:p>
    <w:p>
      <w:r>
        <w:rPr>
          <w:b w:val="0"/>
          <w:i w:val="0"/>
        </w:rPr>
        <w:t>The important thing to know before arguing about that parameter: the shapefile is already the study box. Its envelope is 2008 x 2004 m and its centre is the site. So the parameter cannot enlarge anything — it can only crop. Measured on the actual data: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half-width (m)</w:t>
            </w:r>
          </w:p>
        </w:tc>
        <w:tc>
          <w:tcPr>
            <w:tcW w:type="dxa" w:w="1440"/>
          </w:tcPr>
          <w:p>
            <w:r/>
            <w:r>
              <w:rPr>
                <w:b/>
                <w:sz w:val="19"/>
              </w:rPr>
              <w:t>box</w:t>
            </w:r>
          </w:p>
        </w:tc>
        <w:tc>
          <w:tcPr>
            <w:tcW w:type="dxa" w:w="1440"/>
          </w:tcPr>
          <w:p>
            <w:r/>
            <w:r>
              <w:rPr>
                <w:b/>
                <w:sz w:val="19"/>
              </w:rPr>
              <w:t>segments kept</w:t>
            </w:r>
          </w:p>
        </w:tc>
        <w:tc>
          <w:tcPr>
            <w:tcW w:type="dxa" w:w="1440"/>
          </w:tcPr>
          <w:p>
            <w:r/>
            <w:r>
              <w:rPr>
                <w:b/>
                <w:sz w:val="19"/>
              </w:rPr>
              <w:t>matched by name</w:t>
            </w:r>
          </w:p>
        </w:tc>
        <w:tc>
          <w:tcPr>
            <w:tcW w:type="dxa" w:w="1440"/>
          </w:tcPr>
          <w:p>
            <w:r/>
            <w:r>
              <w:rPr>
                <w:b/>
                <w:sz w:val="19"/>
              </w:rPr>
              <w:t>class default</w:t>
            </w:r>
          </w:p>
        </w:tc>
        <w:tc>
          <w:tcPr>
            <w:tcW w:type="dxa" w:w="1440"/>
          </w:tcPr>
          <w:p>
            <w:r/>
            <w:r>
              <w:rPr>
                <w:b/>
                <w:sz w:val="19"/>
              </w:rPr>
              <w:t>resulting fleet (car/moto/bus/lorry)</w:t>
            </w:r>
          </w:p>
        </w:tc>
      </w:tr>
      <w:tr>
        <w:tc>
          <w:tcPr>
            <w:tcW w:type="dxa" w:w="1440"/>
          </w:tcPr>
          <w:p>
            <w:r/>
            <w:r>
              <w:rPr>
                <w:b w:val="0"/>
                <w:sz w:val="19"/>
              </w:rPr>
              <w:t>300</w:t>
            </w:r>
          </w:p>
        </w:tc>
        <w:tc>
          <w:tcPr>
            <w:tcW w:type="dxa" w:w="1440"/>
          </w:tcPr>
          <w:p>
            <w:r/>
            <w:r>
              <w:rPr>
                <w:sz w:val="19"/>
              </w:rPr>
              <w:t>600 m</w:t>
            </w:r>
          </w:p>
        </w:tc>
        <w:tc>
          <w:tcPr>
            <w:tcW w:type="dxa" w:w="1440"/>
          </w:tcPr>
          <w:p>
            <w:r/>
            <w:r>
              <w:rPr>
                <w:sz w:val="19"/>
              </w:rPr>
              <w:t>66</w:t>
            </w:r>
          </w:p>
        </w:tc>
        <w:tc>
          <w:tcPr>
            <w:tcW w:type="dxa" w:w="1440"/>
          </w:tcPr>
          <w:p>
            <w:r/>
            <w:r>
              <w:rPr>
                <w:sz w:val="19"/>
              </w:rPr>
              <w:t>55</w:t>
            </w:r>
          </w:p>
        </w:tc>
        <w:tc>
          <w:tcPr>
            <w:tcW w:type="dxa" w:w="1440"/>
          </w:tcPr>
          <w:p>
            <w:r/>
            <w:r>
              <w:rPr>
                <w:sz w:val="19"/>
              </w:rPr>
              <w:t>11</w:t>
            </w:r>
          </w:p>
        </w:tc>
        <w:tc>
          <w:tcPr>
            <w:tcW w:type="dxa" w:w="1440"/>
          </w:tcPr>
          <w:p>
            <w:r/>
            <w:r>
              <w:rPr>
                <w:sz w:val="19"/>
              </w:rPr>
              <w:t>17 / 10 / 0 / 1</w:t>
            </w:r>
          </w:p>
        </w:tc>
      </w:tr>
      <w:tr>
        <w:tc>
          <w:tcPr>
            <w:tcW w:type="dxa" w:w="1440"/>
          </w:tcPr>
          <w:p>
            <w:r/>
            <w:r>
              <w:rPr>
                <w:b w:val="0"/>
                <w:sz w:val="19"/>
              </w:rPr>
              <w:t>500</w:t>
            </w:r>
          </w:p>
        </w:tc>
        <w:tc>
          <w:tcPr>
            <w:tcW w:type="dxa" w:w="1440"/>
          </w:tcPr>
          <w:p>
            <w:r/>
            <w:r>
              <w:rPr>
                <w:sz w:val="19"/>
              </w:rPr>
              <w:t>1 km</w:t>
            </w:r>
          </w:p>
        </w:tc>
        <w:tc>
          <w:tcPr>
            <w:tcW w:type="dxa" w:w="1440"/>
          </w:tcPr>
          <w:p>
            <w:r/>
            <w:r>
              <w:rPr>
                <w:sz w:val="19"/>
              </w:rPr>
              <w:t>176</w:t>
            </w:r>
          </w:p>
        </w:tc>
        <w:tc>
          <w:tcPr>
            <w:tcW w:type="dxa" w:w="1440"/>
          </w:tcPr>
          <w:p>
            <w:r/>
            <w:r>
              <w:rPr>
                <w:sz w:val="19"/>
              </w:rPr>
              <w:t>141</w:t>
            </w:r>
          </w:p>
        </w:tc>
        <w:tc>
          <w:tcPr>
            <w:tcW w:type="dxa" w:w="1440"/>
          </w:tcPr>
          <w:p>
            <w:r/>
            <w:r>
              <w:rPr>
                <w:sz w:val="19"/>
              </w:rPr>
              <w:t>35</w:t>
            </w:r>
          </w:p>
        </w:tc>
        <w:tc>
          <w:tcPr>
            <w:tcW w:type="dxa" w:w="1440"/>
          </w:tcPr>
          <w:p>
            <w:r/>
            <w:r>
              <w:rPr>
                <w:sz w:val="19"/>
              </w:rPr>
              <w:t>86 / 50 / 4 / 7</w:t>
            </w:r>
          </w:p>
        </w:tc>
      </w:tr>
      <w:tr>
        <w:tc>
          <w:tcPr>
            <w:tcW w:type="dxa" w:w="1440"/>
          </w:tcPr>
          <w:p>
            <w:r/>
            <w:r>
              <w:rPr>
                <w:b w:val="0"/>
                <w:sz w:val="19"/>
              </w:rPr>
              <w:t>750</w:t>
            </w:r>
          </w:p>
        </w:tc>
        <w:tc>
          <w:tcPr>
            <w:tcW w:type="dxa" w:w="1440"/>
          </w:tcPr>
          <w:p>
            <w:r/>
            <w:r>
              <w:rPr>
                <w:sz w:val="19"/>
              </w:rPr>
              <w:t>1.5 km</w:t>
            </w:r>
          </w:p>
        </w:tc>
        <w:tc>
          <w:tcPr>
            <w:tcW w:type="dxa" w:w="1440"/>
          </w:tcPr>
          <w:p>
            <w:r/>
            <w:r>
              <w:rPr>
                <w:sz w:val="19"/>
              </w:rPr>
              <w:t>349</w:t>
            </w:r>
          </w:p>
        </w:tc>
        <w:tc>
          <w:tcPr>
            <w:tcW w:type="dxa" w:w="1440"/>
          </w:tcPr>
          <w:p>
            <w:r/>
            <w:r>
              <w:rPr>
                <w:sz w:val="19"/>
              </w:rPr>
              <w:t>280</w:t>
            </w:r>
          </w:p>
        </w:tc>
        <w:tc>
          <w:tcPr>
            <w:tcW w:type="dxa" w:w="1440"/>
          </w:tcPr>
          <w:p>
            <w:r/>
            <w:r>
              <w:rPr>
                <w:sz w:val="19"/>
              </w:rPr>
              <w:t>69</w:t>
            </w:r>
          </w:p>
        </w:tc>
        <w:tc>
          <w:tcPr>
            <w:tcW w:type="dxa" w:w="1440"/>
          </w:tcPr>
          <w:p>
            <w:r/>
            <w:r>
              <w:rPr>
                <w:sz w:val="19"/>
              </w:rPr>
              <w:t>211 / 123 / 10 / 17</w:t>
            </w:r>
          </w:p>
        </w:tc>
      </w:tr>
      <w:tr>
        <w:tc>
          <w:tcPr>
            <w:tcW w:type="dxa" w:w="1440"/>
          </w:tcPr>
          <w:p>
            <w:r/>
            <w:r>
              <w:rPr>
                <w:b w:val="0"/>
                <w:sz w:val="19"/>
              </w:rPr>
              <w:t>1000 (default)</w:t>
            </w:r>
          </w:p>
        </w:tc>
        <w:tc>
          <w:tcPr>
            <w:tcW w:type="dxa" w:w="1440"/>
          </w:tcPr>
          <w:p>
            <w:r/>
            <w:r>
              <w:rPr>
                <w:sz w:val="19"/>
              </w:rPr>
              <w:t>2 km</w:t>
            </w:r>
          </w:p>
        </w:tc>
        <w:tc>
          <w:tcPr>
            <w:tcW w:type="dxa" w:w="1440"/>
          </w:tcPr>
          <w:p>
            <w:r/>
            <w:r>
              <w:rPr>
                <w:sz w:val="19"/>
              </w:rPr>
              <w:t>644</w:t>
            </w:r>
          </w:p>
        </w:tc>
        <w:tc>
          <w:tcPr>
            <w:tcW w:type="dxa" w:w="1440"/>
          </w:tcPr>
          <w:p>
            <w:r/>
            <w:r>
              <w:rPr>
                <w:sz w:val="19"/>
              </w:rPr>
              <w:t>546</w:t>
            </w:r>
          </w:p>
        </w:tc>
        <w:tc>
          <w:tcPr>
            <w:tcW w:type="dxa" w:w="1440"/>
          </w:tcPr>
          <w:p>
            <w:r/>
            <w:r>
              <w:rPr>
                <w:sz w:val="19"/>
              </w:rPr>
              <w:t>98</w:t>
            </w:r>
          </w:p>
        </w:tc>
        <w:tc>
          <w:tcPr>
            <w:tcW w:type="dxa" w:w="1440"/>
          </w:tcPr>
          <w:p>
            <w:r/>
            <w:r>
              <w:rPr>
                <w:sz w:val="19"/>
              </w:rPr>
              <w:t>433 / 254 / 21 / 36</w:t>
            </w:r>
          </w:p>
        </w:tc>
      </w:tr>
      <w:tr>
        <w:tc>
          <w:tcPr>
            <w:tcW w:type="dxa" w:w="1440"/>
          </w:tcPr>
          <w:p>
            <w:r/>
            <w:r>
              <w:rPr>
                <w:b w:val="0"/>
                <w:sz w:val="19"/>
              </w:rPr>
              <w:t>1500</w:t>
            </w:r>
          </w:p>
        </w:tc>
        <w:tc>
          <w:tcPr>
            <w:tcW w:type="dxa" w:w="1440"/>
          </w:tcPr>
          <w:p>
            <w:r/>
            <w:r>
              <w:rPr>
                <w:sz w:val="19"/>
              </w:rPr>
              <w:t>3 km</w:t>
            </w:r>
          </w:p>
        </w:tc>
        <w:tc>
          <w:tcPr>
            <w:tcW w:type="dxa" w:w="1440"/>
          </w:tcPr>
          <w:p>
            <w:r/>
            <w:r>
              <w:rPr>
                <w:sz w:val="19"/>
              </w:rPr>
              <w:t>656 (all)</w:t>
            </w:r>
          </w:p>
        </w:tc>
        <w:tc>
          <w:tcPr>
            <w:tcW w:type="dxa" w:w="1440"/>
          </w:tcPr>
          <w:p>
            <w:r/>
            <w:r>
              <w:rPr>
                <w:sz w:val="19"/>
              </w:rPr>
              <w:t>557</w:t>
            </w:r>
          </w:p>
        </w:tc>
        <w:tc>
          <w:tcPr>
            <w:tcW w:type="dxa" w:w="1440"/>
          </w:tcPr>
          <w:p>
            <w:r/>
            <w:r>
              <w:rPr>
                <w:sz w:val="19"/>
              </w:rPr>
              <w:t>99</w:t>
            </w:r>
          </w:p>
        </w:tc>
        <w:tc>
          <w:tcPr>
            <w:tcW w:type="dxa" w:w="1440"/>
          </w:tcPr>
          <w:p>
            <w:r/>
            <w:r>
              <w:rPr>
                <w:sz w:val="19"/>
              </w:rPr>
              <w:t>445 / 261 / 22 / 37</w:t>
            </w:r>
          </w:p>
        </w:tc>
      </w:tr>
      <w:tr>
        <w:tc>
          <w:tcPr>
            <w:tcW w:type="dxa" w:w="1440"/>
          </w:tcPr>
          <w:p>
            <w:r/>
            <w:r>
              <w:rPr>
                <w:b w:val="0"/>
                <w:sz w:val="19"/>
              </w:rPr>
              <w:t>3000</w:t>
            </w:r>
          </w:p>
        </w:tc>
        <w:tc>
          <w:tcPr>
            <w:tcW w:type="dxa" w:w="1440"/>
          </w:tcPr>
          <w:p>
            <w:r/>
            <w:r>
              <w:rPr>
                <w:sz w:val="19"/>
              </w:rPr>
              <w:t>6 km</w:t>
            </w:r>
          </w:p>
        </w:tc>
        <w:tc>
          <w:tcPr>
            <w:tcW w:type="dxa" w:w="1440"/>
          </w:tcPr>
          <w:p>
            <w:r/>
            <w:r>
              <w:rPr>
                <w:sz w:val="19"/>
              </w:rPr>
              <w:t>656 (all)</w:t>
            </w:r>
          </w:p>
        </w:tc>
        <w:tc>
          <w:tcPr>
            <w:tcW w:type="dxa" w:w="1440"/>
          </w:tcPr>
          <w:p>
            <w:r/>
            <w:r>
              <w:rPr>
                <w:sz w:val="19"/>
              </w:rPr>
              <w:t>557</w:t>
            </w:r>
          </w:p>
        </w:tc>
        <w:tc>
          <w:tcPr>
            <w:tcW w:type="dxa" w:w="1440"/>
          </w:tcPr>
          <w:p>
            <w:r/>
            <w:r>
              <w:rPr>
                <w:sz w:val="19"/>
              </w:rPr>
              <w:t>99</w:t>
            </w:r>
          </w:p>
        </w:tc>
        <w:tc>
          <w:tcPr>
            <w:tcW w:type="dxa" w:w="1440"/>
          </w:tcPr>
          <w:p>
            <w:r/>
            <w:r>
              <w:rPr>
                <w:sz w:val="19"/>
              </w:rPr>
              <w:t>445 / 261 / 22 / 37</w:t>
            </w:r>
          </w:p>
        </w:tc>
      </w:tr>
    </w:tbl>
    <w:p/>
    <w:p>
      <w:r>
        <w:rPr>
          <w:b w:val="0"/>
          <w:i/>
        </w:rPr>
        <w:t>Anything above roughly 1004 m is a no-op: the network is already exhausted. At 300 m the fleet falls to 28 agents, which is too sparse to show traffic interacting. 1000 m is the right default and 500 m is the most interesting alternative to demonstrate with.</w:t>
      </w:r>
    </w:p>
    <w:p>
      <w:r>
        <w:rPr>
          <w:b w:val="0"/>
          <w:i w:val="0"/>
        </w:rPr>
        <w:t>Two cropping steps run in main.gaml init, in this order, and both matter:</w:t>
      </w:r>
    </w:p>
    <w:p>
      <w:pPr>
        <w:pStyle w:val="ListNumber"/>
      </w:pPr>
      <w:r>
        <w:t>Segments the study box does not cover are killed before anything else, so no vehicle is ever seeded on a road that is about to disappear.</w:t>
      </w:r>
    </w:p>
    <w:p>
      <w:pPr>
        <w:pStyle w:val="ListNumber"/>
      </w:pPr>
      <w:r>
        <w:t>The largest connected component of the remaining network is kept. Cropping cuts streets at the border and leaves isolated fragments; a vehicle seeded on a fragment can never route out, so it would sit still forever. At the default size this removes 0 segments; at smaller sizes it is what keeps the network drivable.</w:t>
      </w:r>
    </w:p>
    <w:p>
      <w:pPr>
        <w:pStyle w:val="ListBullet"/>
      </w:pPr>
      <w:r>
        <w:rPr>
          <w:b w:val="0"/>
          <w:i w:val="0"/>
        </w:rPr>
        <w:t xml:space="preserve">A </w:t>
      </w:r>
      <w:r>
        <w:rPr>
          <w:rFonts w:ascii="Consolas" w:hAnsi="Consolas"/>
          <w:b w:val="0"/>
          <w:i w:val="0"/>
          <w:sz w:val="19"/>
        </w:rPr>
        <w:t>study_boundary</w:t>
      </w:r>
      <w:r>
        <w:rPr>
          <w:b w:val="0"/>
          <w:i w:val="0"/>
        </w:rPr>
        <w:t xml:space="preserve"> agent draws the box as an outline only. Filling 4 km2 with translucent white would wash out the heat map the box is meant to frame.</w:t>
      </w:r>
    </w:p>
    <w:p>
      <w:pPr>
        <w:pStyle w:val="Heading1"/>
      </w:pPr>
      <w:r>
        <w:t>5. From survey counts to a fleet</w:t>
      </w:r>
    </w:p>
    <w:p>
      <w:r>
        <w:rPr>
          <w:b w:val="0"/>
          <w:i w:val="0"/>
        </w:rPr>
        <w:t>This is the only place where a number in the CSV becomes an agent, and it is deliberately short enough to put on a whiteboard. A road does not hold as many vehicles at once as pass through it in an hour, so Little's Law gives the fleet:</w:t>
      </w:r>
    </w:p>
    <w:p>
      <w:pPr>
        <w:spacing w:after="0" w:before="0"/>
      </w:pPr>
      <w:r>
        <w:rPr>
          <w:rFonts w:ascii="Consolas" w:hAnsi="Consolas"/>
          <w:sz w:val="18"/>
        </w:rPr>
        <w:t>vehicles on a segment = surveyed flow (veh/h) x crossing time (hours)</w:t>
      </w:r>
    </w:p>
    <w:p>
      <w:pPr>
        <w:spacing w:after="0" w:before="0"/>
      </w:pPr>
      <w:r>
        <w:rPr>
          <w:rFonts w:ascii="Consolas" w:hAnsi="Consolas"/>
          <w:sz w:val="18"/>
        </w:rPr>
        <w:t>crossing time         = (segment length in km) / free-flow speed (km/h)</w:t>
      </w:r>
    </w:p>
    <w:p>
      <w:pPr>
        <w:spacing w:after="80"/>
      </w:pPr>
    </w:p>
    <w:p>
      <w:r>
        <w:rPr>
          <w:b w:val="0"/>
          <w:i w:val="0"/>
        </w:rPr>
        <w:t>The action load_traffic_counts in main.gaml:135 implements exactly that, for all four classes. Six details make it correct rather than roughly correct:</w:t>
      </w:r>
    </w:p>
    <w:p>
      <w:pPr>
        <w:pStyle w:val="ListBullet"/>
      </w:pPr>
      <w:r>
        <w:rPr>
          <w:b/>
          <w:i w:val="0"/>
        </w:rPr>
        <w:t xml:space="preserve">Per segment, not per street. </w:t>
      </w:r>
      <w:r>
        <w:rPr>
          <w:b w:val="0"/>
          <w:i w:val="0"/>
        </w:rPr>
        <w:t>The shapefile splits a street at its junctions, so one street arrives as many short segments. Summing flow x length / speed over those segments recovers the single-street result exactly.</w:t>
      </w:r>
    </w:p>
    <w:p>
      <w:pPr>
        <w:pStyle w:val="ListBullet"/>
      </w:pPr>
      <w:r>
        <w:rPr>
          <w:b/>
          <w:i w:val="0"/>
        </w:rPr>
        <w:t>Free-flow speed comes from the road class</w:t>
      </w:r>
      <w:r>
        <w:rPr>
          <w:b w:val="0"/>
          <w:i w:val="0"/>
        </w:rPr>
        <w:t>, via class_speed_of at main.gaml:294:</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9"/>
              </w:rPr>
              <w:t>HIGHWAY</w:t>
            </w:r>
          </w:p>
        </w:tc>
        <w:tc>
          <w:tcPr>
            <w:tcW w:type="dxa" w:w="1080"/>
          </w:tcPr>
          <w:p>
            <w:r/>
            <w:r>
              <w:rPr>
                <w:b/>
                <w:sz w:val="19"/>
              </w:rPr>
              <w:t>motorway</w:t>
            </w:r>
          </w:p>
        </w:tc>
        <w:tc>
          <w:tcPr>
            <w:tcW w:type="dxa" w:w="1080"/>
          </w:tcPr>
          <w:p>
            <w:r/>
            <w:r>
              <w:rPr>
                <w:b/>
                <w:sz w:val="19"/>
              </w:rPr>
              <w:t>trunk</w:t>
            </w:r>
          </w:p>
        </w:tc>
        <w:tc>
          <w:tcPr>
            <w:tcW w:type="dxa" w:w="1080"/>
          </w:tcPr>
          <w:p>
            <w:r/>
            <w:r>
              <w:rPr>
                <w:b/>
                <w:sz w:val="19"/>
              </w:rPr>
              <w:t>primary</w:t>
            </w:r>
          </w:p>
        </w:tc>
        <w:tc>
          <w:tcPr>
            <w:tcW w:type="dxa" w:w="1080"/>
          </w:tcPr>
          <w:p>
            <w:r/>
            <w:r>
              <w:rPr>
                <w:b/>
                <w:sz w:val="19"/>
              </w:rPr>
              <w:t>secondary</w:t>
            </w:r>
          </w:p>
        </w:tc>
        <w:tc>
          <w:tcPr>
            <w:tcW w:type="dxa" w:w="1080"/>
          </w:tcPr>
          <w:p>
            <w:r/>
            <w:r>
              <w:rPr>
                <w:b/>
                <w:sz w:val="19"/>
              </w:rPr>
              <w:t>tertiary</w:t>
            </w:r>
          </w:p>
        </w:tc>
        <w:tc>
          <w:tcPr>
            <w:tcW w:type="dxa" w:w="1080"/>
          </w:tcPr>
          <w:p>
            <w:r/>
            <w:r>
              <w:rPr>
                <w:b/>
                <w:sz w:val="19"/>
              </w:rPr>
              <w:t>living_street</w:t>
            </w:r>
          </w:p>
        </w:tc>
        <w:tc>
          <w:tcPr>
            <w:tcW w:type="dxa" w:w="1080"/>
          </w:tcPr>
          <w:p>
            <w:r/>
            <w:r>
              <w:rPr>
                <w:b/>
                <w:sz w:val="19"/>
              </w:rPr>
              <w:t>anything else</w:t>
            </w:r>
          </w:p>
        </w:tc>
      </w:tr>
      <w:tr>
        <w:tc>
          <w:tcPr>
            <w:tcW w:type="dxa" w:w="1080"/>
          </w:tcPr>
          <w:p>
            <w:r/>
            <w:r>
              <w:rPr>
                <w:b w:val="0"/>
                <w:sz w:val="19"/>
              </w:rPr>
              <w:t>km/h</w:t>
            </w:r>
          </w:p>
        </w:tc>
        <w:tc>
          <w:tcPr>
            <w:tcW w:type="dxa" w:w="1080"/>
          </w:tcPr>
          <w:p>
            <w:r/>
            <w:r>
              <w:rPr>
                <w:sz w:val="19"/>
              </w:rPr>
              <w:t>80</w:t>
            </w:r>
          </w:p>
        </w:tc>
        <w:tc>
          <w:tcPr>
            <w:tcW w:type="dxa" w:w="1080"/>
          </w:tcPr>
          <w:p>
            <w:r/>
            <w:r>
              <w:rPr>
                <w:sz w:val="19"/>
              </w:rPr>
              <w:t>50</w:t>
            </w:r>
          </w:p>
        </w:tc>
        <w:tc>
          <w:tcPr>
            <w:tcW w:type="dxa" w:w="1080"/>
          </w:tcPr>
          <w:p>
            <w:r/>
            <w:r>
              <w:rPr>
                <w:sz w:val="19"/>
              </w:rPr>
              <w:t>40</w:t>
            </w:r>
          </w:p>
        </w:tc>
        <w:tc>
          <w:tcPr>
            <w:tcW w:type="dxa" w:w="1080"/>
          </w:tcPr>
          <w:p>
            <w:r/>
            <w:r>
              <w:rPr>
                <w:sz w:val="19"/>
              </w:rPr>
              <w:t>35</w:t>
            </w:r>
          </w:p>
        </w:tc>
        <w:tc>
          <w:tcPr>
            <w:tcW w:type="dxa" w:w="1080"/>
          </w:tcPr>
          <w:p>
            <w:r/>
            <w:r>
              <w:rPr>
                <w:sz w:val="19"/>
              </w:rPr>
              <w:t>30</w:t>
            </w:r>
          </w:p>
        </w:tc>
        <w:tc>
          <w:tcPr>
            <w:tcW w:type="dxa" w:w="1080"/>
          </w:tcPr>
          <w:p>
            <w:r/>
            <w:r>
              <w:rPr>
                <w:sz w:val="19"/>
              </w:rPr>
              <w:t>15</w:t>
            </w:r>
          </w:p>
        </w:tc>
        <w:tc>
          <w:tcPr>
            <w:tcW w:type="dxa" w:w="1080"/>
          </w:tcPr>
          <w:p>
            <w:r/>
            <w:r>
              <w:rPr>
                <w:sz w:val="19"/>
              </w:rPr>
              <w:t>25</w:t>
            </w:r>
          </w:p>
        </w:tc>
      </w:tr>
    </w:tbl>
    <w:p/>
    <w:p>
      <w:pPr>
        <w:pStyle w:val="ListBullet"/>
      </w:pPr>
      <w:r>
        <w:rPr>
          <w:b/>
          <w:i w:val="0"/>
        </w:rPr>
        <w:t xml:space="preserve">A fractional carry between segments. </w:t>
      </w:r>
      <w:r>
        <w:rPr>
          <w:b w:val="0"/>
          <w:i w:val="0"/>
        </w:rPr>
        <w:t>Rounding each short segment down would quietly delete most of the fleet, so the leftover fraction is carried to the next segment of the same class. Without it a 1 m stub contributes nothing and the totals collapse.</w:t>
      </w:r>
    </w:p>
    <w:p>
      <w:pPr>
        <w:pStyle w:val="ListBullet"/>
      </w:pPr>
      <w:r>
        <w:rPr>
          <w:b/>
          <w:i w:val="0"/>
        </w:rPr>
        <w:t xml:space="preserve">Matching is by street name. </w:t>
      </w:r>
      <w:r>
        <w:rPr>
          <w:b w:val="0"/>
          <w:i w:val="0"/>
        </w:rPr>
        <w:t>546 of the 644 segments inside the box carry a surveyed name. The other 98 fall back to the mean flow of their own road class, computed from the CSV rows of that class divided by the number of rows of that class. That is invented traffic: it keeps unnamed lanes populated, but those agents are not observations and should not be quoted as such.</w:t>
      </w:r>
    </w:p>
    <w:p>
      <w:pPr>
        <w:pStyle w:val="ListBullet"/>
      </w:pPr>
      <w:r>
        <w:rPr>
          <w:b/>
          <w:i w:val="0"/>
        </w:rPr>
        <w:t xml:space="preserve">A uniform cap. </w:t>
      </w:r>
      <w:r>
        <w:rPr>
          <w:b w:val="0"/>
          <w:i w:val="0"/>
        </w:rPr>
        <w:t>If the survey produces more than max_vehicles (default 900) agents, every class is scaled by the same factor so the surveyed mix survives. At the default study size the fleet is 744, so the cap does not bind.</w:t>
      </w:r>
    </w:p>
    <w:p>
      <w:pPr>
        <w:pStyle w:val="ListBullet"/>
      </w:pPr>
      <w:r>
        <w:rPr>
          <w:b/>
          <w:i w:val="0"/>
        </w:rPr>
        <w:t xml:space="preserve">Seeding is per segment. </w:t>
      </w:r>
      <w:r>
        <w:rPr>
          <w:b w:val="0"/>
          <w:i w:val="0"/>
        </w:rPr>
        <w:t xml:space="preserve">One geometry per vehicle is collected, then </w:t>
      </w:r>
      <w:r>
        <w:rPr>
          <w:rFonts w:ascii="Consolas" w:hAnsi="Consolas"/>
          <w:b w:val="0"/>
          <w:i w:val="0"/>
          <w:sz w:val="19"/>
        </w:rPr>
        <w:t>create car_random from: car_spots</w:t>
      </w:r>
      <w:r>
        <w:rPr>
          <w:b w:val="0"/>
          <w:i w:val="0"/>
        </w:rPr>
        <w:t xml:space="preserve"> assigns each geometry to the </w:t>
      </w:r>
      <w:r>
        <w:rPr>
          <w:rFonts w:ascii="Consolas" w:hAnsi="Consolas"/>
          <w:b w:val="0"/>
          <w:i w:val="0"/>
          <w:sz w:val="19"/>
        </w:rPr>
        <w:t>shape</w:t>
      </w:r>
      <w:r>
        <w:rPr>
          <w:b w:val="0"/>
          <w:i w:val="0"/>
        </w:rPr>
        <w:t xml:space="preserve"> of one agent. vehicle_random.init then seeds the agent on that shape. This is load-bearing: the init must seed from self.shape, because a default value for shape would be indistinguishable from a real seed and would scatter the fleet away from the streets its counts came from.</w:t>
      </w:r>
    </w:p>
    <w:p>
      <w:r>
        <w:rPr>
          <w:b w:val="0"/>
          <w:i w:val="0"/>
        </w:rPr>
        <w:t>The fleet produced by the shipped data at the default study size is 433 cars, 254 motorcycles, 21 buses and 36 lorries, and the model writes those numbers to the console at startup along with the raw (pre-cap) counts.</w:t>
      </w:r>
    </w:p>
    <w:p>
      <w:r>
        <w:rPr>
          <w:b w:val="0"/>
          <w:i w:val="0"/>
        </w:rPr>
        <w:t>Worth noticing for anyone reviewing the physics: the resulting fleet mix is almost exactly the flow mix (58.2% cars, 34.1% motorcycles, 2.8% buses, 4.8% lorries, against flows of 58.1 / 34.0 / 2.9 / 4.9). That is a direct consequence of the sizing speed being a property of the road rather than of the vehicle. In reality lorries and buses travel more slowly than cars on the same street, so their share of the time spent in transit — and therefore of the fleet — should be visibly higher than their share of the flow. Section 13 says how to fix it.</w:t>
      </w:r>
    </w:p>
    <w:p>
      <w:pPr>
        <w:pStyle w:val="Heading1"/>
      </w:pPr>
      <w:r>
        <w:t>6. Agent behaviour</w:t>
      </w:r>
    </w:p>
    <w:p>
      <w:r>
        <w:rPr>
          <w:b w:val="0"/>
          <w:i w:val="0"/>
        </w:rPr>
        <w:t>The lifecycle itself is in section 2.4. What matters for the simulation is that routing is deliberately thin: a vehicle is given a destination and sent to it along the network, with no car-following, no lane discipline and no junction logic, so vehicles pass through each other. Two consequences follow, and both shape how the output should be read.</w:t>
      </w:r>
    </w:p>
    <w:p>
      <w:pPr>
        <w:pStyle w:val="ListBullet"/>
      </w:pPr>
      <w:r>
        <w:rPr>
          <w:b w:val="0"/>
          <w:i w:val="0"/>
        </w:rPr>
        <w:t xml:space="preserve">Speeds are per class and independent of the road: </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class</w:t>
            </w:r>
          </w:p>
        </w:tc>
        <w:tc>
          <w:tcPr>
            <w:tcW w:type="dxa" w:w="2880"/>
          </w:tcPr>
          <w:p>
            <w:r/>
            <w:r>
              <w:rPr>
                <w:b/>
                <w:sz w:val="19"/>
              </w:rPr>
              <w:t>driving speed, agents/traffic.gaml</w:t>
            </w:r>
          </w:p>
        </w:tc>
        <w:tc>
          <w:tcPr>
            <w:tcW w:type="dxa" w:w="2880"/>
          </w:tcPr>
          <w:p>
            <w:r/>
            <w:r>
              <w:rPr>
                <w:b/>
                <w:sz w:val="19"/>
              </w:rPr>
              <w:t>road-class speed used for fleet sizing</w:t>
            </w:r>
          </w:p>
        </w:tc>
      </w:tr>
      <w:tr>
        <w:tc>
          <w:tcPr>
            <w:tcW w:type="dxa" w:w="2880"/>
          </w:tcPr>
          <w:p>
            <w:r/>
            <w:r>
              <w:rPr>
                <w:b w:val="0"/>
                <w:sz w:val="19"/>
              </w:rPr>
              <w:t>car</w:t>
            </w:r>
          </w:p>
        </w:tc>
        <w:tc>
          <w:tcPr>
            <w:tcW w:type="dxa" w:w="2880"/>
          </w:tcPr>
          <w:p>
            <w:r/>
            <w:r>
              <w:rPr>
                <w:sz w:val="19"/>
              </w:rPr>
              <w:t>20 + rnd(10) → 20–30 km/h</w:t>
            </w:r>
          </w:p>
        </w:tc>
        <w:tc>
          <w:tcPr>
            <w:tcW w:type="dxa" w:w="2880"/>
          </w:tcPr>
          <w:p>
            <w:r/>
            <w:r>
              <w:rPr>
                <w:sz w:val="19"/>
              </w:rPr>
              <w:t>25–40 km/h</w:t>
            </w:r>
          </w:p>
        </w:tc>
      </w:tr>
      <w:tr>
        <w:tc>
          <w:tcPr>
            <w:tcW w:type="dxa" w:w="2880"/>
          </w:tcPr>
          <w:p>
            <w:r/>
            <w:r>
              <w:rPr>
                <w:b w:val="0"/>
                <w:sz w:val="19"/>
              </w:rPr>
              <w:t>motorbike</w:t>
            </w:r>
          </w:p>
        </w:tc>
        <w:tc>
          <w:tcPr>
            <w:tcW w:type="dxa" w:w="2880"/>
          </w:tcPr>
          <w:p>
            <w:r/>
            <w:r>
              <w:rPr>
                <w:sz w:val="19"/>
              </w:rPr>
              <w:t>10 + rnd(20) → 10–30 km/h</w:t>
            </w:r>
          </w:p>
        </w:tc>
        <w:tc>
          <w:tcPr>
            <w:tcW w:type="dxa" w:w="2880"/>
          </w:tcPr>
          <w:p>
            <w:r/>
            <w:r>
              <w:rPr>
                <w:sz w:val="19"/>
              </w:rPr>
              <w:t>25–40 km/h</w:t>
            </w:r>
          </w:p>
        </w:tc>
      </w:tr>
      <w:tr>
        <w:tc>
          <w:tcPr>
            <w:tcW w:type="dxa" w:w="2880"/>
          </w:tcPr>
          <w:p>
            <w:r/>
            <w:r>
              <w:rPr>
                <w:b w:val="0"/>
                <w:sz w:val="19"/>
              </w:rPr>
              <w:t>bus</w:t>
            </w:r>
          </w:p>
        </w:tc>
        <w:tc>
          <w:tcPr>
            <w:tcW w:type="dxa" w:w="2880"/>
          </w:tcPr>
          <w:p>
            <w:r/>
            <w:r>
              <w:rPr>
                <w:sz w:val="19"/>
              </w:rPr>
              <w:t>10 + rnd(10) → 10–20 km/h</w:t>
            </w:r>
          </w:p>
        </w:tc>
        <w:tc>
          <w:tcPr>
            <w:tcW w:type="dxa" w:w="2880"/>
          </w:tcPr>
          <w:p>
            <w:r/>
            <w:r>
              <w:rPr>
                <w:sz w:val="19"/>
              </w:rPr>
              <w:t>25–40 km/h</w:t>
            </w:r>
          </w:p>
        </w:tc>
      </w:tr>
      <w:tr>
        <w:tc>
          <w:tcPr>
            <w:tcW w:type="dxa" w:w="2880"/>
          </w:tcPr>
          <w:p>
            <w:r/>
            <w:r>
              <w:rPr>
                <w:b w:val="0"/>
                <w:sz w:val="19"/>
              </w:rPr>
              <w:t>lorry</w:t>
            </w:r>
          </w:p>
        </w:tc>
        <w:tc>
          <w:tcPr>
            <w:tcW w:type="dxa" w:w="2880"/>
          </w:tcPr>
          <w:p>
            <w:r/>
            <w:r>
              <w:rPr>
                <w:sz w:val="19"/>
              </w:rPr>
              <w:t>12 + rnd(8) → 12–20 km/h</w:t>
            </w:r>
          </w:p>
        </w:tc>
        <w:tc>
          <w:tcPr>
            <w:tcW w:type="dxa" w:w="2880"/>
          </w:tcPr>
          <w:p>
            <w:r/>
            <w:r>
              <w:rPr>
                <w:sz w:val="19"/>
              </w:rPr>
              <w:t>25–40 km/h</w:t>
            </w:r>
          </w:p>
        </w:tc>
      </w:tr>
    </w:tbl>
    <w:p/>
    <w:p>
      <w:r>
        <w:rPr>
          <w:b w:val="0"/>
          <w:i w:val="0"/>
        </w:rPr>
        <w:t>The sizing speeds are class_speed_of evaluated over the five classes actually present in this shapefile — residential and unclassified 25, tertiary 30, secondary 35, primary 40 km/h.</w:t>
      </w:r>
    </w:p>
    <w:p>
      <w:r>
        <w:rPr>
          <w:b w:val="0"/>
          <w:i w:val="0"/>
        </w:rPr>
        <w:t>This is the model's most consequential internal inconsistency. The fleet is sized on the assumption that vehicles cross a segment at 25–40 km/h, then every agent is driven at 10–30 km/h. Vehicles therefore occupy each segment for roughly 1.5 to 3.5 times longer than Little's Law assumed, so the flow actually realised by the fleet sits well below the surveyed flow, and the gap widens as the free-flow speed falls. It does not bias the spatial pattern, but it does mean the absolute fleet numbers cannot be reconciled with the survey without correction.</w:t>
      </w:r>
    </w:p>
    <w:p>
      <w:pPr>
        <w:pStyle w:val="ListBullet"/>
      </w:pPr>
      <w:r>
        <w:rPr>
          <w:b/>
          <w:i w:val="0"/>
        </w:rPr>
        <w:t xml:space="preserve">First, the mix cannot emerge. </w:t>
      </w:r>
      <w:r>
        <w:rPr>
          <w:b w:val="0"/>
          <w:i w:val="0"/>
        </w:rPr>
        <w:t>Because vehicles never obstruct one another, density on a street is set entirely by how many agents the survey allocated to it, and the road colour ramp that looks like a congestion display is in fact showing the free-flow class. Congestion in this model is a display convention, not a phenomenon.</w:t>
      </w:r>
    </w:p>
    <w:p>
      <w:pPr>
        <w:pStyle w:val="ListBullet"/>
      </w:pPr>
      <w:r>
        <w:rPr>
          <w:b/>
          <w:i w:val="0"/>
        </w:rPr>
        <w:t xml:space="preserve">Second, the mix is a model output, not a model input. </w:t>
      </w:r>
      <w:r>
        <w:rPr>
          <w:b w:val="0"/>
          <w:i w:val="0"/>
        </w:rPr>
        <w:t>The proportions of cars, motorcycles, buses and lorries come out of section 5 and are reproduced in the display by giving each class its own glyph — motorbike 30x3, car 50x6, bus 90x8, lorry 80x10 in sizeCoeff units, rotated to the heading, with the texture swapping when is_electrical flips. The sizes are chosen so the four stay separable at the default zoom.</w:t>
      </w:r>
    </w:p>
    <w:p>
      <w:pPr>
        <w:pStyle w:val="Heading1"/>
      </w:pPr>
      <w:r>
        <w:t>7. Emissions, the field, and the number labelled AQI</w:t>
      </w:r>
    </w:p>
    <w:p>
      <w:pPr>
        <w:pStyle w:val="Heading2"/>
      </w:pPr>
      <w:r>
        <w:t>7.1 Where the emission comes from</w:t>
      </w:r>
    </w:p>
    <w:p>
      <w:r>
        <w:rPr>
          <w:b w:val="0"/>
          <w:i w:val="0"/>
        </w:rPr>
        <w:t>Every cycle, main.gaml:557 adds to the field at each vehicle's own location:</w:t>
      </w:r>
    </w:p>
    <w:p>
      <w:pPr>
        <w:spacing w:after="0" w:before="0"/>
      </w:pPr>
      <w:r>
        <w:rPr>
          <w:rFonts w:ascii="Consolas" w:hAnsi="Consolas"/>
          <w:sz w:val="18"/>
        </w:rPr>
        <w:t>factor = EMISSION_FACTOR[type]["PM"] + EMISSION_FACTOR[type]["NOx"]</w:t>
      </w:r>
    </w:p>
    <w:p>
      <w:pPr>
        <w:spacing w:after="0" w:before="0"/>
      </w:pPr>
      <w:r>
        <w:rPr>
          <w:rFonts w:ascii="Consolas" w:hAnsi="Consolas"/>
          <w:sz w:val="18"/>
        </w:rPr>
        <w:t>instant_heatmap[location] += (is_electrical ? 0.1 : 1.0) * factor * 3.0</w:t>
      </w:r>
    </w:p>
    <w:p>
      <w:pPr>
        <w:spacing w:after="80"/>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class</w:t>
            </w:r>
          </w:p>
        </w:tc>
        <w:tc>
          <w:tcPr>
            <w:tcW w:type="dxa" w:w="1234"/>
          </w:tcPr>
          <w:p>
            <w:r/>
            <w:r>
              <w:rPr>
                <w:b/>
                <w:sz w:val="19"/>
              </w:rPr>
              <w:t>CO</w:t>
            </w:r>
          </w:p>
        </w:tc>
        <w:tc>
          <w:tcPr>
            <w:tcW w:type="dxa" w:w="1234"/>
          </w:tcPr>
          <w:p>
            <w:r/>
            <w:r>
              <w:rPr>
                <w:b/>
                <w:sz w:val="19"/>
              </w:rPr>
              <w:t>NOx</w:t>
            </w:r>
          </w:p>
        </w:tc>
        <w:tc>
          <w:tcPr>
            <w:tcW w:type="dxa" w:w="1234"/>
          </w:tcPr>
          <w:p>
            <w:r/>
            <w:r>
              <w:rPr>
                <w:b/>
                <w:sz w:val="19"/>
              </w:rPr>
              <w:t>SO2</w:t>
            </w:r>
          </w:p>
        </w:tc>
        <w:tc>
          <w:tcPr>
            <w:tcW w:type="dxa" w:w="1234"/>
          </w:tcPr>
          <w:p>
            <w:r/>
            <w:r>
              <w:rPr>
                <w:b/>
                <w:sz w:val="19"/>
              </w:rPr>
              <w:t>PM</w:t>
            </w:r>
          </w:p>
        </w:tc>
        <w:tc>
          <w:tcPr>
            <w:tcW w:type="dxa" w:w="1234"/>
          </w:tcPr>
          <w:p>
            <w:r/>
            <w:r>
              <w:rPr>
                <w:b/>
                <w:sz w:val="19"/>
              </w:rPr>
              <w:t>PM+NOx used</w:t>
            </w:r>
          </w:p>
        </w:tc>
        <w:tc>
          <w:tcPr>
            <w:tcW w:type="dxa" w:w="1234"/>
          </w:tcPr>
          <w:p>
            <w:r/>
            <w:r>
              <w:rPr>
                <w:b/>
                <w:sz w:val="19"/>
              </w:rPr>
              <w:t>injected per cycle</w:t>
            </w:r>
          </w:p>
        </w:tc>
      </w:tr>
      <w:tr>
        <w:tc>
          <w:tcPr>
            <w:tcW w:type="dxa" w:w="1234"/>
          </w:tcPr>
          <w:p>
            <w:r/>
            <w:r>
              <w:rPr>
                <w:b w:val="0"/>
                <w:sz w:val="19"/>
              </w:rPr>
              <w:t>motorbike</w:t>
            </w:r>
          </w:p>
        </w:tc>
        <w:tc>
          <w:tcPr>
            <w:tcW w:type="dxa" w:w="1234"/>
          </w:tcPr>
          <w:p>
            <w:r/>
            <w:r>
              <w:rPr>
                <w:sz w:val="19"/>
              </w:rPr>
              <w:t>3.62</w:t>
            </w:r>
          </w:p>
        </w:tc>
        <w:tc>
          <w:tcPr>
            <w:tcW w:type="dxa" w:w="1234"/>
          </w:tcPr>
          <w:p>
            <w:r/>
            <w:r>
              <w:rPr>
                <w:sz w:val="19"/>
              </w:rPr>
              <w:t>0.30</w:t>
            </w:r>
          </w:p>
        </w:tc>
        <w:tc>
          <w:tcPr>
            <w:tcW w:type="dxa" w:w="1234"/>
          </w:tcPr>
          <w:p>
            <w:r/>
            <w:r>
              <w:rPr>
                <w:sz w:val="19"/>
              </w:rPr>
              <w:t>0.03</w:t>
            </w:r>
          </w:p>
        </w:tc>
        <w:tc>
          <w:tcPr>
            <w:tcW w:type="dxa" w:w="1234"/>
          </w:tcPr>
          <w:p>
            <w:r/>
            <w:r>
              <w:rPr>
                <w:sz w:val="19"/>
              </w:rPr>
              <w:t>0.10</w:t>
            </w:r>
          </w:p>
        </w:tc>
        <w:tc>
          <w:tcPr>
            <w:tcW w:type="dxa" w:w="1234"/>
          </w:tcPr>
          <w:p>
            <w:r/>
            <w:r>
              <w:rPr>
                <w:sz w:val="19"/>
              </w:rPr>
              <w:t>0.40</w:t>
            </w:r>
          </w:p>
        </w:tc>
        <w:tc>
          <w:tcPr>
            <w:tcW w:type="dxa" w:w="1234"/>
          </w:tcPr>
          <w:p>
            <w:r/>
            <w:r>
              <w:rPr>
                <w:sz w:val="19"/>
              </w:rPr>
              <w:t>1.2</w:t>
            </w:r>
          </w:p>
        </w:tc>
      </w:tr>
      <w:tr>
        <w:tc>
          <w:tcPr>
            <w:tcW w:type="dxa" w:w="1234"/>
          </w:tcPr>
          <w:p>
            <w:r/>
            <w:r>
              <w:rPr>
                <w:b w:val="0"/>
                <w:sz w:val="19"/>
              </w:rPr>
              <w:t>car</w:t>
            </w:r>
          </w:p>
        </w:tc>
        <w:tc>
          <w:tcPr>
            <w:tcW w:type="dxa" w:w="1234"/>
          </w:tcPr>
          <w:p>
            <w:r/>
            <w:r>
              <w:rPr>
                <w:sz w:val="19"/>
              </w:rPr>
              <w:t>3.62</w:t>
            </w:r>
          </w:p>
        </w:tc>
        <w:tc>
          <w:tcPr>
            <w:tcW w:type="dxa" w:w="1234"/>
          </w:tcPr>
          <w:p>
            <w:r/>
            <w:r>
              <w:rPr>
                <w:sz w:val="19"/>
              </w:rPr>
              <w:t>1.50</w:t>
            </w:r>
          </w:p>
        </w:tc>
        <w:tc>
          <w:tcPr>
            <w:tcW w:type="dxa" w:w="1234"/>
          </w:tcPr>
          <w:p>
            <w:r/>
            <w:r>
              <w:rPr>
                <w:sz w:val="19"/>
              </w:rPr>
              <w:t>0.17</w:t>
            </w:r>
          </w:p>
        </w:tc>
        <w:tc>
          <w:tcPr>
            <w:tcW w:type="dxa" w:w="1234"/>
          </w:tcPr>
          <w:p>
            <w:r/>
            <w:r>
              <w:rPr>
                <w:sz w:val="19"/>
              </w:rPr>
              <w:t>0.10</w:t>
            </w:r>
          </w:p>
        </w:tc>
        <w:tc>
          <w:tcPr>
            <w:tcW w:type="dxa" w:w="1234"/>
          </w:tcPr>
          <w:p>
            <w:r/>
            <w:r>
              <w:rPr>
                <w:sz w:val="19"/>
              </w:rPr>
              <w:t>1.60</w:t>
            </w:r>
          </w:p>
        </w:tc>
        <w:tc>
          <w:tcPr>
            <w:tcW w:type="dxa" w:w="1234"/>
          </w:tcPr>
          <w:p>
            <w:r/>
            <w:r>
              <w:rPr>
                <w:sz w:val="19"/>
              </w:rPr>
              <w:t>4.8</w:t>
            </w:r>
          </w:p>
        </w:tc>
      </w:tr>
      <w:tr>
        <w:tc>
          <w:tcPr>
            <w:tcW w:type="dxa" w:w="1234"/>
          </w:tcPr>
          <w:p>
            <w:r/>
            <w:r>
              <w:rPr>
                <w:b w:val="0"/>
                <w:sz w:val="19"/>
              </w:rPr>
              <w:t>bus</w:t>
            </w:r>
          </w:p>
        </w:tc>
        <w:tc>
          <w:tcPr>
            <w:tcW w:type="dxa" w:w="1234"/>
          </w:tcPr>
          <w:p>
            <w:r/>
            <w:r>
              <w:rPr>
                <w:sz w:val="19"/>
              </w:rPr>
              <w:t>13.0</w:t>
            </w:r>
          </w:p>
        </w:tc>
        <w:tc>
          <w:tcPr>
            <w:tcW w:type="dxa" w:w="1234"/>
          </w:tcPr>
          <w:p>
            <w:r/>
            <w:r>
              <w:rPr>
                <w:sz w:val="19"/>
              </w:rPr>
              <w:t>7.00</w:t>
            </w:r>
          </w:p>
        </w:tc>
        <w:tc>
          <w:tcPr>
            <w:tcW w:type="dxa" w:w="1234"/>
          </w:tcPr>
          <w:p>
            <w:r/>
            <w:r>
              <w:rPr>
                <w:sz w:val="19"/>
              </w:rPr>
              <w:t>0.50</w:t>
            </w:r>
          </w:p>
        </w:tc>
        <w:tc>
          <w:tcPr>
            <w:tcW w:type="dxa" w:w="1234"/>
          </w:tcPr>
          <w:p>
            <w:r/>
            <w:r>
              <w:rPr>
                <w:sz w:val="19"/>
              </w:rPr>
              <w:t>0.90</w:t>
            </w:r>
          </w:p>
        </w:tc>
        <w:tc>
          <w:tcPr>
            <w:tcW w:type="dxa" w:w="1234"/>
          </w:tcPr>
          <w:p>
            <w:r/>
            <w:r>
              <w:rPr>
                <w:sz w:val="19"/>
              </w:rPr>
              <w:t>7.90</w:t>
            </w:r>
          </w:p>
        </w:tc>
        <w:tc>
          <w:tcPr>
            <w:tcW w:type="dxa" w:w="1234"/>
          </w:tcPr>
          <w:p>
            <w:r/>
            <w:r>
              <w:rPr>
                <w:sz w:val="19"/>
              </w:rPr>
              <w:t>23.7</w:t>
            </w:r>
          </w:p>
        </w:tc>
      </w:tr>
      <w:tr>
        <w:tc>
          <w:tcPr>
            <w:tcW w:type="dxa" w:w="1234"/>
          </w:tcPr>
          <w:p>
            <w:r/>
            <w:r>
              <w:rPr>
                <w:b w:val="0"/>
                <w:sz w:val="19"/>
              </w:rPr>
              <w:t>lorry</w:t>
            </w:r>
          </w:p>
        </w:tc>
        <w:tc>
          <w:tcPr>
            <w:tcW w:type="dxa" w:w="1234"/>
          </w:tcPr>
          <w:p>
            <w:r/>
            <w:r>
              <w:rPr>
                <w:sz w:val="19"/>
              </w:rPr>
              <w:t>15.0</w:t>
            </w:r>
          </w:p>
        </w:tc>
        <w:tc>
          <w:tcPr>
            <w:tcW w:type="dxa" w:w="1234"/>
          </w:tcPr>
          <w:p>
            <w:r/>
            <w:r>
              <w:rPr>
                <w:sz w:val="19"/>
              </w:rPr>
              <w:t>9.00</w:t>
            </w:r>
          </w:p>
        </w:tc>
        <w:tc>
          <w:tcPr>
            <w:tcW w:type="dxa" w:w="1234"/>
          </w:tcPr>
          <w:p>
            <w:r/>
            <w:r>
              <w:rPr>
                <w:sz w:val="19"/>
              </w:rPr>
              <w:t>0.60</w:t>
            </w:r>
          </w:p>
        </w:tc>
        <w:tc>
          <w:tcPr>
            <w:tcW w:type="dxa" w:w="1234"/>
          </w:tcPr>
          <w:p>
            <w:r/>
            <w:r>
              <w:rPr>
                <w:sz w:val="19"/>
              </w:rPr>
              <w:t>1.00</w:t>
            </w:r>
          </w:p>
        </w:tc>
        <w:tc>
          <w:tcPr>
            <w:tcW w:type="dxa" w:w="1234"/>
          </w:tcPr>
          <w:p>
            <w:r/>
            <w:r>
              <w:rPr>
                <w:sz w:val="19"/>
              </w:rPr>
              <w:t>10.00</w:t>
            </w:r>
          </w:p>
        </w:tc>
        <w:tc>
          <w:tcPr>
            <w:tcW w:type="dxa" w:w="1234"/>
          </w:tcPr>
          <w:p>
            <w:r/>
            <w:r>
              <w:rPr>
                <w:sz w:val="19"/>
              </w:rPr>
              <w:t>30.0</w:t>
            </w:r>
          </w:p>
        </w:tc>
      </w:tr>
    </w:tbl>
    <w:p/>
    <w:p>
      <w:r>
        <w:rPr>
          <w:b w:val="0"/>
          <w:i w:val="0"/>
        </w:rPr>
        <w:t>Values are g/km. Car and motorcycle values are standard urban reference factors; bus and lorry are standard diesel urban factors. They are order-of-magnitude teaching values, not certified factors. Agents with no type — the incident cars of section 8 — fall back to the car factors.</w:t>
      </w:r>
    </w:p>
    <w:p>
      <w:r>
        <w:rPr>
          <w:b w:val="0"/>
          <w:i w:val="0"/>
        </w:rPr>
        <w:t>Two things this expression does not do. It is not multiplied by distance or speed, so a stationary vehicle emits exactly as much as a moving one. And it takes only PM and NOx, dropping CO and SO2 entirely. Emission is a rate per cycle rather than a mass, so the field has no units and cannot be converted to µg/m3 — there is no cell volume, no mixing height and no calibration anywhere in the model.</w:t>
      </w:r>
    </w:p>
    <w:p>
      <w:pPr>
        <w:pStyle w:val="Heading2"/>
      </w:pPr>
      <w:r>
        <w:t>7.2 How the field spreads and is coloured</w:t>
      </w:r>
    </w:p>
    <w:p>
      <w:r>
        <w:rPr>
          <w:b w:val="0"/>
          <w:i w:val="0"/>
        </w:rPr>
        <w:t>instant_heatmap is a 300 x 300 field covering the world envelope. Each cycle, diffuse spreads it through a 3x3 kernel whose centre weight is 0.99 x 0.6 = 0.594 and whose eight neighbours take 1/20 each, for a total of 0.994: very slow decay, strong lateral spread. The field therefore settles into a steady state set by the balance between injection and decay, which is why the map takes a minute or two to look meaningful and then stops changing much.</w:t>
      </w:r>
    </w:p>
    <w:p>
      <w:r>
        <w:rPr>
          <w:b w:val="0"/>
          <w:i w:val="0"/>
        </w:rPr>
        <w:t>The mesh colour bands are keyed on the raw field value: green below 5, yellow 5–15, red 15–20, purple 20–30, dark red above 30. Orange is present in the thresholds table but commented out of the colour map, so there are five bands, not six.</w:t>
      </w:r>
    </w:p>
    <w:p>
      <w:pPr>
        <w:pStyle w:val="Heading2"/>
      </w:pPr>
      <w:r>
        <w:t>7.3 The number on the chart</w:t>
      </w:r>
    </w:p>
    <w:p>
      <w:r>
        <w:rPr>
          <w:b w:val="0"/>
          <w:i w:val="0"/>
        </w:rPr>
        <w:t>Once per simulated minute, calculate_aqi at main.gaml:318 does:</w:t>
      </w:r>
    </w:p>
    <w:p>
      <w:pPr>
        <w:spacing w:after="0" w:before="0"/>
      </w:pPr>
      <w:r>
        <w:rPr>
          <w:rFonts w:ascii="Consolas" w:hAnsi="Consolas"/>
          <w:sz w:val="18"/>
        </w:rPr>
        <w:t>float aqi &lt;- max(instant_heatmap);</w:t>
      </w:r>
    </w:p>
    <w:p>
      <w:pPr>
        <w:spacing w:after="0" w:before="0"/>
      </w:pPr>
      <w:r>
        <w:rPr>
          <w:rFonts w:ascii="Consolas" w:hAnsi="Consolas"/>
          <w:sz w:val="18"/>
        </w:rPr>
        <w:t>ask line_graph_aqi { do update(aqi * 10); }</w:t>
      </w:r>
    </w:p>
    <w:p>
      <w:pPr>
        <w:spacing w:after="80"/>
      </w:pPr>
    </w:p>
    <w:p>
      <w:r>
        <w:rPr>
          <w:b w:val="0"/>
          <w:i w:val="0"/>
        </w:rPr>
        <w:t>That value is the only pollution number the model reports. It is worth being precise about what it is not:</w:t>
      </w:r>
    </w:p>
    <w:p>
      <w:pPr>
        <w:pStyle w:val="ListBullet"/>
      </w:pPr>
      <w:r>
        <w:t>It is not an AQI. There is no PM2.5 mass, no µg/m3, no 24-hour averaging and none of the US EPA breakpoints that the colour thresholds on the chart are named after.</w:t>
      </w:r>
    </w:p>
    <w:p>
      <w:pPr>
        <w:pStyle w:val="ListBullet"/>
      </w:pPr>
      <w:r>
        <w:t>The factor of ten is a display convenience with no physical meaning, and it puts the chart on a different scale from the mesh. A field value of 15 is "Unhealthy" red on the map and 150 on the chart.</w:t>
      </w:r>
    </w:p>
    <w:p>
      <w:pPr>
        <w:pStyle w:val="ListBullet"/>
      </w:pPr>
      <w:r>
        <w:t>It is the peak over the whole field, including any area outside the study box, so cropping the study area does not necessarily lower it.</w:t>
      </w:r>
    </w:p>
    <w:p>
      <w:r>
        <w:rPr>
          <w:b w:val="0"/>
          <w:i w:val="0"/>
        </w:rPr>
        <w:t>The chart axis is auto-scaled to max(max value in the window, 50) and holds 20 samples, so it shows the last 20 simulated minutes. The title drawn on it says "Hourly AQI", which is wrong: it is a per-minute sample of a proxy quantity. Change the label before anyone photographs it.</w:t>
      </w:r>
    </w:p>
    <w:p>
      <w:r>
        <w:rPr>
          <w:b w:val="0"/>
          <w:i w:val="0"/>
        </w:rPr>
        <w:t>An electric vehicle is worth a factor of ten, not zero: non-exhaust PM — brake and tyre wear, road dust — is not modelled at all, so a fully electric fleet is a lower bound rather than a real zero.</w:t>
      </w:r>
    </w:p>
    <w:p>
      <w:pPr>
        <w:pStyle w:val="Heading1"/>
      </w:pPr>
      <w:r>
        <w:t>8. Live feeds: congestion incidents and ambient stations</w:t>
      </w:r>
    </w:p>
    <w:p>
      <w:r>
        <w:rPr>
          <w:b w:val="0"/>
          <w:i w:val="0"/>
        </w:rPr>
        <w:t>PenangAir.gaml creates one api_loader and runs its thread at a 60 second interval, which does two things:</w:t>
      </w:r>
    </w:p>
    <w:p>
      <w:pPr>
        <w:pStyle w:val="ListBullet"/>
      </w:pPr>
      <w:r>
        <w:rPr>
          <w:rFonts w:ascii="Consolas" w:hAnsi="Consolas"/>
          <w:b w:val="0"/>
          <w:i w:val="0"/>
          <w:sz w:val="19"/>
        </w:rPr>
        <w:t xml:space="preserve">loadtraffic </w:t>
      </w:r>
      <w:r>
        <w:rPr>
          <w:b w:val="0"/>
          <w:i w:val="0"/>
        </w:rPr>
        <w:t>kills any existing incidents and derives new ones from the simulation itself: the road load is the number of vehicles within 12 m of each segment, and up to five segments carrying three or more vehicles become incidents. Incidents are therefore an internal property of the simulation rather than an external feed, so the congestion layer keeps working with no network access and no key to manage.</w:t>
      </w:r>
    </w:p>
    <w:p>
      <w:pPr>
        <w:pStyle w:val="ListBullet"/>
      </w:pPr>
      <w:r>
        <w:rPr>
          <w:rFonts w:ascii="Consolas" w:hAnsi="Consolas"/>
          <w:b w:val="0"/>
          <w:i w:val="0"/>
          <w:sz w:val="19"/>
        </w:rPr>
        <w:t xml:space="preserve">loadAQ </w:t>
      </w:r>
      <w:r>
        <w:rPr>
          <w:b w:val="0"/>
          <w:i w:val="0"/>
        </w:rPr>
        <w:t>fetches current US-AQI and PM2.5 for the site from the keyless Open-Meteo air-quality API and recreates a 3 x 3 grid of ambient station agents spread over the world envelope.</w:t>
      </w:r>
    </w:p>
    <w:p>
      <w:r>
        <w:rPr>
          <w:b w:val="0"/>
          <w:i w:val="0"/>
        </w:rPr>
        <w:t>The ambient agents write aqi / (15 + noise) into the field every cycle, so they act as a spatially smooth background term on top of the traffic signal. Two consequences: stations outside the study box are deleted by trim_ambient every 10 seconds, and if the feed is unreachable they are never created at all and the heat map becomes traffic-only.</w:t>
      </w:r>
    </w:p>
    <w:p>
      <w:r>
        <w:rPr>
          <w:b w:val="0"/>
          <w:i w:val="0"/>
        </w:rPr>
        <w:t xml:space="preserve">Each incident spawns one dummy_car per cycle with probability 0.5. Those cars head for a 10 m circle at the incident, die on arrival, and have no </w:t>
      </w:r>
      <w:r>
        <w:rPr>
          <w:rFonts w:ascii="Consolas" w:hAnsi="Consolas"/>
          <w:b w:val="0"/>
          <w:i w:val="0"/>
          <w:sz w:val="19"/>
        </w:rPr>
        <w:t>type</w:t>
      </w:r>
      <w:r>
        <w:rPr>
          <w:b w:val="0"/>
          <w:i w:val="0"/>
        </w:rPr>
        <w:t>, so they are counted as cars for emission. In practice this is a small background flow of a few dozen agents rather than an unbounded one, but it does mean the field never falls to zero even with an empty fleet.</w:t>
      </w:r>
    </w:p>
    <w:p>
      <w:pPr>
        <w:pStyle w:val="Heading1"/>
      </w:pPr>
      <w:r>
        <w:t>9. Experiments, parameters, and the interface</w:t>
      </w:r>
    </w:p>
    <w:p>
      <w:pPr>
        <w:pStyle w:val="Heading2"/>
      </w:pPr>
      <w:r>
        <w:t>9.1 The two experiments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experiment</w:t>
            </w:r>
          </w:p>
        </w:tc>
        <w:tc>
          <w:tcPr>
            <w:tcW w:type="dxa" w:w="2880"/>
          </w:tcPr>
          <w:p>
            <w:r/>
            <w:r>
              <w:rPr>
                <w:b/>
                <w:sz w:val="19"/>
              </w:rPr>
              <w:t>display</w:t>
            </w:r>
          </w:p>
        </w:tc>
        <w:tc>
          <w:tcPr>
            <w:tcW w:type="dxa" w:w="2880"/>
          </w:tcPr>
          <w:p>
            <w:r/>
            <w:r>
              <w:rPr>
                <w:b/>
                <w:sz w:val="19"/>
              </w:rPr>
              <w:t>role</w:t>
            </w:r>
          </w:p>
        </w:tc>
      </w:tr>
      <w:tr>
        <w:tc>
          <w:tcPr>
            <w:tcW w:type="dxa" w:w="2880"/>
          </w:tcPr>
          <w:p>
            <w:r/>
            <w:r>
              <w:rPr>
                <w:b w:val="0"/>
                <w:sz w:val="19"/>
              </w:rPr>
              <w:t>exp4Projector</w:t>
            </w:r>
          </w:p>
        </w:tc>
        <w:tc>
          <w:tcPr>
            <w:tcW w:type="dxa" w:w="2880"/>
          </w:tcPr>
          <w:p>
            <w:r/>
            <w:r>
              <w:rPr>
                <w:sz w:val="19"/>
              </w:rPr>
              <w:t>3D with a keystone, autorun</w:t>
            </w:r>
          </w:p>
        </w:tc>
        <w:tc>
          <w:tcPr>
            <w:tcW w:type="dxa" w:w="2880"/>
          </w:tcPr>
          <w:p>
            <w:r/>
            <w:r>
              <w:rPr>
                <w:sz w:val="19"/>
              </w:rPr>
              <w:t>presentation view; wide-angle throw onto a workshop screen</w:t>
            </w:r>
          </w:p>
        </w:tc>
      </w:tr>
      <w:tr>
        <w:tc>
          <w:tcPr>
            <w:tcW w:type="dxa" w:w="2880"/>
          </w:tcPr>
          <w:p>
            <w:r/>
            <w:r>
              <w:rPr>
                <w:b w:val="0"/>
                <w:sz w:val="19"/>
              </w:rPr>
              <w:t>MainExp</w:t>
            </w:r>
          </w:p>
        </w:tc>
        <w:tc>
          <w:tcPr>
            <w:tcW w:type="dxa" w:w="2880"/>
          </w:tcPr>
          <w:p>
            <w:r/>
            <w:r>
              <w:rPr>
                <w:sz w:val="19"/>
              </w:rPr>
              <w:t>2D OpenGL, manual</w:t>
            </w:r>
          </w:p>
        </w:tc>
        <w:tc>
          <w:tcPr>
            <w:tcW w:type="dxa" w:w="2880"/>
          </w:tcPr>
          <w:p>
            <w:r/>
            <w:r>
              <w:rPr>
                <w:sz w:val="19"/>
              </w:rPr>
              <w:t>the interactive view; all panels and mouse interaction live here</w:t>
            </w:r>
          </w:p>
        </w:tc>
      </w:tr>
    </w:tbl>
    <w:p/>
    <w:p>
      <w:pPr>
        <w:pStyle w:val="Heading2"/>
      </w:pPr>
      <w:r>
        <w:t>9.2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parameter</w:t>
            </w:r>
          </w:p>
        </w:tc>
        <w:tc>
          <w:tcPr>
            <w:tcW w:type="dxa" w:w="2880"/>
          </w:tcPr>
          <w:p>
            <w:r/>
            <w:r>
              <w:rPr>
                <w:b/>
                <w:sz w:val="19"/>
              </w:rPr>
              <w:t>range</w:t>
            </w:r>
          </w:p>
        </w:tc>
        <w:tc>
          <w:tcPr>
            <w:tcW w:type="dxa" w:w="2880"/>
          </w:tcPr>
          <w:p>
            <w:r/>
            <w:r>
              <w:rPr>
                <w:b/>
                <w:sz w:val="19"/>
              </w:rPr>
              <w:t>effect</w:t>
            </w:r>
          </w:p>
        </w:tc>
      </w:tr>
      <w:tr>
        <w:tc>
          <w:tcPr>
            <w:tcW w:type="dxa" w:w="2880"/>
          </w:tcPr>
          <w:p>
            <w:r/>
            <w:r>
              <w:rPr>
                <w:b w:val="0"/>
                <w:sz w:val="19"/>
              </w:rPr>
              <w:t>Study area half-width (m)</w:t>
            </w:r>
          </w:p>
        </w:tc>
        <w:tc>
          <w:tcPr>
            <w:tcW w:type="dxa" w:w="2880"/>
          </w:tcPr>
          <w:p>
            <w:r/>
            <w:r>
              <w:rPr>
                <w:sz w:val="19"/>
              </w:rPr>
              <w:t>300 – 3000, default 1000</w:t>
            </w:r>
          </w:p>
        </w:tc>
        <w:tc>
          <w:tcPr>
            <w:tcW w:type="dxa" w:w="2880"/>
          </w:tcPr>
          <w:p>
            <w:r/>
            <w:r>
              <w:rPr>
                <w:sz w:val="19"/>
              </w:rPr>
              <w:t>crops the network and the fleet; saturates above ~1004 m (section 4)</w:t>
            </w:r>
          </w:p>
        </w:tc>
      </w:tr>
      <w:tr>
        <w:tc>
          <w:tcPr>
            <w:tcW w:type="dxa" w:w="2880"/>
          </w:tcPr>
          <w:p>
            <w:r/>
            <w:r>
              <w:rPr>
                <w:b w:val="0"/>
                <w:sz w:val="19"/>
              </w:rPr>
              <w:t>Fleet scale</w:t>
            </w:r>
          </w:p>
        </w:tc>
        <w:tc>
          <w:tcPr>
            <w:tcW w:type="dxa" w:w="2880"/>
          </w:tcPr>
          <w:p>
            <w:r/>
            <w:r>
              <w:rPr>
                <w:sz w:val="19"/>
              </w:rPr>
              <w:t>0.1 – 3.0, default 1.0</w:t>
            </w:r>
          </w:p>
        </w:tc>
        <w:tc>
          <w:tcPr>
            <w:tcW w:type="dxa" w:w="2880"/>
          </w:tcPr>
          <w:p>
            <w:r/>
            <w:r>
              <w:rPr>
                <w:sz w:val="19"/>
              </w:rPr>
              <w:t>multiplies every surveyed flow before Little's Law, so the whole fleet scales</w:t>
            </w:r>
          </w:p>
        </w:tc>
      </w:tr>
      <w:tr>
        <w:tc>
          <w:tcPr>
            <w:tcW w:type="dxa" w:w="2880"/>
          </w:tcPr>
          <w:p>
            <w:r/>
            <w:r>
              <w:rPr>
                <w:b w:val="0"/>
                <w:sz w:val="19"/>
              </w:rPr>
              <w:t>% Electrical cars / motorcycles / buses / lorries</w:t>
            </w:r>
          </w:p>
        </w:tc>
        <w:tc>
          <w:tcPr>
            <w:tcW w:type="dxa" w:w="2880"/>
          </w:tcPr>
          <w:p>
            <w:r/>
            <w:r>
              <w:rPr>
                <w:sz w:val="19"/>
              </w:rPr>
              <w:t>0 – max_*</w:t>
            </w:r>
          </w:p>
        </w:tc>
        <w:tc>
          <w:tcPr>
            <w:tcW w:type="dxa" w:w="2880"/>
          </w:tcPr>
          <w:p>
            <w:r/>
            <w:r>
              <w:rPr>
                <w:sz w:val="19"/>
              </w:rPr>
              <w:t>how many of that class are electric. max_* is not a constant: init overwrites the defaults of 1000/500/500/500 with the counts the survey produced</w:t>
            </w:r>
          </w:p>
        </w:tc>
      </w:tr>
    </w:tbl>
    <w:p/>
    <w:p>
      <w:r>
        <w:rPr>
          <w:b w:val="0"/>
          <w:i w:val="0"/>
        </w:rPr>
        <w:t xml:space="preserve">Both experiments declare the same six parameters. Because the upper bound of the four electric-share sliders is read from max_*, which </w:t>
      </w:r>
      <w:r>
        <w:rPr>
          <w:rFonts w:ascii="Consolas" w:hAnsi="Consolas"/>
          <w:b w:val="0"/>
          <w:i w:val="0"/>
          <w:sz w:val="19"/>
        </w:rPr>
        <w:t>load_traffic_counts</w:t>
      </w:r>
      <w:r>
        <w:rPr>
          <w:b w:val="0"/>
          <w:i w:val="0"/>
        </w:rPr>
        <w:t xml:space="preserve"> rewrites during init, the sliders inherit the survey-derived fleet rather than the hardcoded defaults.</w:t>
      </w:r>
    </w:p>
    <w:p>
      <w:pPr>
        <w:pStyle w:val="Heading2"/>
      </w:pPr>
      <w:r>
        <w:t>9.3 The interface</w:t>
      </w:r>
    </w:p>
    <w:p>
      <w:r>
        <w:rPr>
          <w:b w:val="0"/>
          <w:i w:val="0"/>
        </w:rPr>
        <w:t>The layout, all of it positioned from world.shape as in section 2.6 so that it follows the data extent rather than fixed metres:</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element</w:t>
            </w:r>
          </w:p>
        </w:tc>
        <w:tc>
          <w:tcPr>
            <w:tcW w:type="dxa" w:w="4320"/>
          </w:tcPr>
          <w:p>
            <w:r/>
            <w:r>
              <w:rPr>
                <w:b/>
                <w:sz w:val="19"/>
              </w:rPr>
              <w:t>placement</w:t>
            </w:r>
          </w:p>
        </w:tc>
      </w:tr>
      <w:tr>
        <w:tc>
          <w:tcPr>
            <w:tcW w:type="dxa" w:w="4320"/>
          </w:tcPr>
          <w:p>
            <w:r/>
            <w:r>
              <w:rPr>
                <w:b w:val="0"/>
                <w:sz w:val="19"/>
              </w:rPr>
              <w:t>clock (param_indicator)</w:t>
            </w:r>
          </w:p>
        </w:tc>
        <w:tc>
          <w:tcPr>
            <w:tcW w:type="dxa" w:w="4320"/>
          </w:tcPr>
          <w:p>
            <w:r/>
            <w:r>
              <w:rPr>
                <w:sz w:val="19"/>
              </w:rPr>
              <w:t>left column, outside the map envelope, with a box so it stays clear</w:t>
            </w:r>
          </w:p>
        </w:tc>
      </w:tr>
      <w:tr>
        <w:tc>
          <w:tcPr>
            <w:tcW w:type="dxa" w:w="4320"/>
          </w:tcPr>
          <w:p>
            <w:r/>
            <w:r>
              <w:rPr>
                <w:b w:val="0"/>
                <w:sz w:val="19"/>
              </w:rPr>
              <w:t>AQI chart</w:t>
            </w:r>
          </w:p>
        </w:tc>
        <w:tc>
          <w:tcPr>
            <w:tcW w:type="dxa" w:w="4320"/>
          </w:tcPr>
          <w:p>
            <w:r/>
            <w:r>
              <w:rPr>
                <w:sz w:val="19"/>
              </w:rPr>
              <w:t>right column, outside the map envelope</w:t>
            </w:r>
          </w:p>
        </w:tc>
      </w:tr>
      <w:tr>
        <w:tc>
          <w:tcPr>
            <w:tcW w:type="dxa" w:w="4320"/>
          </w:tcPr>
          <w:p>
            <w:r/>
            <w:r>
              <w:rPr>
                <w:b w:val="0"/>
                <w:sz w:val="19"/>
              </w:rPr>
              <w:t>five progress bars</w:t>
            </w:r>
          </w:p>
        </w:tc>
        <w:tc>
          <w:tcPr>
            <w:tcW w:type="dxa" w:w="4320"/>
          </w:tcPr>
          <w:p>
            <w:r/>
            <w:r>
              <w:rPr>
                <w:sz w:val="19"/>
              </w:rPr>
              <w:t>right column under the chart: total electric rate, cars, motorcycles, buses, lorries</w:t>
            </w:r>
          </w:p>
        </w:tc>
      </w:tr>
      <w:tr>
        <w:tc>
          <w:tcPr>
            <w:tcW w:type="dxa" w:w="4320"/>
          </w:tcPr>
          <w:p>
            <w:r/>
            <w:r>
              <w:rPr>
                <w:b w:val="0"/>
                <w:sz w:val="19"/>
              </w:rPr>
              <w:t>legend overlay</w:t>
            </w:r>
          </w:p>
        </w:tc>
        <w:tc>
          <w:tcPr>
            <w:tcW w:type="dxa" w:w="4320"/>
          </w:tcPr>
          <w:p>
            <w:r/>
            <w:r>
              <w:rPr>
                <w:sz w:val="19"/>
              </w:rPr>
              <w:t>top-left, drawn inside the display</w:t>
            </w:r>
          </w:p>
        </w:tc>
      </w:tr>
    </w:tbl>
    <w:p/>
    <w:p>
      <w:r>
        <w:rPr>
          <w:b w:val="0"/>
          <w:i w:val="0"/>
        </w:rPr>
        <w:t>A bar is both a readout and a control: the #mouse_down handler in MainExp hit-tests the bar geometry and sets the corresponding n_* variable to a fraction of its width, so the bars can be dragged. The five sliders do the same job numerically.</w:t>
      </w:r>
    </w:p>
    <w:p>
      <w:r>
        <w:rPr>
          <w:b w:val="0"/>
          <w:i w:val="0"/>
        </w:rPr>
        <w:t xml:space="preserve">Two panel details are wrong and are worth fixing before a public run. The legend advertises a cyan square for "Electrical Vehicle" and a blue circle for "Gas Vehicle", but vehicles are drawn with two bitmap textures; and the legend lists four pollution bands while the mesh uses five, omitting the purple "Very Unhealthy" band. The clock is also not a clock: update_time writes </w:t>
      </w:r>
      <w:r>
        <w:rPr>
          <w:rFonts w:ascii="Consolas" w:hAnsi="Consolas"/>
          <w:b w:val="0"/>
          <w:i w:val="0"/>
          <w:sz w:val="19"/>
        </w:rPr>
        <w:t>date("now")</w:t>
      </w:r>
      <w:r>
        <w:rPr>
          <w:b w:val="0"/>
          <w:i w:val="0"/>
        </w:rPr>
        <w:t>, the host machine's date, not simulated time.</w:t>
      </w:r>
    </w:p>
    <w:p>
      <w:pPr>
        <w:pStyle w:val="Heading1"/>
      </w:pPr>
      <w:r>
        <w:t>10. Running a model and reading the console</w:t>
      </w:r>
    </w:p>
    <w:p>
      <w:r>
        <w:rPr>
          <w:b w:val="0"/>
          <w:i w:val="0"/>
        </w:rPr>
        <w:t>Open models/PenangAir.gaml in GAMA and run MainExp. Six write() lines in init report everything needed to tell whether the data actually attached:</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line</w:t>
            </w:r>
          </w:p>
        </w:tc>
        <w:tc>
          <w:tcPr>
            <w:tcW w:type="dxa" w:w="4320"/>
          </w:tcPr>
          <w:p>
            <w:r/>
            <w:r>
              <w:rPr>
                <w:b/>
                <w:sz w:val="19"/>
              </w:rPr>
              <w:t>what to check</w:t>
            </w:r>
          </w:p>
        </w:tc>
      </w:tr>
      <w:tr>
        <w:tc>
          <w:tcPr>
            <w:tcW w:type="dxa" w:w="4320"/>
          </w:tcPr>
          <w:p>
            <w:r/>
            <w:r>
              <w:rPr>
                <w:b w:val="0"/>
                <w:sz w:val="19"/>
              </w:rPr>
              <w:t>Study area: N m x N m</w:t>
            </w:r>
          </w:p>
        </w:tc>
        <w:tc>
          <w:tcPr>
            <w:tcW w:type="dxa" w:w="4320"/>
          </w:tcPr>
          <w:p>
            <w:r/>
            <w:r>
              <w:rPr>
                <w:sz w:val="19"/>
              </w:rPr>
              <w:t>the projection landed where you expected</w:t>
            </w:r>
          </w:p>
        </w:tc>
      </w:tr>
      <w:tr>
        <w:tc>
          <w:tcPr>
            <w:tcW w:type="dxa" w:w="4320"/>
          </w:tcPr>
          <w:p>
            <w:r/>
            <w:r>
              <w:rPr>
                <w:b w:val="0"/>
                <w:sz w:val="19"/>
              </w:rPr>
              <w:t>Roads: N of the shapefile segments lie inside...</w:t>
            </w:r>
          </w:p>
        </w:tc>
        <w:tc>
          <w:tcPr>
            <w:tcW w:type="dxa" w:w="4320"/>
          </w:tcPr>
          <w:p>
            <w:r/>
            <w:r>
              <w:rPr>
                <w:sz w:val="19"/>
              </w:rPr>
              <w:t>N should be close to the number in the table in section 4</w:t>
            </w:r>
          </w:p>
        </w:tc>
      </w:tr>
      <w:tr>
        <w:tc>
          <w:tcPr>
            <w:tcW w:type="dxa" w:w="4320"/>
          </w:tcPr>
          <w:p>
            <w:r/>
            <w:r>
              <w:rPr>
                <w:b w:val="0"/>
                <w:sz w:val="19"/>
              </w:rPr>
              <w:t>Road network: N segments kept..., N isolated fragments removed</w:t>
            </w:r>
          </w:p>
        </w:tc>
        <w:tc>
          <w:tcPr>
            <w:tcW w:type="dxa" w:w="4320"/>
          </w:tcPr>
          <w:p>
            <w:r/>
            <w:r>
              <w:rPr>
                <w:sz w:val="19"/>
              </w:rPr>
              <w:t>a large fragment count means the crop left the network in pieces</w:t>
            </w:r>
          </w:p>
        </w:tc>
      </w:tr>
      <w:tr>
        <w:tc>
          <w:tcPr>
            <w:tcW w:type="dxa" w:w="4320"/>
          </w:tcPr>
          <w:p>
            <w:r/>
            <w:r>
              <w:rPr>
                <w:b w:val="0"/>
                <w:sz w:val="19"/>
              </w:rPr>
              <w:t>Survey counts: N segments matched a street name, N used class defaults</w:t>
            </w:r>
          </w:p>
        </w:tc>
        <w:tc>
          <w:tcPr>
            <w:tcW w:type="dxa" w:w="4320"/>
          </w:tcPr>
          <w:p>
            <w:r/>
            <w:r>
              <w:rPr>
                <w:sz w:val="19"/>
              </w:rPr>
              <w:t>at the default size, 546 and 98</w:t>
            </w:r>
          </w:p>
        </w:tc>
      </w:tr>
      <w:tr>
        <w:tc>
          <w:tcPr>
            <w:tcW w:type="dxa" w:w="4320"/>
          </w:tcPr>
          <w:p>
            <w:r/>
            <w:r>
              <w:rPr>
                <w:b w:val="0"/>
                <w:sz w:val="19"/>
              </w:rPr>
              <w:t>Fleet from traffic_counts.csv: ...</w:t>
            </w:r>
          </w:p>
        </w:tc>
        <w:tc>
          <w:tcPr>
            <w:tcW w:type="dxa" w:w="4320"/>
          </w:tcPr>
          <w:p>
            <w:r/>
            <w:r>
              <w:rPr>
                <w:sz w:val="19"/>
              </w:rPr>
              <w:t>compare against section 5</w:t>
            </w:r>
          </w:p>
        </w:tc>
      </w:tr>
      <w:tr>
        <w:tc>
          <w:tcPr>
            <w:tcW w:type="dxa" w:w="4320"/>
          </w:tcPr>
          <w:p>
            <w:r/>
            <w:r>
              <w:rPr>
                <w:b w:val="0"/>
                <w:sz w:val="19"/>
              </w:rPr>
              <w:t>(implicit)</w:t>
            </w:r>
          </w:p>
        </w:tc>
        <w:tc>
          <w:tcPr>
            <w:tcW w:type="dxa" w:w="4320"/>
          </w:tcPr>
          <w:p>
            <w:r/>
            <w:r>
              <w:rPr>
                <w:sz w:val="19"/>
              </w:rPr>
              <w:t>if the counts are zero, the CSV path, the header detection or the matrix indexing is wrong, not the traffic</w:t>
            </w:r>
          </w:p>
        </w:tc>
      </w:tr>
    </w:tbl>
    <w:p/>
    <w:p>
      <w:r>
        <w:rPr>
          <w:b w:val="0"/>
          <w:i w:val="0"/>
        </w:rPr>
        <w:t>One cycle is one simulated second (step &lt;- 1 #s), so 20 minutes of model time is 1,200 cycles. The model runs faster than real time; the chart therefore fills in a few seconds of wall clock.</w:t>
      </w:r>
    </w:p>
    <w:p>
      <w:pPr>
        <w:pStyle w:val="Heading1"/>
      </w:pPr>
      <w:r>
        <w:t>11. Verification status</w:t>
      </w:r>
    </w:p>
    <w:p>
      <w:r>
        <w:rPr>
          <w:b/>
          <w:i w:val="0"/>
        </w:rPr>
        <w:t xml:space="preserve">Nothing in this model has been executed. </w:t>
      </w:r>
      <w:r>
        <w:rPr>
          <w:b w:val="0"/>
          <w:i w:val="0"/>
        </w:rPr>
        <w:t>GAMA is installed (2025.6.4), but headless mode cannot initialise its workspace in this environment — it fails with "Unable to create directory at .../snapshot" before it reaches the compiler, and it reports the same failure for untouched files, so its output cannot distinguish a syntax error from a broken launcher. Every claim in this guide was therefore established by reading the source and by re-implementing the data pipeline outside GAMA in Python: the segment counts, name matching, fleet sizes and the study-area table in section 4 are all computed from the actual shapefile and CSV, not estimated.</w:t>
      </w:r>
    </w:p>
    <w:p>
      <w:pPr>
        <w:pStyle w:val="ListBullet"/>
      </w:pPr>
      <w:r>
        <w:rPr>
          <w:b w:val="0"/>
          <w:i w:val="0"/>
        </w:rPr>
        <w:t xml:space="preserve">Unverified and worth checking on the first GUI run: the </w:t>
      </w:r>
      <w:r>
        <w:rPr>
          <w:rFonts w:ascii="Consolas" w:hAnsi="Consolas"/>
          <w:b w:val="0"/>
          <w:i w:val="0"/>
          <w:sz w:val="19"/>
        </w:rPr>
        <w:t>csv_file</w:t>
      </w:r>
      <w:r>
        <w:rPr>
          <w:b w:val="0"/>
          <w:i w:val="0"/>
        </w:rPr>
        <w:t xml:space="preserve"> matrix orientation. load_traffic_counts assumes </w:t>
      </w:r>
      <w:r>
        <w:rPr>
          <w:rFonts w:ascii="Consolas" w:hAnsi="Consolas"/>
          <w:b w:val="0"/>
          <w:i w:val="0"/>
          <w:sz w:val="19"/>
        </w:rPr>
        <w:t>counts.rows</w:t>
      </w:r>
      <w:r>
        <w:rPr>
          <w:b w:val="0"/>
          <w:i w:val="0"/>
        </w:rPr>
        <w:t xml:space="preserve"> is the record count and that </w:t>
      </w:r>
      <w:r>
        <w:rPr>
          <w:rFonts w:ascii="Consolas" w:hAnsi="Consolas"/>
          <w:b w:val="0"/>
          <w:i w:val="0"/>
          <w:sz w:val="19"/>
        </w:rPr>
        <w:t>counts[0, i]</w:t>
      </w:r>
      <w:r>
        <w:rPr>
          <w:b w:val="0"/>
          <w:i w:val="0"/>
        </w:rPr>
        <w:t xml:space="preserve"> is field 0 of record i. Add this to init to confirm before trusting any number:</w:t>
      </w:r>
    </w:p>
    <w:p>
      <w:pPr>
        <w:spacing w:after="0" w:before="0"/>
      </w:pPr>
      <w:r>
        <w:rPr>
          <w:rFonts w:ascii="Consolas" w:hAnsi="Consolas"/>
          <w:sz w:val="18"/>
        </w:rPr>
        <w:t>file f &lt;- csv_file("../includes/traffic_counts.csv", true);</w:t>
      </w:r>
    </w:p>
    <w:p>
      <w:pPr>
        <w:spacing w:after="0" w:before="0"/>
      </w:pPr>
      <w:r>
        <w:rPr>
          <w:rFonts w:ascii="Consolas" w:hAnsi="Consolas"/>
          <w:sz w:val="18"/>
        </w:rPr>
        <w:t>matrix m &lt;- matrix(f);</w:t>
      </w:r>
    </w:p>
    <w:p>
      <w:pPr>
        <w:spacing w:after="0" w:before="0"/>
      </w:pPr>
      <w:r>
        <w:rPr>
          <w:rFonts w:ascii="Consolas" w:hAnsi="Consolas"/>
          <w:sz w:val="18"/>
        </w:rPr>
        <w:t>write "rows=" + string(m.rows) + " cols=" + string(m.columns) + " m[0,0]=" + string(m[0,0]);</w:t>
      </w:r>
    </w:p>
    <w:p>
      <w:pPr>
        <w:spacing w:after="80"/>
      </w:pPr>
    </w:p>
    <w:p>
      <w:pPr>
        <w:pStyle w:val="ListBullet"/>
      </w:pPr>
      <w:r>
        <w:rPr>
          <w:b w:val="0"/>
          <w:i w:val="0"/>
        </w:rPr>
        <w:t xml:space="preserve">Expect </w:t>
      </w:r>
      <w:r>
        <w:rPr>
          <w:rFonts w:ascii="Consolas" w:hAnsi="Consolas"/>
          <w:b w:val="0"/>
          <w:i w:val="0"/>
          <w:sz w:val="19"/>
        </w:rPr>
        <w:t>cols</w:t>
      </w:r>
      <w:r>
        <w:rPr>
          <w:b w:val="0"/>
          <w:i w:val="0"/>
        </w:rPr>
        <w:t xml:space="preserve"> around 2,540 and </w:t>
      </w:r>
      <w:r>
        <w:rPr>
          <w:rFonts w:ascii="Consolas" w:hAnsi="Consolas"/>
          <w:b w:val="0"/>
          <w:i w:val="0"/>
          <w:sz w:val="19"/>
        </w:rPr>
        <w:t>m[0,0]</w:t>
      </w:r>
      <w:r>
        <w:rPr>
          <w:b w:val="0"/>
          <w:i w:val="0"/>
        </w:rPr>
        <w:t xml:space="preserve"> to be </w:t>
      </w:r>
      <w:r>
        <w:rPr>
          <w:rFonts w:ascii="Consolas" w:hAnsi="Consolas"/>
          <w:b w:val="0"/>
          <w:i w:val="0"/>
          <w:sz w:val="19"/>
        </w:rPr>
        <w:t>road_name</w:t>
      </w:r>
      <w:r>
        <w:rPr>
          <w:b w:val="0"/>
          <w:i w:val="0"/>
        </w:rPr>
        <w:t>. If rows is around 7 the loop bound is wrong and the model is reading seven records.</w:t>
      </w:r>
    </w:p>
    <w:p>
      <w:pPr>
        <w:pStyle w:val="ListBullet"/>
      </w:pPr>
      <w:r>
        <w:rPr>
          <w:b w:val="0"/>
          <w:i w:val="0"/>
        </w:rPr>
        <w:t xml:space="preserve">Also unverified: that a bare </w:t>
      </w:r>
      <w:r>
        <w:rPr>
          <w:rFonts w:ascii="Consolas" w:hAnsi="Consolas"/>
          <w:b w:val="0"/>
          <w:i w:val="0"/>
          <w:sz w:val="19"/>
        </w:rPr>
        <w:t>species car_random;</w:t>
      </w:r>
      <w:r>
        <w:rPr>
          <w:b w:val="0"/>
          <w:i w:val="0"/>
        </w:rPr>
        <w:t xml:space="preserve"> display layer resolves to the class's own </w:t>
      </w:r>
      <w:r>
        <w:rPr>
          <w:rFonts w:ascii="Consolas" w:hAnsi="Consolas"/>
          <w:b w:val="0"/>
          <w:i w:val="0"/>
          <w:sz w:val="19"/>
        </w:rPr>
        <w:t>aspect default</w:t>
      </w:r>
      <w:r>
        <w:rPr>
          <w:b w:val="0"/>
          <w:i w:val="0"/>
        </w:rPr>
        <w:t xml:space="preserve"> rather than falling back to nothing. dummy_car is pinned to </w:t>
      </w:r>
      <w:r>
        <w:rPr>
          <w:rFonts w:ascii="Consolas" w:hAnsi="Consolas"/>
          <w:b w:val="0"/>
          <w:i w:val="0"/>
          <w:sz w:val="19"/>
        </w:rPr>
        <w:t>aspect: base</w:t>
      </w:r>
      <w:r>
        <w:rPr>
          <w:b w:val="0"/>
          <w:i w:val="0"/>
        </w:rPr>
        <w:t xml:space="preserve"> for exactly this reason.</w:t>
      </w:r>
    </w:p>
    <w:p>
      <w:pPr>
        <w:pStyle w:val="Heading1"/>
      </w:pPr>
      <w:r>
        <w:t>12. Limitations, plainly</w:t>
      </w:r>
    </w:p>
    <w:p>
      <w:pPr>
        <w:pStyle w:val="ListBullet"/>
      </w:pPr>
      <w:r>
        <w:t>Placeholder data. Every number in traffic_counts.csv must be replaced before external use.</w:t>
      </w:r>
    </w:p>
    <w:p>
      <w:pPr>
        <w:pStyle w:val="ListBullet"/>
      </w:pPr>
      <w:r>
        <w:t>The chart value is not an AQI. No mass balance, no units, no mixing height, no calibration, and a ten-fold scale disagreement with the map.</w:t>
      </w:r>
    </w:p>
    <w:p>
      <w:pPr>
        <w:pStyle w:val="ListBullet"/>
      </w:pPr>
      <w:r>
        <w:t>Emission is per cycle, not per kilometre, so congestion produces no extra pollution and stopped vehicles still emit.</w:t>
      </w:r>
    </w:p>
    <w:p>
      <w:pPr>
        <w:pStyle w:val="ListBullet"/>
      </w:pPr>
      <w:r>
        <w:t>Sizing speed and driving speed disagree by two to four times, so realised flows are below surveyed flows.</w:t>
      </w:r>
    </w:p>
    <w:p>
      <w:pPr>
        <w:pStyle w:val="ListBullet"/>
      </w:pPr>
      <w:r>
        <w:t>98 of 644 segments at the default size carry invented traffic, allocated from road-class means.</w:t>
      </w:r>
    </w:p>
    <w:p>
      <w:pPr>
        <w:pStyle w:val="ListBullet"/>
      </w:pPr>
      <w:r>
        <w:t>No non-exhaust PM. An electric fleet is a lower bound, not a zero.</w:t>
      </w:r>
    </w:p>
    <w:p>
      <w:pPr>
        <w:pStyle w:val="ListBullet"/>
      </w:pPr>
      <w:r>
        <w:t>The cap at max_vehicles scales the fleet silently when it binds. It does not bind at the default study size, but at 300 m it would bind hard and the absolute numbers would be meaningless.</w:t>
      </w:r>
    </w:p>
    <w:p>
      <w:pPr>
        <w:pStyle w:val="ListBullet"/>
      </w:pPr>
      <w:r>
        <w:t>The road aspect has a congestion colour ramp that is never driven: update_speed_coeff is defined and never called, so every road draws the same free-flow colour.</w:t>
      </w:r>
    </w:p>
    <w:p>
      <w:pPr>
        <w:pStyle w:val="ListBullet"/>
      </w:pPr>
      <w:r>
        <w:t>Ambient pollution is a live feed. With no network the heat map is traffic-only, and the two situations are not visually distinguished.</w:t>
      </w:r>
    </w:p>
    <w:p>
      <w:pPr>
        <w:pStyle w:val="ListBullet"/>
      </w:pPr>
      <w:r>
        <w:t>No wind, no boundary layer, single decay term, two-dimensional. Diffusion is isotropic.</w:t>
      </w:r>
    </w:p>
    <w:p>
      <w:pPr>
        <w:pStyle w:val="ListBullet"/>
      </w:pPr>
      <w:r>
        <w:t>The clock shows the host time, not simulated time.</w:t>
      </w:r>
    </w:p>
    <w:p>
      <w:pPr>
        <w:pStyle w:val="ListBullet"/>
      </w:pPr>
      <w:r>
        <w:t>The study-area parameter saturates near 1 km and cannot enlarge the dataset.</w:t>
      </w:r>
    </w:p>
    <w:p>
      <w:pPr>
        <w:pStyle w:val="Heading1"/>
      </w:pPr>
      <w:r>
        <w:t>13. Where to extend it</w:t>
      </w:r>
    </w:p>
    <w:p>
      <w:r>
        <w:rPr>
          <w:b w:val="0"/>
          <w:i w:val="0"/>
        </w:rPr>
        <w:t>In rough order of value per line changed, for anyone who wants to make this model say something defensible:</w:t>
      </w:r>
    </w:p>
    <w:p>
      <w:pPr>
        <w:pStyle w:val="ListBullet"/>
      </w:pPr>
      <w:r>
        <w:rPr>
          <w:b/>
          <w:i w:val="0"/>
        </w:rPr>
        <w:t xml:space="preserve">Per-class speed in the fleet calculation. </w:t>
      </w:r>
      <w:r>
        <w:rPr>
          <w:b w:val="0"/>
          <w:i w:val="0"/>
        </w:rPr>
        <w:t>Give load_traffic_counts a vehicle speed factor on top of the road-class speed. This is a one-line change to the crossing-time term and it fixes the fleet mix, which currently just reproduces the flow mix.</w:t>
      </w:r>
    </w:p>
    <w:p>
      <w:pPr>
        <w:pStyle w:val="ListBullet"/>
      </w:pPr>
      <w:r>
        <w:rPr>
          <w:b/>
          <w:i w:val="0"/>
        </w:rPr>
        <w:t xml:space="preserve">Distance-based emission. </w:t>
      </w:r>
      <w:r>
        <w:rPr>
          <w:b w:val="0"/>
          <w:i w:val="0"/>
        </w:rPr>
        <w:t>The moving skill already exposes distance covered, so replacing the per-cycle injection with km x factor recovers the single most important physical property — congestion raises emissions on the same road.</w:t>
      </w:r>
    </w:p>
    <w:p>
      <w:pPr>
        <w:pStyle w:val="ListBullet"/>
      </w:pPr>
      <w:r>
        <w:rPr>
          <w:b/>
          <w:i w:val="0"/>
        </w:rPr>
        <w:t xml:space="preserve">A real concentration and AQI. </w:t>
      </w:r>
      <w:r>
        <w:rPr>
          <w:b w:val="0"/>
          <w:i w:val="0"/>
        </w:rPr>
        <w:t>Track PM mass per cell, divide by cell area times a mixing height, and map through the EPA PM2.5 breakpoints with a calibration constant fitted against one station. global_vars.gaml already carries the threshold table and the colour map, so this is mostly a change of units rather than new infrastructure.</w:t>
      </w:r>
    </w:p>
    <w:p>
      <w:pPr>
        <w:pStyle w:val="ListBullet"/>
      </w:pPr>
      <w:r>
        <w:rPr>
          <w:b/>
          <w:i w:val="0"/>
        </w:rPr>
        <w:t xml:space="preserve">Temporal demand. </w:t>
      </w:r>
      <w:r>
        <w:rPr>
          <w:b w:val="0"/>
          <w:i w:val="0"/>
        </w:rPr>
        <w:t>daytime_trafic_peak is declared in global_vars.gaml and never used. Multiplying the surveyed flow by that profile would turn a static peak-hour demonstration into a diurnal one.</w:t>
      </w:r>
    </w:p>
    <w:p>
      <w:pPr>
        <w:pStyle w:val="ListBullet"/>
      </w:pPr>
      <w:r>
        <w:rPr>
          <w:b/>
          <w:i w:val="0"/>
        </w:rPr>
        <w:t xml:space="preserve">Turn on the congestion display. </w:t>
      </w:r>
      <w:r>
        <w:rPr>
          <w:b w:val="0"/>
          <w:i w:val="0"/>
        </w:rPr>
        <w:t>Wire update_speed_coeff from the per-cycle vehicle loop and the existing road ramp starts working. It needs a per-road vehicle tally, which is the one place where a naive implementation will be slow.</w:t>
      </w:r>
    </w:p>
    <w:p>
      <w:pPr>
        <w:pStyle w:val="ListBullet"/>
      </w:pPr>
      <w:r>
        <w:rPr>
          <w:b/>
          <w:i w:val="0"/>
        </w:rPr>
        <w:t xml:space="preserve">A batch experiment. </w:t>
      </w:r>
      <w:r>
        <w:rPr>
          <w:b w:val="0"/>
          <w:i w:val="0"/>
        </w:rPr>
        <w:t>None exists. A type: batch experiment over electric share and study size would let the workshop show a fan of AQI curves instead of one.</w:t>
      </w:r>
    </w:p>
    <w:p>
      <w:r>
        <w:br w:type="page"/>
      </w:r>
    </w:p>
    <w:p>
      <w:pPr>
        <w:pStyle w:val="Heading1"/>
      </w:pPr>
      <w:r>
        <w:t>Appendix A: entity and reflex reference</w:t>
      </w:r>
    </w:p>
    <w:p>
      <w:pPr>
        <w:pStyle w:val="Heading2"/>
      </w:pPr>
      <w:r>
        <w:t>Every agent species, and what it represents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species</w:t>
            </w:r>
          </w:p>
        </w:tc>
        <w:tc>
          <w:tcPr>
            <w:tcW w:type="dxa" w:w="2880"/>
          </w:tcPr>
          <w:p>
            <w:r/>
            <w:r>
              <w:rPr>
                <w:b/>
                <w:sz w:val="19"/>
              </w:rPr>
              <w:t>represents</w:t>
            </w:r>
          </w:p>
        </w:tc>
        <w:tc>
          <w:tcPr>
            <w:tcW w:type="dxa" w:w="2880"/>
          </w:tcPr>
          <w:p>
            <w:r/>
            <w:r>
              <w:rPr>
                <w:b/>
                <w:sz w:val="19"/>
              </w:rPr>
              <w:t>state and dynamics</w:t>
            </w:r>
          </w:p>
        </w:tc>
      </w:tr>
      <w:tr>
        <w:tc>
          <w:tcPr>
            <w:tcW w:type="dxa" w:w="2880"/>
          </w:tcPr>
          <w:p>
            <w:r/>
            <w:r>
              <w:rPr>
                <w:b w:val="0"/>
                <w:sz w:val="19"/>
              </w:rPr>
              <w:t>road</w:t>
            </w:r>
          </w:p>
        </w:tc>
        <w:tc>
          <w:tcPr>
            <w:tcW w:type="dxa" w:w="2880"/>
          </w:tcPr>
          <w:p>
            <w:r/>
            <w:r>
              <w:rPr>
                <w:sz w:val="19"/>
              </w:rPr>
              <w:t>one street segment</w:t>
            </w:r>
          </w:p>
        </w:tc>
        <w:tc>
          <w:tcPr>
            <w:tcW w:type="dxa" w:w="2880"/>
          </w:tcPr>
          <w:p>
            <w:r/>
            <w:r>
              <w:rPr>
                <w:sz w:val="19"/>
              </w:rPr>
              <w:t>static; carries road_name and highway, the join keys to the survey</w:t>
            </w:r>
          </w:p>
        </w:tc>
      </w:tr>
      <w:tr>
        <w:tc>
          <w:tcPr>
            <w:tcW w:type="dxa" w:w="2880"/>
          </w:tcPr>
          <w:p>
            <w:r/>
            <w:r>
              <w:rPr>
                <w:b w:val="0"/>
                <w:sz w:val="19"/>
              </w:rPr>
              <w:t>building</w:t>
            </w:r>
          </w:p>
        </w:tc>
        <w:tc>
          <w:tcPr>
            <w:tcW w:type="dxa" w:w="2880"/>
          </w:tcPr>
          <w:p>
            <w:r/>
            <w:r>
              <w:rPr>
                <w:sz w:val="19"/>
              </w:rPr>
              <w:t>one footprint</w:t>
            </w:r>
          </w:p>
        </w:tc>
        <w:tc>
          <w:tcPr>
            <w:tcW w:type="dxa" w:w="2880"/>
          </w:tcPr>
          <w:p>
            <w:r/>
            <w:r>
              <w:rPr>
                <w:sz w:val="19"/>
              </w:rPr>
              <w:t>static, visual only</w:t>
            </w:r>
          </w:p>
        </w:tc>
      </w:tr>
      <w:tr>
        <w:tc>
          <w:tcPr>
            <w:tcW w:type="dxa" w:w="2880"/>
          </w:tcPr>
          <w:p>
            <w:r/>
            <w:r>
              <w:rPr>
                <w:b w:val="0"/>
                <w:sz w:val="19"/>
              </w:rPr>
              <w:t>base_vehicle</w:t>
            </w:r>
          </w:p>
        </w:tc>
        <w:tc>
          <w:tcPr>
            <w:tcW w:type="dxa" w:w="2880"/>
          </w:tcPr>
          <w:p>
            <w:r/>
            <w:r>
              <w:rPr>
                <w:sz w:val="19"/>
              </w:rPr>
              <w:t>the shared vehicle lifecycle</w:t>
            </w:r>
          </w:p>
        </w:tc>
        <w:tc>
          <w:tcPr>
            <w:tcW w:type="dxa" w:w="2880"/>
          </w:tcPr>
          <w:p>
            <w:r/>
            <w:r>
              <w:rPr>
                <w:sz w:val="19"/>
              </w:rPr>
              <w:t>inherits target, location, arrival; selects targets, routes, arrives</w:t>
            </w:r>
          </w:p>
        </w:tc>
      </w:tr>
      <w:tr>
        <w:tc>
          <w:tcPr>
            <w:tcW w:type="dxa" w:w="2880"/>
          </w:tcPr>
          <w:p>
            <w:r/>
            <w:r>
              <w:rPr>
                <w:b w:val="0"/>
                <w:sz w:val="19"/>
              </w:rPr>
              <w:t>vehicle_random</w:t>
            </w:r>
          </w:p>
        </w:tc>
        <w:tc>
          <w:tcPr>
            <w:tcW w:type="dxa" w:w="2880"/>
          </w:tcPr>
          <w:p>
            <w:r/>
            <w:r>
              <w:rPr>
                <w:sz w:val="19"/>
              </w:rPr>
              <w:t>a surveyed vehicle</w:t>
            </w:r>
          </w:p>
        </w:tc>
        <w:tc>
          <w:tcPr>
            <w:tcW w:type="dxa" w:w="2880"/>
          </w:tcPr>
          <w:p>
            <w:r/>
            <w:r>
              <w:rPr>
                <w:sz w:val="19"/>
              </w:rPr>
              <w:t>adds shape (its seed segment), aqh and road_graph; seeds on shape</w:t>
            </w:r>
          </w:p>
        </w:tc>
      </w:tr>
      <w:tr>
        <w:tc>
          <w:tcPr>
            <w:tcW w:type="dxa" w:w="2880"/>
          </w:tcPr>
          <w:p>
            <w:r/>
            <w:r>
              <w:rPr>
                <w:b w:val="0"/>
                <w:sz w:val="19"/>
              </w:rPr>
              <w:t>car_random</w:t>
            </w:r>
          </w:p>
        </w:tc>
        <w:tc>
          <w:tcPr>
            <w:tcW w:type="dxa" w:w="2880"/>
          </w:tcPr>
          <w:p>
            <w:r/>
            <w:r>
              <w:rPr>
                <w:sz w:val="19"/>
              </w:rPr>
              <w:t>a car</w:t>
            </w:r>
          </w:p>
        </w:tc>
        <w:tc>
          <w:tcPr>
            <w:tcW w:type="dxa" w:w="2880"/>
          </w:tcPr>
          <w:p>
            <w:r/>
            <w:r>
              <w:rPr>
                <w:sz w:val="19"/>
              </w:rPr>
              <w:t>speed 20-30 km/h; own aspect and emission factors</w:t>
            </w:r>
          </w:p>
        </w:tc>
      </w:tr>
      <w:tr>
        <w:tc>
          <w:tcPr>
            <w:tcW w:type="dxa" w:w="2880"/>
          </w:tcPr>
          <w:p>
            <w:r/>
            <w:r>
              <w:rPr>
                <w:b w:val="0"/>
                <w:sz w:val="19"/>
              </w:rPr>
              <w:t>motorbike_random</w:t>
            </w:r>
          </w:p>
        </w:tc>
        <w:tc>
          <w:tcPr>
            <w:tcW w:type="dxa" w:w="2880"/>
          </w:tcPr>
          <w:p>
            <w:r/>
            <w:r>
              <w:rPr>
                <w:sz w:val="19"/>
              </w:rPr>
              <w:t>a motorcycle</w:t>
            </w:r>
          </w:p>
        </w:tc>
        <w:tc>
          <w:tcPr>
            <w:tcW w:type="dxa" w:w="2880"/>
          </w:tcPr>
          <w:p>
            <w:r/>
            <w:r>
              <w:rPr>
                <w:sz w:val="19"/>
              </w:rPr>
              <w:t>speed 10-30 km/h; own aspect and emission factors</w:t>
            </w:r>
          </w:p>
        </w:tc>
      </w:tr>
      <w:tr>
        <w:tc>
          <w:tcPr>
            <w:tcW w:type="dxa" w:w="2880"/>
          </w:tcPr>
          <w:p>
            <w:r/>
            <w:r>
              <w:rPr>
                <w:b w:val="0"/>
                <w:sz w:val="19"/>
              </w:rPr>
              <w:t>bus_random</w:t>
            </w:r>
          </w:p>
        </w:tc>
        <w:tc>
          <w:tcPr>
            <w:tcW w:type="dxa" w:w="2880"/>
          </w:tcPr>
          <w:p>
            <w:r/>
            <w:r>
              <w:rPr>
                <w:sz w:val="19"/>
              </w:rPr>
              <w:t>a bus</w:t>
            </w:r>
          </w:p>
        </w:tc>
        <w:tc>
          <w:tcPr>
            <w:tcW w:type="dxa" w:w="2880"/>
          </w:tcPr>
          <w:p>
            <w:r/>
            <w:r>
              <w:rPr>
                <w:sz w:val="19"/>
              </w:rPr>
              <w:t>speed 10-20 km/h; own aspect and emission factors</w:t>
            </w:r>
          </w:p>
        </w:tc>
      </w:tr>
      <w:tr>
        <w:tc>
          <w:tcPr>
            <w:tcW w:type="dxa" w:w="2880"/>
          </w:tcPr>
          <w:p>
            <w:r/>
            <w:r>
              <w:rPr>
                <w:b w:val="0"/>
                <w:sz w:val="19"/>
              </w:rPr>
              <w:t>lorry_random</w:t>
            </w:r>
          </w:p>
        </w:tc>
        <w:tc>
          <w:tcPr>
            <w:tcW w:type="dxa" w:w="2880"/>
          </w:tcPr>
          <w:p>
            <w:r/>
            <w:r>
              <w:rPr>
                <w:sz w:val="19"/>
              </w:rPr>
              <w:t>a lorry</w:t>
            </w:r>
          </w:p>
        </w:tc>
        <w:tc>
          <w:tcPr>
            <w:tcW w:type="dxa" w:w="2880"/>
          </w:tcPr>
          <w:p>
            <w:r/>
            <w:r>
              <w:rPr>
                <w:sz w:val="19"/>
              </w:rPr>
              <w:t>speed 12-20 km/h; own aspect and emission factors</w:t>
            </w:r>
          </w:p>
        </w:tc>
      </w:tr>
      <w:tr>
        <w:tc>
          <w:tcPr>
            <w:tcW w:type="dxa" w:w="2880"/>
          </w:tcPr>
          <w:p>
            <w:r/>
            <w:r>
              <w:rPr>
                <w:b w:val="0"/>
                <w:sz w:val="19"/>
              </w:rPr>
              <w:t>dummy_car</w:t>
            </w:r>
          </w:p>
        </w:tc>
        <w:tc>
          <w:tcPr>
            <w:tcW w:type="dxa" w:w="2880"/>
          </w:tcPr>
          <w:p>
            <w:r/>
            <w:r>
              <w:rPr>
                <w:sz w:val="19"/>
              </w:rPr>
              <w:t>incident-generated extra demand</w:t>
            </w:r>
          </w:p>
        </w:tc>
        <w:tc>
          <w:tcPr>
            <w:tcW w:type="dxa" w:w="2880"/>
          </w:tcPr>
          <w:p>
            <w:r/>
            <w:r>
              <w:rPr>
                <w:sz w:val="19"/>
              </w:rPr>
              <w:t>has no type, so it is emitted as a car; dies on arrival</w:t>
            </w:r>
          </w:p>
        </w:tc>
      </w:tr>
      <w:tr>
        <w:tc>
          <w:tcPr>
            <w:tcW w:type="dxa" w:w="2880"/>
          </w:tcPr>
          <w:p>
            <w:r/>
            <w:r>
              <w:rPr>
                <w:b w:val="0"/>
                <w:sz w:val="19"/>
              </w:rPr>
              <w:t>traffic_incident</w:t>
            </w:r>
          </w:p>
        </w:tc>
        <w:tc>
          <w:tcPr>
            <w:tcW w:type="dxa" w:w="2880"/>
          </w:tcPr>
          <w:p>
            <w:r/>
            <w:r>
              <w:rPr>
                <w:sz w:val="19"/>
              </w:rPr>
              <w:t>a derived congestion location</w:t>
            </w:r>
          </w:p>
        </w:tc>
        <w:tc>
          <w:tcPr>
            <w:tcW w:type="dxa" w:w="2880"/>
          </w:tcPr>
          <w:p>
            <w:r/>
            <w:r>
              <w:rPr>
                <w:sz w:val="19"/>
              </w:rPr>
              <w:t>regenerated from the vehicle tally; spawns dummy_cars</w:t>
            </w:r>
          </w:p>
        </w:tc>
      </w:tr>
      <w:tr>
        <w:tc>
          <w:tcPr>
            <w:tcW w:type="dxa" w:w="2880"/>
          </w:tcPr>
          <w:p>
            <w:r/>
            <w:r>
              <w:rPr>
                <w:b w:val="0"/>
                <w:sz w:val="19"/>
              </w:rPr>
              <w:t>AQI</w:t>
            </w:r>
          </w:p>
        </w:tc>
        <w:tc>
          <w:tcPr>
            <w:tcW w:type="dxa" w:w="2880"/>
          </w:tcPr>
          <w:p>
            <w:r/>
            <w:r>
              <w:rPr>
                <w:sz w:val="19"/>
              </w:rPr>
              <w:t>one ambient station</w:t>
            </w:r>
          </w:p>
        </w:tc>
        <w:tc>
          <w:tcPr>
            <w:tcW w:type="dxa" w:w="2880"/>
          </w:tcPr>
          <w:p>
            <w:r/>
            <w:r>
              <w:rPr>
                <w:sz w:val="19"/>
              </w:rPr>
              <w:t>external measurement, writes a background term into the field</w:t>
            </w:r>
          </w:p>
        </w:tc>
      </w:tr>
      <w:tr>
        <w:tc>
          <w:tcPr>
            <w:tcW w:type="dxa" w:w="2880"/>
          </w:tcPr>
          <w:p>
            <w:r/>
            <w:r>
              <w:rPr>
                <w:b w:val="0"/>
                <w:sz w:val="19"/>
              </w:rPr>
              <w:t>api_loader</w:t>
            </w:r>
          </w:p>
        </w:tc>
        <w:tc>
          <w:tcPr>
            <w:tcW w:type="dxa" w:w="2880"/>
          </w:tcPr>
          <w:p>
            <w:r/>
            <w:r>
              <w:rPr>
                <w:sz w:val="19"/>
              </w:rPr>
              <w:t>the live-feed service</w:t>
            </w:r>
          </w:p>
        </w:tc>
        <w:tc>
          <w:tcPr>
            <w:tcW w:type="dxa" w:w="2880"/>
          </w:tcPr>
          <w:p>
            <w:r/>
            <w:r>
              <w:rPr>
                <w:sz w:val="19"/>
              </w:rPr>
              <w:t>thread; refreshes incidents and stations every 60 s</w:t>
            </w:r>
          </w:p>
        </w:tc>
      </w:tr>
      <w:tr>
        <w:tc>
          <w:tcPr>
            <w:tcW w:type="dxa" w:w="2880"/>
          </w:tcPr>
          <w:p>
            <w:r/>
            <w:r>
              <w:rPr>
                <w:b w:val="0"/>
                <w:sz w:val="19"/>
              </w:rPr>
              <w:t>study_boundary</w:t>
            </w:r>
          </w:p>
        </w:tc>
        <w:tc>
          <w:tcPr>
            <w:tcW w:type="dxa" w:w="2880"/>
          </w:tcPr>
          <w:p>
            <w:r/>
            <w:r>
              <w:rPr>
                <w:sz w:val="19"/>
              </w:rPr>
              <w:t>the active study extent</w:t>
            </w:r>
          </w:p>
        </w:tc>
        <w:tc>
          <w:tcPr>
            <w:tcW w:type="dxa" w:w="2880"/>
          </w:tcPr>
          <w:p>
            <w:r/>
            <w:r>
              <w:rPr>
                <w:sz w:val="19"/>
              </w:rPr>
              <w:t>static; outline only</w:t>
            </w:r>
          </w:p>
        </w:tc>
      </w:tr>
      <w:tr>
        <w:tc>
          <w:tcPr>
            <w:tcW w:type="dxa" w:w="2880"/>
          </w:tcPr>
          <w:p>
            <w:r/>
            <w:r>
              <w:rPr>
                <w:b w:val="0"/>
                <w:sz w:val="19"/>
              </w:rPr>
              <w:t>progress_bar, line_graph, line_graph_aqi, param_indicator</w:t>
            </w:r>
          </w:p>
        </w:tc>
        <w:tc>
          <w:tcPr>
            <w:tcW w:type="dxa" w:w="2880"/>
          </w:tcPr>
          <w:p>
            <w:r/>
            <w:r>
              <w:rPr>
                <w:sz w:val="19"/>
              </w:rPr>
              <w:t>the observation instruments</w:t>
            </w:r>
          </w:p>
        </w:tc>
        <w:tc>
          <w:tcPr>
            <w:tcW w:type="dxa" w:w="2880"/>
          </w:tcPr>
          <w:p>
            <w:r/>
            <w:r>
              <w:rPr>
                <w:sz w:val="19"/>
              </w:rPr>
              <w:t>hold their own display state; bars are also input devices</w:t>
            </w:r>
          </w:p>
        </w:tc>
      </w:tr>
      <w:tr>
        <w:tc>
          <w:tcPr>
            <w:tcW w:type="dxa" w:w="2880"/>
          </w:tcPr>
          <w:p>
            <w:r/>
            <w:r>
              <w:rPr>
                <w:b w:val="0"/>
                <w:sz w:val="19"/>
              </w:rPr>
              <w:t>road_cell, boundary, background, indicator_health_concern_level</w:t>
            </w:r>
          </w:p>
        </w:tc>
        <w:tc>
          <w:tcPr>
            <w:tcW w:type="dxa" w:w="2880"/>
          </w:tcPr>
          <w:p>
            <w:r/>
            <w:r>
              <w:rPr>
                <w:sz w:val="19"/>
              </w:rPr>
              <w:t>nothing</w:t>
            </w:r>
          </w:p>
        </w:tc>
        <w:tc>
          <w:tcPr>
            <w:tcW w:type="dxa" w:w="2880"/>
          </w:tcPr>
          <w:p>
            <w:r/>
            <w:r>
              <w:rPr>
                <w:sz w:val="19"/>
              </w:rPr>
              <w:t>declared but never created and never layered; safe to leave</w:t>
            </w:r>
          </w:p>
        </w:tc>
      </w:tr>
    </w:tbl>
    <w:p/>
    <w:p>
      <w:pPr>
        <w:pStyle w:val="Heading2"/>
      </w:pPr>
      <w:r>
        <w:t>Every reflex, by trigger</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reflex</w:t>
            </w:r>
          </w:p>
        </w:tc>
        <w:tc>
          <w:tcPr>
            <w:tcW w:type="dxa" w:w="2880"/>
          </w:tcPr>
          <w:p>
            <w:r/>
            <w:r>
              <w:rPr>
                <w:b/>
                <w:sz w:val="19"/>
              </w:rPr>
              <w:t>trigger</w:t>
            </w:r>
          </w:p>
        </w:tc>
        <w:tc>
          <w:tcPr>
            <w:tcW w:type="dxa" w:w="2880"/>
          </w:tcPr>
          <w:p>
            <w:r/>
            <w:r>
              <w:rPr>
                <w:b/>
                <w:sz w:val="19"/>
              </w:rPr>
              <w:t>does</w:t>
            </w:r>
          </w:p>
        </w:tc>
      </w:tr>
      <w:tr>
        <w:tc>
          <w:tcPr>
            <w:tcW w:type="dxa" w:w="2880"/>
          </w:tcPr>
          <w:p>
            <w:r/>
            <w:r>
              <w:rPr>
                <w:b w:val="0"/>
                <w:sz w:val="19"/>
              </w:rPr>
              <w:t>update_time</w:t>
            </w:r>
          </w:p>
        </w:tc>
        <w:tc>
          <w:tcPr>
            <w:tcW w:type="dxa" w:w="2880"/>
          </w:tcPr>
          <w:p>
            <w:r/>
            <w:r>
              <w:rPr>
                <w:sz w:val="19"/>
              </w:rPr>
              <w:t>every cycle</w:t>
            </w:r>
          </w:p>
        </w:tc>
        <w:tc>
          <w:tcPr>
            <w:tcW w:type="dxa" w:w="2880"/>
          </w:tcPr>
          <w:p>
            <w:r/>
            <w:r>
              <w:rPr>
                <w:sz w:val="19"/>
              </w:rPr>
              <w:t>writes the host date into the clock panel</w:t>
            </w:r>
          </w:p>
        </w:tc>
      </w:tr>
      <w:tr>
        <w:tc>
          <w:tcPr>
            <w:tcW w:type="dxa" w:w="2880"/>
          </w:tcPr>
          <w:p>
            <w:r/>
            <w:r>
              <w:rPr>
                <w:b w:val="0"/>
                <w:sz w:val="19"/>
              </w:rPr>
              <w:t>calculate_aqi</w:t>
            </w:r>
          </w:p>
        </w:tc>
        <w:tc>
          <w:tcPr>
            <w:tcW w:type="dxa" w:w="2880"/>
          </w:tcPr>
          <w:p>
            <w:r/>
            <w:r>
              <w:rPr>
                <w:sz w:val="19"/>
              </w:rPr>
              <w:t>every 1 min of model time</w:t>
            </w:r>
          </w:p>
        </w:tc>
        <w:tc>
          <w:tcPr>
            <w:tcW w:type="dxa" w:w="2880"/>
          </w:tcPr>
          <w:p>
            <w:r/>
            <w:r>
              <w:rPr>
                <w:sz w:val="19"/>
              </w:rPr>
              <w:t>pushes max(field) x 10 into the chart</w:t>
            </w:r>
          </w:p>
        </w:tc>
      </w:tr>
      <w:tr>
        <w:tc>
          <w:tcPr>
            <w:tcW w:type="dxa" w:w="2880"/>
          </w:tcPr>
          <w:p>
            <w:r/>
            <w:r>
              <w:rPr>
                <w:b w:val="0"/>
                <w:sz w:val="19"/>
              </w:rPr>
              <w:t>update_car / motorbike / bus / lorry_population</w:t>
            </w:r>
          </w:p>
        </w:tc>
        <w:tc>
          <w:tcPr>
            <w:tcW w:type="dxa" w:w="2880"/>
          </w:tcPr>
          <w:p>
            <w:r/>
            <w:r>
              <w:rPr>
                <w:sz w:val="19"/>
              </w:rPr>
              <w:t>only when the slider value changes</w:t>
            </w:r>
          </w:p>
        </w:tc>
        <w:tc>
          <w:tcPr>
            <w:tcW w:type="dxa" w:w="2880"/>
          </w:tcPr>
          <w:p>
            <w:r/>
            <w:r>
              <w:rPr>
                <w:sz w:val="19"/>
              </w:rPr>
              <w:t>flips is_electric on the matching population and moves the bars</w:t>
            </w:r>
          </w:p>
        </w:tc>
      </w:tr>
      <w:tr>
        <w:tc>
          <w:tcPr>
            <w:tcW w:type="dxa" w:w="2880"/>
          </w:tcPr>
          <w:p>
            <w:r/>
            <w:r>
              <w:rPr>
                <w:b w:val="0"/>
                <w:sz w:val="19"/>
              </w:rPr>
              <w:t>trim_ambient</w:t>
            </w:r>
          </w:p>
        </w:tc>
        <w:tc>
          <w:tcPr>
            <w:tcW w:type="dxa" w:w="2880"/>
          </w:tcPr>
          <w:p>
            <w:r/>
            <w:r>
              <w:rPr>
                <w:sz w:val="19"/>
              </w:rPr>
              <w:t>every 10 s</w:t>
            </w:r>
          </w:p>
        </w:tc>
        <w:tc>
          <w:tcPr>
            <w:tcW w:type="dxa" w:w="2880"/>
          </w:tcPr>
          <w:p>
            <w:r/>
            <w:r>
              <w:rPr>
                <w:sz w:val="19"/>
              </w:rPr>
              <w:t>deletes ambient stations outside the study box</w:t>
            </w:r>
          </w:p>
        </w:tc>
      </w:tr>
      <w:tr>
        <w:tc>
          <w:tcPr>
            <w:tcW w:type="dxa" w:w="2880"/>
          </w:tcPr>
          <w:p>
            <w:r/>
            <w:r>
              <w:rPr>
                <w:b w:val="0"/>
                <w:sz w:val="19"/>
              </w:rPr>
              <w:t>diff</w:t>
            </w:r>
          </w:p>
        </w:tc>
        <w:tc>
          <w:tcPr>
            <w:tcW w:type="dxa" w:w="2880"/>
          </w:tcPr>
          <w:p>
            <w:r/>
            <w:r>
              <w:rPr>
                <w:sz w:val="19"/>
              </w:rPr>
              <w:t>every cycle</w:t>
            </w:r>
          </w:p>
        </w:tc>
        <w:tc>
          <w:tcPr>
            <w:tcW w:type="dxa" w:w="2880"/>
          </w:tcPr>
          <w:p>
            <w:r/>
            <w:r>
              <w:rPr>
                <w:sz w:val="19"/>
              </w:rPr>
              <w:t>diffuses the field through the 3 x 3 kernel</w:t>
            </w:r>
          </w:p>
        </w:tc>
      </w:tr>
      <w:tr>
        <w:tc>
          <w:tcPr>
            <w:tcW w:type="dxa" w:w="2880"/>
          </w:tcPr>
          <w:p>
            <w:r/>
            <w:r>
              <w:rPr>
                <w:b w:val="0"/>
                <w:sz w:val="19"/>
              </w:rPr>
              <w:t>update</w:t>
            </w:r>
          </w:p>
        </w:tc>
        <w:tc>
          <w:tcPr>
            <w:tcW w:type="dxa" w:w="2880"/>
          </w:tcPr>
          <w:p>
            <w:r/>
            <w:r>
              <w:rPr>
                <w:sz w:val="19"/>
              </w:rPr>
              <w:t>every cycle</w:t>
            </w:r>
          </w:p>
        </w:tc>
        <w:tc>
          <w:tcPr>
            <w:tcW w:type="dxa" w:w="2880"/>
          </w:tcPr>
          <w:p>
            <w:r/>
            <w:r>
              <w:rPr>
                <w:sz w:val="19"/>
              </w:rPr>
              <w:t>injects emission at every vehicle location</w:t>
            </w:r>
          </w:p>
        </w:tc>
      </w:tr>
      <w:tr>
        <w:tc>
          <w:tcPr>
            <w:tcW w:type="dxa" w:w="2880"/>
          </w:tcPr>
          <w:p>
            <w:r/>
            <w:r>
              <w:rPr>
                <w:b w:val="0"/>
                <w:sz w:val="19"/>
              </w:rPr>
              <w:t>move</w:t>
            </w:r>
          </w:p>
        </w:tc>
        <w:tc>
          <w:tcPr>
            <w:tcW w:type="dxa" w:w="2880"/>
          </w:tcPr>
          <w:p>
            <w:r/>
            <w:r>
              <w:rPr>
                <w:sz w:val="19"/>
              </w:rPr>
              <w:t>every cycle</w:t>
            </w:r>
          </w:p>
        </w:tc>
        <w:tc>
          <w:tcPr>
            <w:tcW w:type="dxa" w:w="2880"/>
          </w:tcPr>
          <w:p>
            <w:r/>
            <w:r>
              <w:rPr>
                <w:sz w:val="19"/>
              </w:rPr>
              <w:t>routes agents toward their target</w:t>
            </w:r>
          </w:p>
        </w:tc>
      </w:tr>
      <w:tr>
        <w:tc>
          <w:tcPr>
            <w:tcW w:type="dxa" w:w="2880"/>
          </w:tcPr>
          <w:p>
            <w:r/>
            <w:r>
              <w:rPr>
                <w:b w:val="0"/>
                <w:sz w:val="19"/>
              </w:rPr>
              <w:t>leave</w:t>
            </w:r>
          </w:p>
        </w:tc>
        <w:tc>
          <w:tcPr>
            <w:tcW w:type="dxa" w:w="2880"/>
          </w:tcPr>
          <w:p>
            <w:r/>
            <w:r>
              <w:rPr>
                <w:sz w:val="19"/>
              </w:rPr>
              <w:t>every cycle</w:t>
            </w:r>
          </w:p>
        </w:tc>
        <w:tc>
          <w:tcPr>
            <w:tcW w:type="dxa" w:w="2880"/>
          </w:tcPr>
          <w:p>
            <w:r/>
            <w:r>
              <w:rPr>
                <w:sz w:val="19"/>
              </w:rPr>
              <w:t>5% chance to pick a new target when idle</w:t>
            </w:r>
          </w:p>
        </w:tc>
      </w:tr>
      <w:tr>
        <w:tc>
          <w:tcPr>
            <w:tcW w:type="dxa" w:w="2880"/>
          </w:tcPr>
          <w:p>
            <w:r/>
            <w:r>
              <w:rPr>
                <w:b w:val="0"/>
                <w:sz w:val="19"/>
              </w:rPr>
              <w:t>loadAQ, loadtraffic</w:t>
            </w:r>
          </w:p>
        </w:tc>
        <w:tc>
          <w:tcPr>
            <w:tcW w:type="dxa" w:w="2880"/>
          </w:tcPr>
          <w:p>
            <w:r/>
            <w:r>
              <w:rPr>
                <w:sz w:val="19"/>
              </w:rPr>
              <w:t>every 60 s from the loader thread</w:t>
            </w:r>
          </w:p>
        </w:tc>
        <w:tc>
          <w:tcPr>
            <w:tcW w:type="dxa" w:w="2880"/>
          </w:tcPr>
          <w:p>
            <w:r/>
            <w:r>
              <w:rPr>
                <w:sz w:val="19"/>
              </w:rPr>
              <w:t>rebuild stations, re-derive incidents</w:t>
            </w:r>
          </w:p>
        </w:tc>
      </w:tr>
      <w:tr>
        <w:tc>
          <w:tcPr>
            <w:tcW w:type="dxa" w:w="2880"/>
          </w:tcPr>
          <w:p>
            <w:r/>
            <w:r>
              <w:rPr>
                <w:b w:val="0"/>
                <w:sz w:val="19"/>
              </w:rPr>
              <w:t>#mouse_down</w:t>
            </w:r>
          </w:p>
        </w:tc>
        <w:tc>
          <w:tcPr>
            <w:tcW w:type="dxa" w:w="2880"/>
          </w:tcPr>
          <w:p>
            <w:r/>
            <w:r>
              <w:rPr>
                <w:sz w:val="19"/>
              </w:rPr>
              <w:t>on click</w:t>
            </w:r>
          </w:p>
        </w:tc>
        <w:tc>
          <w:tcPr>
            <w:tcW w:type="dxa" w:w="2880"/>
          </w:tcPr>
          <w:p>
            <w:r/>
            <w:r>
              <w:rPr>
                <w:sz w:val="19"/>
              </w:rPr>
              <w:t>reads a bar width into the matching slider variable</w:t>
            </w:r>
          </w:p>
        </w:tc>
      </w:tr>
    </w:tbl>
    <w:p/>
    <w:p>
      <w:pPr>
        <w:pStyle w:val="Heading1"/>
      </w:pPr>
      <w:r>
        <w:t>Appendix B: GAMA idioms in this model that are easy to get wrong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idiom</w:t>
            </w:r>
          </w:p>
        </w:tc>
        <w:tc>
          <w:tcPr>
            <w:tcW w:type="dxa" w:w="2880"/>
          </w:tcPr>
          <w:p>
            <w:r/>
            <w:r>
              <w:rPr>
                <w:b/>
                <w:sz w:val="19"/>
              </w:rPr>
              <w:t>what happens</w:t>
            </w:r>
          </w:p>
        </w:tc>
        <w:tc>
          <w:tcPr>
            <w:tcW w:type="dxa" w:w="2880"/>
          </w:tcPr>
          <w:p>
            <w:r/>
            <w:r>
              <w:rPr>
                <w:b/>
                <w:sz w:val="19"/>
              </w:rPr>
              <w:t>where it bites</w:t>
            </w:r>
          </w:p>
        </w:tc>
      </w:tr>
      <w:tr>
        <w:tc>
          <w:tcPr>
            <w:tcW w:type="dxa" w:w="2880"/>
          </w:tcPr>
          <w:p>
            <w:r/>
            <w:r>
              <w:rPr>
                <w:b w:val="0"/>
                <w:sz w:val="19"/>
              </w:rPr>
              <w:t>`create x from: list_of_geometries`</w:t>
            </w:r>
          </w:p>
        </w:tc>
        <w:tc>
          <w:tcPr>
            <w:tcW w:type="dxa" w:w="2880"/>
          </w:tcPr>
          <w:p>
            <w:r/>
            <w:r>
              <w:rPr>
                <w:sz w:val="19"/>
              </w:rPr>
              <w:t>assigns each geometry to the shape of one agent</w:t>
            </w:r>
          </w:p>
        </w:tc>
        <w:tc>
          <w:tcPr>
            <w:tcW w:type="dxa" w:w="2880"/>
          </w:tcPr>
          <w:p>
            <w:r/>
            <w:r>
              <w:rPr>
                <w:sz w:val="19"/>
              </w:rPr>
              <w:t>seeding the fleet; the agent init must then read self.shape, and shape must have no default value</w:t>
            </w:r>
          </w:p>
        </w:tc>
      </w:tr>
      <w:tr>
        <w:tc>
          <w:tcPr>
            <w:tcW w:type="dxa" w:w="2880"/>
          </w:tcPr>
          <w:p>
            <w:r/>
            <w:r>
              <w:rPr>
                <w:b w:val="0"/>
                <w:sz w:val="19"/>
              </w:rPr>
              <w:t>`k in some_map`</w:t>
            </w:r>
          </w:p>
        </w:tc>
        <w:tc>
          <w:tcPr>
            <w:tcW w:type="dxa" w:w="2880"/>
          </w:tcPr>
          <w:p>
            <w:r/>
            <w:r>
              <w:rPr>
                <w:sz w:val="19"/>
              </w:rPr>
              <w:t>tests VALUES, not keys</w:t>
            </w:r>
          </w:p>
        </w:tc>
        <w:tc>
          <w:tcPr>
            <w:tcW w:type="dxa" w:w="2880"/>
          </w:tcPr>
          <w:p>
            <w:r/>
            <w:r>
              <w:rPr>
                <w:sz w:val="19"/>
              </w:rPr>
              <w:t>main.gaml:172 and 219 use `.keys` explicitly for this reason</w:t>
            </w:r>
          </w:p>
        </w:tc>
      </w:tr>
      <w:tr>
        <w:tc>
          <w:tcPr>
            <w:tcW w:type="dxa" w:w="2880"/>
          </w:tcPr>
          <w:p>
            <w:r/>
            <w:r>
              <w:rPr>
                <w:b w:val="0"/>
                <w:sz w:val="19"/>
              </w:rPr>
              <w:t>`loop i from: a to: b` with a &gt; b</w:t>
            </w:r>
          </w:p>
        </w:tc>
        <w:tc>
          <w:tcPr>
            <w:tcW w:type="dxa" w:w="2880"/>
          </w:tcPr>
          <w:p>
            <w:r/>
            <w:r>
              <w:rPr>
                <w:sz w:val="19"/>
              </w:rPr>
              <w:t>runs backwards, so the loop body executes twice</w:t>
            </w:r>
          </w:p>
        </w:tc>
        <w:tc>
          <w:tcPr>
            <w:tcW w:type="dxa" w:w="2880"/>
          </w:tcPr>
          <w:p>
            <w:r/>
            <w:r>
              <w:rPr>
                <w:sz w:val="19"/>
              </w:rPr>
              <w:t>the `if (n &gt; 0)` guards before every `loop j from: 1 to: n`, and the `counts.rows &gt; first_row` guard</w:t>
            </w:r>
          </w:p>
        </w:tc>
      </w:tr>
      <w:tr>
        <w:tc>
          <w:tcPr>
            <w:tcW w:type="dxa" w:w="2880"/>
          </w:tcPr>
          <w:p>
            <w:r/>
            <w:r>
              <w:rPr>
                <w:b w:val="0"/>
                <w:sz w:val="19"/>
              </w:rPr>
              <w:t>`list&lt;road&gt;(road where (...))`</w:t>
            </w:r>
          </w:p>
        </w:tc>
        <w:tc>
          <w:tcPr>
            <w:tcW w:type="dxa" w:w="2880"/>
          </w:tcPr>
          <w:p>
            <w:r/>
            <w:r>
              <w:rPr>
                <w:sz w:val="19"/>
              </w:rPr>
              <w:t>needed to turn a species population into a list</w:t>
            </w:r>
          </w:p>
        </w:tc>
        <w:tc>
          <w:tcPr>
            <w:tcW w:type="dxa" w:w="2880"/>
          </w:tcPr>
          <w:p>
            <w:r/>
            <w:r>
              <w:rPr>
                <w:sz w:val="19"/>
              </w:rPr>
              <w:t>the study-area crop</w:t>
            </w:r>
          </w:p>
        </w:tc>
      </w:tr>
      <w:tr>
        <w:tc>
          <w:tcPr>
            <w:tcW w:type="dxa" w:w="2880"/>
          </w:tcPr>
          <w:p>
            <w:r/>
            <w:r>
              <w:rPr>
                <w:b w:val="0"/>
                <w:sz w:val="19"/>
              </w:rPr>
              <w:t>display layer `species car_random;`</w:t>
            </w:r>
          </w:p>
        </w:tc>
        <w:tc>
          <w:tcPr>
            <w:tcW w:type="dxa" w:w="2880"/>
          </w:tcPr>
          <w:p>
            <w:r/>
            <w:r>
              <w:rPr>
                <w:sz w:val="19"/>
              </w:rPr>
              <w:t>resolves to the most specific aspect in the hierarchy</w:t>
            </w:r>
          </w:p>
        </w:tc>
        <w:tc>
          <w:tcPr>
            <w:tcW w:type="dxa" w:w="2880"/>
          </w:tcPr>
          <w:p>
            <w:r/>
            <w:r>
              <w:rPr>
                <w:sz w:val="19"/>
              </w:rPr>
              <w:t>relies on each class defining aspect default; dummy_car has none and is pinned to aspect: base</w:t>
            </w:r>
          </w:p>
        </w:tc>
      </w:tr>
      <w:tr>
        <w:tc>
          <w:tcPr>
            <w:tcW w:type="dxa" w:w="2880"/>
          </w:tcPr>
          <w:p>
            <w:r/>
            <w:r>
              <w:rPr>
                <w:b w:val="0"/>
                <w:sz w:val="19"/>
              </w:rPr>
              <w:t>draw facet types</w:t>
            </w:r>
          </w:p>
        </w:tc>
        <w:tc>
          <w:tcPr>
            <w:tcW w:type="dxa" w:w="2880"/>
          </w:tcPr>
          <w:p>
            <w:r/>
            <w:r>
              <w:rPr>
                <w:sz w:val="19"/>
              </w:rPr>
              <w:t>`border` takes an rgb or a bool, never a thickness; there is no `transparency` facet on draw</w:t>
            </w:r>
          </w:p>
        </w:tc>
        <w:tc>
          <w:tcPr>
            <w:tcW w:type="dxa" w:w="2880"/>
          </w:tcPr>
          <w:p>
            <w:r/>
            <w:r>
              <w:rPr>
                <w:sz w:val="19"/>
              </w:rPr>
              <w:t>study_boundary draws two contours instead of one thick bordered translucent polygon</w:t>
            </w:r>
          </w:p>
        </w:tc>
      </w:tr>
      <w:tr>
        <w:tc>
          <w:tcPr>
            <w:tcW w:type="dxa" w:w="2880"/>
          </w:tcPr>
          <w:p>
            <w:r/>
            <w:r>
              <w:rPr>
                <w:b w:val="0"/>
                <w:sz w:val="19"/>
              </w:rPr>
              <w:t>declaration-time CRS conversion</w:t>
            </w:r>
          </w:p>
        </w:tc>
        <w:tc>
          <w:tcPr>
            <w:tcW w:type="dxa" w:w="2880"/>
          </w:tcPr>
          <w:p>
            <w:r/>
            <w:r>
              <w:rPr>
                <w:sz w:val="19"/>
              </w:rPr>
              <w:t>the world projection is not ready yet</w:t>
            </w:r>
          </w:p>
        </w:tc>
        <w:tc>
          <w:tcPr>
            <w:tcW w:type="dxa" w:w="2880"/>
          </w:tcPr>
          <w:p>
            <w:r/>
            <w:r>
              <w:rPr>
                <w:sz w:val="19"/>
              </w:rPr>
              <w:t>site_merc and study_area are built in init, not at declaration</w:t>
            </w:r>
          </w:p>
        </w:tc>
      </w:tr>
      <w:tr>
        <w:tc>
          <w:tcPr>
            <w:tcW w:type="dxa" w:w="2880"/>
          </w:tcPr>
          <w:p>
            <w:r/>
            <w:r>
              <w:rPr>
                <w:b w:val="0"/>
                <w:sz w:val="19"/>
              </w:rPr>
              <w:t>csv_file + matrix</w:t>
            </w:r>
          </w:p>
        </w:tc>
        <w:tc>
          <w:tcPr>
            <w:tcW w:type="dxa" w:w="2880"/>
          </w:tcPr>
          <w:p>
            <w:r/>
            <w:r>
              <w:rPr>
                <w:sz w:val="19"/>
              </w:rPr>
              <w:t>row/column orientation must be checked once</w:t>
            </w:r>
          </w:p>
        </w:tc>
        <w:tc>
          <w:tcPr>
            <w:tcW w:type="dxa" w:w="2880"/>
          </w:tcPr>
          <w:p>
            <w:r/>
            <w:r>
              <w:rPr>
                <w:sz w:val="19"/>
              </w:rPr>
              <w:t>section 11: confirm before trusting any count</w:t>
            </w:r>
          </w:p>
        </w:tc>
      </w:tr>
      <w:tr>
        <w:tc>
          <w:tcPr>
            <w:tcW w:type="dxa" w:w="2880"/>
          </w:tcPr>
          <w:p>
            <w:r/>
            <w:r>
              <w:rPr>
                <w:b w:val="0"/>
                <w:sz w:val="19"/>
              </w:rPr>
              <w:t>`geometry shape` declared in more than one imported file</w:t>
            </w:r>
          </w:p>
        </w:tc>
        <w:tc>
          <w:tcPr>
            <w:tcW w:type="dxa" w:w="2880"/>
          </w:tcPr>
          <w:p>
            <w:r/>
            <w:r>
              <w:rPr>
                <w:sz w:val="19"/>
              </w:rPr>
              <w:t>every import may declare one and the last wins</w:t>
            </w:r>
          </w:p>
        </w:tc>
        <w:tc>
          <w:tcPr>
            <w:tcW w:type="dxa" w:w="2880"/>
          </w:tcPr>
          <w:p>
            <w:r/>
            <w:r>
              <w:rPr>
                <w:sz w:val="19"/>
              </w:rPr>
              <w:t>the map extent ends up being the envelope of the buildings data, which is the intended frame</w:t>
            </w:r>
          </w:p>
        </w:tc>
      </w:tr>
      <w:tr>
        <w:tc>
          <w:tcPr>
            <w:tcW w:type="dxa" w:w="2880"/>
          </w:tcPr>
          <w:p>
            <w:r/>
            <w:r>
              <w:rPr>
                <w:b w:val="0"/>
                <w:sz w:val="19"/>
              </w:rPr>
              <w:t>data loading hidden behind flags</w:t>
            </w:r>
          </w:p>
        </w:tc>
        <w:tc>
          <w:tcPr>
            <w:tcW w:type="dxa" w:w="2880"/>
          </w:tcPr>
          <w:p>
            <w:r/>
            <w:r>
              <w:rPr>
                <w:sz w:val="19"/>
              </w:rPr>
              <w:t>two booleans gate the shapefile and survey loads</w:t>
            </w:r>
          </w:p>
        </w:tc>
        <w:tc>
          <w:tcPr>
            <w:tcW w:type="dxa" w:w="2880"/>
          </w:tcPr>
          <w:p>
            <w:r/>
            <w:r>
              <w:rPr>
                <w:sz w:val="19"/>
              </w:rPr>
              <w:t>leave both enabled; disabling either yields an empty model rather than an error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Penang Air: model and simulation guide</dc:title>
  <dc:subject>GAMA model documentation for models/PenangAir.gaml</dc:subject>
  <dc:creator>python-docx</dc:creator>
  <cp:keywords/>
  <dc:description>Documents the shipped model: CSV-driven fleet, Shapefile network, per-cycle emission field.</dc:description>
  <cp:lastModifiedBy/>
  <cp:revision>1</cp:revision>
  <dcterms:created xsi:type="dcterms:W3CDTF">2013-12-23T23:15:00Z</dcterms:created>
  <dcterms:modified xsi:type="dcterms:W3CDTF">2013-12-23T23:15:00Z</dcterms:modified>
  <cp:category/>
</cp:coreProperties>
</file>