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598B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一、思辨</w:t>
      </w:r>
    </w:p>
    <w:p w14:paraId="0D37F1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1.思辨是稀缺的 （回应：越尖锐的评价越触发深层次的思考）</w:t>
      </w:r>
    </w:p>
    <w:p w14:paraId="095041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思辨与立场：“</w:t>
      </w:r>
      <w:bookmarkStart w:id="0" w:name="OLE_LINK1"/>
      <w:r>
        <w:rPr>
          <w:rFonts w:hint="eastAsia"/>
          <w:lang w:val="en-US" w:eastAsia="zh-CN"/>
        </w:rPr>
        <w:t>大多数人的大部分思维都是处在潜意识水平的，没有将思考的细节提升到词语水平</w:t>
      </w:r>
      <w:bookmarkEnd w:id="0"/>
      <w:r>
        <w:rPr>
          <w:rFonts w:hint="eastAsia"/>
          <w:lang w:val="en-US" w:eastAsia="zh-CN"/>
        </w:rPr>
        <w:t>。比如，大多数持消极思考方式的人都不会对自己说：“我选择了用非常消极的方式进行思考，我不想快乐。”如果人们允许自己习惯性地让思维处于无意识水平或自动思维水平，他就很难控制自己的思维。他们很难充分地分析和评估自己的思维，缺乏对自己思维所存在问题的洞察，缺乏任何对自己的思维进行显著改变的动力”</w:t>
      </w:r>
    </w:p>
    <w:p w14:paraId="6FEBF44E">
      <w:pPr>
        <w:numPr>
          <w:numId w:val="0"/>
        </w:numPr>
        <w:rPr>
          <w:rFonts w:hint="eastAsia"/>
          <w:lang w:val="en-US" w:eastAsia="zh-CN"/>
        </w:rPr>
      </w:pPr>
    </w:p>
    <w:p w14:paraId="3061039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再进一步论证思辨的稀缺性：丹尼尔卡尼曼，《思考快与慢》</w:t>
      </w:r>
    </w:p>
    <w:p w14:paraId="78C674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我们的快思考，系统一的运作，是几乎没有成本的</w:t>
      </w:r>
    </w:p>
    <w:p w14:paraId="7AF773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而我们的慢思考，系统二，需要启动大量的注意力和脑力资源</w:t>
      </w:r>
    </w:p>
    <w:p w14:paraId="412D4E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从进化的角度来看，系统一会自动开启，而消耗资源的系统二，需要费力调取。</w:t>
      </w:r>
    </w:p>
    <w:p w14:paraId="15FE67D4">
      <w:pPr>
        <w:numPr>
          <w:numId w:val="0"/>
        </w:numPr>
        <w:rPr>
          <w:rFonts w:hint="eastAsia"/>
          <w:lang w:val="en-US" w:eastAsia="zh-CN"/>
        </w:rPr>
      </w:pPr>
    </w:p>
    <w:p w14:paraId="722EE8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思辨是耗能的。人们普遍选择系统一的快思考</w:t>
      </w:r>
    </w:p>
    <w:p w14:paraId="4E08D7BA">
      <w:pPr>
        <w:numPr>
          <w:numId w:val="0"/>
        </w:numPr>
        <w:rPr>
          <w:rFonts w:hint="eastAsia"/>
          <w:lang w:val="en-US" w:eastAsia="zh-CN"/>
        </w:rPr>
      </w:pPr>
    </w:p>
    <w:p w14:paraId="3B62BB2C">
      <w:pPr>
        <w:numPr>
          <w:numId w:val="0"/>
        </w:numPr>
        <w:rPr>
          <w:rFonts w:hint="eastAsia"/>
          <w:lang w:val="en-US" w:eastAsia="zh-CN"/>
        </w:rPr>
      </w:pPr>
    </w:p>
    <w:p w14:paraId="2BE528A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弹幕大神还有一部分具备隐藏的权力，导致两极化 （以及诡辩）</w:t>
      </w:r>
    </w:p>
    <w:p w14:paraId="5FAAA64D">
      <w:pPr>
        <w:widowControl w:val="0"/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（这些人没有流露出高姿态的态度，但是本意是把个人观点凌驾于他人之上。）</w:t>
      </w:r>
    </w:p>
    <w:p w14:paraId="7A2AEDDF">
      <w:pPr>
        <w:numPr>
          <w:numId w:val="0"/>
        </w:numPr>
        <w:rPr>
          <w:rFonts w:hint="eastAsia"/>
          <w:lang w:val="en-US" w:eastAsia="zh-CN"/>
        </w:rPr>
      </w:pPr>
    </w:p>
    <w:p w14:paraId="27C7E7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这一部分弹幕藏得很深，它需要通过完整的观看整场比赛、分析语境、并且凭借个人感知后才能发现。但我笃定地说 很多时候，弹幕大神的争执是一场隐蔽的权利斗争。</w:t>
      </w:r>
    </w:p>
    <w:p w14:paraId="3931B8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3BB8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隐蔽权力争斗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在组织内进行批判性思维时可能遇到的第一个障碍</w:t>
      </w:r>
      <w:r>
        <w:rPr>
          <w:rFonts w:hint="eastAsia"/>
          <w:lang w:val="en-US" w:eastAsia="zh-CN"/>
        </w:rPr>
        <w:t>。在争斗的过程中，激发个体行为的思想可能非常复杂、晦涩，使用的个人策略可能心照不宣，也就是说，正在使用这些策略的人可能自己都没有意识到。在权力斗争中，有些策略是极其具有欺诈性的。</w:t>
      </w:r>
    </w:p>
    <w:p w14:paraId="08186F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4767BC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例如，畅销书《权力的48个规则》的作者罗伯特·格林曾于1998年夸口说，他宣称的48种策略对于追求和获得权力的人来说是非常有效的。这些策略包括：</w:t>
      </w:r>
      <w:r>
        <w:rPr>
          <w:rFonts w:hint="eastAsia"/>
          <w:highlight w:val="yellow"/>
          <w:lang w:val="en-US" w:eastAsia="zh-CN"/>
        </w:rPr>
        <w:t>隐藏你的意图，实施少量的忠诚和慷慨来安抚你的受害人，彻底打败敌人”（这些人没有流露出高姿态的态度，但是本意是把个人观点凌驾于他人之上。）</w:t>
      </w:r>
    </w:p>
    <w:p w14:paraId="54C576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47F5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当弹幕大神发出这些隐蔽的权力斗争后，他们自然而然地把个人观点凌驾于他人之上，认为是必然的真理，无需讨论。</w:t>
      </w:r>
    </w:p>
    <w:p w14:paraId="2E4950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9E00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诡辩举例 </w:t>
      </w:r>
      <w:r>
        <w:rPr>
          <w:rFonts w:hint="default"/>
          <w:lang w:val="en-US" w:eastAsia="zh-CN"/>
        </w:rPr>
        <w:t>鲁迅在《论辩的灵魂》中就有一段对诡辩的揭露：</w:t>
      </w:r>
    </w:p>
    <w:p w14:paraId="651D809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我骂卖国贼，所以我是爱国者。爱国者的话是最有价值的，所以我的话是不错的。我的话既然不错，你就是卖国贼无疑了。</w:t>
      </w:r>
    </w:p>
    <w:p w14:paraId="5EFC6B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D581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4E526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注意力</w:t>
      </w:r>
    </w:p>
    <w:p w14:paraId="0EC9783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注意力是一项资源。一会儿细看弹幕，一会儿看辩论，运用的是交替性注意力。</w:t>
      </w:r>
    </w:p>
    <w:p w14:paraId="18AF8F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启动交替性注意力有大量成本：</w:t>
      </w:r>
    </w:p>
    <w:p w14:paraId="3AD39E64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根据Medium的文章，</w:t>
      </w:r>
      <w:r>
        <w:rPr>
          <w:rFonts w:hint="default"/>
          <w:highlight w:val="yellow"/>
          <w:lang w:val="en-US" w:eastAsia="zh-CN"/>
        </w:rPr>
        <w:t>多任务处理需要额外的认知</w:t>
      </w:r>
      <w:r>
        <w:rPr>
          <w:rFonts w:hint="eastAsia"/>
          <w:highlight w:val="yellow"/>
          <w:lang w:val="en-US" w:eastAsia="zh-CN"/>
        </w:rPr>
        <w:t>负荷。</w:t>
      </w:r>
      <w:r>
        <w:rPr>
          <w:rFonts w:hint="eastAsia"/>
          <w:lang w:val="en-US" w:eastAsia="zh-CN"/>
        </w:rPr>
        <w:t>根据爱思唯尔的一篇研究表明，当次要任务打断主要任务的执行时，人们完成任务主要任务所</w:t>
      </w:r>
      <w:bookmarkStart w:id="1" w:name="_GoBack"/>
      <w:bookmarkEnd w:id="1"/>
      <w:r>
        <w:rPr>
          <w:rFonts w:hint="eastAsia"/>
          <w:lang w:val="en-US" w:eastAsia="zh-CN"/>
        </w:rPr>
        <w:t>需的时间多3%至27%，犯错的比率多达两倍。</w:t>
      </w:r>
      <w:r>
        <w:rPr>
          <w:rFonts w:hint="default"/>
          <w:highlight w:val="yellow"/>
          <w:lang w:val="en-US" w:eastAsia="zh-CN"/>
        </w:rPr>
        <w:t>加州大学欧文分校的研究</w:t>
      </w:r>
      <w:r>
        <w:rPr>
          <w:rFonts w:hint="eastAsia"/>
          <w:highlight w:val="yellow"/>
          <w:lang w:val="en-US" w:eastAsia="zh-CN"/>
        </w:rPr>
        <w:t>表明，</w:t>
      </w:r>
      <w:r>
        <w:rPr>
          <w:rFonts w:hint="default"/>
          <w:highlight w:val="yellow"/>
          <w:lang w:val="en-US" w:eastAsia="zh-CN"/>
        </w:rPr>
        <w:t>在被打断后，完全重新集中注意力</w:t>
      </w:r>
      <w:r>
        <w:rPr>
          <w:rFonts w:hint="eastAsia"/>
          <w:highlight w:val="yellow"/>
          <w:lang w:val="en-US" w:eastAsia="zh-CN"/>
        </w:rPr>
        <w:t>平均需要</w:t>
      </w:r>
      <w:r>
        <w:rPr>
          <w:rFonts w:hint="default"/>
          <w:highlight w:val="yellow"/>
          <w:lang w:val="en-US" w:eastAsia="zh-CN"/>
        </w:rPr>
        <w:t>23分钟。小的干扰(比如查看社交媒体)会造成长时间的分心，降低效率。</w:t>
      </w:r>
      <w:r>
        <w:rPr>
          <w:rFonts w:hint="eastAsia"/>
          <w:highlight w:val="yellow"/>
          <w:lang w:val="en-US" w:eastAsia="zh-CN"/>
        </w:rPr>
        <w:t>这些特征都不利于观众理解辩论赛的内容。</w:t>
      </w:r>
    </w:p>
    <w:p w14:paraId="5C8BE5AC">
      <w:pPr>
        <w:numPr>
          <w:numId w:val="0"/>
        </w:numPr>
        <w:rPr>
          <w:rFonts w:hint="eastAsia"/>
          <w:lang w:val="en-US" w:eastAsia="zh-CN"/>
        </w:rPr>
      </w:pPr>
    </w:p>
    <w:p w14:paraId="7777D169">
      <w:pPr>
        <w:numPr>
          <w:numId w:val="0"/>
        </w:numPr>
        <w:rPr>
          <w:rFonts w:hint="eastAsia"/>
          <w:lang w:val="en-US" w:eastAsia="zh-CN"/>
        </w:rPr>
      </w:pPr>
    </w:p>
    <w:p w14:paraId="4CFEEF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"https://www.sciencedirect.com/science/article/abs/pii/S074756320500107X"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https://www.sciencedirect.com/science/article/abs/pii/S074756320500107X</w:t>
      </w:r>
      <w:r>
        <w:rPr>
          <w:rFonts w:hint="eastAsia"/>
          <w:lang w:val="en-US" w:eastAsia="zh-CN"/>
        </w:rPr>
        <w:fldChar w:fldCharType="end"/>
      </w:r>
    </w:p>
    <w:p w14:paraId="67BD1C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"https://tinasaxena.medium.com/why-we-should-single-task-the-costs-of-divided-attention-b71ae8eff89d"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https://tinasaxena.medium.com/why-we-should-single-task-the-costs-of-divided-attention-b71ae8eff89d</w:t>
      </w:r>
      <w:r>
        <w:rPr>
          <w:rFonts w:hint="eastAsia"/>
          <w:lang w:val="en-US" w:eastAsia="zh-CN"/>
        </w:rPr>
        <w:fldChar w:fldCharType="end"/>
      </w:r>
    </w:p>
    <w:p w14:paraId="3F0B8A6C">
      <w:pPr>
        <w:numPr>
          <w:numId w:val="0"/>
        </w:numPr>
        <w:rPr>
          <w:rFonts w:hint="eastAsia"/>
          <w:lang w:val="en-US" w:eastAsia="zh-CN"/>
        </w:rPr>
      </w:pPr>
    </w:p>
    <w:p w14:paraId="27477D7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4EF49D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CEA92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A0866"/>
    <w:multiLevelType w:val="singleLevel"/>
    <w:tmpl w:val="81BA086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4CA34B0"/>
    <w:multiLevelType w:val="singleLevel"/>
    <w:tmpl w:val="14CA34B0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37EC0B61"/>
    <w:rsid w:val="3E0875D2"/>
    <w:rsid w:val="4DFE500C"/>
    <w:rsid w:val="55FE7EE4"/>
    <w:rsid w:val="56C70ACC"/>
    <w:rsid w:val="5C937BBF"/>
    <w:rsid w:val="6E07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2024-09-28T07:46:58Z</dcterms:created>
  <dc:creator>DELL</dc:creator>
  <cp:lastModifiedBy>小小</cp:lastModifiedBy>
  <dcterms:modified xsi:type="dcterms:W3CDTF">2024-09-28T09:23:56Z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A5E1812F8CA343BBA8BCAD93B767E321_12</vt:lpwstr>
  </property>
</Properties>
</file>