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color w:val="auto"/>
          <w:lang w:val="en-US" w:eastAsia="zh-CN"/>
        </w:rPr>
      </w:pPr>
    </w:p>
    <w:p>
      <w:bookmarkStart w:id="0" w:name="OLE_LINK2"/>
      <w:r>
        <w:rPr>
          <w:rFonts w:hint="eastAsia"/>
          <w:b/>
          <w:bCs/>
          <w:color w:val="auto"/>
          <w:lang w:val="en-US" w:eastAsia="zh-CN"/>
        </w:rPr>
        <w:t>Introduction</w:t>
      </w:r>
    </w:p>
    <w:p>
      <w:pPr>
        <w:ind w:firstLine="420" w:firstLineChars="0"/>
        <w:rPr>
          <w:rFonts w:hint="eastAsia"/>
          <w:lang w:val="en-US" w:eastAsia="zh-CN"/>
        </w:rPr>
      </w:pPr>
      <w:r>
        <w:rPr>
          <w:rFonts w:hint="eastAsia"/>
          <w:lang w:val="en-US" w:eastAsia="zh-CN"/>
        </w:rPr>
        <w:t>Objective list theories believe the existence of objective prudential goods: even though one can be a couch potato, he/she chooses more virtuous activities to approach happiness(Haybron, 2020). Nevertheless, individuals still have subjective understandings toward objective goods, which I refer to one</w:t>
      </w:r>
      <w:r>
        <w:rPr>
          <w:rFonts w:hint="default"/>
          <w:lang w:val="en-US" w:eastAsia="zh-CN"/>
        </w:rPr>
        <w:t>’</w:t>
      </w:r>
      <w:r>
        <w:rPr>
          <w:rFonts w:hint="eastAsia"/>
          <w:lang w:val="en-US" w:eastAsia="zh-CN"/>
        </w:rPr>
        <w:t xml:space="preserve">s essential state of happiness. </w:t>
      </w:r>
    </w:p>
    <w:p>
      <w:pPr>
        <w:ind w:firstLine="420" w:firstLineChars="0"/>
        <w:rPr>
          <w:rFonts w:hint="default"/>
          <w:b w:val="0"/>
          <w:bCs w:val="0"/>
          <w:color w:val="auto"/>
          <w:lang w:val="en-US" w:eastAsia="zh-CN"/>
        </w:rPr>
      </w:pPr>
      <w:r>
        <w:rPr>
          <w:rFonts w:hint="eastAsia"/>
          <w:lang w:val="en-US" w:eastAsia="zh-CN"/>
        </w:rPr>
        <w:t>Based on this understanding toward happiness</w:t>
      </w:r>
      <w:r>
        <w:rPr>
          <w:rFonts w:hint="eastAsia"/>
          <w:b w:val="0"/>
          <w:bCs w:val="0"/>
          <w:color w:val="auto"/>
          <w:lang w:val="en-US" w:eastAsia="zh-CN"/>
        </w:rPr>
        <w:t xml:space="preserve">, I adopt the logic of </w:t>
      </w:r>
      <w:r>
        <w:rPr>
          <w:rFonts w:hint="default"/>
          <w:b w:val="0"/>
          <w:bCs w:val="0"/>
          <w:color w:val="auto"/>
          <w:lang w:val="en-US" w:eastAsia="zh-CN"/>
        </w:rPr>
        <w:t>“</w:t>
      </w:r>
      <w:r>
        <w:rPr>
          <w:rFonts w:hint="eastAsia"/>
          <w:b w:val="0"/>
          <w:bCs w:val="0"/>
          <w:color w:val="auto"/>
          <w:lang w:val="en-US" w:eastAsia="zh-CN"/>
        </w:rPr>
        <w:t>Four Fields of Knowledge</w:t>
      </w:r>
      <w:r>
        <w:rPr>
          <w:rFonts w:hint="default"/>
          <w:b w:val="0"/>
          <w:bCs w:val="0"/>
          <w:color w:val="auto"/>
          <w:lang w:val="en-US" w:eastAsia="zh-CN"/>
        </w:rPr>
        <w:t>”</w:t>
      </w:r>
      <w:r>
        <w:rPr>
          <w:rFonts w:hint="eastAsia"/>
          <w:b w:val="0"/>
          <w:bCs w:val="0"/>
          <w:color w:val="auto"/>
          <w:lang w:val="en-US" w:eastAsia="zh-CN"/>
        </w:rPr>
        <w:t xml:space="preserve"> (Schumacher, 1978) to illustrate the two processes of effective measurement :</w:t>
      </w:r>
    </w:p>
    <w:p>
      <w:pPr>
        <w:numPr>
          <w:ilvl w:val="0"/>
          <w:numId w:val="1"/>
        </w:numPr>
        <w:rPr>
          <w:rFonts w:hint="default"/>
          <w:b w:val="0"/>
          <w:bCs w:val="0"/>
          <w:color w:val="auto"/>
          <w:lang w:val="en-US" w:eastAsia="zh-CN"/>
        </w:rPr>
      </w:pPr>
      <w:r>
        <w:rPr>
          <w:rFonts w:hint="eastAsia"/>
          <w:b w:val="0"/>
          <w:bCs w:val="0"/>
          <w:color w:val="auto"/>
          <w:lang w:val="en-US" w:eastAsia="zh-CN"/>
        </w:rPr>
        <w:t>Respondents have a clear understanding toward their personal happiness (I - inner)</w:t>
      </w:r>
    </w:p>
    <w:p>
      <w:pPr>
        <w:numPr>
          <w:ilvl w:val="0"/>
          <w:numId w:val="1"/>
        </w:numPr>
        <w:rPr>
          <w:rFonts w:hint="default"/>
          <w:b w:val="0"/>
          <w:bCs w:val="0"/>
          <w:color w:val="auto"/>
          <w:lang w:val="en-US" w:eastAsia="zh-CN"/>
        </w:rPr>
      </w:pPr>
      <w:r>
        <w:rPr>
          <w:rFonts w:hint="eastAsia"/>
          <w:b w:val="0"/>
          <w:bCs w:val="0"/>
          <w:color w:val="auto"/>
          <w:lang w:val="en-US" w:eastAsia="zh-CN"/>
        </w:rPr>
        <w:t>They convey their sense of happiness accurately and completely to the test (inner-externality)</w:t>
      </w:r>
    </w:p>
    <w:p>
      <w:pPr>
        <w:numPr>
          <w:ilvl w:val="0"/>
          <w:numId w:val="0"/>
        </w:numPr>
        <w:ind w:firstLine="420" w:firstLineChars="0"/>
        <w:rPr>
          <w:rFonts w:hint="default"/>
          <w:b w:val="0"/>
          <w:bCs w:val="0"/>
          <w:color w:val="auto"/>
          <w:lang w:val="en-US" w:eastAsia="zh-CN"/>
        </w:rPr>
      </w:pPr>
      <w:r>
        <w:rPr>
          <w:rFonts w:hint="eastAsia"/>
          <w:b w:val="0"/>
          <w:bCs w:val="0"/>
          <w:color w:val="auto"/>
          <w:lang w:val="en-US" w:eastAsia="zh-CN"/>
        </w:rPr>
        <w:t>However, insurmountable barriers hinder the satisfaction of these two processes. Therefore,</w:t>
      </w:r>
      <w:r>
        <w:rPr>
          <w:rFonts w:hint="eastAsia"/>
          <w:lang w:val="en-US" w:eastAsia="zh-CN"/>
        </w:rPr>
        <w:t xml:space="preserve"> this essay argues that happiness cannot be measured by subjective well-being test (SWB) (Stone et al., 2013).</w:t>
      </w:r>
    </w:p>
    <w:p>
      <w:pPr>
        <w:rPr>
          <w:rFonts w:hint="eastAsia"/>
          <w:b w:val="0"/>
          <w:bCs w:val="0"/>
          <w:color w:val="auto"/>
          <w:lang w:val="en-US" w:eastAsia="zh-CN"/>
        </w:rPr>
      </w:pPr>
    </w:p>
    <w:p>
      <w:pPr>
        <w:rPr>
          <w:rFonts w:hint="default"/>
          <w:b/>
          <w:bCs/>
          <w:color w:val="auto"/>
          <w:lang w:val="en-US" w:eastAsia="zh-CN"/>
        </w:rPr>
      </w:pPr>
      <w:r>
        <w:rPr>
          <w:rFonts w:hint="eastAsia"/>
          <w:b/>
          <w:bCs/>
          <w:color w:val="auto"/>
          <w:lang w:val="en-US" w:eastAsia="zh-CN"/>
        </w:rPr>
        <w:t>First process: realization toward the self</w:t>
      </w:r>
    </w:p>
    <w:p>
      <w:pPr>
        <w:rPr>
          <w:rFonts w:hint="eastAsia"/>
          <w:b w:val="0"/>
          <w:bCs w:val="0"/>
          <w:color w:val="auto"/>
          <w:lang w:val="en-US" w:eastAsia="zh-CN"/>
        </w:rPr>
      </w:pPr>
      <w:r>
        <w:rPr>
          <w:rFonts w:hint="eastAsia"/>
          <w:b w:val="0"/>
          <w:bCs w:val="0"/>
          <w:color w:val="auto"/>
          <w:lang w:val="en-US" w:eastAsia="zh-CN"/>
        </w:rPr>
        <w:t xml:space="preserve">In Tao Te Ching, Lao-Tzu believes that </w:t>
      </w:r>
      <w:r>
        <w:rPr>
          <w:rFonts w:hint="default"/>
          <w:b w:val="0"/>
          <w:bCs w:val="0"/>
          <w:color w:val="auto"/>
          <w:lang w:val="en-US" w:eastAsia="zh-CN"/>
        </w:rPr>
        <w:t>“</w:t>
      </w:r>
      <w:r>
        <w:rPr>
          <w:rFonts w:hint="eastAsia"/>
          <w:b w:val="0"/>
          <w:bCs w:val="0"/>
          <w:color w:val="auto"/>
          <w:lang w:val="en-US" w:eastAsia="zh-CN"/>
        </w:rPr>
        <w:t xml:space="preserve"> He who</w:t>
      </w:r>
      <w:r>
        <w:rPr>
          <w:rFonts w:hint="eastAsia"/>
          <w:b w:val="0"/>
          <w:bCs w:val="0"/>
          <w:i/>
          <w:iCs/>
          <w:color w:val="auto"/>
          <w:lang w:val="en-US" w:eastAsia="zh-CN"/>
        </w:rPr>
        <w:t xml:space="preserve"> kn</w:t>
      </w:r>
      <w:r>
        <w:rPr>
          <w:rFonts w:hint="eastAsia"/>
          <w:b w:val="0"/>
          <w:bCs w:val="0"/>
          <w:i w:val="0"/>
          <w:iCs w:val="0"/>
          <w:color w:val="auto"/>
          <w:lang w:val="en-US" w:eastAsia="zh-CN"/>
        </w:rPr>
        <w:t xml:space="preserve">ows himself </w:t>
      </w:r>
      <w:r>
        <w:rPr>
          <w:rFonts w:hint="eastAsia"/>
          <w:b w:val="0"/>
          <w:bCs w:val="0"/>
          <w:color w:val="auto"/>
          <w:lang w:val="en-US" w:eastAsia="zh-CN"/>
        </w:rPr>
        <w:t>is enlightened.</w:t>
      </w:r>
      <w:r>
        <w:rPr>
          <w:rFonts w:hint="default"/>
          <w:b w:val="0"/>
          <w:bCs w:val="0"/>
          <w:color w:val="auto"/>
          <w:lang w:val="en-US" w:eastAsia="zh-CN"/>
        </w:rPr>
        <w:t>”</w:t>
      </w:r>
      <w:r>
        <w:rPr>
          <w:rFonts w:hint="eastAsia"/>
          <w:b w:val="0"/>
          <w:bCs w:val="0"/>
          <w:color w:val="auto"/>
          <w:lang w:val="en-US" w:eastAsia="zh-CN"/>
        </w:rPr>
        <w:t xml:space="preserve"> Knowing oneself is to discover one</w:t>
      </w:r>
      <w:r>
        <w:rPr>
          <w:rFonts w:hint="default"/>
          <w:b w:val="0"/>
          <w:bCs w:val="0"/>
          <w:color w:val="auto"/>
          <w:lang w:val="en-US" w:eastAsia="zh-CN"/>
        </w:rPr>
        <w:t>’</w:t>
      </w:r>
      <w:r>
        <w:rPr>
          <w:rFonts w:hint="eastAsia"/>
          <w:b w:val="0"/>
          <w:bCs w:val="0"/>
          <w:color w:val="auto"/>
          <w:lang w:val="en-US" w:eastAsia="zh-CN"/>
        </w:rPr>
        <w:t xml:space="preserve">s feeling, thoughts, and beliefs fully (Gertler, 2020). And since happiness is an inner experience, </w:t>
      </w:r>
      <w:r>
        <w:rPr>
          <w:rFonts w:hint="eastAsia"/>
          <w:b w:val="0"/>
          <w:bCs w:val="0"/>
          <w:i/>
          <w:iCs/>
          <w:color w:val="auto"/>
          <w:lang w:val="en-US" w:eastAsia="zh-CN"/>
        </w:rPr>
        <w:t>knowing</w:t>
      </w:r>
      <w:r>
        <w:rPr>
          <w:rFonts w:hint="eastAsia"/>
          <w:b w:val="0"/>
          <w:bCs w:val="0"/>
          <w:color w:val="auto"/>
          <w:lang w:val="en-US" w:eastAsia="zh-CN"/>
        </w:rPr>
        <w:t xml:space="preserve"> will be the zero condition to discover one</w:t>
      </w:r>
      <w:r>
        <w:rPr>
          <w:rFonts w:hint="default"/>
          <w:b w:val="0"/>
          <w:bCs w:val="0"/>
          <w:color w:val="auto"/>
          <w:lang w:val="en-US" w:eastAsia="zh-CN"/>
        </w:rPr>
        <w:t>’</w:t>
      </w:r>
      <w:r>
        <w:rPr>
          <w:rFonts w:hint="eastAsia"/>
          <w:b w:val="0"/>
          <w:bCs w:val="0"/>
          <w:color w:val="auto"/>
          <w:lang w:val="en-US" w:eastAsia="zh-CN"/>
        </w:rPr>
        <w:t xml:space="preserve">s essential state of happiness. </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Because happiness blends inseparably with physical sensation, one</w:t>
      </w:r>
      <w:r>
        <w:rPr>
          <w:rFonts w:hint="default"/>
          <w:b w:val="0"/>
          <w:bCs w:val="0"/>
          <w:color w:val="auto"/>
          <w:lang w:val="en-US" w:eastAsia="zh-CN"/>
        </w:rPr>
        <w:t>’</w:t>
      </w:r>
      <w:r>
        <w:rPr>
          <w:rFonts w:hint="eastAsia"/>
          <w:b w:val="0"/>
          <w:bCs w:val="0"/>
          <w:color w:val="auto"/>
          <w:lang w:val="en-US" w:eastAsia="zh-CN"/>
        </w:rPr>
        <w:t>s knowledge toward externality will first affect one</w:t>
      </w:r>
      <w:r>
        <w:rPr>
          <w:rFonts w:hint="default"/>
          <w:b w:val="0"/>
          <w:bCs w:val="0"/>
          <w:color w:val="auto"/>
          <w:lang w:val="en-US" w:eastAsia="zh-CN"/>
        </w:rPr>
        <w:t>’</w:t>
      </w:r>
      <w:r>
        <w:rPr>
          <w:rFonts w:hint="eastAsia"/>
          <w:b w:val="0"/>
          <w:bCs w:val="0"/>
          <w:color w:val="auto"/>
          <w:lang w:val="en-US" w:eastAsia="zh-CN"/>
        </w:rPr>
        <w:t xml:space="preserve">s knowing. To learn the external world, Locke writes, </w:t>
      </w:r>
      <w:r>
        <w:rPr>
          <w:rFonts w:hint="default"/>
          <w:b w:val="0"/>
          <w:bCs w:val="0"/>
          <w:color w:val="auto"/>
          <w:lang w:val="en-US" w:eastAsia="zh-CN"/>
        </w:rPr>
        <w:t>“</w:t>
      </w:r>
      <w:r>
        <w:rPr>
          <w:rFonts w:hint="eastAsia"/>
          <w:b w:val="0"/>
          <w:bCs w:val="0"/>
          <w:color w:val="auto"/>
          <w:highlight w:val="cyan"/>
          <w:lang w:val="en-US" w:eastAsia="zh-CN"/>
        </w:rPr>
        <w:t xml:space="preserve">Tis therefore the actual receiving the ideas from without that gives us notice of the existence of other things </w:t>
      </w:r>
      <w:r>
        <w:rPr>
          <w:rFonts w:hint="default"/>
          <w:b w:val="0"/>
          <w:bCs w:val="0"/>
          <w:color w:val="auto"/>
          <w:lang w:val="en-US" w:eastAsia="zh-CN"/>
        </w:rPr>
        <w:t>(Rockwood, 2018)</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 xml:space="preserve"> That means the knowledge about externality doesn</w:t>
      </w:r>
      <w:r>
        <w:rPr>
          <w:rFonts w:hint="default"/>
          <w:b w:val="0"/>
          <w:bCs w:val="0"/>
          <w:color w:val="auto"/>
          <w:lang w:val="en-US" w:eastAsia="zh-CN"/>
        </w:rPr>
        <w:t>’</w:t>
      </w:r>
      <w:r>
        <w:rPr>
          <w:rFonts w:hint="eastAsia"/>
          <w:b w:val="0"/>
          <w:bCs w:val="0"/>
          <w:color w:val="auto"/>
          <w:lang w:val="en-US" w:eastAsia="zh-CN"/>
        </w:rPr>
        <w:t>t build from established beliefs toward externality, but is from our raw sensation. To discern these two sources, individuals</w:t>
      </w:r>
      <w:r>
        <w:rPr>
          <w:rFonts w:hint="default"/>
          <w:b w:val="0"/>
          <w:bCs w:val="0"/>
          <w:color w:val="auto"/>
          <w:lang w:val="en-US" w:eastAsia="zh-CN"/>
        </w:rPr>
        <w:t>’</w:t>
      </w:r>
      <w:r>
        <w:rPr>
          <w:rFonts w:hint="eastAsia"/>
          <w:b w:val="0"/>
          <w:bCs w:val="0"/>
          <w:color w:val="auto"/>
          <w:lang w:val="en-US" w:eastAsia="zh-CN"/>
        </w:rPr>
        <w:t xml:space="preserve"> perception needs to be a </w:t>
      </w:r>
      <w:r>
        <w:rPr>
          <w:rFonts w:hint="default"/>
          <w:b w:val="0"/>
          <w:bCs w:val="0"/>
          <w:color w:val="auto"/>
          <w:lang w:val="en-US" w:eastAsia="zh-CN"/>
        </w:rPr>
        <w:t>“</w:t>
      </w:r>
      <w:r>
        <w:rPr>
          <w:rFonts w:hint="eastAsia"/>
          <w:b w:val="0"/>
          <w:bCs w:val="0"/>
          <w:color w:val="auto"/>
          <w:lang w:val="en-US" w:eastAsia="zh-CN"/>
        </w:rPr>
        <w:t>dynamic searching for the best interpretation of available data</w:t>
      </w:r>
      <w:r>
        <w:rPr>
          <w:rFonts w:hint="default"/>
          <w:b w:val="0"/>
          <w:bCs w:val="0"/>
          <w:color w:val="auto"/>
          <w:lang w:val="en-US" w:eastAsia="zh-CN"/>
        </w:rPr>
        <w:t>”</w:t>
      </w:r>
      <w:r>
        <w:rPr>
          <w:rFonts w:hint="eastAsia"/>
          <w:b w:val="0"/>
          <w:bCs w:val="0"/>
          <w:color w:val="auto"/>
          <w:lang w:val="en-US" w:eastAsia="zh-CN"/>
        </w:rPr>
        <w:t xml:space="preserve"> (Gregory, 2015), and I interpret this search as self-consciousness.</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Being self-conscious takes two steps. By invoking system 2, individuals first direct their attentions to effortful mental activities and once autopilot behaviors, providing a threshold of gaining subjective experiences (Kahneman, 2011). Nearly simultaneous, metacognition involves to monitor one</w:t>
      </w:r>
      <w:r>
        <w:rPr>
          <w:rFonts w:hint="default"/>
          <w:b w:val="0"/>
          <w:bCs w:val="0"/>
          <w:color w:val="auto"/>
          <w:lang w:val="en-US" w:eastAsia="zh-CN"/>
        </w:rPr>
        <w:t>’</w:t>
      </w:r>
      <w:r>
        <w:rPr>
          <w:rFonts w:hint="eastAsia"/>
          <w:b w:val="0"/>
          <w:bCs w:val="0"/>
          <w:color w:val="auto"/>
          <w:lang w:val="en-US" w:eastAsia="zh-CN"/>
        </w:rPr>
        <w:t>s cognitive states, ensuring individuals view one</w:t>
      </w:r>
      <w:r>
        <w:rPr>
          <w:rFonts w:hint="default"/>
          <w:b w:val="0"/>
          <w:bCs w:val="0"/>
          <w:color w:val="auto"/>
          <w:lang w:val="en-US" w:eastAsia="zh-CN"/>
        </w:rPr>
        <w:t>’</w:t>
      </w:r>
      <w:r>
        <w:rPr>
          <w:rFonts w:hint="eastAsia"/>
          <w:b w:val="0"/>
          <w:bCs w:val="0"/>
          <w:color w:val="auto"/>
          <w:lang w:val="en-US" w:eastAsia="zh-CN"/>
        </w:rPr>
        <w:t>s own thoughts critically. The activation of system II and metacognition pushes an individual to the boundary of known, and the process of taking unknown into known is self-conscious.</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However, barriers hinder human beings to discover the self. Biologically speaking, human beings have natural tendency to conserve energy and thus evade the activation of system II, especially on tasks that can be done with system I (Kahneman, 2011). Moreover, without mindfulness, the attentions on externality is likely to be divided in form that hard to be realized by the self. As Corteen and Wood (1972) has discovered, when words didn</w:t>
      </w:r>
      <w:r>
        <w:rPr>
          <w:rFonts w:hint="default"/>
          <w:b w:val="0"/>
          <w:bCs w:val="0"/>
          <w:color w:val="auto"/>
          <w:lang w:val="en-US" w:eastAsia="zh-CN"/>
        </w:rPr>
        <w:t>’</w:t>
      </w:r>
      <w:r>
        <w:rPr>
          <w:rFonts w:hint="eastAsia"/>
          <w:b w:val="0"/>
          <w:bCs w:val="0"/>
          <w:color w:val="auto"/>
          <w:lang w:val="en-US" w:eastAsia="zh-CN"/>
        </w:rPr>
        <w:t xml:space="preserve">t consciouslly perceived by participants, they still established meaning in their minds. With all barriers of realizing the self, Kants says a man cannot </w:t>
      </w:r>
      <w:r>
        <w:rPr>
          <w:rFonts w:hint="default"/>
          <w:b w:val="0"/>
          <w:bCs w:val="0"/>
          <w:color w:val="auto"/>
          <w:lang w:val="en-US" w:eastAsia="zh-CN"/>
        </w:rPr>
        <w:t>“determine with certa</w:t>
      </w:r>
      <w:r>
        <w:rPr>
          <w:rFonts w:hint="eastAsia"/>
          <w:b w:val="0"/>
          <w:bCs w:val="0"/>
          <w:color w:val="auto"/>
          <w:lang w:val="en-US" w:eastAsia="zh-CN"/>
        </w:rPr>
        <w:t>i</w:t>
      </w:r>
      <w:r>
        <w:rPr>
          <w:rFonts w:hint="default"/>
          <w:b w:val="0"/>
          <w:bCs w:val="0"/>
          <w:color w:val="auto"/>
          <w:lang w:val="en-US" w:eastAsia="zh-CN"/>
        </w:rPr>
        <w:t>nty what would make him truly happy; because to do so he would need to be omniscient</w:t>
      </w:r>
      <w:r>
        <w:rPr>
          <w:rFonts w:hint="eastAsia"/>
          <w:b w:val="0"/>
          <w:bCs w:val="0"/>
          <w:color w:val="auto"/>
          <w:lang w:val="en-US" w:eastAsia="zh-CN"/>
        </w:rPr>
        <w:t>. (Kant, 1889)</w:t>
      </w:r>
      <w:r>
        <w:rPr>
          <w:rFonts w:hint="default"/>
          <w:b w:val="0"/>
          <w:bCs w:val="0"/>
          <w:color w:val="auto"/>
          <w:lang w:val="en-US" w:eastAsia="zh-CN"/>
        </w:rPr>
        <w:t>”</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The idea of being omniscient is to transcend and discover one</w:t>
      </w:r>
      <w:r>
        <w:rPr>
          <w:rFonts w:hint="default"/>
          <w:b w:val="0"/>
          <w:bCs w:val="0"/>
          <w:color w:val="auto"/>
          <w:lang w:val="en-US" w:eastAsia="zh-CN"/>
        </w:rPr>
        <w:t>’</w:t>
      </w:r>
      <w:r>
        <w:rPr>
          <w:rFonts w:hint="eastAsia"/>
          <w:b w:val="0"/>
          <w:bCs w:val="0"/>
          <w:color w:val="auto"/>
          <w:lang w:val="en-US" w:eastAsia="zh-CN"/>
        </w:rPr>
        <w:t xml:space="preserve">s essential state of happiness. But even if a being believes that he attain a sense of happiness, it may be a fallacy and not the </w:t>
      </w:r>
      <w:r>
        <w:rPr>
          <w:rFonts w:hint="eastAsia"/>
          <w:b w:val="0"/>
          <w:bCs w:val="0"/>
          <w:i/>
          <w:iCs/>
          <w:color w:val="auto"/>
          <w:lang w:val="en-US" w:eastAsia="zh-CN"/>
        </w:rPr>
        <w:t>known</w:t>
      </w:r>
      <w:r>
        <w:rPr>
          <w:rFonts w:hint="eastAsia"/>
          <w:b w:val="0"/>
          <w:bCs w:val="0"/>
          <w:color w:val="auto"/>
          <w:lang w:val="en-US" w:eastAsia="zh-CN"/>
        </w:rPr>
        <w:t>. To illustrate this claim, I adopt the Tal Ben-Shahar</w:t>
      </w:r>
      <w:r>
        <w:rPr>
          <w:rFonts w:hint="default"/>
          <w:b w:val="0"/>
          <w:bCs w:val="0"/>
          <w:color w:val="auto"/>
          <w:lang w:val="en-US" w:eastAsia="zh-CN"/>
        </w:rPr>
        <w:t>’</w:t>
      </w:r>
      <w:r>
        <w:rPr>
          <w:rFonts w:hint="eastAsia"/>
          <w:b w:val="0"/>
          <w:bCs w:val="0"/>
          <w:color w:val="auto"/>
          <w:lang w:val="en-US" w:eastAsia="zh-CN"/>
        </w:rPr>
        <w:t>s (2007) model and analyze possible cognitive limitations that hinder each archetype to transcend. For every individual has a belief toward present happiness and future happiness, one can fill into a quadrant.</w:t>
      </w:r>
    </w:p>
    <w:p>
      <w:r>
        <w:drawing>
          <wp:inline distT="0" distB="0" distL="114300" distR="114300">
            <wp:extent cx="4089400" cy="2426335"/>
            <wp:effectExtent l="0" t="0" r="635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89400" cy="2426335"/>
                    </a:xfrm>
                    <a:prstGeom prst="rect">
                      <a:avLst/>
                    </a:prstGeom>
                    <a:noFill/>
                    <a:ln>
                      <a:noFill/>
                    </a:ln>
                  </pic:spPr>
                </pic:pic>
              </a:graphicData>
            </a:graphic>
          </wp:inline>
        </w:drawing>
      </w:r>
    </w:p>
    <w:p/>
    <w:p>
      <w:r>
        <w:rPr>
          <w:sz w:val="21"/>
        </w:rPr>
        <mc:AlternateContent>
          <mc:Choice Requires="wps">
            <w:drawing>
              <wp:anchor distT="0" distB="0" distL="114300" distR="114300" simplePos="0" relativeHeight="251661312" behindDoc="0" locked="0" layoutInCell="1" allowOverlap="1">
                <wp:simplePos x="0" y="0"/>
                <wp:positionH relativeFrom="column">
                  <wp:posOffset>1842135</wp:posOffset>
                </wp:positionH>
                <wp:positionV relativeFrom="paragraph">
                  <wp:posOffset>78105</wp:posOffset>
                </wp:positionV>
                <wp:extent cx="1047115" cy="335280"/>
                <wp:effectExtent l="0" t="0" r="635" b="7620"/>
                <wp:wrapNone/>
                <wp:docPr id="6" name="文本框 6"/>
                <wp:cNvGraphicFramePr/>
                <a:graphic xmlns:a="http://schemas.openxmlformats.org/drawingml/2006/main">
                  <a:graphicData uri="http://schemas.microsoft.com/office/word/2010/wordprocessingShape">
                    <wps:wsp>
                      <wps:cNvSpPr txBox="1"/>
                      <wps:spPr>
                        <a:xfrm>
                          <a:off x="2873375" y="4467225"/>
                          <a:ext cx="1047115" cy="335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firstLine="420" w:firstLineChars="0"/>
                              <w:rPr>
                                <w:rFonts w:hint="default" w:eastAsiaTheme="minorEastAsia"/>
                                <w:lang w:val="en-US" w:eastAsia="zh-CN"/>
                              </w:rPr>
                            </w:pPr>
                            <w:r>
                              <w:rPr>
                                <w:rFonts w:hint="eastAsia"/>
                                <w:b/>
                                <w:bCs/>
                                <w:lang w:val="en-US" w:eastAsia="zh-CN"/>
                              </w:rPr>
                              <w:t>Future</w:t>
                            </w:r>
                            <w:r>
                              <w:rPr>
                                <w:rFonts w:hint="default" w:eastAsiaTheme="minorEastAsia"/>
                                <w:lang w:val="en-US" w:eastAsia="zh-CN"/>
                              </w:rPr>
                              <w:drawing>
                                <wp:inline distT="0" distB="0" distL="114300" distR="114300">
                                  <wp:extent cx="420370" cy="236855"/>
                                  <wp:effectExtent l="0" t="0" r="17780" b="10795"/>
                                  <wp:docPr id="1" name="图片 1" descr="946f3f971ae6d79f3745d50563f8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46f3f971ae6d79f3745d50563f8baa"/>
                                          <pic:cNvPicPr>
                                            <a:picLocks noChangeAspect="1"/>
                                          </pic:cNvPicPr>
                                        </pic:nvPicPr>
                                        <pic:blipFill>
                                          <a:blip r:embed="rId7"/>
                                          <a:stretch>
                                            <a:fillRect/>
                                          </a:stretch>
                                        </pic:blipFill>
                                        <pic:spPr>
                                          <a:xfrm>
                                            <a:off x="0" y="0"/>
                                            <a:ext cx="420370" cy="2368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05pt;margin-top:6.15pt;height:26.4pt;width:82.45pt;z-index:251661312;mso-width-relative:page;mso-height-relative:page;" fillcolor="#FFFFFF [3201]" filled="t" stroked="f" coordsize="21600,21600" o:gfxdata="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QrEIp&#10;1QAAAAkBAAAPAAAAAAAAAAEAIAAAACIAAABkcnMvZG93bnJldi54bWxQSwECFAAUAAAACACHTuJA&#10;SIo0lF0CAACbBAAADgAAAAAAAAABACAAAAAkAQAAZHJzL2Uyb0RvYy54bWxQSwUGAAAAAAYABgBZ&#10;AQAA8wUAAAAA&#10;">
                <v:fill on="t" focussize="0,0"/>
                <v:stroke on="f" weight="0.5pt"/>
                <v:imagedata o:title=""/>
                <o:lock v:ext="edit" aspectratio="f"/>
                <v:textbox>
                  <w:txbxContent>
                    <w:p>
                      <w:pPr>
                        <w:ind w:firstLine="420" w:firstLineChars="0"/>
                        <w:rPr>
                          <w:rFonts w:hint="default" w:eastAsiaTheme="minorEastAsia"/>
                          <w:lang w:val="en-US" w:eastAsia="zh-CN"/>
                        </w:rPr>
                      </w:pPr>
                      <w:r>
                        <w:rPr>
                          <w:rFonts w:hint="eastAsia"/>
                          <w:b/>
                          <w:bCs/>
                          <w:lang w:val="en-US" w:eastAsia="zh-CN"/>
                        </w:rPr>
                        <w:t>Future</w:t>
                      </w:r>
                      <w:r>
                        <w:rPr>
                          <w:rFonts w:hint="default" w:eastAsiaTheme="minorEastAsia"/>
                          <w:lang w:val="en-US" w:eastAsia="zh-CN"/>
                        </w:rPr>
                        <w:drawing>
                          <wp:inline distT="0" distB="0" distL="114300" distR="114300">
                            <wp:extent cx="420370" cy="236855"/>
                            <wp:effectExtent l="0" t="0" r="17780" b="10795"/>
                            <wp:docPr id="1" name="图片 1" descr="946f3f971ae6d79f3745d50563f8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46f3f971ae6d79f3745d50563f8baa"/>
                                    <pic:cNvPicPr>
                                      <a:picLocks noChangeAspect="1"/>
                                    </pic:cNvPicPr>
                                  </pic:nvPicPr>
                                  <pic:blipFill>
                                    <a:blip r:embed="rId7"/>
                                    <a:stretch>
                                      <a:fillRect/>
                                    </a:stretch>
                                  </pic:blipFill>
                                  <pic:spPr>
                                    <a:xfrm>
                                      <a:off x="0" y="0"/>
                                      <a:ext cx="420370" cy="236855"/>
                                    </a:xfrm>
                                    <a:prstGeom prst="rect">
                                      <a:avLst/>
                                    </a:prstGeom>
                                  </pic:spPr>
                                </pic:pic>
                              </a:graphicData>
                            </a:graphic>
                          </wp:inline>
                        </w:drawing>
                      </w:r>
                    </w:p>
                  </w:txbxContent>
                </v:textbox>
              </v:shape>
            </w:pict>
          </mc:Fallback>
        </mc:AlternateContent>
      </w:r>
    </w:p>
    <w:p>
      <w:r>
        <w:rPr>
          <w:sz w:val="21"/>
        </w:rPr>
        <mc:AlternateContent>
          <mc:Choice Requires="wps">
            <w:drawing>
              <wp:anchor distT="0" distB="0" distL="114300" distR="114300" simplePos="0" relativeHeight="251662336" behindDoc="0" locked="0" layoutInCell="1" allowOverlap="1">
                <wp:simplePos x="0" y="0"/>
                <wp:positionH relativeFrom="column">
                  <wp:posOffset>2085340</wp:posOffset>
                </wp:positionH>
                <wp:positionV relativeFrom="paragraph">
                  <wp:posOffset>128270</wp:posOffset>
                </wp:positionV>
                <wp:extent cx="922020" cy="274320"/>
                <wp:effectExtent l="4445" t="4445" r="6985" b="6985"/>
                <wp:wrapNone/>
                <wp:docPr id="7" name="文本框 7"/>
                <wp:cNvGraphicFramePr/>
                <a:graphic xmlns:a="http://schemas.openxmlformats.org/drawingml/2006/main">
                  <a:graphicData uri="http://schemas.microsoft.com/office/word/2010/wordprocessingShape">
                    <wps:wsp>
                      <wps:cNvSpPr txBox="1"/>
                      <wps:spPr>
                        <a:xfrm>
                          <a:off x="3091815" y="5040630"/>
                          <a:ext cx="922020" cy="27432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Benefit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2pt;margin-top:10.1pt;height:21.6pt;width:72.6pt;z-index:251662336;mso-width-relative:page;mso-height-relative:page;" fillcolor="#FFFFFF [3201]" filled="t" stroked="t" coordsize="21600,21600" o:gfxdata="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9Sxmx2gAAAAkBAAAPAAAAAAAAAAEAIAAAACIAAABkcnMvZG93bnJl&#10;di54bWxQSwECFAAUAAAACACHTuJAtMTAaG0CAADgBAAADgAAAAAAAAABACAAAAApAQAAZHJzL2Uy&#10;b0RvYy54bWxQSwUGAAAAAAYABgBZAQAACAYAAAAA&#10;">
                <v:fill on="t" focussize="0,0"/>
                <v:stroke weight="0.5pt" color="#000000 [3204]" opacity="0f" joinstyle="round"/>
                <v:imagedata o:title=""/>
                <o:lock v:ext="edit" aspectratio="f"/>
                <v:textbox>
                  <w:txbxContent>
                    <w:p>
                      <w:pPr>
                        <w:rPr>
                          <w:rFonts w:hint="default" w:eastAsiaTheme="minorEastAsia"/>
                          <w:lang w:val="en-US" w:eastAsia="zh-CN"/>
                        </w:rPr>
                      </w:pPr>
                      <w:r>
                        <w:rPr>
                          <w:rFonts w:hint="eastAsia"/>
                          <w:lang w:val="en-US" w:eastAsia="zh-CN"/>
                        </w:rPr>
                        <w:t>Benefit</w:t>
                      </w:r>
                    </w:p>
                  </w:txbxContent>
                </v:textbox>
              </v:shape>
            </w:pict>
          </mc:Fallback>
        </mc:AlternateContent>
      </w:r>
    </w:p>
    <w:p/>
    <w:p>
      <w:r>
        <w:rPr>
          <w:sz w:val="21"/>
        </w:rPr>
        <mc:AlternateContent>
          <mc:Choice Requires="wps">
            <w:drawing>
              <wp:anchor distT="0" distB="0" distL="114300" distR="114300" simplePos="0" relativeHeight="251659264" behindDoc="0" locked="0" layoutInCell="1" allowOverlap="1">
                <wp:simplePos x="0" y="0"/>
                <wp:positionH relativeFrom="column">
                  <wp:posOffset>2173605</wp:posOffset>
                </wp:positionH>
                <wp:positionV relativeFrom="paragraph">
                  <wp:posOffset>52070</wp:posOffset>
                </wp:positionV>
                <wp:extent cx="384810" cy="1739265"/>
                <wp:effectExtent l="15240" t="8890" r="19050" b="23495"/>
                <wp:wrapNone/>
                <wp:docPr id="2" name="上下箭头 2"/>
                <wp:cNvGraphicFramePr/>
                <a:graphic xmlns:a="http://schemas.openxmlformats.org/drawingml/2006/main">
                  <a:graphicData uri="http://schemas.microsoft.com/office/word/2010/wordprocessingShape">
                    <wps:wsp>
                      <wps:cNvSpPr/>
                      <wps:spPr>
                        <a:xfrm>
                          <a:off x="1291590" y="4986655"/>
                          <a:ext cx="384810" cy="1739265"/>
                        </a:xfrm>
                        <a:prstGeom prst="upDown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0" type="#_x0000_t70" style="position:absolute;left:0pt;margin-left:171.15pt;margin-top:4.1pt;height:136.95pt;width:30.3pt;z-index:251659264;v-text-anchor:middle;mso-width-relative:page;mso-height-relative:page;" fillcolor="#A5A5A5 [3206]" filled="t" stroked="t" coordsize="21600,21600" o:gfxdata="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AhS/LdcAAAAJAQAADwAAAAAAAAABACAAAAAiAAAAZHJzL2Rvd25yZXYueG1sUEsBAhQAFAAA&#10;AAgAh07iQAGndCebAgAALgUAAA4AAAAAAAAAAQAgAAAAJgEAAGRycy9lMm9Eb2MueG1sUEsFBgAA&#10;AAAGAAYAWQEAADMGAAAAAA==&#10;" adj="5400,2389">
                <v:fill on="t" focussize="0,0"/>
                <v:stroke weight="1pt" color="#787878 [3206]" miterlimit="8" joinstyle="miter"/>
                <v:imagedata o:title=""/>
                <o:lock v:ext="edit" aspectratio="f"/>
              </v:shape>
            </w:pict>
          </mc:Fallback>
        </mc:AlternateContent>
      </w:r>
    </w:p>
    <w:p>
      <w:r>
        <w:rPr>
          <w:sz w:val="21"/>
        </w:rPr>
        <mc:AlternateContent>
          <mc:Choice Requires="wps">
            <w:drawing>
              <wp:anchor distT="0" distB="0" distL="114300" distR="114300" simplePos="0" relativeHeight="251665408" behindDoc="0" locked="0" layoutInCell="1" allowOverlap="1">
                <wp:simplePos x="0" y="0"/>
                <wp:positionH relativeFrom="column">
                  <wp:posOffset>856615</wp:posOffset>
                </wp:positionH>
                <wp:positionV relativeFrom="paragraph">
                  <wp:posOffset>95885</wp:posOffset>
                </wp:positionV>
                <wp:extent cx="1356360" cy="3206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356360" cy="320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45pt;margin-top:7.55pt;height:25.25pt;width:106.8pt;z-index:251665408;mso-width-relative:page;mso-height-relative:page;" filled="f" stroked="f" coordsize="21600,21600" o:gfxdata="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AtoD9doAAAAJAQAADwAAAAAAAAABACAAAAAiAAAAZHJz&#10;L2Rvd25yZXYueG1sUEsBAhQAFAAAAAgAh07iQGzohlw7AgAAaAQAAA4AAAAAAAAAAQAgAAAAKQEA&#10;AGRycy9lMm9Eb2MueG1sUEsFBgAAAAAGAAYAWQEAANYFAAAAAA==&#10;">
                <v:fill on="f" focussize="0,0"/>
                <v:stroke on="f" weight="0.5pt"/>
                <v:imagedata o:title=""/>
                <o:lock v:ext="edit" aspectratio="f"/>
                <v:textbox>
                  <w:txbxContent>
                    <w:p>
                      <w:pPr>
                        <w:rPr>
                          <w:rFonts w:hint="default" w:eastAsiaTheme="minorEastAsia"/>
                          <w:lang w:val="en-US" w:eastAsia="zh-CN"/>
                        </w:rPr>
                      </w:pP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2667000</wp:posOffset>
                </wp:positionH>
                <wp:positionV relativeFrom="paragraph">
                  <wp:posOffset>111125</wp:posOffset>
                </wp:positionV>
                <wp:extent cx="1356360" cy="32067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356360" cy="320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Happiness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0pt;margin-top:8.75pt;height:25.25pt;width:106.8pt;z-index:251664384;mso-width-relative:page;mso-height-relative:page;" filled="f" stroked="f" coordsize="21600,21600" o:gfxdata="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u7tmU2QAAAAkBAAAPAAAAAAAAAAEAIAAAACIAAABkcnMv&#10;ZG93bnJldi54bWxQSwECFAAUAAAACACHTuJAzGC/zzsCAABmBAAADgAAAAAAAAABACAAAAAoAQAA&#10;ZHJzL2Uyb0RvYy54bWxQSwUGAAAAAAYABgBZAQAA1QU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Happiness</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1156335</wp:posOffset>
                </wp:positionH>
                <wp:positionV relativeFrom="paragraph">
                  <wp:posOffset>106680</wp:posOffset>
                </wp:positionV>
                <wp:extent cx="1024890" cy="31051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024890" cy="310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Rat racer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05pt;margin-top:8.4pt;height:24.45pt;width:80.7pt;z-index:251668480;mso-width-relative:page;mso-height-relative:page;" filled="f" stroked="f" coordsize="21600,21600" o:gfxdata="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qtzr9kAAAAJAQAADwAAAAAAAAABACAAAAAiAAAAZHJz&#10;L2Rvd25yZXYueG1sUEsBAhQAFAAAAAgAh07iQAJedaQ8AgAAaAQAAA4AAAAAAAAAAQAgAAAAKAEA&#10;AGRycy9lMm9Eb2MueG1sUEsFBgAAAAAGAAYAWQEAANYFA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Rat racer</w:t>
                      </w:r>
                    </w:p>
                  </w:txbxContent>
                </v:textbox>
              </v:shape>
            </w:pict>
          </mc:Fallback>
        </mc:AlternateContent>
      </w:r>
    </w:p>
    <w:p>
      <w:pPr>
        <w:rPr>
          <w:rFonts w:hint="default"/>
          <w:lang w:val="en-US" w:eastAsia="zh-CN"/>
        </w:rPr>
      </w:pPr>
    </w:p>
    <w:p>
      <w:pPr>
        <w:rPr>
          <w:rFonts w:hint="eastAsia"/>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3820160</wp:posOffset>
                </wp:positionH>
                <wp:positionV relativeFrom="paragraph">
                  <wp:posOffset>39370</wp:posOffset>
                </wp:positionV>
                <wp:extent cx="1356360" cy="320675"/>
                <wp:effectExtent l="0" t="0" r="0" b="0"/>
                <wp:wrapNone/>
                <wp:docPr id="8" name="文本框 8"/>
                <wp:cNvGraphicFramePr/>
                <a:graphic xmlns:a="http://schemas.openxmlformats.org/drawingml/2006/main">
                  <a:graphicData uri="http://schemas.microsoft.com/office/word/2010/wordprocessingShape">
                    <wps:wsp>
                      <wps:cNvSpPr txBox="1"/>
                      <wps:spPr>
                        <a:xfrm>
                          <a:off x="4925695" y="6052185"/>
                          <a:ext cx="1356360" cy="320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b/>
                                <w:bCs/>
                                <w:lang w:val="en-US" w:eastAsia="zh-CN"/>
                              </w:rPr>
                            </w:pPr>
                            <w:r>
                              <w:rPr>
                                <w:rFonts w:hint="eastAsia"/>
                                <w:lang w:val="en-US" w:eastAsia="zh-CN"/>
                              </w:rPr>
                              <w:t xml:space="preserve">Benefit  </w:t>
                            </w:r>
                            <w:r>
                              <w:rPr>
                                <w:rFonts w:hint="eastAsia"/>
                                <w:b/>
                                <w:bCs/>
                                <w:lang w:val="en-US" w:eastAsia="zh-CN"/>
                              </w:rPr>
                              <w:t>Now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8pt;margin-top:3.1pt;height:25.25pt;width:106.8pt;z-index:251663360;mso-width-relative:page;mso-height-relative:page;" filled="f" stroked="f" coordsize="21600,21600" o:gfxdata="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oXLE9gAAAAIAQAADwAAAAAAAAAB&#10;ACAAAAAiAAAAZHJzL2Rvd25yZXYueG1sUEsBAhQAFAAAAAgAh07iQEKRRj9JAgAAcgQAAA4AAAAA&#10;AAAAAQAgAAAAJwEAAGRycy9lMm9Eb2MueG1sUEsFBgAAAAAGAAYAWQEAAOIFAAAAAA==&#10;">
                <v:fill on="f" focussize="0,0"/>
                <v:stroke on="f" weight="0.5pt"/>
                <v:imagedata o:title=""/>
                <o:lock v:ext="edit" aspectratio="f"/>
                <v:textbox>
                  <w:txbxContent>
                    <w:p>
                      <w:pPr>
                        <w:rPr>
                          <w:rFonts w:hint="default" w:eastAsiaTheme="minorEastAsia"/>
                          <w:b/>
                          <w:bCs/>
                          <w:lang w:val="en-US" w:eastAsia="zh-CN"/>
                        </w:rPr>
                      </w:pPr>
                      <w:r>
                        <w:rPr>
                          <w:rFonts w:hint="eastAsia"/>
                          <w:lang w:val="en-US" w:eastAsia="zh-CN"/>
                        </w:rPr>
                        <w:t xml:space="preserve">Benefit  </w:t>
                      </w:r>
                      <w:r>
                        <w:rPr>
                          <w:rFonts w:hint="eastAsia"/>
                          <w:b/>
                          <w:bCs/>
                          <w:lang w:val="en-US" w:eastAsia="zh-CN"/>
                        </w:rPr>
                        <w:t>Now</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-70485</wp:posOffset>
                </wp:positionH>
                <wp:positionV relativeFrom="paragraph">
                  <wp:posOffset>41275</wp:posOffset>
                </wp:positionV>
                <wp:extent cx="951865" cy="31496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951865" cy="314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Detrimental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5pt;margin-top:3.25pt;height:24.8pt;width:74.95pt;z-index:251669504;mso-width-relative:page;mso-height-relative:page;" filled="f" stroked="f" coordsize="21600,21600" o:gfxdata="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9Hc8dgAAAAIAQAADwAAAAAAAAABACAAAAAiAAAAZHJz&#10;L2Rvd25yZXYueG1sUEsBAhQAFAAAAAgAh07iQIv8JQ49AgAAZwQAAA4AAAAAAAAAAQAgAAAAJwEA&#10;AGRycy9lMm9Eb2MueG1sUEsFBgAAAAAGAAYAWQEAANYFA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Detrimental</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2192655</wp:posOffset>
                </wp:positionH>
                <wp:positionV relativeFrom="paragraph">
                  <wp:posOffset>-1189990</wp:posOffset>
                </wp:positionV>
                <wp:extent cx="322580" cy="2801620"/>
                <wp:effectExtent l="8890" t="15240" r="8890" b="24130"/>
                <wp:wrapNone/>
                <wp:docPr id="4" name="上下箭头 4"/>
                <wp:cNvGraphicFramePr/>
                <a:graphic xmlns:a="http://schemas.openxmlformats.org/drawingml/2006/main">
                  <a:graphicData uri="http://schemas.microsoft.com/office/word/2010/wordprocessingShape">
                    <wps:wsp>
                      <wps:cNvSpPr/>
                      <wps:spPr>
                        <a:xfrm rot="16200000">
                          <a:off x="0" y="0"/>
                          <a:ext cx="322580" cy="2801620"/>
                        </a:xfrm>
                        <a:prstGeom prst="upDown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0" type="#_x0000_t70" style="position:absolute;left:0pt;margin-left:172.65pt;margin-top:-93.7pt;height:220.6pt;width:25.4pt;rotation:-5898240f;z-index:251660288;v-text-anchor:middle;mso-width-relative:page;mso-height-relative:page;" fillcolor="#A5A5A5 [3206]" filled="t" stroked="t" coordsize="21600,21600" o:gfxdata="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Rp+/s2wAAAAwBAAAPAAAAAAAAAAEAIAAAACIAAABkcnMvZG93bnJldi54bWxQSwECFAAUAAAA&#10;CACHTuJAKUG3Q5YCAAAxBQAADgAAAAAAAAABACAAAAAqAQAAZHJzL2Uyb0RvYy54bWxQSwUGAAAA&#10;AAYABgBZAQAAMgYAAAAA&#10;" adj="5400,1243">
                <v:fill on="t" focussize="0,0"/>
                <v:stroke weight="1pt" color="#787878 [3206]" miterlimit="8" joinstyle="miter"/>
                <v:imagedata o:title=""/>
                <o:lock v:ext="edit" aspectratio="f"/>
              </v:shape>
            </w:pict>
          </mc:Fallback>
        </mc:AlternateContent>
      </w:r>
    </w:p>
    <w:p>
      <w:pPr>
        <w:ind w:left="7140" w:leftChars="3200" w:hanging="420" w:hangingChars="200"/>
        <w:rPr>
          <w:rFonts w:hint="default"/>
          <w:b w:val="0"/>
          <w:bCs w:val="0"/>
          <w:color w:val="auto"/>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1209675</wp:posOffset>
                </wp:positionH>
                <wp:positionV relativeFrom="paragraph">
                  <wp:posOffset>266065</wp:posOffset>
                </wp:positionV>
                <wp:extent cx="1356360" cy="320675"/>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356360" cy="320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Nihilism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25pt;margin-top:20.95pt;height:25.25pt;width:106.8pt;z-index:251667456;mso-width-relative:page;mso-height-relative:page;" filled="f" stroked="f" coordsize="21600,21600" o:gfxdata="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DGPhraAAAACQEAAA8AAAAAAAAAAQAgAAAAIgAAAGRy&#10;cy9kb3ducmV2LnhtbFBLAQIUABQAAAAIAIdO4kAHGVuRPAIAAGgEAAAOAAAAAAAAAAEAIAAAACkB&#10;AABkcnMvZTJvRG9jLnhtbFBLBQYAAAAABgAGAFkBAADXBQ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Nihilism</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2703830</wp:posOffset>
                </wp:positionH>
                <wp:positionV relativeFrom="paragraph">
                  <wp:posOffset>240030</wp:posOffset>
                </wp:positionV>
                <wp:extent cx="1356360" cy="32067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356360" cy="320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Hedonism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2.9pt;margin-top:18.9pt;height:25.25pt;width:106.8pt;z-index:251666432;mso-width-relative:page;mso-height-relative:page;" filled="f" stroked="f" coordsize="21600,21600" o:gfxdata="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gxhHg3AAAAAkBAAAPAAAAAAAAAAEAIAAAACIAAABk&#10;cnMvZG93bnJldi54bWxQSwECFAAUAAAACACHTuJA+ZPQ1zsCAABoBAAADgAAAAAAAAABACAAAAAr&#10;AQAAZHJzL2Uyb0RvYy54bWxQSwUGAAAAAAYABgBZAQAA2AU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Hedonism</w:t>
                      </w:r>
                    </w:p>
                  </w:txbxContent>
                </v:textbox>
              </v:shape>
            </w:pict>
          </mc:Fallback>
        </mc:AlternateContent>
      </w:r>
      <w:r>
        <w:rPr>
          <w:rFonts w:hint="default"/>
          <w:b w:val="0"/>
          <w:bCs w:val="0"/>
          <w:color w:val="auto"/>
          <w:lang w:val="en-US" w:eastAsia="zh-CN"/>
        </w:rPr>
        <w:br w:type="textWrapping"/>
      </w:r>
    </w:p>
    <w:p>
      <w:pPr>
        <w:rPr>
          <w:rFonts w:hint="eastAsia"/>
          <w:b w:val="0"/>
          <w:bCs w:val="0"/>
          <w:color w:val="auto"/>
          <w:lang w:val="en-US" w:eastAsia="zh-CN"/>
        </w:rPr>
      </w:pPr>
    </w:p>
    <w:p>
      <w:pPr>
        <w:rPr>
          <w:rFonts w:hint="eastAsia"/>
          <w:b w:val="0"/>
          <w:bCs w:val="0"/>
          <w:color w:val="auto"/>
          <w:lang w:val="en-US" w:eastAsia="zh-CN"/>
        </w:rPr>
      </w:pPr>
    </w:p>
    <w:p>
      <w:pPr>
        <w:rPr>
          <w:rFonts w:hint="eastAsia"/>
          <w:b w:val="0"/>
          <w:bCs w:val="0"/>
          <w:color w:val="auto"/>
          <w:lang w:val="en-US" w:eastAsia="zh-CN"/>
        </w:rPr>
      </w:pPr>
    </w:p>
    <w:p>
      <w:pPr>
        <w:rPr>
          <w:rFonts w:hint="eastAsia"/>
          <w:b w:val="0"/>
          <w:bCs w:val="0"/>
          <w:color w:val="auto"/>
          <w:lang w:val="en-US" w:eastAsia="zh-CN"/>
        </w:rPr>
      </w:pPr>
      <w:r>
        <w:rPr>
          <w:sz w:val="21"/>
        </w:rPr>
        <mc:AlternateContent>
          <mc:Choice Requires="wps">
            <w:drawing>
              <wp:anchor distT="0" distB="0" distL="114300" distR="114300" simplePos="0" relativeHeight="251670528" behindDoc="0" locked="0" layoutInCell="1" allowOverlap="1">
                <wp:simplePos x="0" y="0"/>
                <wp:positionH relativeFrom="column">
                  <wp:posOffset>1960880</wp:posOffset>
                </wp:positionH>
                <wp:positionV relativeFrom="paragraph">
                  <wp:posOffset>63500</wp:posOffset>
                </wp:positionV>
                <wp:extent cx="1024890" cy="31051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024890" cy="310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Detrimental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4pt;margin-top:5pt;height:24.45pt;width:80.7pt;z-index:251670528;mso-width-relative:page;mso-height-relative:page;" filled="f" stroked="f" coordsize="21600,21600" o:gfxdata="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En9SNkAAAAJAQAADwAAAAAAAAABACAAAAAiAAAAZHJz&#10;L2Rvd25yZXYueG1sUEsBAhQAFAAAAAgAh07iQP5LYik8AgAAaAQAAA4AAAAAAAAAAQAgAAAAKAEA&#10;AGRycy9lMm9Eb2MueG1sUEsFBgAAAAAGAAYAWQEAANYFAAAAAA==&#10;">
                <v:fill on="f" focussize="0,0"/>
                <v:stroke on="f" weight="0.5pt"/>
                <v:imagedata o:title=""/>
                <o:lock v:ext="edit" aspectratio="f"/>
                <v:textbox>
                  <w:txbxContent>
                    <w:p>
                      <w:pPr>
                        <w:rPr>
                          <w:rFonts w:hint="default" w:eastAsiaTheme="minorEastAsia"/>
                          <w:lang w:val="en-US" w:eastAsia="zh-CN"/>
                        </w:rPr>
                      </w:pPr>
                      <w:r>
                        <w:rPr>
                          <w:rFonts w:hint="eastAsia"/>
                          <w:lang w:val="en-US" w:eastAsia="zh-CN"/>
                        </w:rPr>
                        <w:t>Detrimental</w:t>
                      </w:r>
                    </w:p>
                  </w:txbxContent>
                </v:textbox>
              </v:shape>
            </w:pict>
          </mc:Fallback>
        </mc:AlternateContent>
      </w:r>
    </w:p>
    <w:p>
      <w:pPr>
        <w:rPr>
          <w:rFonts w:hint="eastAsia"/>
          <w:b w:val="0"/>
          <w:bCs w:val="0"/>
          <w:color w:val="auto"/>
          <w:lang w:val="en-US" w:eastAsia="zh-CN"/>
        </w:rPr>
      </w:pPr>
    </w:p>
    <w:p>
      <w:pPr>
        <w:rPr>
          <w:rFonts w:hint="eastAsia"/>
          <w:b w:val="0"/>
          <w:bCs w:val="0"/>
          <w:color w:val="auto"/>
          <w:lang w:val="en-US" w:eastAsia="zh-CN"/>
        </w:rPr>
      </w:pPr>
    </w:p>
    <w:p>
      <w:pPr>
        <w:rPr>
          <w:rFonts w:hint="eastAsia"/>
          <w:b w:val="0"/>
          <w:bCs w:val="0"/>
          <w:color w:val="auto"/>
          <w:lang w:val="en-US" w:eastAsia="zh-CN"/>
        </w:rPr>
      </w:pPr>
    </w:p>
    <w:p>
      <w:pPr>
        <w:rPr>
          <w:rFonts w:hint="eastAsia"/>
          <w:b w:val="0"/>
          <w:bCs w:val="0"/>
          <w:color w:val="auto"/>
          <w:lang w:val="en-US" w:eastAsia="zh-CN"/>
        </w:rPr>
      </w:pPr>
      <w:bookmarkStart w:id="2" w:name="_GoBack"/>
      <w:bookmarkEnd w:id="2"/>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 xml:space="preserve">Hedonism: </w:t>
      </w:r>
      <w:r>
        <w:rPr>
          <w:rFonts w:hint="eastAsia"/>
          <w:lang w:val="en-US" w:eastAsia="zh-CN"/>
        </w:rPr>
        <w:t>ultimate happiness is attained</w:t>
      </w:r>
    </w:p>
    <w:p>
      <w:pPr>
        <w:rPr>
          <w:rFonts w:hint="default"/>
          <w:b w:val="0"/>
          <w:bCs w:val="0"/>
          <w:color w:val="auto"/>
          <w:lang w:val="en-US" w:eastAsia="zh-CN"/>
        </w:rPr>
      </w:pPr>
      <w:r>
        <w:rPr>
          <w:rFonts w:hint="eastAsia"/>
          <w:b w:val="0"/>
          <w:bCs w:val="0"/>
          <w:color w:val="auto"/>
          <w:lang w:val="en-US" w:eastAsia="zh-CN"/>
        </w:rPr>
        <w:t xml:space="preserve">By taking psychoactive drugs and performing religious behaviors, human beings can intentionally alter their states of consciousness (Cacioppo &amp; Freberg, 2019, p. 215). With this artificial change of beliefs, hedonistic drug takers regard instant satisfaction as happiness and disregard their future. </w:t>
      </w:r>
      <w:r>
        <w:rPr>
          <w:rFonts w:hint="eastAsia"/>
          <w:b w:val="0"/>
          <w:bCs w:val="0"/>
          <w:color w:val="auto"/>
          <w:highlight w:val="none"/>
          <w:lang w:val="en-US" w:eastAsia="zh-CN"/>
        </w:rPr>
        <w:t xml:space="preserve">However, if happiness exists in form of eudamonia, the </w:t>
      </w:r>
      <w:r>
        <w:rPr>
          <w:rFonts w:hint="eastAsia"/>
          <w:b w:val="0"/>
          <w:bCs w:val="0"/>
          <w:i/>
          <w:iCs/>
          <w:color w:val="auto"/>
          <w:highlight w:val="none"/>
          <w:lang w:val="en-US" w:eastAsia="zh-CN"/>
        </w:rPr>
        <w:t>overall</w:t>
      </w:r>
      <w:r>
        <w:rPr>
          <w:rFonts w:hint="eastAsia"/>
          <w:b w:val="0"/>
          <w:bCs w:val="0"/>
          <w:color w:val="auto"/>
          <w:highlight w:val="none"/>
          <w:lang w:val="en-US" w:eastAsia="zh-CN"/>
        </w:rPr>
        <w:t xml:space="preserve"> experience in life is related to one</w:t>
      </w:r>
      <w:r>
        <w:rPr>
          <w:rFonts w:hint="default"/>
          <w:b w:val="0"/>
          <w:bCs w:val="0"/>
          <w:color w:val="auto"/>
          <w:highlight w:val="none"/>
          <w:lang w:val="en-US" w:eastAsia="zh-CN"/>
        </w:rPr>
        <w:t>’</w:t>
      </w:r>
      <w:r>
        <w:rPr>
          <w:rFonts w:hint="eastAsia"/>
          <w:b w:val="0"/>
          <w:bCs w:val="0"/>
          <w:color w:val="auto"/>
          <w:highlight w:val="none"/>
          <w:lang w:val="en-US" w:eastAsia="zh-CN"/>
        </w:rPr>
        <w:t xml:space="preserve">s experience toward happiness. Since hedonists blind future possible happiness, transcendence can only occur when they realize the mistake of regard instant excitement as ultimate happiness. </w:t>
      </w:r>
    </w:p>
    <w:p>
      <w:pPr>
        <w:rPr>
          <w:rFonts w:hint="default"/>
          <w:b w:val="0"/>
          <w:bCs w:val="0"/>
          <w:color w:val="auto"/>
          <w:u w:val="single"/>
          <w:lang w:val="en-US" w:eastAsia="zh-CN"/>
        </w:rPr>
      </w:pPr>
      <w:r>
        <w:rPr>
          <w:rFonts w:hint="eastAsia"/>
          <w:b w:val="0"/>
          <w:bCs w:val="0"/>
          <w:color w:val="auto"/>
          <w:u w:val="single"/>
          <w:lang w:val="en-US" w:eastAsia="zh-CN"/>
        </w:rPr>
        <w:t>Overall achievement--needs further clarification, even include the events after death.[ oxford handbook of happiness]</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 xml:space="preserve">Nihilism: </w:t>
      </w:r>
      <w:r>
        <w:rPr>
          <w:rFonts w:hint="eastAsia"/>
          <w:lang w:val="en-US" w:eastAsia="zh-CN"/>
        </w:rPr>
        <w:t>happiness died</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During the World War II, numerous people failed into learned helplessness and believed that they loss both present and future happiness. According to Karl Jasper</w:t>
      </w:r>
      <w:r>
        <w:rPr>
          <w:rFonts w:hint="default"/>
          <w:b w:val="0"/>
          <w:bCs w:val="0"/>
          <w:color w:val="auto"/>
          <w:highlight w:val="none"/>
          <w:lang w:val="en-US" w:eastAsia="zh-CN"/>
        </w:rPr>
        <w:t>’</w:t>
      </w:r>
      <w:r>
        <w:rPr>
          <w:rFonts w:hint="eastAsia"/>
          <w:b w:val="0"/>
          <w:bCs w:val="0"/>
          <w:color w:val="auto"/>
          <w:highlight w:val="none"/>
          <w:lang w:val="en-US" w:eastAsia="zh-CN"/>
        </w:rPr>
        <w:t xml:space="preserve">s theory, they fail into a </w:t>
      </w:r>
      <w:r>
        <w:rPr>
          <w:rFonts w:hint="default"/>
          <w:b w:val="0"/>
          <w:bCs w:val="0"/>
          <w:color w:val="auto"/>
          <w:highlight w:val="none"/>
          <w:lang w:val="en-US" w:eastAsia="zh-CN"/>
        </w:rPr>
        <w:t>“</w:t>
      </w:r>
      <w:r>
        <w:rPr>
          <w:rFonts w:hint="eastAsia"/>
          <w:b w:val="0"/>
          <w:bCs w:val="0"/>
          <w:color w:val="auto"/>
          <w:highlight w:val="none"/>
          <w:u w:val="single"/>
          <w:lang w:val="en-US" w:eastAsia="zh-CN"/>
        </w:rPr>
        <w:t>limit situation</w:t>
      </w:r>
      <w:r>
        <w:rPr>
          <w:rFonts w:hint="default"/>
          <w:b w:val="0"/>
          <w:bCs w:val="0"/>
          <w:color w:val="auto"/>
          <w:highlight w:val="none"/>
          <w:u w:val="single"/>
          <w:lang w:val="en-US" w:eastAsia="zh-CN"/>
        </w:rPr>
        <w:t>”</w:t>
      </w:r>
      <w:r>
        <w:rPr>
          <w:rFonts w:hint="eastAsia"/>
          <w:b w:val="0"/>
          <w:bCs w:val="0"/>
          <w:color w:val="auto"/>
          <w:highlight w:val="none"/>
          <w:lang w:val="en-US" w:eastAsia="zh-CN"/>
        </w:rPr>
        <w:t xml:space="preserve">, beliving that only external locus of control exsit (Valdes-Stauber, 2016). However, limit situation also can </w:t>
      </w:r>
      <w:r>
        <w:rPr>
          <w:rFonts w:hint="default"/>
          <w:b w:val="0"/>
          <w:bCs w:val="0"/>
          <w:color w:val="auto"/>
          <w:highlight w:val="cyan"/>
          <w:lang w:val="en-US" w:eastAsia="zh-CN"/>
        </w:rPr>
        <w:t>“</w:t>
      </w:r>
      <w:r>
        <w:rPr>
          <w:rFonts w:hint="eastAsia"/>
          <w:b w:val="0"/>
          <w:bCs w:val="0"/>
          <w:color w:val="auto"/>
          <w:highlight w:val="cyan"/>
          <w:lang w:val="en-US" w:eastAsia="zh-CN"/>
        </w:rPr>
        <w:t>becomes one</w:t>
      </w:r>
      <w:r>
        <w:rPr>
          <w:rFonts w:hint="default"/>
          <w:b w:val="0"/>
          <w:bCs w:val="0"/>
          <w:color w:val="auto"/>
          <w:highlight w:val="cyan"/>
          <w:lang w:val="en-US" w:eastAsia="zh-CN"/>
        </w:rPr>
        <w:t>’</w:t>
      </w:r>
      <w:r>
        <w:rPr>
          <w:rFonts w:hint="eastAsia"/>
          <w:b w:val="0"/>
          <w:bCs w:val="0"/>
          <w:color w:val="auto"/>
          <w:highlight w:val="cyan"/>
          <w:lang w:val="en-US" w:eastAsia="zh-CN"/>
        </w:rPr>
        <w:t>s destination in the realisation of one</w:t>
      </w:r>
      <w:r>
        <w:rPr>
          <w:rFonts w:hint="default"/>
          <w:b w:val="0"/>
          <w:bCs w:val="0"/>
          <w:color w:val="auto"/>
          <w:highlight w:val="cyan"/>
          <w:lang w:val="en-US" w:eastAsia="zh-CN"/>
        </w:rPr>
        <w:t>’</w:t>
      </w:r>
      <w:r>
        <w:rPr>
          <w:rFonts w:hint="eastAsia"/>
          <w:b w:val="0"/>
          <w:bCs w:val="0"/>
          <w:color w:val="auto"/>
          <w:highlight w:val="cyan"/>
          <w:lang w:val="en-US" w:eastAsia="zh-CN"/>
        </w:rPr>
        <w:t>s exisence</w:t>
      </w:r>
      <w:r>
        <w:rPr>
          <w:rFonts w:hint="default"/>
          <w:b w:val="0"/>
          <w:bCs w:val="0"/>
          <w:color w:val="auto"/>
          <w:highlight w:val="cyan"/>
          <w:lang w:val="en-US" w:eastAsia="zh-CN"/>
        </w:rPr>
        <w:t>”</w:t>
      </w:r>
      <w:r>
        <w:rPr>
          <w:rFonts w:hint="eastAsia"/>
          <w:b w:val="0"/>
          <w:bCs w:val="0"/>
          <w:color w:val="auto"/>
          <w:highlight w:val="cyan"/>
          <w:lang w:val="en-US" w:eastAsia="zh-CN"/>
        </w:rPr>
        <w:t xml:space="preserve">, provoking people to ask higher happiness (Jacobsen, 2008). </w:t>
      </w:r>
      <w:r>
        <w:rPr>
          <w:rFonts w:hint="eastAsia"/>
          <w:b w:val="0"/>
          <w:bCs w:val="0"/>
          <w:color w:val="auto"/>
          <w:highlight w:val="none"/>
          <w:lang w:val="en-US" w:eastAsia="zh-CN"/>
        </w:rPr>
        <w:t>Frankl (2006) accept his unavoidable sufferings bravely, believing potential meaning is possible to find within. People with serious chronic diseases learn to adapt their impairments, redempting and transcending themselves (Charmaz, 1995).</w:t>
      </w:r>
      <w:r>
        <w:rPr>
          <w:rFonts w:hint="eastAsia"/>
          <w:color w:val="000000"/>
          <w:lang w:val="en-US" w:eastAsia="zh-CN"/>
        </w:rPr>
        <w:t xml:space="preserve"> </w:t>
      </w:r>
      <w:r>
        <w:rPr>
          <w:rFonts w:hint="eastAsia"/>
          <w:b w:val="0"/>
          <w:bCs w:val="0"/>
          <w:color w:val="auto"/>
          <w:highlight w:val="none"/>
          <w:lang w:val="en-US" w:eastAsia="zh-CN"/>
        </w:rPr>
        <w:t xml:space="preserve">Thus, if the higher happiness integrates the meaning of pain, nihilists evaluate their happiness based on their </w:t>
      </w:r>
      <w:r>
        <w:rPr>
          <w:rFonts w:hint="default"/>
          <w:b w:val="0"/>
          <w:bCs w:val="0"/>
          <w:color w:val="auto"/>
          <w:highlight w:val="none"/>
          <w:lang w:val="en-US" w:eastAsia="zh-CN"/>
        </w:rPr>
        <w:t>“</w:t>
      </w:r>
      <w:r>
        <w:rPr>
          <w:rFonts w:hint="eastAsia"/>
          <w:b w:val="0"/>
          <w:bCs w:val="0"/>
          <w:color w:val="auto"/>
          <w:highlight w:val="none"/>
          <w:lang w:val="en-US" w:eastAsia="zh-CN"/>
        </w:rPr>
        <w:t>existence</w:t>
      </w:r>
      <w:r>
        <w:rPr>
          <w:rFonts w:hint="default"/>
          <w:b w:val="0"/>
          <w:bCs w:val="0"/>
          <w:color w:val="auto"/>
          <w:highlight w:val="none"/>
          <w:lang w:val="en-US" w:eastAsia="zh-CN"/>
        </w:rPr>
        <w:t>”</w:t>
      </w:r>
      <w:r>
        <w:rPr>
          <w:rFonts w:hint="eastAsia"/>
          <w:b w:val="0"/>
          <w:bCs w:val="0"/>
          <w:color w:val="auto"/>
          <w:highlight w:val="none"/>
          <w:lang w:val="en-US" w:eastAsia="zh-CN"/>
        </w:rPr>
        <w:t xml:space="preserve"> rather than their </w:t>
      </w:r>
      <w:r>
        <w:rPr>
          <w:rFonts w:hint="default"/>
          <w:b w:val="0"/>
          <w:bCs w:val="0"/>
          <w:color w:val="auto"/>
          <w:highlight w:val="none"/>
          <w:lang w:val="en-US" w:eastAsia="zh-CN"/>
        </w:rPr>
        <w:t>“</w:t>
      </w:r>
      <w:r>
        <w:rPr>
          <w:rFonts w:hint="eastAsia"/>
          <w:b w:val="0"/>
          <w:bCs w:val="0"/>
          <w:color w:val="auto"/>
          <w:highlight w:val="none"/>
          <w:lang w:val="en-US" w:eastAsia="zh-CN"/>
        </w:rPr>
        <w:t>essense</w:t>
      </w:r>
      <w:r>
        <w:rPr>
          <w:rFonts w:hint="default"/>
          <w:b w:val="0"/>
          <w:bCs w:val="0"/>
          <w:color w:val="auto"/>
          <w:highlight w:val="none"/>
          <w:lang w:val="en-US" w:eastAsia="zh-CN"/>
        </w:rPr>
        <w:t>”</w:t>
      </w:r>
      <w:r>
        <w:rPr>
          <w:rFonts w:hint="eastAsia"/>
          <w:b w:val="0"/>
          <w:bCs w:val="0"/>
          <w:color w:val="auto"/>
          <w:highlight w:val="none"/>
          <w:lang w:val="en-US" w:eastAsia="zh-CN"/>
        </w:rPr>
        <w:t xml:space="preserve"> (Sartre, 1946), disregarding the potential of transitoriness. </w:t>
      </w:r>
    </w:p>
    <w:p>
      <w:pPr>
        <w:keepNext w:val="0"/>
        <w:keepLines w:val="0"/>
        <w:widowControl/>
        <w:suppressLineNumbers w:val="0"/>
        <w:jc w:val="left"/>
        <w:rPr>
          <w:rFonts w:hint="eastAsia"/>
          <w:b w:val="0"/>
          <w:bCs w:val="0"/>
          <w:color w:val="auto"/>
          <w:highlight w:val="cyan"/>
          <w:lang w:val="en-US" w:eastAsia="zh-CN"/>
        </w:rPr>
      </w:pPr>
    </w:p>
    <w:p>
      <w:pPr>
        <w:numPr>
          <w:ilvl w:val="0"/>
          <w:numId w:val="0"/>
        </w:numPr>
        <w:ind w:leftChars="0"/>
        <w:rPr>
          <w:rFonts w:hint="default"/>
          <w:b w:val="0"/>
          <w:bCs w:val="0"/>
          <w:color w:val="auto"/>
          <w:highlight w:val="none"/>
          <w:lang w:val="en-US" w:eastAsia="zh-CN"/>
        </w:rPr>
      </w:pPr>
      <w:commentRangeStart w:id="0"/>
      <w:r>
        <w:rPr>
          <w:rFonts w:hint="eastAsia"/>
          <w:b w:val="0"/>
          <w:bCs w:val="0"/>
          <w:color w:val="auto"/>
          <w:highlight w:val="none"/>
          <w:lang w:val="en-US" w:eastAsia="zh-CN"/>
        </w:rPr>
        <w:t>Happiness: distinction between evaluation and beliefs</w:t>
      </w:r>
      <w:commentRangeEnd w:id="0"/>
      <w:r>
        <w:commentReference w:id="0"/>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Happiness is the archetype that has the highest possibility of approaching the knowing, since they </w:t>
      </w:r>
      <w:r>
        <w:rPr>
          <w:rFonts w:hint="eastAsia"/>
          <w:b w:val="0"/>
          <w:bCs w:val="0"/>
          <w:i/>
          <w:iCs/>
          <w:color w:val="auto"/>
          <w:highlight w:val="none"/>
          <w:lang w:val="en-US" w:eastAsia="zh-CN"/>
        </w:rPr>
        <w:t>believe</w:t>
      </w:r>
      <w:r>
        <w:rPr>
          <w:rFonts w:hint="eastAsia"/>
          <w:b w:val="0"/>
          <w:bCs w:val="0"/>
          <w:color w:val="auto"/>
          <w:highlight w:val="none"/>
          <w:lang w:val="en-US" w:eastAsia="zh-CN"/>
        </w:rPr>
        <w:t xml:space="preserve"> that they have the potential of discovering one</w:t>
      </w:r>
      <w:r>
        <w:rPr>
          <w:rFonts w:hint="default"/>
          <w:b w:val="0"/>
          <w:bCs w:val="0"/>
          <w:color w:val="auto"/>
          <w:highlight w:val="none"/>
          <w:lang w:val="en-US" w:eastAsia="zh-CN"/>
        </w:rPr>
        <w:t>’</w:t>
      </w:r>
      <w:r>
        <w:rPr>
          <w:rFonts w:hint="eastAsia"/>
          <w:b w:val="0"/>
          <w:bCs w:val="0"/>
          <w:color w:val="auto"/>
          <w:highlight w:val="none"/>
          <w:lang w:val="en-US" w:eastAsia="zh-CN"/>
        </w:rPr>
        <w:t>s maxim of happiness. With the belief to transcend, they take happiness more as a dynamic skill that detaches from established experiences and momentary states. However, while the perception turns to explicit rating within oneself, possible bias may occur during the construction of frame. For instance, about what contribute to one</w:t>
      </w:r>
      <w:r>
        <w:rPr>
          <w:rFonts w:hint="default"/>
          <w:b w:val="0"/>
          <w:bCs w:val="0"/>
          <w:color w:val="auto"/>
          <w:highlight w:val="none"/>
          <w:lang w:val="en-US" w:eastAsia="zh-CN"/>
        </w:rPr>
        <w:t>’</w:t>
      </w:r>
      <w:r>
        <w:rPr>
          <w:rFonts w:hint="eastAsia"/>
          <w:b w:val="0"/>
          <w:bCs w:val="0"/>
          <w:color w:val="auto"/>
          <w:highlight w:val="none"/>
          <w:lang w:val="en-US" w:eastAsia="zh-CN"/>
        </w:rPr>
        <w:t>s happiness, individuals take certain aspects as the main cause, but the ignored intricate associations among these aspects are also essential for gaining happiness. As gestalt psychology illustrated, one</w:t>
      </w:r>
      <w:r>
        <w:rPr>
          <w:rFonts w:hint="default"/>
          <w:b w:val="0"/>
          <w:bCs w:val="0"/>
          <w:color w:val="auto"/>
          <w:highlight w:val="none"/>
          <w:lang w:val="en-US" w:eastAsia="zh-CN"/>
        </w:rPr>
        <w:t>’</w:t>
      </w:r>
      <w:r>
        <w:rPr>
          <w:rFonts w:hint="eastAsia"/>
          <w:b w:val="0"/>
          <w:bCs w:val="0"/>
          <w:color w:val="auto"/>
          <w:highlight w:val="none"/>
          <w:lang w:val="en-US" w:eastAsia="zh-CN"/>
        </w:rPr>
        <w:t xml:space="preserve">s understanding </w:t>
      </w:r>
      <w:r>
        <w:rPr>
          <w:rFonts w:hint="default"/>
          <w:b w:val="0"/>
          <w:bCs w:val="0"/>
          <w:color w:val="auto"/>
          <w:highlight w:val="none"/>
          <w:lang w:val="en-US" w:eastAsia="zh-CN"/>
        </w:rPr>
        <w:t>“</w:t>
      </w:r>
      <w:r>
        <w:rPr>
          <w:rFonts w:hint="eastAsia"/>
          <w:b w:val="0"/>
          <w:bCs w:val="0"/>
          <w:color w:val="auto"/>
          <w:highlight w:val="none"/>
          <w:lang w:val="en-US" w:eastAsia="zh-CN"/>
        </w:rPr>
        <w:t>seem to depend upon relations among the stimuli rather than upon the individual stimuli as such (Kohler, 1967).</w:t>
      </w:r>
      <w:r>
        <w:rPr>
          <w:rFonts w:hint="default"/>
          <w:b w:val="0"/>
          <w:bCs w:val="0"/>
          <w:color w:val="auto"/>
          <w:highlight w:val="none"/>
          <w:lang w:val="en-US" w:eastAsia="zh-CN"/>
        </w:rPr>
        <w:t>”</w:t>
      </w:r>
      <w:r>
        <w:rPr>
          <w:rFonts w:hint="eastAsia"/>
          <w:b w:val="0"/>
          <w:bCs w:val="0"/>
          <w:color w:val="auto"/>
          <w:highlight w:val="none"/>
          <w:lang w:val="en-US" w:eastAsia="zh-CN"/>
        </w:rPr>
        <w:t xml:space="preserve"> Therefore, the transition between perception and evaluation can undermine the known. </w:t>
      </w:r>
    </w:p>
    <w:p/>
    <w:p>
      <w:pPr>
        <w:rPr>
          <w:rFonts w:hint="default"/>
          <w:b w:val="0"/>
          <w:bCs w:val="0"/>
          <w:lang w:val="en-US" w:eastAsia="zh-CN"/>
        </w:rPr>
      </w:pPr>
      <w:r>
        <w:rPr>
          <w:rFonts w:hint="eastAsia"/>
          <w:b w:val="0"/>
          <w:bCs w:val="0"/>
          <w:lang w:val="en-US" w:eastAsia="zh-CN"/>
        </w:rPr>
        <w:t>Rat Racer: serving for happiness</w:t>
      </w:r>
    </w:p>
    <w:p>
      <w:pPr>
        <w:rPr>
          <w:rFonts w:hint="default"/>
          <w:b w:val="0"/>
          <w:bCs w:val="0"/>
          <w:lang w:val="en-US" w:eastAsia="zh-CN"/>
        </w:rPr>
      </w:pPr>
      <w:r>
        <w:rPr>
          <w:rFonts w:hint="eastAsia"/>
          <w:b w:val="0"/>
          <w:bCs w:val="0"/>
          <w:lang w:val="en-US" w:eastAsia="zh-CN"/>
        </w:rPr>
        <w:t xml:space="preserve">Rat racers </w:t>
      </w:r>
      <w:r>
        <w:rPr>
          <w:rFonts w:hint="default"/>
          <w:b w:val="0"/>
          <w:bCs w:val="0"/>
          <w:lang w:val="en-US" w:eastAsia="zh-CN"/>
        </w:rPr>
        <w:t>“</w:t>
      </w:r>
      <w:r>
        <w:rPr>
          <w:rFonts w:hint="eastAsia"/>
          <w:b w:val="0"/>
          <w:bCs w:val="0"/>
          <w:lang w:val="en-US" w:eastAsia="zh-CN"/>
        </w:rPr>
        <w:t>subordinate the present to the future</w:t>
      </w:r>
      <w:r>
        <w:rPr>
          <w:rFonts w:hint="default"/>
          <w:b w:val="0"/>
          <w:bCs w:val="0"/>
          <w:lang w:val="en-US" w:eastAsia="zh-CN"/>
        </w:rPr>
        <w:t>”</w:t>
      </w:r>
      <w:r>
        <w:rPr>
          <w:rFonts w:hint="eastAsia"/>
          <w:b w:val="0"/>
          <w:bCs w:val="0"/>
          <w:lang w:val="en-US" w:eastAsia="zh-CN"/>
        </w:rPr>
        <w:t xml:space="preserve"> and </w:t>
      </w:r>
      <w:r>
        <w:rPr>
          <w:rFonts w:hint="default"/>
          <w:b w:val="0"/>
          <w:bCs w:val="0"/>
          <w:lang w:val="en-US" w:eastAsia="zh-CN"/>
        </w:rPr>
        <w:t>“</w:t>
      </w:r>
      <w:r>
        <w:rPr>
          <w:rFonts w:hint="eastAsia"/>
          <w:b w:val="0"/>
          <w:bCs w:val="0"/>
          <w:lang w:val="en-US" w:eastAsia="zh-CN"/>
        </w:rPr>
        <w:t>suffer now for the purpose of some anticipated gain</w:t>
      </w:r>
      <w:r>
        <w:rPr>
          <w:rFonts w:hint="default"/>
          <w:b w:val="0"/>
          <w:bCs w:val="0"/>
          <w:lang w:val="en-US" w:eastAsia="zh-CN"/>
        </w:rPr>
        <w:t>”</w:t>
      </w:r>
      <w:r>
        <w:rPr>
          <w:rFonts w:hint="eastAsia"/>
          <w:b w:val="0"/>
          <w:bCs w:val="0"/>
          <w:lang w:val="en-US" w:eastAsia="zh-CN"/>
        </w:rPr>
        <w:t xml:space="preserve"> </w:t>
      </w:r>
      <w:r>
        <w:rPr>
          <w:rFonts w:hint="eastAsia"/>
          <w:lang w:val="en-US" w:eastAsia="zh-CN"/>
        </w:rPr>
        <w:t>(Tal Ben-Shahar, 2007), regarding</w:t>
      </w:r>
      <w:r>
        <w:rPr>
          <w:rFonts w:hint="eastAsia"/>
          <w:b w:val="0"/>
          <w:bCs w:val="0"/>
          <w:lang w:val="en-US" w:eastAsia="zh-CN"/>
        </w:rPr>
        <w:t xml:space="preserve"> their sacrfice in present happiness is meaningful. However, this destiny orientated purtsuit ignore the impact of the shift in reference points. Under this </w:t>
      </w:r>
      <w:r>
        <w:rPr>
          <w:rFonts w:hint="default"/>
          <w:b w:val="0"/>
          <w:bCs w:val="0"/>
          <w:u w:val="single"/>
          <w:lang w:val="en-US" w:eastAsia="zh-CN"/>
        </w:rPr>
        <w:t>“</w:t>
      </w:r>
      <w:r>
        <w:rPr>
          <w:rFonts w:hint="eastAsia"/>
          <w:b w:val="0"/>
          <w:bCs w:val="0"/>
          <w:u w:val="single"/>
          <w:lang w:val="en-US" w:eastAsia="zh-CN"/>
        </w:rPr>
        <w:t>finite game</w:t>
      </w:r>
      <w:r>
        <w:rPr>
          <w:rFonts w:hint="default"/>
          <w:b w:val="0"/>
          <w:bCs w:val="0"/>
          <w:u w:val="single"/>
          <w:lang w:val="en-US" w:eastAsia="zh-CN"/>
        </w:rPr>
        <w:t>”</w:t>
      </w:r>
      <w:r>
        <w:rPr>
          <w:rFonts w:hint="eastAsia"/>
          <w:b w:val="0"/>
          <w:bCs w:val="0"/>
          <w:u w:val="single"/>
          <w:lang w:val="en-US" w:eastAsia="zh-CN"/>
        </w:rPr>
        <w:t xml:space="preserve"> </w:t>
      </w:r>
      <w:r>
        <w:rPr>
          <w:rFonts w:hint="eastAsia"/>
          <w:b w:val="0"/>
          <w:bCs w:val="0"/>
          <w:lang w:val="en-US" w:eastAsia="zh-CN"/>
        </w:rPr>
        <w:t xml:space="preserve">(which is played for the purpose of winning)(Carse, 2012), rat racers keep aiming for a higher reference point and leave themselves in state of loss. Due to loss aversion, same amount of gain from the past and loss from now cannot subjectively offset each other (Kahneman, 2011). Without possible transcending, which is to gain happiness from journey, rat racers accumulate their loss and search happiness continuously with improper direction. </w:t>
      </w:r>
    </w:p>
    <w:p>
      <w:r>
        <w:drawing>
          <wp:inline distT="0" distB="0" distL="114300" distR="114300">
            <wp:extent cx="2326005" cy="1611630"/>
            <wp:effectExtent l="0" t="0" r="1714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2326005" cy="1611630"/>
                    </a:xfrm>
                    <a:prstGeom prst="rect">
                      <a:avLst/>
                    </a:prstGeom>
                    <a:noFill/>
                    <a:ln>
                      <a:noFill/>
                    </a:ln>
                  </pic:spPr>
                </pic:pic>
              </a:graphicData>
            </a:graphic>
          </wp:inline>
        </w:drawing>
      </w:r>
    </w:p>
    <w:p/>
    <w:p>
      <w:pPr>
        <w:rPr>
          <w:b/>
          <w:bCs/>
        </w:rPr>
      </w:pPr>
    </w:p>
    <w:p>
      <w:pPr>
        <w:rPr>
          <w:rFonts w:hint="default" w:eastAsiaTheme="minorEastAsia"/>
          <w:b/>
          <w:bCs/>
          <w:lang w:val="en-US" w:eastAsia="zh-CN"/>
        </w:rPr>
      </w:pPr>
      <w:r>
        <w:rPr>
          <w:rFonts w:hint="eastAsia"/>
          <w:b/>
          <w:bCs/>
          <w:lang w:val="en-US" w:eastAsia="zh-CN"/>
        </w:rPr>
        <w:t>Second process: the interaction between internality and externality</w:t>
      </w:r>
    </w:p>
    <w:p>
      <w:pPr>
        <w:rPr>
          <w:rFonts w:hint="eastAsia"/>
          <w:lang w:val="en-US" w:eastAsia="zh-CN"/>
        </w:rPr>
      </w:pPr>
      <w:r>
        <w:rPr>
          <w:rFonts w:hint="eastAsia"/>
          <w:lang w:val="en-US" w:eastAsia="zh-CN"/>
        </w:rPr>
        <w:t>Now the respondents need to convey their understandings to the test. To ensure the second process proceeds successfully, two conditions need to be satisfied:</w:t>
      </w:r>
    </w:p>
    <w:p>
      <w:pPr>
        <w:numPr>
          <w:ilvl w:val="0"/>
          <w:numId w:val="0"/>
        </w:numPr>
        <w:rPr>
          <w:rFonts w:hint="default"/>
          <w:lang w:val="en-US" w:eastAsia="zh-CN"/>
        </w:rPr>
      </w:pPr>
      <w:r>
        <w:rPr>
          <w:rFonts w:hint="eastAsia"/>
          <w:lang w:val="en-US" w:eastAsia="zh-CN"/>
        </w:rPr>
        <w:t xml:space="preserve">2.1)Individuals are </w:t>
      </w:r>
      <w:r>
        <w:rPr>
          <w:rFonts w:hint="eastAsia"/>
          <w:i/>
          <w:iCs/>
          <w:lang w:val="en-US" w:eastAsia="zh-CN"/>
        </w:rPr>
        <w:t>willing</w:t>
      </w:r>
      <w:r>
        <w:rPr>
          <w:rFonts w:hint="eastAsia"/>
          <w:lang w:val="en-US" w:eastAsia="zh-CN"/>
        </w:rPr>
        <w:t xml:space="preserve"> to convey their understanding toward externality fully and accurately</w:t>
      </w:r>
    </w:p>
    <w:p>
      <w:pPr>
        <w:numPr>
          <w:ilvl w:val="0"/>
          <w:numId w:val="0"/>
        </w:numPr>
        <w:rPr>
          <w:rFonts w:hint="eastAsia"/>
          <w:lang w:val="en-US" w:eastAsia="zh-CN"/>
        </w:rPr>
      </w:pPr>
      <w:r>
        <w:rPr>
          <w:rFonts w:hint="eastAsia"/>
          <w:lang w:val="en-US" w:eastAsia="zh-CN"/>
        </w:rPr>
        <w:t>2.2)externality construct a frame that is able to capture individuals</w:t>
      </w:r>
      <w:r>
        <w:rPr>
          <w:rFonts w:hint="default"/>
          <w:lang w:val="en-US" w:eastAsia="zh-CN"/>
        </w:rPr>
        <w:t>’</w:t>
      </w:r>
      <w:r>
        <w:rPr>
          <w:rFonts w:hint="eastAsia"/>
          <w:lang w:val="en-US" w:eastAsia="zh-CN"/>
        </w:rPr>
        <w:t xml:space="preserve"> understanding fully</w:t>
      </w:r>
    </w:p>
    <w:p>
      <w:pPr>
        <w:numPr>
          <w:ilvl w:val="0"/>
          <w:numId w:val="0"/>
        </w:numPr>
        <w:rPr>
          <w:rFonts w:hint="default"/>
          <w:lang w:val="en-US" w:eastAsia="zh-CN"/>
        </w:rPr>
      </w:pPr>
    </w:p>
    <w:p>
      <w:pPr>
        <w:numPr>
          <w:ilvl w:val="0"/>
          <w:numId w:val="0"/>
        </w:numPr>
        <w:rPr>
          <w:rFonts w:hint="eastAsia"/>
          <w:i w:val="0"/>
          <w:iCs w:val="0"/>
          <w:lang w:val="en-US" w:eastAsia="zh-CN"/>
        </w:rPr>
      </w:pPr>
      <w:r>
        <w:rPr>
          <w:rFonts w:hint="eastAsia"/>
          <w:lang w:val="en-US" w:eastAsia="zh-CN"/>
        </w:rPr>
        <w:t>Firstly, for 2.1 condition, intension of the test can strongly affect individuals</w:t>
      </w:r>
      <w:r>
        <w:rPr>
          <w:rFonts w:hint="default"/>
          <w:lang w:val="en-US" w:eastAsia="zh-CN"/>
        </w:rPr>
        <w:t>’</w:t>
      </w:r>
      <w:r>
        <w:rPr>
          <w:rFonts w:hint="eastAsia"/>
          <w:lang w:val="en-US" w:eastAsia="zh-CN"/>
        </w:rPr>
        <w:t xml:space="preserve"> willingness. If the test aims to achieve externality</w:t>
      </w:r>
      <w:r>
        <w:rPr>
          <w:rFonts w:hint="default"/>
          <w:lang w:val="en-US" w:eastAsia="zh-CN"/>
        </w:rPr>
        <w:t>’</w:t>
      </w:r>
      <w:r>
        <w:rPr>
          <w:rFonts w:hint="eastAsia"/>
          <w:lang w:val="en-US" w:eastAsia="zh-CN"/>
        </w:rPr>
        <w:t xml:space="preserve">s purpose, such as collecting data for scientific research, moderate anonymity facilitate collection of more authentic report by lowering social desirability pressures (Lelkes et al., 2012) However, if the respondents regard the measurement as a way of </w:t>
      </w:r>
      <w:r>
        <w:rPr>
          <w:rFonts w:hint="eastAsia"/>
          <w:i/>
          <w:iCs/>
          <w:lang w:val="en-US" w:eastAsia="zh-CN"/>
        </w:rPr>
        <w:t xml:space="preserve">knowing himself, </w:t>
      </w:r>
      <w:r>
        <w:rPr>
          <w:rFonts w:hint="eastAsia"/>
          <w:i w:val="0"/>
          <w:iCs w:val="0"/>
          <w:lang w:val="en-US" w:eastAsia="zh-CN"/>
        </w:rPr>
        <w:t xml:space="preserve">one main question will rise: can a man be honest to himself when he/she stays alone? </w:t>
      </w:r>
    </w:p>
    <w:p>
      <w:pPr>
        <w:numPr>
          <w:ilvl w:val="0"/>
          <w:numId w:val="0"/>
        </w:numPr>
        <w:rPr>
          <w:rFonts w:hint="default"/>
          <w:i w:val="0"/>
          <w:iCs w:val="0"/>
          <w:lang w:val="en-US" w:eastAsia="zh-CN"/>
        </w:rPr>
      </w:pPr>
    </w:p>
    <w:p>
      <w:pPr>
        <w:numPr>
          <w:ilvl w:val="0"/>
          <w:numId w:val="0"/>
        </w:numPr>
        <w:rPr>
          <w:rFonts w:hint="default"/>
          <w:lang w:val="en-US" w:eastAsia="zh-CN"/>
        </w:rPr>
      </w:pPr>
      <w:bookmarkStart w:id="1" w:name="OLE_LINK1"/>
      <w:r>
        <w:rPr>
          <w:rFonts w:hint="eastAsia"/>
          <w:lang w:val="en-US" w:eastAsia="zh-CN"/>
        </w:rPr>
        <w:t>The existence of cognitive dissonance can undermine respondents willingness to convey their understanding. For rat racers, reporting a high level of happiness (action) allows respondents to stay consistent with social expectation of wealth and fame (belief), even though they realize the lack of happiness.</w:t>
      </w:r>
      <w:r>
        <w:rPr>
          <w:rFonts w:hint="eastAsia"/>
          <w:highlight w:val="cyan"/>
          <w:lang w:val="en-US" w:eastAsia="zh-CN"/>
        </w:rPr>
        <w:t xml:space="preserve"> Moreover, under the value system that </w:t>
      </w:r>
      <w:r>
        <w:rPr>
          <w:rFonts w:hint="default"/>
          <w:highlight w:val="cyan"/>
          <w:lang w:val="en-US" w:eastAsia="zh-CN"/>
        </w:rPr>
        <w:t>“</w:t>
      </w:r>
      <w:r>
        <w:rPr>
          <w:rFonts w:hint="eastAsia"/>
          <w:highlight w:val="cyan"/>
          <w:lang w:val="en-US" w:eastAsia="zh-CN"/>
        </w:rPr>
        <w:t>unhappiness is a symptom of maladjustment</w:t>
      </w:r>
      <w:r>
        <w:rPr>
          <w:rFonts w:hint="default"/>
          <w:highlight w:val="cyan"/>
          <w:lang w:val="en-US" w:eastAsia="zh-CN"/>
        </w:rPr>
        <w:t>”</w:t>
      </w:r>
      <w:r>
        <w:rPr>
          <w:rFonts w:hint="eastAsia"/>
          <w:highlight w:val="cyan"/>
          <w:lang w:val="en-US" w:eastAsia="zh-CN"/>
        </w:rPr>
        <w:t xml:space="preserve"> (Frankl, 2006), respondents may hide their willingness more to conform social desirability and to reduce their cognitive dissonance .</w:t>
      </w:r>
      <w:bookmarkEnd w:id="1"/>
    </w:p>
    <w:p>
      <w:pPr>
        <w:rPr>
          <w:rFonts w:hint="eastAsia"/>
        </w:rPr>
      </w:pPr>
    </w:p>
    <w:p>
      <w:pPr>
        <w:rPr>
          <w:rFonts w:hint="eastAsia"/>
        </w:rPr>
      </w:pPr>
      <w:r>
        <w:rPr>
          <w:rFonts w:hint="eastAsia"/>
          <w:lang w:val="en-US" w:eastAsia="zh-CN"/>
        </w:rPr>
        <w:t>Secondly, to satisfy 2.2 condition, an effective frame first needs to ensure the testing questions are able to capture all</w:t>
      </w:r>
      <w:r>
        <w:rPr>
          <w:rFonts w:hint="eastAsia"/>
        </w:rPr>
        <w:t xml:space="preserve"> respondents</w:t>
      </w:r>
      <w:r>
        <w:rPr>
          <w:rFonts w:hint="eastAsia"/>
          <w:lang w:val="en-US" w:eastAsia="zh-CN"/>
        </w:rPr>
        <w:t xml:space="preserve"> personal </w:t>
      </w:r>
      <w:r>
        <w:rPr>
          <w:rFonts w:hint="eastAsia"/>
        </w:rPr>
        <w:t>understandings</w:t>
      </w:r>
      <w:r>
        <w:rPr>
          <w:rFonts w:hint="eastAsia"/>
          <w:lang w:val="en-US" w:eastAsia="zh-CN"/>
        </w:rPr>
        <w:t xml:space="preserve">. Therefore, researchers use </w:t>
      </w:r>
      <w:r>
        <w:rPr>
          <w:rFonts w:hint="default"/>
          <w:lang w:val="en-US" w:eastAsia="zh-CN"/>
        </w:rPr>
        <w:t>“</w:t>
      </w:r>
      <w:r>
        <w:rPr>
          <w:rFonts w:hint="eastAsia"/>
          <w:lang w:val="en-US" w:eastAsia="zh-CN"/>
        </w:rPr>
        <w:t>meaning</w:t>
      </w:r>
      <w:r>
        <w:rPr>
          <w:rFonts w:hint="default"/>
          <w:lang w:val="en-US" w:eastAsia="zh-CN"/>
        </w:rPr>
        <w:t>”</w:t>
      </w:r>
      <w:r>
        <w:rPr>
          <w:rFonts w:hint="eastAsia"/>
          <w:lang w:val="en-US" w:eastAsia="zh-CN"/>
        </w:rPr>
        <w:t xml:space="preserve"> in test without clarification, or a broad definition such as </w:t>
      </w:r>
      <w:r>
        <w:rPr>
          <w:rFonts w:hint="default"/>
          <w:lang w:val="en-US" w:eastAsia="zh-CN"/>
        </w:rPr>
        <w:t>“</w:t>
      </w:r>
      <w:r>
        <w:rPr>
          <w:rFonts w:hint="eastAsia"/>
          <w:lang w:val="en-US" w:eastAsia="zh-CN"/>
        </w:rPr>
        <w:t>as the sense made of</w:t>
      </w:r>
      <w:r>
        <w:rPr>
          <w:rFonts w:hint="default"/>
          <w:lang w:val="en-US" w:eastAsia="zh-CN"/>
        </w:rPr>
        <w:t>”</w:t>
      </w:r>
      <w:r>
        <w:rPr>
          <w:rFonts w:hint="eastAsia"/>
          <w:lang w:val="en-US" w:eastAsia="zh-CN"/>
        </w:rPr>
        <w:t xml:space="preserve"> (</w:t>
      </w:r>
      <w:r>
        <w:rPr>
          <w:rFonts w:hint="eastAsia"/>
        </w:rPr>
        <w:t>Steger</w:t>
      </w:r>
      <w:r>
        <w:rPr>
          <w:rFonts w:hint="eastAsia"/>
          <w:lang w:val="en-US" w:eastAsia="zh-CN"/>
        </w:rPr>
        <w:t xml:space="preserve"> </w:t>
      </w:r>
      <w:r>
        <w:rPr>
          <w:rFonts w:hint="eastAsia"/>
        </w:rPr>
        <w:t>et al.</w:t>
      </w:r>
      <w:r>
        <w:rPr>
          <w:rFonts w:hint="eastAsia"/>
          <w:lang w:val="en-US" w:eastAsia="zh-CN"/>
        </w:rPr>
        <w:t xml:space="preserve">, </w:t>
      </w:r>
      <w:r>
        <w:rPr>
          <w:rFonts w:hint="eastAsia"/>
        </w:rPr>
        <w:t>2006)</w:t>
      </w:r>
      <w:r>
        <w:rPr>
          <w:rFonts w:hint="eastAsia"/>
          <w:lang w:val="en-US" w:eastAsia="zh-CN"/>
        </w:rPr>
        <w:t xml:space="preserve">. But the lack of precision means </w:t>
      </w:r>
      <w:r>
        <w:rPr>
          <w:rFonts w:hint="eastAsia"/>
        </w:rPr>
        <w:t>respondents</w:t>
      </w:r>
      <w:r>
        <w:rPr>
          <w:rFonts w:hint="eastAsia"/>
          <w:lang w:val="en-US" w:eastAsia="zh-CN"/>
        </w:rPr>
        <w:t xml:space="preserve"> personal </w:t>
      </w:r>
      <w:r>
        <w:rPr>
          <w:rFonts w:hint="eastAsia"/>
        </w:rPr>
        <w:t>understanding</w:t>
      </w:r>
      <w:r>
        <w:rPr>
          <w:rFonts w:hint="eastAsia"/>
          <w:lang w:val="en-US" w:eastAsia="zh-CN"/>
        </w:rPr>
        <w:t>s need to be clear</w:t>
      </w:r>
      <w:r>
        <w:rPr>
          <w:rFonts w:hint="eastAsia"/>
        </w:rPr>
        <w:t xml:space="preserve">. If the first </w:t>
      </w:r>
      <w:r>
        <w:rPr>
          <w:rFonts w:hint="eastAsia"/>
          <w:lang w:val="en-US" w:eastAsia="zh-CN"/>
        </w:rPr>
        <w:t>process</w:t>
      </w:r>
      <w:r>
        <w:rPr>
          <w:rFonts w:hint="eastAsia"/>
        </w:rPr>
        <w:t xml:space="preserve"> fails, the</w:t>
      </w:r>
      <w:r>
        <w:rPr>
          <w:rFonts w:hint="eastAsia"/>
          <w:lang w:val="en-US" w:eastAsia="zh-CN"/>
        </w:rPr>
        <w:t xml:space="preserve"> 2.2 condition</w:t>
      </w:r>
      <w:r>
        <w:rPr>
          <w:rFonts w:hint="eastAsia"/>
        </w:rPr>
        <w:t xml:space="preserve"> will hard to be achieved.</w:t>
      </w:r>
    </w:p>
    <w:p>
      <w:pPr>
        <w:rPr>
          <w:rFonts w:hint="eastAsia"/>
        </w:rPr>
      </w:pPr>
    </w:p>
    <w:p>
      <w:pPr>
        <w:rPr>
          <w:rFonts w:hint="eastAsia"/>
          <w:lang w:val="en-US" w:eastAsia="zh-CN"/>
        </w:rPr>
      </w:pPr>
      <w:r>
        <w:rPr>
          <w:rFonts w:hint="eastAsia"/>
          <w:lang w:val="en-US" w:eastAsia="zh-CN"/>
        </w:rPr>
        <w:t>Alternatively,</w:t>
      </w:r>
      <w:r>
        <w:rPr>
          <w:rFonts w:hint="eastAsia"/>
        </w:rPr>
        <w:t xml:space="preserve"> the test </w:t>
      </w:r>
      <w:r>
        <w:rPr>
          <w:rFonts w:hint="eastAsia"/>
          <w:lang w:val="en-US" w:eastAsia="zh-CN"/>
        </w:rPr>
        <w:t xml:space="preserve">can turn to be </w:t>
      </w:r>
      <w:r>
        <w:rPr>
          <w:rFonts w:hint="eastAsia"/>
        </w:rPr>
        <w:t xml:space="preserve">more </w:t>
      </w:r>
      <w:r>
        <w:rPr>
          <w:rFonts w:hint="eastAsia"/>
          <w:lang w:val="en-US" w:eastAsia="zh-CN"/>
        </w:rPr>
        <w:t>precise</w:t>
      </w:r>
      <w:r>
        <w:rPr>
          <w:rFonts w:hint="eastAsia"/>
        </w:rPr>
        <w:t xml:space="preserve"> </w:t>
      </w:r>
      <w:r>
        <w:rPr>
          <w:rFonts w:hint="eastAsia"/>
          <w:lang w:val="en-US" w:eastAsia="zh-CN"/>
        </w:rPr>
        <w:t xml:space="preserve">by including more potential factors, such as </w:t>
      </w:r>
      <w:r>
        <w:rPr>
          <w:rFonts w:hint="default"/>
          <w:lang w:val="en-US" w:eastAsia="zh-CN"/>
        </w:rPr>
        <w:t>“</w:t>
      </w:r>
      <w:r>
        <w:rPr>
          <w:rFonts w:hint="eastAsia"/>
          <w:lang w:val="en-US" w:eastAsia="zh-CN"/>
        </w:rPr>
        <w:t>nonhedonic sources of happiness and suffering (Stone et al. ,2013).</w:t>
      </w:r>
      <w:r>
        <w:rPr>
          <w:rFonts w:hint="default"/>
          <w:lang w:val="en-US" w:eastAsia="zh-CN"/>
        </w:rPr>
        <w:t>”</w:t>
      </w:r>
      <w:r>
        <w:rPr>
          <w:rFonts w:hint="eastAsia"/>
          <w:lang w:val="en-US" w:eastAsia="zh-CN"/>
        </w:rPr>
        <w:t xml:space="preserve"> However, precision can bring more challenges. For instance, confronting a challenge successfully can bring competence, which is normally regarded as a promoter of happiness. However, if respondents feel a lack of  autonomy, comptence then cannot enhance their happiness (Ryan &amp; Deci, 2000). Therefore, if the measurement improve the evaluation by incorporating more correlated sources, such as competence, it needs to take even more correlated factors to ensure the test to be unbiased. </w:t>
      </w:r>
    </w:p>
    <w:p>
      <w:pPr>
        <w:rPr>
          <w:rFonts w:hint="eastAsia"/>
          <w:lang w:val="en-US" w:eastAsia="zh-CN"/>
        </w:rPr>
      </w:pPr>
    </w:p>
    <w:p>
      <w:pPr>
        <w:rPr>
          <w:rFonts w:hint="eastAsia"/>
        </w:rPr>
      </w:pPr>
      <w:r>
        <w:rPr>
          <w:rFonts w:hint="eastAsia"/>
          <w:lang w:val="en-US" w:eastAsia="zh-CN"/>
        </w:rPr>
        <w:t xml:space="preserve">Not only does the trade off between broadness and precision can brings a challenge, but also the cognition of society can limit the frame of test. </w:t>
      </w:r>
      <w:r>
        <w:rPr>
          <w:rFonts w:hint="eastAsia"/>
        </w:rPr>
        <w:t>Influenced by culture, measurement in collectivism society attach</w:t>
      </w:r>
      <w:r>
        <w:rPr>
          <w:rFonts w:hint="eastAsia"/>
          <w:lang w:val="en-US" w:eastAsia="zh-CN"/>
        </w:rPr>
        <w:t>es</w:t>
      </w:r>
      <w:r>
        <w:rPr>
          <w:rFonts w:hint="eastAsia"/>
        </w:rPr>
        <w:t xml:space="preserve"> more importance on contribution toward group, likely to regard these efforts are more</w:t>
      </w:r>
      <w:r>
        <w:rPr>
          <w:rFonts w:hint="eastAsia"/>
          <w:lang w:val="en-US" w:eastAsia="zh-CN"/>
        </w:rPr>
        <w:t xml:space="preserve"> eudamonic </w:t>
      </w:r>
      <w:r>
        <w:rPr>
          <w:rFonts w:hint="eastAsia"/>
        </w:rPr>
        <w:t xml:space="preserve">than personal growth. </w:t>
      </w:r>
      <w:r>
        <w:rPr>
          <w:rFonts w:hint="eastAsia"/>
          <w:lang w:val="en-US" w:eastAsia="zh-CN"/>
        </w:rPr>
        <w:t>Influenced by the features of an era</w:t>
      </w:r>
      <w:r>
        <w:rPr>
          <w:rFonts w:hint="eastAsia"/>
        </w:rPr>
        <w:t>, society</w:t>
      </w:r>
      <w:r>
        <w:rPr>
          <w:rFonts w:hint="default"/>
          <w:lang w:val="en-US" w:eastAsia="zh-CN"/>
        </w:rPr>
        <w:t>’</w:t>
      </w:r>
      <w:r>
        <w:rPr>
          <w:rFonts w:hint="eastAsia"/>
          <w:lang w:val="en-US" w:eastAsia="zh-CN"/>
        </w:rPr>
        <w:t>s</w:t>
      </w:r>
      <w:r>
        <w:rPr>
          <w:rFonts w:hint="eastAsia"/>
        </w:rPr>
        <w:t xml:space="preserve"> understand</w:t>
      </w:r>
      <w:r>
        <w:rPr>
          <w:rFonts w:hint="eastAsia"/>
          <w:lang w:val="en-US" w:eastAsia="zh-CN"/>
        </w:rPr>
        <w:t>ing toward happiness diverges with</w:t>
      </w:r>
      <w:r>
        <w:rPr>
          <w:rFonts w:hint="eastAsia"/>
        </w:rPr>
        <w:t xml:space="preserve"> individuals</w:t>
      </w:r>
      <w:r>
        <w:rPr>
          <w:rFonts w:hint="default"/>
          <w:lang w:val="en-US" w:eastAsia="zh-CN"/>
        </w:rPr>
        <w:t>’</w:t>
      </w:r>
      <w:r>
        <w:rPr>
          <w:rFonts w:hint="eastAsia"/>
        </w:rPr>
        <w:t xml:space="preserve">. </w:t>
      </w:r>
      <w:r>
        <w:rPr>
          <w:rFonts w:hint="eastAsia"/>
          <w:lang w:val="en-US" w:eastAsia="zh-CN"/>
        </w:rPr>
        <w:t>For instance, i</w:t>
      </w:r>
      <w:r>
        <w:rPr>
          <w:rFonts w:hint="eastAsia"/>
        </w:rPr>
        <w:t xml:space="preserve">n </w:t>
      </w:r>
      <w:r>
        <w:rPr>
          <w:rFonts w:hint="eastAsia"/>
          <w:lang w:val="en-US" w:eastAsia="zh-CN"/>
        </w:rPr>
        <w:t>Song</w:t>
      </w:r>
      <w:r>
        <w:rPr>
          <w:rFonts w:hint="eastAsia"/>
        </w:rPr>
        <w:t xml:space="preserve"> dynasty, Su Tungpo spoke truth to power and thus was exiled to </w:t>
      </w:r>
      <w:r>
        <w:rPr>
          <w:rFonts w:hint="eastAsia"/>
          <w:lang w:val="en-US" w:eastAsia="zh-CN"/>
        </w:rPr>
        <w:t>undeveloped</w:t>
      </w:r>
      <w:r>
        <w:rPr>
          <w:rFonts w:hint="eastAsia"/>
        </w:rPr>
        <w:t xml:space="preserve"> land such as Lingnan. Even though he </w:t>
      </w:r>
      <w:r>
        <w:rPr>
          <w:rFonts w:hint="eastAsia"/>
          <w:lang w:val="en-US" w:eastAsia="zh-CN"/>
        </w:rPr>
        <w:t>suffered</w:t>
      </w:r>
      <w:r>
        <w:rPr>
          <w:rFonts w:hint="eastAsia"/>
        </w:rPr>
        <w:t xml:space="preserve">, he still perceive a strong sense of happiness, expressing that in his poem: </w:t>
      </w:r>
      <w:r>
        <w:rPr>
          <w:rFonts w:hint="default"/>
          <w:lang w:val="en-US" w:eastAsia="zh-CN"/>
        </w:rPr>
        <w:t>“</w:t>
      </w:r>
      <w:r>
        <w:rPr>
          <w:rFonts w:hint="eastAsia"/>
          <w:highlight w:val="cyan"/>
        </w:rPr>
        <w:t>with three hundred litchis every day and night; I am willing to be a Lingnan man for the rest of my life.</w:t>
      </w:r>
      <w:r>
        <w:rPr>
          <w:rFonts w:hint="default"/>
          <w:highlight w:val="cyan"/>
          <w:lang w:val="en-US" w:eastAsia="zh-CN"/>
        </w:rPr>
        <w:t>”</w:t>
      </w:r>
      <w:r>
        <w:rPr>
          <w:rFonts w:hint="eastAsia"/>
          <w:highlight w:val="cyan"/>
        </w:rPr>
        <w:t xml:space="preserve"> (</w:t>
      </w:r>
      <w:r>
        <w:rPr>
          <w:rFonts w:hint="eastAsia"/>
          <w:highlight w:val="cyan"/>
          <w:lang w:val="en-US" w:eastAsia="zh-CN"/>
        </w:rPr>
        <w:t xml:space="preserve">Lin, 2018) </w:t>
      </w:r>
      <w:r>
        <w:rPr>
          <w:rFonts w:hint="eastAsia"/>
        </w:rPr>
        <w:t>The society aimed to suppress him and reduced his happiness, but Tungpo</w:t>
      </w:r>
      <w:r>
        <w:rPr>
          <w:rFonts w:hint="eastAsia"/>
          <w:lang w:val="en-US" w:eastAsia="zh-CN"/>
        </w:rPr>
        <w:t xml:space="preserve"> </w:t>
      </w:r>
      <w:r>
        <w:rPr>
          <w:rFonts w:hint="default"/>
          <w:lang w:val="en-US" w:eastAsia="zh-CN"/>
        </w:rPr>
        <w:t>“</w:t>
      </w:r>
      <w:r>
        <w:rPr>
          <w:rFonts w:hint="eastAsia"/>
        </w:rPr>
        <w:t>amor fati</w:t>
      </w:r>
      <w:r>
        <w:rPr>
          <w:rFonts w:hint="default"/>
          <w:lang w:val="en-US" w:eastAsia="zh-CN"/>
        </w:rPr>
        <w:t>”</w:t>
      </w:r>
      <w:r>
        <w:rPr>
          <w:rFonts w:hint="eastAsia"/>
          <w:lang w:val="en-US" w:eastAsia="zh-CN"/>
        </w:rPr>
        <w:t xml:space="preserve">--love his fate </w:t>
      </w:r>
      <w:r>
        <w:rPr>
          <w:rFonts w:hint="eastAsia"/>
        </w:rPr>
        <w:t>(Han-Pile, 2009). This diverged interpretations</w:t>
      </w:r>
      <w:r>
        <w:rPr>
          <w:rFonts w:hint="eastAsia"/>
          <w:lang w:val="en-US" w:eastAsia="zh-CN"/>
        </w:rPr>
        <w:t xml:space="preserve"> </w:t>
      </w:r>
      <w:r>
        <w:rPr>
          <w:rFonts w:hint="eastAsia"/>
        </w:rPr>
        <w:t xml:space="preserve">means if the externality construct a measurement, it would hardly be not biased. </w:t>
      </w:r>
    </w:p>
    <w:p>
      <w:pPr>
        <w:rPr>
          <w:rFonts w:hint="eastAsia"/>
        </w:rPr>
      </w:pPr>
    </w:p>
    <w:p>
      <w:pPr>
        <w:rPr>
          <w:rFonts w:hint="eastAsia"/>
          <w:i w:val="0"/>
          <w:iCs w:val="0"/>
          <w:lang w:val="en-US" w:eastAsia="zh-CN"/>
        </w:rPr>
      </w:pPr>
      <w:r>
        <w:rPr>
          <w:rFonts w:hint="eastAsia"/>
        </w:rPr>
        <w:t>More importantly, individuals can hardly falsify that society and individual have diverged understanding toward happiness.</w:t>
      </w:r>
      <w:r>
        <w:rPr>
          <w:rFonts w:hint="eastAsia"/>
          <w:lang w:val="en-US" w:eastAsia="zh-CN"/>
        </w:rPr>
        <w:t xml:space="preserve"> </w:t>
      </w:r>
      <w:r>
        <w:rPr>
          <w:rFonts w:hint="eastAsia"/>
          <w:i w:val="0"/>
          <w:iCs w:val="0"/>
          <w:lang w:val="en-US" w:eastAsia="zh-CN"/>
        </w:rPr>
        <w:t xml:space="preserve">For instance, It is convincing that social connection can promote the development of self-esteem </w:t>
      </w:r>
      <w:r>
        <w:rPr>
          <w:rFonts w:hint="eastAsia"/>
          <w:lang w:val="en-US" w:eastAsia="zh-CN"/>
        </w:rPr>
        <w:t>(Maslow, 1943)</w:t>
      </w:r>
      <w:r>
        <w:rPr>
          <w:rFonts w:hint="eastAsia"/>
          <w:i w:val="0"/>
          <w:iCs w:val="0"/>
          <w:lang w:val="en-US" w:eastAsia="zh-CN"/>
        </w:rPr>
        <w:t xml:space="preserve">, but is it possible that </w:t>
      </w:r>
      <w:r>
        <w:rPr>
          <w:rFonts w:hint="eastAsia"/>
        </w:rPr>
        <w:t>society overly reinforces the role of externality on one</w:t>
      </w:r>
      <w:r>
        <w:rPr>
          <w:rFonts w:hint="default"/>
          <w:lang w:val="en-US" w:eastAsia="zh-CN"/>
        </w:rPr>
        <w:t>’</w:t>
      </w:r>
      <w:r>
        <w:rPr>
          <w:rFonts w:hint="eastAsia"/>
        </w:rPr>
        <w:t>s happiness</w:t>
      </w:r>
      <w:r>
        <w:rPr>
          <w:rFonts w:hint="eastAsia"/>
          <w:lang w:val="en-US" w:eastAsia="zh-CN"/>
        </w:rPr>
        <w:t>? Under the encouragement of social network, one may falsely regard solitude as loneliness. Therefore, individuals intrinsic understanding toward happiness can be veiled. Society believes the test enhances its convergent validity, but is this still individuals</w:t>
      </w:r>
      <w:r>
        <w:rPr>
          <w:rFonts w:hint="default"/>
          <w:lang w:val="en-US" w:eastAsia="zh-CN"/>
        </w:rPr>
        <w:t>’</w:t>
      </w:r>
      <w:r>
        <w:rPr>
          <w:rFonts w:hint="eastAsia"/>
          <w:lang w:val="en-US" w:eastAsia="zh-CN"/>
        </w:rPr>
        <w:t xml:space="preserve"> </w:t>
      </w:r>
      <w:r>
        <w:rPr>
          <w:rFonts w:hint="eastAsia"/>
          <w:i/>
          <w:iCs/>
          <w:lang w:val="en-US" w:eastAsia="zh-CN"/>
        </w:rPr>
        <w:t xml:space="preserve">subjective well-being? </w:t>
      </w:r>
      <w:r>
        <w:rPr>
          <w:rFonts w:hint="eastAsia"/>
          <w:i w:val="0"/>
          <w:iCs w:val="0"/>
          <w:lang w:val="en-US" w:eastAsia="zh-CN"/>
        </w:rPr>
        <w:t xml:space="preserve">Or is it more about society-encouraged wellbeing? </w:t>
      </w:r>
      <w:r>
        <w:commentReference w:id="1"/>
      </w:r>
    </w:p>
    <w:p>
      <w:pPr>
        <w:rPr>
          <w:rFonts w:hint="default"/>
          <w:lang w:val="en-US" w:eastAsia="zh-CN"/>
        </w:rPr>
      </w:pPr>
      <w:r>
        <w:rPr>
          <w:rFonts w:hint="eastAsia"/>
          <w:lang w:val="en-US" w:eastAsia="zh-CN"/>
        </w:rPr>
        <w:t xml:space="preserve"> </w:t>
      </w:r>
    </w:p>
    <w:p>
      <w:pPr>
        <w:rPr>
          <w:rFonts w:hint="eastAsia"/>
          <w:b/>
          <w:bCs/>
          <w:i w:val="0"/>
          <w:iCs w:val="0"/>
          <w:lang w:val="en-US" w:eastAsia="zh-CN"/>
        </w:rPr>
      </w:pPr>
      <w:r>
        <w:rPr>
          <w:rFonts w:hint="eastAsia"/>
          <w:b/>
          <w:bCs/>
          <w:i w:val="0"/>
          <w:iCs w:val="0"/>
          <w:lang w:val="en-US" w:eastAsia="zh-CN"/>
        </w:rPr>
        <w:t>Conclusion</w:t>
      </w:r>
    </w:p>
    <w:p>
      <w:pPr>
        <w:ind w:firstLine="420" w:firstLineChars="0"/>
        <w:rPr>
          <w:rFonts w:hint="eastAsia"/>
          <w:lang w:val="en-US" w:eastAsia="zh-CN"/>
        </w:rPr>
      </w:pPr>
      <w:r>
        <w:rPr>
          <w:rFonts w:hint="eastAsia"/>
          <w:b w:val="0"/>
          <w:bCs w:val="0"/>
          <w:i w:val="0"/>
          <w:iCs w:val="0"/>
          <w:lang w:val="en-US" w:eastAsia="zh-CN"/>
        </w:rPr>
        <w:t xml:space="preserve">This essay </w:t>
      </w:r>
      <w:r>
        <w:rPr>
          <w:rFonts w:hint="eastAsia"/>
          <w:lang w:val="en-US" w:eastAsia="zh-CN"/>
        </w:rPr>
        <w:t xml:space="preserve">argues happiness cannot be measured by subjective well-being test (SWB) by examining two processes. </w:t>
      </w:r>
      <w:r>
        <w:rPr>
          <w:rFonts w:hint="eastAsia"/>
          <w:u w:val="single"/>
          <w:lang w:val="en-US" w:eastAsia="zh-CN"/>
        </w:rPr>
        <w:t>First, when a man evaluates his/her inner-happiness,</w:t>
      </w:r>
      <w:r>
        <w:rPr>
          <w:rFonts w:hint="eastAsia"/>
          <w:lang w:val="en-US" w:eastAsia="zh-CN"/>
        </w:rPr>
        <w:t xml:space="preserve"> he/she first needs to approach the state of knowing. However, even if the man believes that he/she achieves knowing, he/she may hindered by cognitive limitations as explained by archetype analysis. </w:t>
      </w:r>
    </w:p>
    <w:p>
      <w:pPr>
        <w:ind w:firstLine="420" w:firstLineChars="0"/>
        <w:rPr>
          <w:rFonts w:hint="eastAsia"/>
          <w:lang w:val="en-US" w:eastAsia="zh-CN"/>
        </w:rPr>
      </w:pPr>
      <w:r>
        <w:rPr>
          <w:rFonts w:hint="eastAsia"/>
          <w:lang w:val="en-US" w:eastAsia="zh-CN"/>
        </w:rPr>
        <w:t>Second, when the respondents convey their understandings to the test, their willingness to convey and the tests</w:t>
      </w:r>
      <w:r>
        <w:rPr>
          <w:rFonts w:hint="default"/>
          <w:lang w:val="en-US" w:eastAsia="zh-CN"/>
        </w:rPr>
        <w:t>’</w:t>
      </w:r>
      <w:r>
        <w:rPr>
          <w:rFonts w:hint="eastAsia"/>
          <w:lang w:val="en-US" w:eastAsia="zh-CN"/>
        </w:rPr>
        <w:t xml:space="preserve"> frame affect the extent that happiness is reflected. Respectively, cognitive dissonance can undermine one</w:t>
      </w:r>
      <w:r>
        <w:rPr>
          <w:rFonts w:hint="default"/>
          <w:lang w:val="en-US" w:eastAsia="zh-CN"/>
        </w:rPr>
        <w:t>’</w:t>
      </w:r>
      <w:r>
        <w:rPr>
          <w:rFonts w:hint="eastAsia"/>
          <w:lang w:val="en-US" w:eastAsia="zh-CN"/>
        </w:rPr>
        <w:t xml:space="preserve">s willingness to convey, and the trade of between broadness and preciseness brings challenges to construct questions. </w:t>
      </w:r>
    </w:p>
    <w:p>
      <w:pPr>
        <w:ind w:firstLine="420" w:firstLineChars="0"/>
        <w:rPr>
          <w:rFonts w:hint="eastAsia"/>
          <w:lang w:val="en-US" w:eastAsia="zh-CN"/>
        </w:rPr>
      </w:pPr>
      <w:r>
        <w:rPr>
          <w:rFonts w:hint="eastAsia"/>
          <w:lang w:val="en-US" w:eastAsia="zh-CN"/>
        </w:rPr>
        <w:t>Last, I argue that the frame of test is highly influenced by society</w:t>
      </w:r>
      <w:r>
        <w:rPr>
          <w:rFonts w:hint="default"/>
          <w:lang w:val="en-US" w:eastAsia="zh-CN"/>
        </w:rPr>
        <w:t>’</w:t>
      </w:r>
      <w:r>
        <w:rPr>
          <w:rFonts w:hint="eastAsia"/>
          <w:lang w:val="en-US" w:eastAsia="zh-CN"/>
        </w:rPr>
        <w:t>s cognition, but not based on individuals</w:t>
      </w:r>
      <w:r>
        <w:rPr>
          <w:rFonts w:hint="default"/>
          <w:lang w:val="en-US" w:eastAsia="zh-CN"/>
        </w:rPr>
        <w:t>’</w:t>
      </w:r>
      <w:r>
        <w:rPr>
          <w:rFonts w:hint="eastAsia"/>
          <w:lang w:val="en-US" w:eastAsia="zh-CN"/>
        </w:rPr>
        <w:t xml:space="preserve"> cognition. This divergence between individuals and externality</w:t>
      </w:r>
      <w:r>
        <w:rPr>
          <w:rFonts w:hint="default"/>
          <w:lang w:val="en-US" w:eastAsia="zh-CN"/>
        </w:rPr>
        <w:t>’</w:t>
      </w:r>
      <w:r>
        <w:rPr>
          <w:rFonts w:hint="eastAsia"/>
          <w:lang w:val="en-US" w:eastAsia="zh-CN"/>
        </w:rPr>
        <w:t>s cognitions can hardly be proved under the influence of mainstream culture.</w:t>
      </w:r>
    </w:p>
    <w:p>
      <w:pPr>
        <w:ind w:firstLine="420" w:firstLineChars="0"/>
        <w:rPr>
          <w:rFonts w:hint="default"/>
          <w:lang w:val="en-US" w:eastAsia="zh-CN"/>
        </w:rPr>
      </w:pPr>
    </w:p>
    <w:p>
      <w:pPr>
        <w:rPr>
          <w:rFonts w:hint="eastAsia"/>
          <w:lang w:val="en-US" w:eastAsia="zh-CN"/>
        </w:rPr>
      </w:pPr>
    </w:p>
    <w:p>
      <w:pPr>
        <w:rPr>
          <w:rFonts w:hint="default"/>
          <w:b/>
          <w:bCs/>
          <w:i w:val="0"/>
          <w:iCs w:val="0"/>
          <w:lang w:val="en-US" w:eastAsia="zh-CN"/>
        </w:rPr>
      </w:pPr>
      <w:r>
        <w:rPr>
          <w:rFonts w:hint="eastAsia"/>
          <w:lang w:val="en-US" w:eastAsia="zh-CN"/>
        </w:rPr>
        <w:t xml:space="preserve">The construction of test is limited by social cognition. </w:t>
      </w:r>
    </w:p>
    <w:p>
      <w:pPr>
        <w:rPr>
          <w:rFonts w:hint="default" w:eastAsiaTheme="minorEastAsia"/>
          <w:lang w:val="en-US" w:eastAsia="zh-CN"/>
        </w:rPr>
      </w:pPr>
      <w:r>
        <w:rPr>
          <w:rFonts w:hint="eastAsia"/>
          <w:lang w:val="en-US" w:eastAsia="zh-CN"/>
        </w:rPr>
        <w:t>科学，精度</w:t>
      </w:r>
    </w:p>
    <w:p>
      <w:pPr>
        <w:rPr>
          <w:rFonts w:hint="eastAsia"/>
          <w:lang w:val="en-US" w:eastAsia="zh-CN"/>
        </w:rPr>
      </w:pPr>
    </w:p>
    <w:bookmarkEnd w:id="0"/>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尘" w:date="2023-06-27T14:30:19Z" w:initials="">
    <w:p w14:paraId="015E7A14">
      <w:pPr>
        <w:pStyle w:val="2"/>
        <w:rPr>
          <w:rFonts w:hint="default" w:eastAsiaTheme="minorEastAsia"/>
          <w:lang w:val="en-US" w:eastAsia="zh-CN"/>
        </w:rPr>
      </w:pPr>
      <w:r>
        <w:rPr>
          <w:rFonts w:hint="eastAsia"/>
          <w:lang w:val="en-US" w:eastAsia="zh-CN"/>
        </w:rPr>
        <w:t>这一段的论述是不是不够强？</w:t>
      </w:r>
    </w:p>
  </w:comment>
  <w:comment w:id="1" w:author="小尘" w:date="2023-06-28T21:33:11Z" w:initials="">
    <w:p w14:paraId="59FB40D0">
      <w:pPr>
        <w:pStyle w:val="2"/>
        <w:rPr>
          <w:rFonts w:hint="default" w:eastAsiaTheme="minorEastAsia"/>
          <w:lang w:val="en-US" w:eastAsia="zh-CN"/>
        </w:rPr>
      </w:pPr>
      <w:r>
        <w:rPr>
          <w:rFonts w:hint="eastAsia"/>
          <w:lang w:val="en-US" w:eastAsia="zh-CN"/>
        </w:rPr>
        <w:t>我把最后一段改的犀利了一点，我需要写出我的答案吗？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15E7A14" w15:done="0"/>
  <w15:commentEx w15:paraId="59FB40D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7E6A97"/>
    <w:multiLevelType w:val="singleLevel"/>
    <w:tmpl w:val="3F7E6A97"/>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尘">
    <w15:presenceInfo w15:providerId="WPS Office" w15:userId="1748336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1C23232A"/>
    <w:rsid w:val="00F66F31"/>
    <w:rsid w:val="01DD743E"/>
    <w:rsid w:val="02444393"/>
    <w:rsid w:val="02B5285C"/>
    <w:rsid w:val="031F2043"/>
    <w:rsid w:val="040A73BF"/>
    <w:rsid w:val="0455289B"/>
    <w:rsid w:val="07602C49"/>
    <w:rsid w:val="08066D0D"/>
    <w:rsid w:val="0A8D0153"/>
    <w:rsid w:val="0C6107C9"/>
    <w:rsid w:val="0D89647B"/>
    <w:rsid w:val="0DB735A4"/>
    <w:rsid w:val="0F4731AF"/>
    <w:rsid w:val="0F5937E1"/>
    <w:rsid w:val="108C58F8"/>
    <w:rsid w:val="123F000C"/>
    <w:rsid w:val="15787ABD"/>
    <w:rsid w:val="18147845"/>
    <w:rsid w:val="1AE57555"/>
    <w:rsid w:val="1C23232A"/>
    <w:rsid w:val="1D221E43"/>
    <w:rsid w:val="1DB26B59"/>
    <w:rsid w:val="20384A18"/>
    <w:rsid w:val="20580C17"/>
    <w:rsid w:val="22D30A28"/>
    <w:rsid w:val="25BD1A38"/>
    <w:rsid w:val="25DB6527"/>
    <w:rsid w:val="267C3830"/>
    <w:rsid w:val="26800A8E"/>
    <w:rsid w:val="290220DA"/>
    <w:rsid w:val="298151C5"/>
    <w:rsid w:val="2A635EC6"/>
    <w:rsid w:val="2B342280"/>
    <w:rsid w:val="2B966A97"/>
    <w:rsid w:val="2C6E17C2"/>
    <w:rsid w:val="2CFC2D64"/>
    <w:rsid w:val="2F9E416C"/>
    <w:rsid w:val="31AA1310"/>
    <w:rsid w:val="32821B23"/>
    <w:rsid w:val="33C650B0"/>
    <w:rsid w:val="34703364"/>
    <w:rsid w:val="34EA39B0"/>
    <w:rsid w:val="37040CD0"/>
    <w:rsid w:val="38AB7ECC"/>
    <w:rsid w:val="38B35BDE"/>
    <w:rsid w:val="38B85882"/>
    <w:rsid w:val="393873DF"/>
    <w:rsid w:val="39927671"/>
    <w:rsid w:val="3A4E5ED7"/>
    <w:rsid w:val="3A783242"/>
    <w:rsid w:val="3B2004BB"/>
    <w:rsid w:val="3B25102A"/>
    <w:rsid w:val="3B4C1EF7"/>
    <w:rsid w:val="3C340332"/>
    <w:rsid w:val="3C6F401E"/>
    <w:rsid w:val="3CA21CE7"/>
    <w:rsid w:val="3D6B695F"/>
    <w:rsid w:val="3FBD44EE"/>
    <w:rsid w:val="40414F3F"/>
    <w:rsid w:val="410302D3"/>
    <w:rsid w:val="42320C74"/>
    <w:rsid w:val="428A6600"/>
    <w:rsid w:val="43C27FD1"/>
    <w:rsid w:val="45237196"/>
    <w:rsid w:val="45D86AE9"/>
    <w:rsid w:val="45D9179A"/>
    <w:rsid w:val="47446B18"/>
    <w:rsid w:val="48673535"/>
    <w:rsid w:val="49BB7386"/>
    <w:rsid w:val="4A0C5EFE"/>
    <w:rsid w:val="4A331C29"/>
    <w:rsid w:val="4B8B0B87"/>
    <w:rsid w:val="4B9C1A50"/>
    <w:rsid w:val="4BF83942"/>
    <w:rsid w:val="4C357563"/>
    <w:rsid w:val="4C7B09D4"/>
    <w:rsid w:val="4D497020"/>
    <w:rsid w:val="4D5F3B5F"/>
    <w:rsid w:val="4E2D2E33"/>
    <w:rsid w:val="4F455F5A"/>
    <w:rsid w:val="4F7C7BCE"/>
    <w:rsid w:val="4FE03BF0"/>
    <w:rsid w:val="50024FBE"/>
    <w:rsid w:val="512C1180"/>
    <w:rsid w:val="52386093"/>
    <w:rsid w:val="52F239F5"/>
    <w:rsid w:val="556233C2"/>
    <w:rsid w:val="57E92A20"/>
    <w:rsid w:val="586D50E1"/>
    <w:rsid w:val="58A81A34"/>
    <w:rsid w:val="590B0C51"/>
    <w:rsid w:val="591305FD"/>
    <w:rsid w:val="59301A29"/>
    <w:rsid w:val="59AC4596"/>
    <w:rsid w:val="59CF1242"/>
    <w:rsid w:val="5A5B4884"/>
    <w:rsid w:val="5AF01470"/>
    <w:rsid w:val="5B38460D"/>
    <w:rsid w:val="5B745285"/>
    <w:rsid w:val="5BDC72D8"/>
    <w:rsid w:val="5C381321"/>
    <w:rsid w:val="5D2C42B6"/>
    <w:rsid w:val="5D3C6BEF"/>
    <w:rsid w:val="5D4C0A06"/>
    <w:rsid w:val="5FDE2A5B"/>
    <w:rsid w:val="600E24AE"/>
    <w:rsid w:val="61C139EE"/>
    <w:rsid w:val="62283DAA"/>
    <w:rsid w:val="65312DB1"/>
    <w:rsid w:val="65DC4ACB"/>
    <w:rsid w:val="65E9368C"/>
    <w:rsid w:val="66214BD4"/>
    <w:rsid w:val="66CC0FE3"/>
    <w:rsid w:val="66D045C0"/>
    <w:rsid w:val="6A486F00"/>
    <w:rsid w:val="6A71117C"/>
    <w:rsid w:val="6B55311F"/>
    <w:rsid w:val="6C134FBF"/>
    <w:rsid w:val="6D070B28"/>
    <w:rsid w:val="6D8D2AC4"/>
    <w:rsid w:val="6DA751E6"/>
    <w:rsid w:val="6E1A7E88"/>
    <w:rsid w:val="6EED1AF7"/>
    <w:rsid w:val="6F8A10CB"/>
    <w:rsid w:val="6FF70194"/>
    <w:rsid w:val="71E644D0"/>
    <w:rsid w:val="729F1E90"/>
    <w:rsid w:val="73945E57"/>
    <w:rsid w:val="74566390"/>
    <w:rsid w:val="748C2B39"/>
    <w:rsid w:val="74F1242F"/>
    <w:rsid w:val="75C57F15"/>
    <w:rsid w:val="75D94865"/>
    <w:rsid w:val="76232CDF"/>
    <w:rsid w:val="78AB12BF"/>
    <w:rsid w:val="7A480529"/>
    <w:rsid w:val="7AA64AEE"/>
    <w:rsid w:val="7C4F2043"/>
    <w:rsid w:val="7F874381"/>
    <w:rsid w:val="7F8F7AD3"/>
    <w:rsid w:val="7FDC0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1800</Words>
  <Characters>10454</Characters>
  <Lines>0</Lines>
  <Paragraphs>0</Paragraphs>
  <TotalTime>23</TotalTime>
  <ScaleCrop>false</ScaleCrop>
  <LinksUpToDate>false</LinksUpToDate>
  <CharactersWithSpaces>12228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2023-06-13T02:12:00Z</dcterms:created>
  <dc:creator>小尘</dc:creator>
  <cp:lastModifiedBy>小尘</cp:lastModifiedBy>
  <dcterms:modified xsi:type="dcterms:W3CDTF">2023-06-29T12:53:12Z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438FDFA5BCAA47C08927246FA9ECFEF8_13</vt:lpwstr>
  </property>
</Properties>
</file>