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before="0" w:after="120"/>
        <w:jc w:val="center"/>
      </w:pPr>
      <w:r>
        <w:rPr>
          <w:rFonts w:ascii="Times New Roman" w:hAnsi="Times New Roman" w:eastAsia="等线"/>
          <w:b/>
          <w:sz w:val="36"/>
        </w:rPr>
        <w:t>剪贴板Pro用例图与用例说明</w:t>
      </w:r>
    </w:p>
    <w:p>
      <w:pPr>
        <w:spacing w:before="0" w:after="200"/>
        <w:jc w:val="center"/>
      </w:pPr>
      <w:r>
        <w:rPr>
          <w:rFonts w:ascii="Times New Roman" w:hAnsi="Times New Roman" w:eastAsia="等线"/>
          <w:b/>
          <w:sz w:val="21"/>
        </w:rPr>
        <w:t>——软件需求的用例模型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08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文档版本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V1.0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编制日期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2026年9月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对应模板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《文档模板1》第 6.2 节 软件需求的用例模型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系统范围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仅单机部分。跨设备同步、局域网传输、云端服务相关用例不在本期范围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参与者总数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6 个（主要参与者 1 个，次要参与者 5 个）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用例总数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20 个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图纸文件</w:t>
            </w:r>
          </w:p>
        </w:tc>
        <w:tc>
          <w:tcPr>
            <w:tcW w:type="dxa" w:w="70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见 用例图 文件夹下的 .drawio 文件</w:t>
            </w:r>
          </w:p>
        </w:tc>
      </w:tr>
    </w:tbl>
    <w:p>
      <w:pPr>
        <w:spacing w:before="0" w:after="0"/>
        <w:jc w:val="both"/>
      </w:pP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一、参与者识别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73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编号</w:t>
            </w:r>
          </w:p>
        </w:tc>
        <w:tc>
          <w:tcPr>
            <w:tcW w:type="dxa" w:w="238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参与者</w:t>
            </w:r>
          </w:p>
        </w:tc>
        <w:tc>
          <w:tcPr>
            <w:tcW w:type="dxa" w:w="147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类型</w:t>
            </w:r>
          </w:p>
        </w:tc>
        <w:tc>
          <w:tcPr>
            <w:tcW w:type="dxa" w:w="4196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角色说明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A1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主要参与者</w:t>
            </w:r>
          </w:p>
        </w:tc>
        <w:tc>
          <w:tcPr>
            <w:tcW w:type="dxa" w:w="419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使用本机的人。复制内容、翻看历史、检索、粘贴、组织记录、调整外观，是本系统唯一的人类参与者。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A2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系统剪贴板监听器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次要参与者</w:t>
            </w:r>
          </w:p>
        </w:tc>
        <w:tc>
          <w:tcPr>
            <w:tcW w:type="dxa" w:w="419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操作系统提供的剪贴板变化通知机制。内容发生变化时触发采集，并把本系统写回的内容交给目标应用。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A3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本地数据库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次要参与者</w:t>
            </w:r>
          </w:p>
        </w:tc>
        <w:tc>
          <w:tcPr>
            <w:tcW w:type="dxa" w:w="419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SQLite 数据库。承担记录的持久化、指纹比对、容量裁剪、敏感记录的加密与解密。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A4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配置仓库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次要参与者</w:t>
            </w:r>
          </w:p>
        </w:tc>
        <w:tc>
          <w:tcPr>
            <w:tcW w:type="dxa" w:w="419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存放容量上限、去重开关、主题选择、快捷键等配置项，在启动时提供配置、在修改时保存配置。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A5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系统托盘与全局快捷键子系统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次要参与者</w:t>
            </w:r>
          </w:p>
        </w:tc>
        <w:tc>
          <w:tcPr>
            <w:tcW w:type="dxa" w:w="419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操作系统提供的常驻入口与系统级热键能力，使面板可以在任意应用中唤起。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A6</w:t>
            </w:r>
          </w:p>
        </w:tc>
        <w:tc>
          <w:tcPr>
            <w:tcW w:type="dxa" w:w="238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本地文件系统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次要参与者</w:t>
            </w:r>
          </w:p>
        </w:tc>
        <w:tc>
          <w:tcPr>
            <w:tcW w:type="dxa" w:w="419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提供数据库文件、图片附件目录与自定义背景图片的读写能力。</w:t>
            </w:r>
          </w:p>
        </w:tc>
      </w:tr>
    </w:tbl>
    <w:p>
      <w:pPr>
        <w:spacing w:before="0" w:after="0"/>
        <w:jc w:val="both"/>
      </w:pPr>
    </w:p>
    <w:p>
      <w:pPr>
        <w:spacing w:before="60" w:after="120"/>
        <w:jc w:val="left"/>
      </w:pPr>
      <w:r>
        <w:rPr>
          <w:rFonts w:ascii="Times New Roman" w:hAnsi="Times New Roman" w:eastAsia="等线"/>
          <w:b w:val="0"/>
          <w:sz w:val="19"/>
        </w:rPr>
        <w:t>说明：A2 至 A6 是次要参与者，在用例图中画在系统边界右侧，用于体现本系统与操作系统能力、本地资源之间的交互。本系统为单机工具，没有管理员、没有登录用户、没有外部服务，因此参与者集合比一般的 Web 系统简单得多——这是产品定位的直接结果，而不是需求分析做得不完整。</w:t>
      </w: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二、用例清单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964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编号</w:t>
            </w:r>
          </w:p>
        </w:tc>
        <w:tc>
          <w:tcPr>
            <w:tcW w:type="dxa" w:w="260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用例名称</w:t>
            </w:r>
          </w:p>
        </w:tc>
        <w:tc>
          <w:tcPr>
            <w:tcW w:type="dxa" w:w="102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主要参与者</w:t>
            </w:r>
          </w:p>
        </w:tc>
        <w:tc>
          <w:tcPr>
            <w:tcW w:type="dxa" w:w="19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次要参与者</w:t>
            </w:r>
          </w:p>
        </w:tc>
        <w:tc>
          <w:tcPr>
            <w:tcW w:type="dxa" w:w="1077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所属模块</w:t>
            </w:r>
          </w:p>
        </w:tc>
        <w:tc>
          <w:tcPr>
            <w:tcW w:type="dxa" w:w="119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优先级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UC-01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监听剪贴板变化并采集内容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A2 监听器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高（核心）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UC-02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识别并归类内容格式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A2 监听器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F1、F4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UC-03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持久化保存记录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A3 数据库、A6 文件系统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F2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高（核心）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UC-04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配置存储容量上限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A4 配置仓库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F3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UC-05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超限自动裁剪历史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A3 数据库、A6 文件系统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F3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UC-06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重复内容合并刷新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A3 数据库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F6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高（核心）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UC-07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浏览与分类筛选历史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A3 数据库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F4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UC-08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检索剪贴板历史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A3 数据库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F5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高（核心）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UC-09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粘贴选中的记录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A2 监听器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F1、F7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UC-10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置顶与取消置顶记录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A3 数据库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UC-11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管理标签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A3 数据库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UC-12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编辑记录内容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A3 数据库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UC-13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删除与清空历史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A3 数据库、A6 文件系统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UC-14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暂停与恢复监听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A5 托盘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UC-15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切换外观主题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A4 配置仓库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UC-16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设置全局快捷键与窗口行为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A4 配置仓库、A5 托盘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UC-17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识别并脱敏敏感信息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A3 数据库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F9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高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UC-18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应用配置持久化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A4 配置仓库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UC-19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注册全局快捷键与托盘入口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A5 托盘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F1、F8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  <w:tr>
        <w:tc>
          <w:tcPr>
            <w:tcW w:type="dxa" w:w="96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UC-20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启动初始化与历史恢复</w:t>
            </w:r>
          </w:p>
        </w:tc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A3 数据库、A4 配置仓库、A6 文件系统</w:t>
            </w:r>
          </w:p>
        </w:tc>
        <w:tc>
          <w:tcPr>
            <w:tcW w:type="dxa" w:w="107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F2</w:t>
            </w:r>
          </w:p>
        </w:tc>
        <w:tc>
          <w:tcPr>
            <w:tcW w:type="dxa" w:w="119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中</w:t>
            </w:r>
          </w:p>
        </w:tc>
      </w:tr>
    </w:tbl>
    <w:p>
      <w:pPr>
        <w:spacing w:before="0" w:after="0"/>
        <w:jc w:val="both"/>
      </w:pP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三、用例图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本系统的用例图共 5 张，源文件在 用例图 文件夹中：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351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文件名</w:t>
            </w:r>
          </w:p>
        </w:tc>
        <w:tc>
          <w:tcPr>
            <w:tcW w:type="dxa" w:w="5273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用例图-1-系统总用例图.drawio</w:t>
            </w:r>
          </w:p>
        </w:tc>
        <w:tc>
          <w:tcPr>
            <w:tcW w:type="dxa" w:w="527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全部参与者与 20 个用例的整体关系，含 include / extend 关系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用例图-2-内容采集与存储子系统.drawio</w:t>
            </w:r>
          </w:p>
        </w:tc>
        <w:tc>
          <w:tcPr>
            <w:tcW w:type="dxa" w:w="527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从剪贴板变化到记录入库的 8 个用例（F1、F2、F6）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用例图-3-检索与分类子系统.drawio</w:t>
            </w:r>
          </w:p>
        </w:tc>
        <w:tc>
          <w:tcPr>
            <w:tcW w:type="dxa" w:w="527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浏览、筛选、检索、粘贴的 6 个用例（F4、F5）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用例图-4-组织与外观设置子系统.drawio</w:t>
            </w:r>
          </w:p>
        </w:tc>
        <w:tc>
          <w:tcPr>
            <w:tcW w:type="dxa" w:w="527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记录组织、外观主题、隐私与配置的 9 个用例（F7、F8、F9）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用例图-合集.drawio</w:t>
            </w:r>
          </w:p>
        </w:tc>
        <w:tc>
          <w:tcPr>
            <w:tcW w:type="dxa" w:w="527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上述 4 张图合并为一个文件，共 5 个页面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用例之间的关系说明：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include（包含）：UC-01 采集内容时必须执行 UC-02 识别内容格式；UC-01 采集完成后必须执行 UC-06 判断是否为重复内容；UC-03 入库时必须执行 UC-17 判断是否需要脱敏加密；UC-03 入库后必须执行 UC-05 检查容量上限。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extend（扩展）：UC-09 粘贴是 UC-07 浏览的可选扩展（浏览后不一定粘贴）；UC-12 编辑内容、UC-11 管理标签、UC-10 置顶都是 UC-07 浏览的可选扩展；UC-14 暂停监听是 UC-01 的可选扩展（默认持续监听）；UC-05 超限裁剪是 UC-03 入库的条件扩展（只有超出上限时才发生）。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泛化：本系统没有用例之间的泛化关系。原因是各类记录（文本、图片、文件）虽然类型不同，但处理流程一致，差异被收敛在内容识别阶段，不构成独立的父用例与子用例。</w:t>
      </w: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四、用例详细说明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UC-01 监听剪贴板变化并采集内容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用户；次要参与者：A2 系统剪贴板监听器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在用户复制内容的一瞬间感知到变化，并把内容完整地取回系统内部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程序已启动且已完成初始化（见 UC-20）；监听处于开启状态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内容以统一的内部数据结构（ClipboardData）交给处理管线；UC-02 被触发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程序启动时向操作系统注册为剪贴板格式监听器；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用户在任意应用中执行复制操作；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系统收到剪贴板内容变化通知；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系统按格式优先级依次探测剪贴板中存在的格式（文件列表 → 位图 → HTML 富文本 → 纯文本）；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系统读取第一个可用格式的数据；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系统记录当前前台进程的名称与可执行文件路径，作为记录的来源信息；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系统生成单调递增的采集时间戳；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系统把内容、格式、来源、时间戳封装为一次采集上下文；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9. 9. 采集上下文被交给处理管线，触发 UC-02。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多格式内容：剪贴板同时包含纯文本与 HTML 时，优先取用 HTML 并保留纯文本作为降级备份，由用户在粘贴时选择粘贴哪一种；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超大内容：文本超过设定长度阈值时，截断入库内容并在记录上标记“已截断”，完整内容不写入数据库以免拖慢列表；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监听暂停期间：用户主动暂停监听时，通知被忽略，内容不入库；恢复监听后，只对恢复之后的新复制生效，不回补暂停期间的内容；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连续快速复制：短时间内多次复制时，第一次复制即触发入库，后续复制走完整的回声检查与去重流程，不合并成一次。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A5 关闭持久化：用户在设置中关闭持久化时，内容只进入会话内内存列表，不写数据库，退出即清空。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剪贴板被其他程序独占：读取失败时重试 2 次，仍失败则放弃本次采集并记录日志，不向用户弹出错误（避免每次复制都被打扰）；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剪贴板内容为空或为系统私有格式：跳过本次采集，不产生记录；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内容解码失败（例如 HTML 字节流损坏）：降级为纯文本处理；连纯文本也不可用时放弃本次采集；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E4 注册监听失败：向用户提示“剪贴板监听启动失败”，并在设置面板提供“重新注册”按钮，程序其他功能仍可使用；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E5 数据库写入失败：本次记录不入库，界面提示一次并保留在内存列表中，下次成功写入时不再重复提示。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采集必须由系统通知驱动，不允许使用定时轮询，以保证空闲时零 CPU 占用；R2 同一次复制只产生一次采集，不允许因为多格式读取而产生多条记录；R3 采集到的原始内容在进入管线前不做任何修改，所有规范化与清理都在管线的转换阶段完成；R4 来源应用识别失败时，来源字段填“未知”，不阻塞采集。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UC-02 识别并归类内容格式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用户；次要参与者：A2 系统剪贴板监听器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把采集到的原始内容判定为六种类型之一，为后续的筛选、检索与展示提供依据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UC-01 已完成采集，得到原始内容与剪贴板格式信息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记录被赋予唯一的 content_type；列表可以按类型筛选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系统读取采集上下文中的剪贴板格式信息；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若格式为位图或图片文件，判定为 image；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若格式为文件路径列表，判定为 file；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若格式为 HTML 富文本，判定为 rich_text，并保留 HTML 原文；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若格式为纯文本，系统对内容做启发式判定：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   5.1 以 www. 开头，或包含 :// 且协议部分为合法字符，判定为 url；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   5.2 否则统计代码特征得分：命中关键字（import、const、let、var、function、class、pub fn、impl、#include、package、interface、namespace、void、return 等）各加 1 分，包含分号加 1 分，同时包含花括号加 1 分，同时包含 &lt;/ 与 &gt; 加 2 分；得分不低于 2 分判定为 code；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   5.3 以 { 开头、以 } 结尾且同时包含冒号与双引号，判定为 code（覆盖 JSON 片段）；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9.    5.4 以上都不命中，判定为 text；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10. 6. 系统为记录生成预览文本：图片固定为占位提示；其余类型做空白折叠后取前 500 字；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11. 7. 系统把判定结果写入记录，进入转换阶段。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富文本与纯文本同时存在且内容实质相同：判定为 rich_text，纯文本作为 content 的降级内容保留，保证粘贴到不支持富文本的应用时仍有内容可用；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来源应用为办公软件但内容为纯文本：结合来源线索把内容提升为 rich_text，以覆盖部分软件只提供纯文本格式的浏览器内核剪贴板行为；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来源应用为代码编辑器且内容形如 HTML：不提升为 rich_text，仍判定为 code，因为用户此时复制的是代码本身而不是网页内容。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纯文本但内容为空或仅空白字符：终止本次处理，不产生记录。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类型判定失败（出现未预期格式）：降级为 text 并记录日志；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预览生成超时：先用内容前 100 字作为临时预览，异步补齐；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HTML 内容无法解析为可读文本：预览退化为固定文案“富文本内容”，不影响记录入库。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类型判定必须与实际内容一致，不允许出现“内容明显是代码却标为文本”的情况；R2 判定为 code 的内容不得被自动改写（不做格式美化、不做缩进调整），因为用户复制的就是他要用的原文；R3 类型一经确定即作为记录属性保存，后续不再重新判定，除非用户手动编辑了内容（此时按同样规则重新判定）。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UC-03 持久化保存记录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用户；次要参与者：A3 本地数据库、A6 本地文件系统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把经过处理的内容可靠地写入本地数据库，使记录在程序重启后仍然存在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UC-01 与 UC-02 已完成，内容已确定类型；UC-06 已判定本次不是重复内容（或已确定要合并的记录）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记录写入数据库并获得唯一 id；界面收到更新事件并刷新列表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系统判断当前是否开启了持久化（由配置 app.persistent 决定）；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若内容类型为 image 且内容是内嵌的图片数据，系统把图片写入附件目录，并以内容哈希作为文件名，数据库只保存文件路径；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系统计算内容指纹：文本类对规范化后的全文计算哈希，图片类对等比缩放后的像素计算哈希；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系统把记录内容、预览、类型、来源、时间戳、指纹、置顶标记、标签、使用次数组装为一条记录；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系统开启事务；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若记录 id 为 0，执行插入，取回自增主键；若 id 大于 0，执行更新（用于 UC-06 的合并场景）；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系统同步写入记录与标签的关联关系，并去除重复标签；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系统提交事务；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9. 9. 系统触发 UC-05 检查容量上限；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10. 10. 系统向界面推送 clipboard-updated 事件；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11. 11. 界面在列表顶部插入或更新对应卡片。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未开启持久化：记录只进入会话内内存列表，上限 500 条，退出程序后清空；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敏感记录：命中敏感标记的记录，其内容在写库前加密，预览也按脱敏规则生成；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图片附件已存在：系统按内容哈希判断目标文件已存在时复用该文件，不重复写入；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富文本包含图片：HTML 中的图片在持久化模式下外置为本地文件，避免把图片数据内嵌在 HTML 文本里导致数据库体积暴涨。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A5 手动新建：用户主动粘贴一段内容并选择“固定到剪贴板历史”时，走同一套入库流程。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事务提交失败：回滚本次事务，记录不入库，界面提示“保存失败”，内容保留在内存列表中；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附件目录不可写（磁盘满或权限不足）：图片记录降级为只保存缩略信息，并提示用户检查磁盘空间；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数据库文件被其他进程占用：重试 3 次，仍失败则切换为只读模式，允许浏览历史但禁止写入，并提示用户；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E4 数据库文件损坏：启动时检测到损坏，自动把损坏文件改名备份，新建空库并提示用户，历史可从备份中人工恢复。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每条记录必须拥有唯一 id；R2 写入必须使用事务，禁止出现只有内容没有预览、或者有记录但没有标签关联的半条数据；R3 图片一律外置存储，数据库内不保存二进制数据；R4 内容指纹在写入时计算并固化，用于后续的所有重复判定。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UC-04 配置存储容量上限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用户；次要参与者：A4 配置仓库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让用户自行决定历史记录保留多少条，而不是被动接受一个固定值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程序已启动，用户已打开设置面板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配置仓库中写入新的上限值与开关状态；后续入库按新上限执行裁剪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用户进入设置面板的“数据”分组；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系统展示当前配置：上限开关是否启用、当前上限条数、当前实际条数；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用户修改上限：可选择不限，或输入具体条数（可选常用值 100、200、500、1000、2000，也可手填）；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用户点击保存；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系统校验输入：必须为不小于 10 的整数；选择不限时写入关闭标记；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系统把新值写入配置仓库；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系统立即执行一次 UC-05 容量检查；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若因新上限导致需要删除记录，系统先弹出确认：“新的上限将删除 N 条较早的记录，其中不包含置顶与已打标签的记录，是否继续？”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9. 9. 用户确认后完成裁剪，界面提示实际删除条数；用户取消则回滚配置。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关闭上限：记录不再自动裁剪，界面在该设置项旁提示“记录将持续增长，请留意磁盘占用”；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放宽上限：只更新配置，不触发删除；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收敛上限：触发确认流程，明确告知将要删除的条数；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恢复默认：一键把上限恢复为默认值 500 条。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输入非法（非数字、小于 10、超出自增上限）：保存按钮置灰并给出具体原因；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写入配置失败：提示“设置保存失败”，界面回滚到修改前的值，避免界面上显示的与实际生效的不一致；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确认后裁剪过程中出错：已删除的记录无法恢复，系统记录错误日志并提示用户已删除的条数。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上限以“不参与豁免的记录条数”为计量口径，置顶记录与已打标签的记录不占用上限额度；R2 上限最小值为 10，防止用户误设导致历史形同虚设；R3 上限调整必须即时生效，不允许等到下次启动才生效；R4 任何会删除数据的配置变更都必须二次确认，并明确说明删除范围。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UC-05 超限自动裁剪历史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用户；次要参与者：A3 本地数据库、A6 本地文件系统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在记录数量超出用户设定的上限时，自动清理最旧的普通记录，使历史规模可控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已开启存储上限；完成了一次记录写入（UC-03）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超出上限的记录被删除；若被删记录带有图片附件，附件文件一并清理；界面移除对应卡片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由 UC-03 入库完成后触发，或由用户修改上限（UC-04）后触发；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系统读取配置：上限是否启用。未启用则直接结束，不删除任何记录；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系统统计“不参与豁免”的记录条数 N，豁免条件为：记录已置顶，或记录已打标签；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系统判断 N 是否大于上限；若不大于，结束；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系统计算需要删除的条数 D = N − 上限；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系统按时间升序查询最旧的 D 条不参与豁免的记录，取得其 id 列表；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系统逐条删除：先取出该记录的附件路径，若附件位于本程序的附件目录内则删除文件，再删除记录本身与它的标签关联；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系统向界面推送 clipboard-removed 事件，携带被删 id 列表；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9. 9. 界面移除对应卡片；若当前有筛选或搜索结果，同步更新结果集。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全部记录都已置顶或已打标签：N 为 0，不删除任何记录；此时系统在设置面板的容量统计处提示“记录均已豁免，实际占用未受上限约束”，提醒用户上限此时不起作用；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批量写入（例如批量导入）：只在整批写入完成后执行一次容量检查，不逐条检查，避免重复扫描；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被删记录的图片附件被其他记录引用：先判断附件是否仍被引用，仍被引用时不删除文件，只删记录。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附件文件删除失败（被占用或权限不足）：记录仍然删除，把失败的文件记入待清理列表，下次启动时重试；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删除过程中数据库出错：中止本次裁剪，记录错误日志，已删除的记录保持删除状态，不尝试回滚（避免更复杂的中间状态）；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界面事件推送失败：数据已删除但界面仍显示旧卡片，用户下次刷新列表时自然恢复一致。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裁剪顺序严格按时间从旧到新，禁止随机删除或删除最新的记录；R2 置顶记录与已打标签的记录永不参与自动裁剪，这是对用户显式保留意图的尊重；R3 裁剪必须与附件清理联动，禁止出现数据库里没有记录、磁盘上却残留孤儿文件的长期状态；R4 一次入库最多触发一次裁剪，避免反复扫描数据库。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UC-06 重复内容合并刷新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用户；次要参与者：A3 本地数据库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让反复复制同一段内容的用户只看到一条记录，同时让这条记录浮到最新位置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已开启去重（由配置 app.deduplicate 决定）；内容已完成识别与转换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重复内容不产生新行；已有记录的更新时间与使用次数被刷新；界面把它移动到列表顶部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系统判断是否启用了重复内容合并；未启用则跳过本用例，按正常流程新增记录；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系统对本次内容计算指纹（与 UC-03 使用同一算法）；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系统按“类型 + 指纹”在数据库中查询是否已存在相同内容的记录；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文本类内容额外做一次规范化比对：统一换行符、去除首尾空白，用于覆盖“同一段文字因复制来源不同而携带不同换行符”的情况；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图片类内容用缩放后的像素指纹比对，用于覆盖“同一张图片被重新编码后字节不同、但视觉相同”的情况；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若命中已有记录，系统把本次记录的 id 设为已有记录的 id；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系统更新该记录的时间戳为本次采集时间，使用次数加一，来源应用更新为本次的来源；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系统保留该记录原有的置顶状态、置顶顺序与标签集合，不覆盖用户的组织信息；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9. 9. 系统向界面推送 clipboard-updated 事件；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10. 10. 界面把该卡片移动到列表顶部并更新其时间显示与使用次数。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富文本内容相同但 HTML 结构不同（例如同一段文字一次带表格样式、一次是纯段落）：先比对 HTML，HTML 不同但纯文本相同时，只在“近期自复制窗口”（10 秒内）内判定为重复，超出窗口则视为两条不同的记录，避免把用户刻意保留的两种排版误合并；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关闭去重：相同内容每次复制都新增一条记录，列表保留完整的时间轨迹；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未开启持久化：去重在会话内内存列表中进行，命中的记录被复用以避免同一会话内出现重复；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强制新建：记录上提供“强制新建一条”入口，用于用户确实需要保留两条相同内容分别打不同标签的场景。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指纹计算失败（例如图片无法解码）：跳过合并判定，按新记录处理，保证内容不丢失；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数据库查询失败：同样跳过合并判定，按新记录处理；宁可产生一条重复记录，也不能因为查询异常而丢掉用户刚复制的内容；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更新已有记录失败：降级为新增记录，并在日志中记录原因。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合并的判定依据必须是内容指纹，禁止只凭预览文本或内容前若干字符判断，避免两条内容前半段相同、后半段不同却被误合并；R2 合并时必须保留原记录的置顶状态与标签，用户的组织信息优先级高于系统的时间戳更新；R3 合并结果对用户必须可见且可理解：列表里该条记录时间变新、次数加一，而不是悄悄消失或悄悄换位置；R4 去重开关只影响是否合并，不影响内容是否入库。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UC-07 浏览与分类筛选历史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用户；次要参与者：A3 本地数据库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让用户快速看到历史记录，并能按内容类型与来源应用缩小范围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程序已启动并完成历史加载（UC-20）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用户在面板中看到按筛选条件展示的记录列表；当前筛选状态在界面顶部可见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用户通过全局快捷键或点击托盘图标唤出主面板；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系统从数据库按“置顶优先、置顶顺序倒序、时间倒序”读取第一页记录；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系统在界面顶部渲染类型筛选标签：全部、文本、富文本、代码、网址、图片、文件，并在每个标签上显示该类型的记录条数；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系统按时间把列表分组：今天、昨天、本周、更早；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用户在类型标签上点击某一类型；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系统按该类型重新查询并渲染列表；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用户进一步选择来源应用筛选；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系统在已选类型的基础上叠加来源条件，得到最终结果集；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9. 9. 用户滚动列表时，系统按需加载下一页并在行高固定的前提下使用虚拟滚动，只渲染可视区域内的卡片；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10. 10. 用户点击某条记录，系统在该卡片上展开完整内容预览。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只看置顶：提供“仅看置顶”开关，快速定位用户长期保留的常用内容；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组合筛选：类型、来源、置顶可任意组合，界面显示当前生效的筛选条件并支持一键清除；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密度切换：用户可切换紧凑、标准、宽松三档列表密度，选择被记入配置；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空结果：筛选后没有记录时，展示空状态提示并给出清除筛选的入口。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历史记录条数很大导致首屏渲染慢：先渲染第一页 50 条，其余分批加载；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图片附件文件已被外部删除：该卡片显示“附件缺失”占位图，并提供“删除这条记录”入口，不让界面出现破图；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筛选条件与搜索结果冲突（先检索再切类型）：以用户的最后一次操作为准，并在界面上明确显示当前同时生效的条件。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列表排序中置顶记录必须永远在普通记录之前；R2 虚拟滚动仅影响渲染，不影响检索与筛选结果的完整性；R3 类型计数必须与当前数据库的真实状态一致，删除或合并后同步更新；R4 展开预览不修改记录内容，只做展示。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UC-08 检索剪贴板历史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用户；次要参与者：A3 本地数据库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让用户在成百上千条历史中，用关键字几秒内定位到想要的那一条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程序已启动且有历史记录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用户看到符合关键字的结果集，命中片段被高亮；检索条件可随时清除并回到完整列表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用户唤出面板，光标自动落在搜索框；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用户输入关键字；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系统对连续输入做防抖处理（约 200 毫秒），避免每敲一个字符都查一次数据库；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系统规范化关键字：去除首尾空白、转换为小写；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系统判断关键字是否为空。为空时返回完整历史列表；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关键字非空时，系统判断是否为“仅按标签检索”模式；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普通模式下的匹配条件为三者取并集：记录内容包含关键字、来源应用名称包含关键字、所属标签包含关键字；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仅标签模式下只匹配标签；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9. 9. 系统把检索结果与当前生效的类型筛选、来源筛选取交集；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10. 10. 系统按时间倒序排序并限制返回条数（默认 200 条，超出时提示“结果过多，请补充关键字”）；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11. 11. 系统在结果卡片上高亮命中的关键字片段；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12. 12. 用户点击结果中的记录即可预览与粘贴。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检索敏感记录：敏感记录在数据库中为密文存储，由系统解密后参与内存侧的匹配，保证“搜得到”与“看不懂”两者不冲突；解密与扫描分批进行（每批 500 条），避免一次性解密全部记录造成卡顿；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按时间范围检索：支持“今天 / 本周 / 本月 / 更早”作为附加条件；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清空关键字：搜索框右侧提供清除按钮，点击后立即回到完整列表；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检索历史：保留最近若干次检索关键字，供用户快速复用（仅存于内存，退出即清）。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关键字过长或包含特殊字符：做转义处理，避免 % 与 _ 被当作 SQL 通配符导致结果异常扩大；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检索耗时过长：超过 1 秒时在界面上显示加载状态，超过 5 秒时中止本次检索并提示补充更具体的关键字；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无匹配结果：展示空状态，明确提示“没有找到包含该关键字的记录”，并给出“清除筛选后查看全部”的入口。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检索必须覆盖记录正文、来源应用与标签三个维度，不允许只搜正文；R2 检索结果必须与筛选条件叠加而不是相互覆盖，且当前生效的条件必须在界面上可见；R3 图片与文件类记录按附件文件名与来源应用参与匹配，因为其正文不包含可读文本；R4 检索不得修改任何记录，也不得改变记录的排序依据（仍按时间倒序）；R5 敏感记录的明文不得因为检索而出现在界面上——命中后仍按脱敏规则显示。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UC-09 粘贴选中的记录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用户；次要参与者：A2 系统剪贴板监听器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把历史中的某条记录重新放回系统剪贴板，并直接粘贴到用户当前正在使用的应用中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用户已唤出面板并找到目标记录；目标应用处于可接收粘贴的状态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目标应用中出现该记录的内容；本次写入不会在历史中产生重复记录（回声被抑制）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用户双击目标记录，或选中后按回车，或点击卡片上的“粘贴”按钮；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系统读取该记录的完整内容；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系统把内容写回系统剪贴板：文本类写入纯文本；富文本额外写入 HTML 格式；图片类写入位图与图片文件两种格式；文件类写入文件路径列表；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在写入之前，系统先记录本次写入的内容指纹与写入时刻，作为粘贴标记；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系统隐藏或收起主面板，把焦点交还给数据写入前的前台应用；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系统向目标应用模拟粘贴快捷键（Ctrl+V）；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目标应用把内容插入到光标位置；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系统的剪贴板监听器收到内容变化通知；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9. 9. 系统比对通知内容与粘贴标记：指纹一致且距写入时刻不超过 10 秒，判定为自身回声，丢弃本次采集并清除标记；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10. 10. 若用户开启了“粘贴后删除该条记录”，系统删除该记录；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11. 11. 若用户开启了顺序粘贴模式，系统把该记录从待粘贴队列中取出并推进队列指针。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纯文本粘贴：用户在富文本记录上选择“以纯文本粘贴”，系统只写纯文本格式，避免带入原有字体与表格样式；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顺序粘贴：用户先连续复制多条内容，再在目标应用里反复按顺序粘贴快捷键，系统按复制顺序逐条粘贴，每次推进一条；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仅复制不粘贴：用户选择“仅复制到剪贴板”，系统写回内容但不模拟粘贴，由用户自己在目标应用里按 Ctrl+V；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粘贴后保留：默认粘贴后不删除记录，记录仍在列表中；若该条是本次使用过的，其使用次数加一。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目标应用不接受模拟粘贴：系统提示“已复制到剪贴板，请手动按 Ctrl+V 粘贴”，不把失败原因归咎于用户；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写回剪贴板失败（被其他程序独占）：重试 3 次，仍失败则提示用户稍后重试；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图片附件已丢失：提示“该图片附件已不存在”，不执行粘贴；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E4 回声抑制失效导致历史出现一条新记录：这是可接受的降级结果，用户可手动删除该条；系统在日志中记录以便后续优化判定条件；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E5 面板未成功隐藏（焦点未交还）：系统提示用户手动点击目标应用后再粘贴。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写回剪贴板与模拟粘贴之间必须有明确的顺序：先写标记、再写剪贴板、最后模拟按键；R2 回声抑制的时间窗口固定为 10 秒，与内容指纹共同判定，两者缺一不可；R3 粘贴不得修改记录内容本身（除使用次数外）；R4 面板必须把焦点交还给用户原本使用的应用，否则粘贴会落到本系统自己的窗口里，这是最容易出现也最影响体验的缺陷；R5 顺序粘贴队列在遇到新的复制操作时应重置，以新的复制顺序为准。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UC-10 置顶与取消置顶记录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用户；次要参与者：A3 本地数据库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把常用内容固定在列表顶部，使其不被时间淹没、也不被容量裁剪删除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用户已唤出面板并找到目标记录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该记录被标记为置顶并排在普通记录之前；置顶状态被持久化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用户在某条记录上点击“置顶”按钮，或使用右键菜单中的置顶项；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系统把该记录的置顶标记设为真，并把它的置顶顺序设为当前置顶记录中的最大值加一，使其出现在置顶区的最前面；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系统把变更写入数据库；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系统刷新列表：置顶区在前，普通记录按时间倒序在后；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用户取消置顶时，系统把置顶标记设为假并把置顶顺序归零，该记录回到普通区并按它的时间戳落位；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用户拖动置顶记录调整顺序时，系统记录新的顺序值并批量保存。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置顶区排序：置顶记录之间支持拖动排序，顺序独立于时间，由用户完全掌控；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全部置顶：置顶记录不占用存储上限额度，用户可以放心置顶常用内容；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快捷置顶：提供快捷键，对当前选中记录一键置顶或取消置顶。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保存失败：界面回滚置顶状态并提示，避免界面显示与数据库不一致；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置顶顺序值冲突（多窗口或快速操作）：以最后一次写入为准，并在保存后重新读取顺序以保证显示正确。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置顶状态必须持久化，重启后保持；R2 列表排序规则固定为：置顶优先 → 置顶顺序倒序 → 时间倒序 → id 倒序，该规则在所有查询路径中保持一致；R3 置顶记录永久豁免自动裁剪。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UC-11 管理标签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用户；次要参与者：A3 本地数据库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用自定义标签对记录做二次组织，使用户能按用途而不是按时间找回内容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用户已唤出面板并找到目标记录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记录与标签的关联被保存；标签定义表中存在该标签；已打标签的记录豁免自动裁剪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用户在某条记录上打开标签选择器；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系统列出已有标签及其颜色，并提供新建标签输入框；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用户选择一个已有标签，或输入新标签名并确认；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系统校验标签名：去除首尾空白，不能为空，长度不超过 20 个字符，同一标签不重复添加；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系统把关联写入记录与标签的关联表，并同步更新记录上的标签冗余字段；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系统刷新该记录卡片上的标签显示；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用户移除标签时，系统删除关联并把该标签从记录的标签集合中移除；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系统提供标签管理面板：可重命名标签、修改标签颜色、删除标签；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9. 9. 删除标签时，系统提示该标签当前被多少条记录使用，确认后解除全部关联。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标签颜色：标签支持自定义颜色，颜色仅影响界面显示，不影响数据；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按标签筛选：点击某个标签即筛选出全部带该标签的记录；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预置标签：系统预置“重要”“待用”“密码”三个标签，其中“密码”同时作为敏感标记参与隐私保护；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批量打标签：选中多条记录后一次性添加同一个标签。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标签重名：提示“该标签已存在”，直接复用已有标签而不是创建同名的第二个；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标签名包含非法字符：提示并拒绝保存；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删除标签失败：提示失败原因，关联关系保持不变。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标签名在系统内唯一，比较时忽略大小写；R2 记录与标签是多对多关系，一条记录可有多个标签，一个标签可属于多条记录；R3 被删除标签的关联必须一并清理，不允许残留指向不存在标签的关联记录；R4 已打任意标签的记录豁免自动裁剪。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UC-12 编辑记录内容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用户；次要参与者：A3 本地数据库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修正记录里的内容（去掉多余换行、补全信息），使这条记录可直接复用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用户已找到目标记录；该记录为文本类内容（文本、代码、网址、富文本）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记录内容被更新，指纹被重算，列表预览同步更新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用户在记录上点击“编辑”；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系统在卡片内展开可编辑的多行文本框，内容为该记录的完整正文；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用户修改内容并保存；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系统校验新内容非空；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系统重新生成预览文本；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系统重新计算内容指纹；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系统更新数据库中的内容、预览与指纹；若原记录为富文本且用户已把内容改成纯文本，系统同时清空 HTML 内容并把类型改为文本；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系统刷新列表中的该条卡片。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取消编辑：系统丢弃修改，恢复原内容，不做任何写入；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编辑后触发合并：重新计算的指纹若与另一条记录相同，系统在保存后执行一次合并检查，并在合并前提示用户；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复制为新记录：用户可选择“另存为新记录”，保留原记录不变，生成一条新记录。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内容被清空：拒绝保存并提示“内容不能为空”；若用户确实想删除该条，引导使用删除功能；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保存失败：保留用户的编辑内容在界面中不丢失，允许重试；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记录在编辑期间被其他操作删除：提示“该记录已不存在”，放弃本次编辑。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编辑只对文本类记录开放，图片与文件类记录不提供内容编辑；R2 编辑后必须重算指纹，保证去重判定基于最新内容；R3 富文本被编辑为纯文本后，原 HTML 必须清空，避免出现内容与格式不一致的记录。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UC-13 删除与清空历史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用户；次要参与者：A3 本地数据库、A6 本地文件系统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让用户能精确删除某条不想要的内容，或一次性清空历史以释放空间、保护隐私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用户已唤出面板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记录被从数据库删除，其独占的图片附件被清理；界面同步移除卡片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用户在某条记录上点击“删除”，或选中多条后点击批量删除；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系统弹出确认，明确告知将删除的条数；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用户确认；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系统逐条取出记录的附件路径；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系统判断附件是否被其他记录引用：仅被本条引用时删除文件；仍被引用时保留文件；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系统删除记录及其标签关联；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系统向界面推送移除事件，界面更新列表；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用户点击“清空历史”时，系统只清理未置顶且无标签的记录，并在确认框中明确写明“置顶记录与已打标签的记录将被保留”；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9. 9. 清空完成后，系统提示实际清理条数，并执行一次数据库空间整理。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删除单条：默认操作，不弹二次确认以外的额外步骤；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批量删除：勾选多条后一次性删除，适用于清理一批无关内容；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清空保留豁免项：置顶与已打标签的记录一律保留，这是“清空”与“全删”的区别；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撤销：删除后短时间内提供“撤销”入口，撤销通过在内存中保留被删记录来实现，程序重启后撤销能力失效。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附件删除失败：记录仍然删除，文件加入待清理列表下次重试；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数据库删除失败：提示失败并保持记录不变，避免出现“界面已消失但数据还在”的不一致；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清空过程中程序被强制关闭：下次启动时把未完成清理的孤儿附件一并处理。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删除操作必须二次确认，且确认文案中必须写明删除范围与不可恢复性；R2 删除记录时必须联动清理其独占的附件文件，但不得误删被其他记录共享的附件；R3 “清空历史”永远不删除置顶记录与已打标签的记录；R4 删除后不得留下指向不存在记录的标签关联。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UC-14 暂停与恢复监听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用户；次要参与者：A5 系统托盘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在输入密码、处理敏感内容等场景下，临时让系统停止记录剪贴板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程序已启动且监听处于开启状态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监听被暂停或恢复；当前状态在托盘图标与设置面板中可见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用户从托盘菜单选择“暂停监听”，或按暂停快捷键；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系统把监听状态置为暂停；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系统仍然接收系统的剪贴板变化通知，但立即丢弃，不做任何处理；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系统更新托盘图标为暂停态（例如加一个斜杠标记），并弹出一次提示“剪贴板监听已暂停”；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用户再次操作时，系统恢复监听；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系统把监听状态置为开启，托盘图标恢复，并提示“剪贴板监听已恢复”；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系统不补录暂停期间复制的内容。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定时暂停：可设置为“暂停 15 分钟”后自动恢复，用于临时场景；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按来源应用自动暂停：可配置“来自某应用的内容不记录”，常用于密码管理器等来源；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开机静默：设置静默启动时，程序启动后不显示主窗口但监听正常开启。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状态写入失败：状态只影响当前会话，程序重启后回到默认的开启状态，并提示用户；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托盘图标更新失败：监听状态本身已生效，仅图标未变，通过设置面板中的状态文字仍可确认。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暂停状态必须对用户可见，不允许出现“以为在记录其实没记”的情况；R2 恢复监听后不回补暂停期间的内容，这是暂停的语义所在；R3 暂停只影响采集，不影响用户对已有历史的浏览、检索与粘贴。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UC-15 切换外观主题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用户；次要参与者：A4 配置仓库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让用户按自己的审美与使用场景更换界面外观，提升每天几十次打开的舒适度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用户已打开设置面板的“外观”分组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界面整体切换为所选主题的视觉语言；选择被写入配置，下次启动保持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用户进入外观设置，系统以缩略图卡片列出全部可用主题：3D 复古、云母、毛玻璃、便利贴、纸质书感、樱花；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用户点击某个主题卡片；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系统把该主题的标识写入配置；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系统在文档根节点上切换主题类名，整套语义化样式变量随之生效；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系统同步把主题应用到全部窗口，包括主面板与紧凑预览窗口；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系统向界面推送主题变更事件，界面无需刷新即完成整体改观；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用户切换深浅色模式时，系统按浅色、深色、跟随系统三种模式之一应用，跟随系统时监听系统主题变化并即时响应。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未知主题标识：系统回退到默认主题（云母），避免配置文件被外部改坏后界面变成无样式的裸页面；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自定义背景：用户选择本地图片作为面板背景，并可调整不透明度；背景图仅本地读取，不上传、不复制到程序目录以外；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列表密度：紧凑、标准、宽松三档，与主题相互独立，可任意组合；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材质主题：云母与毛玻璃两套主题需要系统窗口材质支持，在不支持的 Windows 版本上自动降级为普通半透明背景并提示一次。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主题样式文件缺失：回退默认主题并记录日志，界面仍可用；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自定义背景图片过大或格式不支持：提示仅支持常见图片格式且不超过设定体积，拒绝加载；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背景图片被删除：启动时检测不到文件则清除该配置并提示，不让界面出现空白背景。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E4 配置写入失败：本次会话内主题已生效，但下次启动会回到旧主题，系统提示“外观设置未能保存”。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主题切换必须即时生效，不要求重启程序；R2 主题必须同时作用于全部窗口，不允许主面板换了主题而预览窗口还是旧样式；R3 主题系统采用“公共层定义结构与语义令牌、主题层覆盖视觉语言”的两层结构，新增主题不得修改公共组件代码；R4 任何主题下，文字与背景的对比度必须保证可读，选中态、悬停态、禁用态都必须能被清楚区分。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UC-16 设置全局快捷键与窗口行为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用户；次要参与者：A4 配置仓库、A5 系统托盘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让用户用自己习惯的按键唤起面板，并决定面板出现在屏幕的什么位置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用户已打开设置面板的“快捷键与窗口”分组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快捷键注册成功并持久化；窗口行为按用户选择生效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系统展示可配置的动作及其当前快捷键：唤起主面板、唤起并聚焦搜索、暂停/恢复监听、顺序粘贴；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用户点击某个动作的快捷键输入框；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系统临时挂起该动作原有的快捷键注册，进入录制状态；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用户按下新的组合键；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系统校验：必须包含修饰键（Ctrl / Alt / Shift / Win 中的至少一个），必须包含一个非修饰键，且不能与系统保留组合冲突；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系统校验通过后向系统注册新的全局快捷键；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系统把新快捷键写入配置并刷新界面显示；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用户配置窗口行为：是否贴边停靠、是否跟随鼠标弹出、面板出现的位置（屏幕居中、鼠标位置、当前屏幕右下角）；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9. 9. 系统保存并在下一次唤出时按新行为展示。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恢复默认：一键把所有快捷键与窗口行为恢复为默认值；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冲突提示：新快捷键已被其他动作占用时，提示“该组合已被动作 X 占用”，并提供“替换”与“取消”两个选择；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贴边停靠：面板停靠到屏幕边缘后自动收起为一条细边，鼠标移入时滑出；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跟随鼠标：面板在鼠标所在位置弹出，适合多显示器环境。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系统拒绝注册（被其他程序占用）：提示“该快捷键已被其他程序占用，请更换”，保留原快捷键不变；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注册成功但实际不生效：提示用户在系统设置中检查是否有程序拦截，并提供“重新注册”按钮；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贴边停靠导致面板难以唤出：保留托盘菜单中的“显示主面板”作为兜底入口。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快捷键必须包含修饰键，避免占用普通按键影响正常输入；R2 快捷键注册失败时必须保留原设置，不允许出现“配置里是新键、实际旧的也没了”的状态；R3 窗口行为必须持久化；R4 无论窗口行为如何配置，托盘菜单与快捷键都必须始终能唤出面板。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UC-17 识别并脱敏敏感信息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用户；次要参与者：A3 本地数据库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避免身份证号、手机号、邮箱、密钥等内容在列表里明文暴露，降低共用电脑与投屏时的泄露风险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已开启隐私保护（由配置决定）；记录已完成内容识别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敏感记录被标记；列表中以掩码展示；敏感内容在数据库中加密存放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系统在内容进入转换阶段时检查隐私保护是否开启；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未开启则跳过本用例；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已开启时，系统对文本类内容依次匹配敏感规则：身份证号（18 位）、手机号（11 位）、邮箱地址、密钥类字符串（长随机串、以 sk-、ghp_、AKIA 等常见前缀开头的令牌）、用户自定义规则；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若命中任一规则，系统为该记录添加“敏感”标记；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系统为敏感记录生成脱敏预览：身份证与手机号保留首尾各若干位，中间以星号替换；邮箱保留用户名首字符与域名；密钥类只显示前缀与长度；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系统在写库时对敏感记录的内容与预览加密；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界面展示该记录时使用脱敏预览，并在卡片上显示敏感标记；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用户主动点击“展开查看”时，系统解密并显示原文，该次显示不改变存储状态。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关闭隐私保护：不再识别敏感内容，全部按普通记录处理；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调整敏感类型：用户可勾选需要识别的类型，例如只识别密钥而不识别手机号，避免正常内容被过度脱敏；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自定义规则：用户可添加正则表达式，用于识别自己关心的敏感格式；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手动标记：用户可手动把任意记录标记为敏感，触发加密存储；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A5 取消标记：取消敏感标记后，记录在下次读取时自动解密为明文存储。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误判（正常内容被当作敏感）：用户可取消标记，系统立即解密；脱敏只影响预览显示，不影响内容本身；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漏判：可能存在的漏判在需求上被明确接受，因为本用例定位是“降低风险”而不是“保证拦截”，该定位在界面提示与本文档中均如实说明；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加密或解密失败：加密失败时拒绝写入并提示，避免敏感内容以明文落盘；解密失败时显示固定文案“内容无法解密”，不显示乱码。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隐私保护默认开启；R2 敏感记录的原文必须以密文形式落盘，不允许先写明文再加密；R3 脱敏只针对列表预览，用户主动展开时必须能看到原文，否则功能会变成“内容丢失”而不是“隐私保护”；R4 敏感记录在检索时仍可被搜到，但结果中仍按脱敏规则显示。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UC-18 应用配置持久化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用户；次要参与者：A4 配置仓库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让用户的每一项设置在选择之后被记住，而不是每次启动都回到默认值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程序已启动；用户修改了任意一项配置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配置写入配置文件；下次启动时按保存的配置初始化系统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用户在设置面板中修改任意一项配置；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系统校验取值合法性（数值范围、枚举取值、路径存在性）；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系统把配置写入配置仓库（键值对形式，值统一以字符串存放）；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系统立即应用该项配置，不要求重启；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程序下次启动时读取全部配置，按配置初始化监听状态、容量上限、去重开关、主题、快捷键等；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读取到缺失的配置项时，使用该键的默认值并写回，保证配置集合完整。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恢复默认：提供“恢复默认设置”入口，恢复前提示将影响的项目（不影响历史记录本身）；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导出配置：把配置项导出为一份文本，便于在多台机器间沿用个人习惯；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导入配置：从文本导入配置，导入前校验每一项，非法项跳过并列出清单。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配置文件损坏或无法解析：整体回退默认配置，把损坏文件改名备份，并提示用户“设置已重置为默认值”；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单项配置值非法（例如上限被外部改成负数）：该项回退默认值，其余项不受影响；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写入失败（磁盘满）：提示用户设置未能保存，本次会话内仍然生效。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配置读取必须在界面首次渲染之前完成，避免出现“先按默认值渲染再跳变”的闪烁；R2 单项配置非法不得导致整体配置失效；R3 配置中不存放历史记录内容，历史只存在数据库中；R4 配置项集合必须完整，缺失项自动补齐，保证后续版本新增配置时旧用户也能平滑升级。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UC-19 注册全局快捷键与托盘入口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用户；次要参与者：A5 系统托盘与全局快捷键子系统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让用户在任何应用里都能一键唤出面板，并提供不依赖快捷键的常驻入口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程序已启动；用户配置了快捷键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全局快捷键注册成功；托盘图标常驻并可用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程序启动时向系统注册主面板快捷键与搜索快捷键；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系统校验注册结果，成功则记录已注册状态；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系统在通知区域创建托盘图标；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托盘菜单包含：显示主面板、暂停/恢复监听、清空历史、设置、退出；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用户在任意应用中按下主面板快捷键；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系统唤出面板并使其获得焦点，光标落在搜索框；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用户按 Esc 或点击面板外区域时，面板隐藏，焦点交还之前的应用；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用户选择托盘“退出”时，系统先注销快捷键、移除托盘图标、把内存中的会话记录按配置落盘，再退出进程。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双击托盘图标：等同于“显示主面板”；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托盘悬停提示：显示当前监听状态与记录条数，让用户不打开面板也能了解状态；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开机自启：可选，注册到系统启动项，启动后静默驻留托盘；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快捷键在面板显示时切换语义：面板已显示时再次按下则隐藏面板，形成开关式交互。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快捷键注册失败：提示用户并允许在设置中更换，托盘入口仍然可用，功能不因快捷键失败而不可用；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托盘创建失败（系统通知区域异常）：程序仍可通过桌面快捷方式打开主窗口；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退出时注销失败：进程正常退出，残留的快捷键注册由系统在进程结束后自动释放；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E4 唤出面板但未能获得焦点：提示用户点击一下面板，避免出现“面板在但按键无效”的困惑。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快捷键与托盘是两条独立的唤出通道，任何一条失效都不能导致面板无法打开；R2 面板隐藏时必须把焦点交还给用户原本使用的应用；R3 退出前必须完成会话记录的落盘，避免非持久化模式下的内容被无提示丢弃（有提示除外）。</w:t>
      </w:r>
    </w:p>
    <w:p>
      <w:pPr>
        <w:spacing w:before="200" w:after="80"/>
        <w:jc w:val="left"/>
      </w:pPr>
      <w:r>
        <w:rPr>
          <w:rFonts w:ascii="Times New Roman" w:hAnsi="Times New Roman" w:eastAsia="等线"/>
          <w:b/>
          <w:sz w:val="26"/>
        </w:rPr>
        <w:t>UC-20 启动初始化与历史恢复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36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项目</w:t>
            </w:r>
          </w:p>
        </w:tc>
        <w:tc>
          <w:tcPr>
            <w:tcW w:type="dxa" w:w="7428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参与者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用户；次要参与者：A3 本地数据库、A4 配置仓库、A6 本地文件系统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用例目标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让程序在启动后立刻处于可用状态：配置就绪、数据库就绪、历史可见、监听已开启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前置条件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用户启动了程序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后置条件</w:t>
            </w:r>
          </w:p>
        </w:tc>
        <w:tc>
          <w:tcPr>
            <w:tcW w:type="dxa" w:w="74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界面显示上一次退出前的历史记录；监听、快捷键、主题全部按配置生效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主事件流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1. 1. 程序启动，确定数据目录（数据库文件与附件目录的位置），目录不存在则创建；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2. 2. 系统读取配置仓库中的全部配置项，缺失项写入默认值；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3. 3. 系统打开数据库文件；文件不存在时创建数据库；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4. 4. 系统读取数据库中的结构版本号，按版本号从小到大依次执行缺失的结构升级脚本，每执行一步写入新的版本号；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5. 5. 系统检查附件目录中是否存在孤儿文件（数据库里已无对应记录），把它们记入待清理列表并在空闲时清理；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6. 6. 系统从数据库加载历史记录的第一页（默认 50 条）；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7. 7. 系统按配置注册全局快捷键、创建托盘图标、恢复监听状态；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8. 8. 系统按配置应用外观主题与深浅色模式；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9. 9. 系统渲染界面，用户看到完整的历史列表；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10. 10. 系统在日志中记录本次启动耗时与各阶段耗时，便于后续优化启动速度。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备选流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A1 首次启动：数据库为空，界面展示空状态与简短引导（“复制任意内容即可开始记录”）；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A2 非持久化模式：不打开数据库，直接使用空的内存列表；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A3 静默启动：不显示主窗口，仅托盘常驻，监听已开启；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A4 历史记录很多：只加载首页，其余在用户滚动时按需加载。</w:t>
      </w:r>
    </w:p>
    <w:p>
      <w:pPr>
        <w:spacing w:before="0" w:after="0"/>
        <w:jc w:val="both"/>
      </w:pPr>
      <w:r>
        <w:rPr>
          <w:rFonts w:ascii="Times New Roman" w:hAnsi="Times New Roman" w:eastAsia="等线"/>
          <w:b/>
          <w:sz w:val="21"/>
        </w:rPr>
        <w:t>异常流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E1 数据目录不可写：提示用户并把数据目录切换到用户临时目录，同时明确告知本次记录可能不会长期保留；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E2 数据库文件损坏：把损坏文件改名备份，新建空库并在界面提示，同时告知备份文件的位置；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E3 结构升级脚本执行失败：停止启动流程，保留原数据库不动并提示用户，避免在半升级状态下继续写入造成数据错乱；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E4 快捷键或托盘初始化失败：记录日志并继续启动，界面中给出对应提示，其余功能可用。</w:t>
      </w:r>
    </w:p>
    <w:p>
      <w:pPr>
        <w:spacing w:before="0" w:after="80"/>
        <w:jc w:val="both"/>
      </w:pPr>
      <w:r>
        <w:rPr>
          <w:rFonts w:ascii="Times New Roman" w:hAnsi="Times New Roman" w:eastAsia="等线"/>
          <w:b/>
          <w:sz w:val="21"/>
        </w:rPr>
        <w:t>业务规则：</w:t>
      </w:r>
      <w:r>
        <w:rPr>
          <w:rFonts w:ascii="Times New Roman" w:hAnsi="Times New Roman" w:eastAsia="等线"/>
          <w:b w:val="0"/>
          <w:sz w:val="21"/>
        </w:rPr>
        <w:t>R1 初始化顺序固定为：数据目录 → 配置 → 数据库 → 结构升级 → 加载历史 → 注册系统能力 → 应用外观 → 渲染界面，不允许跳过或调整顺序；R2 结构升级必须支持从任意历史版本升级到当前版本，且每步都写入版本号，保证可中断可续；R3 任何单项初始化失败都不得导致程序无法启动，必须降级到可用的最小功能集并明确告知用户；R4 启动过程必须记录日志，便于排查现场问题。</w:t>
      </w:r>
    </w:p>
    <w:p>
      <w:pPr>
        <w:spacing w:before="280" w:after="120"/>
        <w:jc w:val="left"/>
      </w:pPr>
      <w:r>
        <w:rPr>
          <w:rFonts w:ascii="Times New Roman" w:hAnsi="Times New Roman" w:eastAsia="等线"/>
          <w:b/>
          <w:sz w:val="30"/>
        </w:rPr>
        <w:t>五、用例与功能模块对照</w:t>
      </w:r>
    </w:p>
    <w:tbl>
      <w:tblPr>
        <w:tblStyle w:val="a9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021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功能模块</w:t>
            </w:r>
          </w:p>
        </w:tc>
        <w:tc>
          <w:tcPr>
            <w:tcW w:type="dxa" w:w="2835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模块名称</w:t>
            </w:r>
          </w:p>
        </w:tc>
        <w:tc>
          <w:tcPr>
            <w:tcW w:type="dxa" w:w="4933"/>
            <w:shd w:val="clear" w:color="auto" w:fill="DEEAF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等线"/>
                <w:b/>
                <w:sz w:val="21"/>
              </w:rPr>
              <w:t>对应用例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F1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剪贴板监听与内容采集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UC-01、UC-02、UC-14、UC-19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F2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本地持久化存储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UC-03、UC-20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F3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容量管理与存储策略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UC-04、UC-05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F4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格式识别与分类浏览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UC-02、UC-07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F5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检索与定位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UC-08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F6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重复内容合并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UC-06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F7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记录组织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UC-09、UC-10、UC-11、UC-12、UC-13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F8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外观与窗口行为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UC-15、UC-16、UC-18</w:t>
            </w:r>
          </w:p>
        </w:tc>
      </w:tr>
      <w:tr>
        <w:tc>
          <w:tcPr>
            <w:tcW w:type="dxa" w:w="102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F9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隐私与安全</w:t>
            </w:r>
          </w:p>
        </w:tc>
        <w:tc>
          <w:tcPr>
            <w:tcW w:type="dxa" w:w="4933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等线"/>
                <w:b w:val="0"/>
                <w:sz w:val="21"/>
              </w:rPr>
              <w:t>UC-17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rFonts w:ascii="Times New Roman" w:hAnsi="Times New Roman" w:eastAsia="等线"/>
          <w:b w:val="0"/>
          <w:sz w:val="21"/>
        </w:rPr>
        <w:t>说明：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UC-02 同时属于 F1 与 F4，因为内容识别既发生在采集阶段（决定如何解析），也服务于分类浏览（决定如何筛选）。为避免在两张用例图中重复建用例，该用例在总用例图中只出现一次，在子系统图中按需引用。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UC-19（注册全局快捷键与托盘）与 UC-18（应用配置持久化）是横切用例，被多个业务用例以 include 形式依赖，因此不归属于某一个业务模块，在图中单独放在系统支撑区域。</w:t>
      </w:r>
    </w:p>
    <w:p>
      <w:pPr>
        <w:spacing w:before="0" w:after="40"/>
        <w:ind w:left="420"/>
        <w:jc w:val="both"/>
      </w:pPr>
      <w:r>
        <w:rPr>
          <w:rFonts w:ascii="Times New Roman" w:hAnsi="Times New Roman" w:eastAsia="等线"/>
          <w:b w:val="0"/>
          <w:sz w:val="21"/>
        </w:rPr>
        <w:t>• 本系统没有独立的“消息通知”模块。原因与 LabHub 那种多角色系统不同：本系统只有一位用户，所有反馈都在用户眼前发生，因此用界面内的轻提示（toast）承担反馈职责，不建独立模块、不建独立用例。</w:t>
      </w:r>
    </w:p>
    <w:sectPr w:rsidR="004167C6" w:rsidRPr="0051002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1B052" w14:textId="77777777" w:rsidR="00EB4961" w:rsidRDefault="00EB4961" w:rsidP="0051002B">
      <w:r>
        <w:separator/>
      </w:r>
    </w:p>
  </w:endnote>
  <w:endnote w:type="continuationSeparator" w:id="0">
    <w:p w14:paraId="59DB4C3A" w14:textId="77777777" w:rsidR="00EB4961" w:rsidRDefault="00EB4961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05720" w14:textId="77777777" w:rsidR="00EB4961" w:rsidRDefault="00EB4961" w:rsidP="0051002B">
      <w:r>
        <w:separator/>
      </w:r>
    </w:p>
  </w:footnote>
  <w:footnote w:type="continuationSeparator" w:id="0">
    <w:p w14:paraId="08C0C1A9" w14:textId="77777777" w:rsidR="00EB4961" w:rsidRDefault="00EB4961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155893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E7330"/>
    <w:rsid w:val="00270176"/>
    <w:rsid w:val="00292606"/>
    <w:rsid w:val="002A51D7"/>
    <w:rsid w:val="002E66A0"/>
    <w:rsid w:val="0033564F"/>
    <w:rsid w:val="003C3146"/>
    <w:rsid w:val="003E245E"/>
    <w:rsid w:val="004167C6"/>
    <w:rsid w:val="00465987"/>
    <w:rsid w:val="0051002B"/>
    <w:rsid w:val="00585E8E"/>
    <w:rsid w:val="005A33D8"/>
    <w:rsid w:val="005E64FA"/>
    <w:rsid w:val="005F5C6F"/>
    <w:rsid w:val="00637B9D"/>
    <w:rsid w:val="00650F63"/>
    <w:rsid w:val="006A0484"/>
    <w:rsid w:val="006D6BD5"/>
    <w:rsid w:val="006F246B"/>
    <w:rsid w:val="00832401"/>
    <w:rsid w:val="00835BA5"/>
    <w:rsid w:val="008409AA"/>
    <w:rsid w:val="008951FA"/>
    <w:rsid w:val="008C3A99"/>
    <w:rsid w:val="0092673D"/>
    <w:rsid w:val="009B7512"/>
    <w:rsid w:val="009D5554"/>
    <w:rsid w:val="00A17D6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E6157"/>
    <w:rsid w:val="00DF68E5"/>
    <w:rsid w:val="00E340FC"/>
    <w:rsid w:val="00E85078"/>
    <w:rsid w:val="00EB4961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21">
    <w:name w:val="正文2"/>
    <w:basedOn w:val="a"/>
    <w:rsid w:val="006D6BD5"/>
    <w:pPr>
      <w:adjustRightInd w:val="0"/>
      <w:spacing w:line="520" w:lineRule="atLeast"/>
      <w:ind w:left="480" w:firstLine="360"/>
    </w:pPr>
    <w:rPr>
      <w:rFonts w:ascii="Times New Roman" w:eastAsia="楷体_GB2312" w:hAnsi="Times New Roman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65</Words>
  <Characters>371</Characters>
  <Application>Microsoft Office Word</Application>
  <DocSecurity>0</DocSecurity>
  <Lines>3</Lines>
  <Paragraphs>1</Paragraphs>
  <ScaleCrop>false</ScaleCrop>
  <Company>Microsoft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xiaojun ji</cp:lastModifiedBy>
  <cp:revision>46</cp:revision>
  <dcterms:created xsi:type="dcterms:W3CDTF">2015-11-11T11:30:00Z</dcterms:created>
  <dcterms:modified xsi:type="dcterms:W3CDTF">2026-09-06T02:34:00Z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