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146E9E">
        <w:rPr>
          <w:rFonts w:ascii="Cambria" w:hAnsi="Cambria" w:cstheme="minorHAnsi"/>
          <w:sz w:val="24"/>
        </w:rPr>
        <w:t>1</w:t>
      </w:r>
      <w:r w:rsidR="00231F25">
        <w:rPr>
          <w:rFonts w:ascii="Cambria" w:hAnsi="Cambria" w:cstheme="minorHAnsi"/>
          <w:sz w:val="24"/>
        </w:rPr>
        <w:t>6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0A1856">
        <w:rPr>
          <w:rFonts w:ascii="Cambria" w:hAnsi="Cambria" w:cstheme="minorHAnsi"/>
          <w:sz w:val="24"/>
        </w:rPr>
        <w:t>Nguyễn Trung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2F2E4C" w:rsidRDefault="00231F25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recommend function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to user for he/she research.</w:t>
      </w:r>
    </w:p>
    <w:p w:rsidR="00146E9E" w:rsidRPr="00146E9E" w:rsidRDefault="00146E9E" w:rsidP="00146E9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146E9E">
        <w:rPr>
          <w:rFonts w:ascii="Cambria" w:hAnsi="Cambria"/>
          <w:b/>
          <w:sz w:val="24"/>
          <w:szCs w:val="24"/>
          <w:u w:val="single"/>
        </w:rPr>
        <w:t>Document</w:t>
      </w:r>
    </w:p>
    <w:p w:rsidR="00146E9E" w:rsidRDefault="00146E9E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report 4 5 6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231F25">
        <w:rPr>
          <w:rFonts w:ascii="Cambria" w:hAnsi="Cambria"/>
          <w:b/>
          <w:color w:val="C00000"/>
          <w:sz w:val="24"/>
          <w:szCs w:val="24"/>
        </w:rPr>
        <w:t>Thursday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5435B9">
        <w:rPr>
          <w:rFonts w:ascii="Cambria" w:hAnsi="Cambria"/>
          <w:b/>
          <w:color w:val="C00000"/>
          <w:sz w:val="24"/>
          <w:szCs w:val="24"/>
        </w:rPr>
        <w:t>1</w:t>
      </w:r>
      <w:r w:rsidR="00231F25">
        <w:rPr>
          <w:rFonts w:ascii="Cambria" w:hAnsi="Cambria"/>
          <w:b/>
          <w:color w:val="C00000"/>
          <w:sz w:val="24"/>
          <w:szCs w:val="24"/>
        </w:rPr>
        <w:t>9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1872A4">
        <w:rPr>
          <w:rFonts w:ascii="Cambria" w:hAnsi="Cambria"/>
          <w:b/>
          <w:color w:val="C00000"/>
          <w:sz w:val="24"/>
          <w:szCs w:val="24"/>
        </w:rPr>
        <w:t>November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146E9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4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61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611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611" w:type="dxa"/>
          </w:tcPr>
          <w:p w:rsidR="00DE471E" w:rsidRPr="00B51178" w:rsidRDefault="00146E9E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611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146E9E" w:rsidRPr="000432F3" w:rsidTr="0014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146E9E" w:rsidRDefault="00146E9E" w:rsidP="00146E9E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611" w:type="dxa"/>
          </w:tcPr>
          <w:p w:rsidR="00146E9E" w:rsidRPr="00B51178" w:rsidRDefault="00146E9E" w:rsidP="00146E9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132BEE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BEE" w:rsidRDefault="00132BEE">
      <w:pPr>
        <w:spacing w:after="0" w:line="240" w:lineRule="auto"/>
      </w:pPr>
      <w:r>
        <w:separator/>
      </w:r>
    </w:p>
  </w:endnote>
  <w:endnote w:type="continuationSeparator" w:id="0">
    <w:p w:rsidR="00132BEE" w:rsidRDefault="00132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132BEE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BEE" w:rsidRDefault="00132BEE">
      <w:pPr>
        <w:spacing w:after="0" w:line="240" w:lineRule="auto"/>
      </w:pPr>
      <w:r>
        <w:separator/>
      </w:r>
    </w:p>
  </w:footnote>
  <w:footnote w:type="continuationSeparator" w:id="0">
    <w:p w:rsidR="00132BEE" w:rsidRDefault="00132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231F2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231F25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132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0E4239"/>
    <w:rsid w:val="00132BEE"/>
    <w:rsid w:val="00146E9E"/>
    <w:rsid w:val="001872A4"/>
    <w:rsid w:val="00191579"/>
    <w:rsid w:val="00204B14"/>
    <w:rsid w:val="00231F25"/>
    <w:rsid w:val="0027275D"/>
    <w:rsid w:val="002F2E4C"/>
    <w:rsid w:val="00360ADC"/>
    <w:rsid w:val="003D22B2"/>
    <w:rsid w:val="0051458C"/>
    <w:rsid w:val="005435B9"/>
    <w:rsid w:val="005864A0"/>
    <w:rsid w:val="00603A5A"/>
    <w:rsid w:val="007611E7"/>
    <w:rsid w:val="007B5B7C"/>
    <w:rsid w:val="00871801"/>
    <w:rsid w:val="008A0300"/>
    <w:rsid w:val="00902E18"/>
    <w:rsid w:val="009E72F0"/>
    <w:rsid w:val="00AA493E"/>
    <w:rsid w:val="00AE0294"/>
    <w:rsid w:val="00B21089"/>
    <w:rsid w:val="00B50A3E"/>
    <w:rsid w:val="00B54A67"/>
    <w:rsid w:val="00B72463"/>
    <w:rsid w:val="00CC310E"/>
    <w:rsid w:val="00DE471E"/>
    <w:rsid w:val="00DF266D"/>
    <w:rsid w:val="00E35960"/>
    <w:rsid w:val="00F466A5"/>
    <w:rsid w:val="00F72FD6"/>
    <w:rsid w:val="00F75D22"/>
    <w:rsid w:val="00FB2181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12B9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22</cp:revision>
  <dcterms:created xsi:type="dcterms:W3CDTF">2015-10-09T03:50:00Z</dcterms:created>
  <dcterms:modified xsi:type="dcterms:W3CDTF">2015-12-06T13:39:00Z</dcterms:modified>
</cp:coreProperties>
</file>