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orfooter1"/>
        <w:shd w:val="clear" w:color="auto" w:fill="auto"/>
        <w:spacing w:lineRule="auto" w:line="276" w:before="60" w:after="60"/>
        <w:ind w:hanging="0"/>
        <w:rPr>
          <w:rFonts w:ascii="Times New Roman" w:hAnsi="Times New Roman"/>
          <w:sz w:val="26"/>
          <w:szCs w:val="26"/>
        </w:rPr>
      </w:pPr>
      <w:r>
        <w:rPr>
          <w:rFonts w:ascii="Times New Roman" w:hAnsi="Times New Roman"/>
          <w:sz w:val="26"/>
          <w:szCs w:val="26"/>
        </w:rPr>
      </w:r>
    </w:p>
    <w:tbl>
      <w:tblPr>
        <w:tblW w:w="11341" w:type="dxa"/>
        <w:jc w:val="left"/>
        <w:tblInd w:w="-998" w:type="dxa"/>
        <w:tblLayout w:type="fixed"/>
        <w:tblCellMar>
          <w:top w:w="0" w:type="dxa"/>
          <w:left w:w="108" w:type="dxa"/>
          <w:bottom w:w="0" w:type="dxa"/>
          <w:right w:w="108" w:type="dxa"/>
        </w:tblCellMar>
        <w:tblLook w:val="04a0" w:noHBand="0" w:noVBand="1" w:firstColumn="1" w:lastRow="0" w:lastColumn="0" w:firstRow="1"/>
      </w:tblPr>
      <w:tblGrid>
        <w:gridCol w:w="5811"/>
        <w:gridCol w:w="5529"/>
      </w:tblGrid>
      <w:tr>
        <w:trPr/>
        <w:tc>
          <w:tcPr>
            <w:tcW w:w="5811" w:type="dxa"/>
            <w:tcBorders/>
            <w:shd w:color="auto" w:fill="auto" w:val="clear"/>
          </w:tcPr>
          <w:p>
            <w:pPr>
              <w:pStyle w:val="Normal"/>
              <w:jc w:val="center"/>
              <w:rPr>
                <w:rFonts w:ascii="Times New Roman" w:hAnsi="Times New Roman"/>
                <w:sz w:val="26"/>
                <w:szCs w:val="26"/>
              </w:rPr>
            </w:pPr>
            <w:r>
              <w:rPr>
                <w:rFonts w:cs="Times New Roman" w:ascii="Times New Roman" w:hAnsi="Times New Roman"/>
                <w:bCs/>
                <w:sz w:val="26"/>
                <w:szCs w:val="26"/>
              </w:rPr>
              <w:t>ĐẠI HỌC ĐÀ NẴNG</w:t>
            </w:r>
          </w:p>
          <w:p>
            <w:pPr>
              <w:pStyle w:val="Normal"/>
              <w:jc w:val="center"/>
              <w:rPr>
                <w:rFonts w:ascii="Times New Roman" w:hAnsi="Times New Roman"/>
                <w:sz w:val="26"/>
                <w:szCs w:val="26"/>
              </w:rPr>
            </w:pPr>
            <w:r>
              <w:rPr>
                <w:rFonts w:cs="Times New Roman" w:ascii="Times New Roman" w:hAnsi="Times New Roman"/>
                <w:b/>
                <w:bCs/>
                <w:sz w:val="26"/>
                <w:szCs w:val="26"/>
              </w:rPr>
              <w:t>TRƯỜNG ĐẠI HỌC CNTT</w:t>
              <w:br/>
              <w:t>VÀ TRUYỀN THÔNG VIỆT - HÀN</w:t>
            </w:r>
          </w:p>
          <w:p>
            <w:pPr>
              <w:pStyle w:val="Normal"/>
              <w:jc w:val="center"/>
              <w:rPr>
                <w:rFonts w:ascii="Times New Roman" w:hAnsi="Times New Roman"/>
                <w:sz w:val="26"/>
                <w:szCs w:val="26"/>
              </w:rPr>
            </w:pPr>
            <w:r>
              <w:rPr>
                <w:rFonts w:ascii="Times New Roman" w:hAnsi="Times New Roman"/>
                <w:sz w:val="26"/>
                <w:szCs w:val="26"/>
              </w:rPr>
              <mc:AlternateContent>
                <mc:Choice Requires="wps">
                  <w:drawing>
                    <wp:anchor behindDoc="0" distT="3810" distB="3175" distL="635" distR="0" simplePos="0" locked="0" layoutInCell="1" allowOverlap="1" relativeHeight="2">
                      <wp:simplePos x="0" y="0"/>
                      <wp:positionH relativeFrom="column">
                        <wp:posOffset>1280160</wp:posOffset>
                      </wp:positionH>
                      <wp:positionV relativeFrom="paragraph">
                        <wp:posOffset>1905</wp:posOffset>
                      </wp:positionV>
                      <wp:extent cx="904240" cy="635"/>
                      <wp:effectExtent l="635" t="3810" r="0" b="3175"/>
                      <wp:wrapNone/>
                      <wp:docPr id="1" name="Straight Connector 8"/>
                      <a:graphic xmlns:a="http://schemas.openxmlformats.org/drawingml/2006/main">
                        <a:graphicData uri="http://schemas.microsoft.com/office/word/2010/wordprocessingShape">
                          <wps:wsp>
                            <wps:cNvSpPr/>
                            <wps:spPr>
                              <a:xfrm>
                                <a:off x="0" y="0"/>
                                <a:ext cx="904320" cy="72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shape_0" from="100.8pt,0.15pt" to="171.95pt,0.15pt" ID="Straight Connector 8" stroked="t" o:allowincell="f" style="position:absolute">
                      <v:stroke color="black" weight="6480" joinstyle="miter" endcap="flat"/>
                      <v:fill o:detectmouseclick="t" on="false"/>
                      <w10:wrap type="none"/>
                    </v:line>
                  </w:pict>
                </mc:Fallback>
              </mc:AlternateContent>
            </w:r>
          </w:p>
          <w:p>
            <w:pPr>
              <w:pStyle w:val="Normal"/>
              <w:jc w:val="both"/>
              <w:rPr>
                <w:rFonts w:ascii="Times New Roman" w:hAnsi="Times New Roman" w:cs="Times New Roman"/>
                <w:b/>
                <w:bCs/>
                <w:sz w:val="26"/>
                <w:szCs w:val="26"/>
              </w:rPr>
            </w:pPr>
            <w:r>
              <w:rPr>
                <w:rFonts w:cs="Times New Roman" w:ascii="Times New Roman" w:hAnsi="Times New Roman"/>
                <w:b/>
                <w:bCs/>
                <w:sz w:val="26"/>
                <w:szCs w:val="26"/>
              </w:rPr>
            </w:r>
          </w:p>
        </w:tc>
        <w:tc>
          <w:tcPr>
            <w:tcW w:w="5529" w:type="dxa"/>
            <w:tcBorders/>
            <w:shd w:color="auto" w:fill="auto" w:val="clear"/>
          </w:tcPr>
          <w:p>
            <w:pPr>
              <w:pStyle w:val="Normal"/>
              <w:ind w:left="-243" w:right="-113"/>
              <w:jc w:val="center"/>
              <w:rPr>
                <w:rFonts w:ascii="Times New Roman" w:hAnsi="Times New Roman"/>
                <w:sz w:val="26"/>
                <w:szCs w:val="26"/>
              </w:rPr>
            </w:pPr>
            <w:r>
              <w:rPr>
                <w:rFonts w:cs="Times New Roman" w:ascii="Times New Roman" w:hAnsi="Times New Roman"/>
                <w:b/>
                <w:bCs/>
                <w:sz w:val="26"/>
                <w:szCs w:val="26"/>
              </w:rPr>
              <w:t>CỘNG HÒA XÃ HỘI CHỦ NGHĨA VIỆT NAM</w:t>
            </w:r>
          </w:p>
          <w:p>
            <w:pPr>
              <w:pStyle w:val="Normal"/>
              <w:jc w:val="center"/>
              <w:rPr>
                <w:rFonts w:ascii="Times New Roman" w:hAnsi="Times New Roman"/>
                <w:sz w:val="26"/>
                <w:szCs w:val="26"/>
              </w:rPr>
            </w:pPr>
            <w:r>
              <w:rPr>
                <w:rFonts w:cs="Times New Roman" w:ascii="Times New Roman" w:hAnsi="Times New Roman"/>
                <w:b/>
                <w:bCs/>
                <w:sz w:val="26"/>
                <w:szCs w:val="26"/>
              </w:rPr>
              <w:t>Độc lập – tự do – hạnh phúc</w:t>
            </w:r>
          </w:p>
          <w:p>
            <w:pPr>
              <w:pStyle w:val="Normal"/>
              <w:jc w:val="center"/>
              <w:rPr>
                <w:rFonts w:ascii="Times New Roman" w:hAnsi="Times New Roman" w:cs="Times New Roman"/>
                <w:b/>
                <w:bCs/>
                <w:sz w:val="26"/>
                <w:szCs w:val="26"/>
              </w:rPr>
            </w:pPr>
            <w:r>
              <w:rPr>
                <w:rFonts w:cs="Times New Roman" w:ascii="Times New Roman" w:hAnsi="Times New Roman"/>
                <w:b/>
                <w:bCs/>
                <w:sz w:val="26"/>
                <w:szCs w:val="26"/>
              </w:rPr>
              <mc:AlternateContent>
                <mc:Choice Requires="wps">
                  <w:drawing>
                    <wp:anchor behindDoc="0" distT="3810" distB="3810" distL="0" distR="0" simplePos="0" locked="0" layoutInCell="1" allowOverlap="1" relativeHeight="3">
                      <wp:simplePos x="0" y="0"/>
                      <wp:positionH relativeFrom="column">
                        <wp:posOffset>1224915</wp:posOffset>
                      </wp:positionH>
                      <wp:positionV relativeFrom="paragraph">
                        <wp:posOffset>20320</wp:posOffset>
                      </wp:positionV>
                      <wp:extent cx="904240" cy="0"/>
                      <wp:effectExtent l="0" t="3810" r="0" b="3810"/>
                      <wp:wrapNone/>
                      <wp:docPr id="2" name="Straight Connector 7"/>
                      <a:graphic xmlns:a="http://schemas.openxmlformats.org/drawingml/2006/main">
                        <a:graphicData uri="http://schemas.microsoft.com/office/word/2010/wordprocessingShape">
                          <wps:wsp>
                            <wps:cNvSpPr/>
                            <wps:spPr>
                              <a:xfrm>
                                <a:off x="0" y="0"/>
                                <a:ext cx="904320" cy="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shape_0" from="96.45pt,1.6pt" to="167.6pt,1.6pt" ID="Straight Connector 7" stroked="t" o:allowincell="f" style="position:absolute">
                      <v:stroke color="black" weight="6480" joinstyle="miter" endcap="flat"/>
                      <v:fill o:detectmouseclick="t" on="false"/>
                      <w10:wrap type="none"/>
                    </v:line>
                  </w:pict>
                </mc:Fallback>
              </mc:AlternateContent>
            </w:r>
          </w:p>
          <w:p>
            <w:pPr>
              <w:pStyle w:val="Normal"/>
              <w:spacing w:before="120" w:after="0"/>
              <w:jc w:val="center"/>
              <w:rPr>
                <w:rFonts w:ascii="Times New Roman" w:hAnsi="Times New Roman"/>
                <w:sz w:val="26"/>
                <w:szCs w:val="26"/>
              </w:rPr>
            </w:pPr>
            <w:r>
              <w:rPr>
                <w:rFonts w:cs="Times New Roman" w:ascii="Times New Roman" w:hAnsi="Times New Roman"/>
                <w:bCs/>
                <w:i/>
                <w:sz w:val="26"/>
                <w:szCs w:val="26"/>
              </w:rPr>
              <w:t>Đà Nẵng, ngày 7  tháng 11  năm 2024</w:t>
            </w:r>
          </w:p>
        </w:tc>
      </w:tr>
    </w:tbl>
    <w:p>
      <w:pPr>
        <w:pStyle w:val="Heading1"/>
        <w:tabs>
          <w:tab w:val="clear" w:pos="720"/>
          <w:tab w:val="left" w:pos="-270" w:leader="none"/>
          <w:tab w:val="left" w:pos="-90" w:leader="none"/>
        </w:tabs>
        <w:spacing w:before="0" w:after="0"/>
        <w:ind w:left="-446"/>
        <w:jc w:val="center"/>
        <w:rPr>
          <w:rFonts w:ascii="Times New Roman" w:hAnsi="Times New Roman" w:cs="Times New Roman"/>
          <w:color w:val="000000"/>
          <w:sz w:val="26"/>
          <w:szCs w:val="26"/>
        </w:rPr>
      </w:pPr>
      <w:r>
        <w:rPr>
          <w:rFonts w:cs="Times New Roman" w:ascii="Times New Roman" w:hAnsi="Times New Roman"/>
          <w:color w:val="000000"/>
          <w:sz w:val="26"/>
          <w:szCs w:val="26"/>
        </w:rPr>
      </w:r>
    </w:p>
    <w:p>
      <w:pPr>
        <w:pStyle w:val="Heading1"/>
        <w:tabs>
          <w:tab w:val="clear" w:pos="720"/>
          <w:tab w:val="left" w:pos="-270" w:leader="none"/>
          <w:tab w:val="left" w:pos="-90" w:leader="none"/>
        </w:tabs>
        <w:spacing w:before="0" w:after="0"/>
        <w:ind w:left="-446"/>
        <w:jc w:val="center"/>
        <w:rPr>
          <w:rFonts w:ascii="Times New Roman" w:hAnsi="Times New Roman"/>
          <w:sz w:val="26"/>
          <w:szCs w:val="26"/>
        </w:rPr>
      </w:pPr>
      <w:r>
        <w:rPr>
          <w:rFonts w:cs="Times New Roman" w:ascii="Times New Roman" w:hAnsi="Times New Roman"/>
          <w:b/>
          <w:color w:val="000000"/>
          <w:sz w:val="26"/>
          <w:szCs w:val="26"/>
        </w:rPr>
        <w:t xml:space="preserve">ĐỀ CƯƠNG NGHIÊN CỨU KHOA HỌC SINH VIÊN </w:t>
      </w:r>
    </w:p>
    <w:p>
      <w:pPr>
        <w:pStyle w:val="Heading1"/>
        <w:tabs>
          <w:tab w:val="clear" w:pos="720"/>
          <w:tab w:val="left" w:pos="-270" w:leader="none"/>
          <w:tab w:val="left" w:pos="-90" w:leader="none"/>
        </w:tabs>
        <w:spacing w:before="0" w:after="0"/>
        <w:ind w:left="-446"/>
        <w:jc w:val="center"/>
        <w:rPr>
          <w:rFonts w:ascii="Times New Roman" w:hAnsi="Times New Roman"/>
          <w:sz w:val="26"/>
          <w:szCs w:val="26"/>
        </w:rPr>
      </w:pPr>
      <w:r>
        <w:rPr>
          <w:rFonts w:cs="Times New Roman" w:ascii="Times New Roman" w:hAnsi="Times New Roman"/>
          <w:b/>
          <w:i/>
          <w:color w:val="000000"/>
          <w:sz w:val="26"/>
          <w:szCs w:val="26"/>
        </w:rPr>
        <w:t>(Năm học 2024-2025)</w:t>
      </w:r>
    </w:p>
    <w:p>
      <w:pPr>
        <w:pStyle w:val="Normal"/>
        <w:spacing w:before="300" w:after="300"/>
        <w:ind w:right="14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1.  Thông tin chung:</w:t>
      </w:r>
    </w:p>
    <w:p>
      <w:pPr>
        <w:pStyle w:val="Normal"/>
        <w:spacing w:before="60" w:after="60"/>
        <w:ind w:right="140"/>
        <w:jc w:val="both"/>
        <w:rPr>
          <w:rFonts w:ascii="Times New Roman" w:hAnsi="Times New Roman"/>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sz w:val="26"/>
          <w:szCs w:val="26"/>
          <w:lang w:val="en-US"/>
        </w:rPr>
        <w:t xml:space="preserve"> Tên đề tài: Nghiên cứu giải pháp nâng cao hiệu quả việc phân tích cảm tính của khách hàng trong ngành dịch vụ</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Chuyên ngành (theo nội dung đề tài): Khoa học dữ liệu và Trí tuệ nhân tạo</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Sinh viên chịu trách nhiệm chính:</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Họ và tên: Mai Nguyễn Xuân Thảo</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Mã số sinh viên: 21AD055</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Lớp, khoa/bộ môn: 21AD, Khoa Khoa học Máy tính</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Địa chỉ thường trú: 86/5 Xuân Lạc, Xã Vĩnh Ngọc, Thành phố Nha Trang, Tỉnh Khánh Hòa </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Địa chỉ liên lạc: 12 Khái Đông 1, Phường Hòa Quý, Quận Ngũ Hành Sơn,</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w:t>
      </w:r>
      <w:r>
        <w:rPr>
          <w:rFonts w:eastAsia="Times New Roman" w:cs="Times New Roman" w:ascii="Times New Roman" w:hAnsi="Times New Roman"/>
          <w:sz w:val="26"/>
          <w:szCs w:val="26"/>
          <w:lang w:val="en-US"/>
        </w:rPr>
        <w:t>Thành Phố Đà Nẵng.</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Số điện thoại:0345781876</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Email: thaomnx.21ad@vku.udn.vn      </w:t>
        <w:tab/>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w:t>
      </w:r>
      <w:r>
        <w:rPr>
          <w:rFonts w:eastAsia="Times New Roman" w:cs="Times New Roman" w:ascii="Times New Roman" w:hAnsi="Times New Roman"/>
          <w:sz w:val="26"/>
          <w:szCs w:val="26"/>
          <w:lang w:val="en-US"/>
        </w:rPr>
        <w:t>+ Các thành viên tham gia:</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Trần Phạm Song Nguyên        </w:t>
        <w:tab/>
        <w:t>Lớp, Khoa, Bộ môn: 21AD, Khoa Khoa học Máy tính</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w:t>
      </w:r>
      <w:r>
        <w:rPr>
          <w:rFonts w:eastAsia="Times New Roman" w:cs="Times New Roman" w:ascii="Times New Roman" w:hAnsi="Times New Roman"/>
          <w:sz w:val="26"/>
          <w:szCs w:val="26"/>
          <w:lang w:val="en-US"/>
        </w:rPr>
        <w:t xml:space="preserve">Điện thoại: 0916529597         </w:t>
        <w:tab/>
        <w:t>Mã số sinh viên: 21AD044</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Hoàng Quốc Việt                         Lớp, Khoa, Bộ môn: 21SE1, Khoa Khoa học Máy tính</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 xml:space="preserve">   </w:t>
      </w:r>
      <w:r>
        <w:rPr>
          <w:rFonts w:eastAsia="Times New Roman" w:cs="Times New Roman" w:ascii="Times New Roman" w:hAnsi="Times New Roman"/>
          <w:sz w:val="26"/>
          <w:szCs w:val="26"/>
          <w:lang w:val="en-US"/>
        </w:rPr>
        <w:t xml:space="preserve">Điện thoại: 0838575535         </w:t>
        <w:tab/>
        <w:t>Mã số sinh viên: 21IT119</w:t>
      </w:r>
    </w:p>
    <w:p>
      <w:pPr>
        <w:pStyle w:val="Normal"/>
        <w:spacing w:before="300" w:after="300"/>
        <w:ind w:right="14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2. Tổng quan tình hình nghiên cứu ở trong nước và nước ngoài:</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Việc phân tích cảm xúc trong các đánh giá của khách hàng đã thu hút sự quan tâm của nhiều nhà nghiên cứu trên thế giới. Nghiên cứu quốc tế đã đạt được nhiều tiến bộ đáng kể nhờ vào việc áp dụng các kỹ thuật học máy và học sâu. Tuy nhiên, tại Việt Nam, lĩnh vực này còn tương đối mới và chưa có nhiều nghiên cứu chuyên sâu, đặc biệt là trong việc dự đoán sự hài lòng của khách hàng.</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Các nghiên cứu quốc tế như Ahmed, ElKorany, &amp; ElSayed (2023)</w:t>
      </w:r>
      <w:r>
        <w:rPr>
          <w:rStyle w:val="FootnoteReference"/>
          <w:rFonts w:eastAsia="Times New Roman" w:cs="Times New Roman" w:ascii="Times New Roman" w:hAnsi="Times New Roman"/>
          <w:sz w:val="26"/>
          <w:szCs w:val="26"/>
          <w:lang w:val="en-US"/>
        </w:rPr>
        <w:footnoteReference w:id="2"/>
      </w:r>
      <w:r>
        <w:rPr>
          <w:rFonts w:eastAsia="Times New Roman" w:cs="Times New Roman" w:ascii="Times New Roman" w:hAnsi="Times New Roman"/>
          <w:sz w:val="26"/>
          <w:szCs w:val="26"/>
          <w:lang w:val="en-US"/>
        </w:rPr>
        <w:t>, Jeon, Lee, &amp; Geum (2022)</w:t>
      </w:r>
      <w:r>
        <w:rPr>
          <w:rStyle w:val="FootnoteReference"/>
          <w:rFonts w:eastAsia="Times New Roman" w:cs="Times New Roman" w:ascii="Times New Roman" w:hAnsi="Times New Roman"/>
          <w:sz w:val="26"/>
          <w:szCs w:val="26"/>
          <w:lang w:val="en-US"/>
        </w:rPr>
        <w:footnoteReference w:id="3"/>
      </w:r>
      <w:r>
        <w:rPr>
          <w:rFonts w:eastAsia="Times New Roman" w:cs="Times New Roman" w:ascii="Times New Roman" w:hAnsi="Times New Roman"/>
          <w:sz w:val="26"/>
          <w:szCs w:val="26"/>
          <w:lang w:val="en-US"/>
        </w:rPr>
        <w:t>, Agarwal (2022)</w:t>
      </w:r>
      <w:r>
        <w:rPr>
          <w:rStyle w:val="FootnoteReference"/>
          <w:rFonts w:eastAsia="Times New Roman" w:cs="Times New Roman" w:ascii="Times New Roman" w:hAnsi="Times New Roman"/>
          <w:sz w:val="26"/>
          <w:szCs w:val="26"/>
          <w:lang w:val="en-US"/>
        </w:rPr>
        <w:footnoteReference w:id="4"/>
      </w:r>
      <w:r>
        <w:rPr>
          <w:rFonts w:eastAsia="Times New Roman" w:cs="Times New Roman" w:ascii="Times New Roman" w:hAnsi="Times New Roman"/>
          <w:sz w:val="26"/>
          <w:szCs w:val="26"/>
          <w:lang w:val="en-US"/>
        </w:rPr>
        <w:t xml:space="preserve"> và Chinnalagu &amp; Durairaj (2021)</w:t>
      </w:r>
      <w:r>
        <w:rPr>
          <w:rStyle w:val="FootnoteReference"/>
          <w:rFonts w:eastAsia="Times New Roman" w:cs="Times New Roman" w:ascii="Times New Roman" w:hAnsi="Times New Roman"/>
          <w:sz w:val="26"/>
          <w:szCs w:val="26"/>
          <w:lang w:val="en-US"/>
        </w:rPr>
        <w:footnoteReference w:id="5"/>
      </w:r>
      <w:r>
        <w:rPr>
          <w:rFonts w:eastAsia="Times New Roman" w:cs="Times New Roman" w:ascii="Times New Roman" w:hAnsi="Times New Roman"/>
          <w:sz w:val="26"/>
          <w:szCs w:val="26"/>
          <w:lang w:val="en-US"/>
        </w:rPr>
        <w:t xml:space="preserve"> đã sử dụng các phương pháp học máy và học sâu để phân tích cảm xúc trong các đánh giá của khách hàng. Các nghiên cứu này đã đạt được kết quả khả quan trong việc xác định cảm xúc tích cực, tiêu cực và trung lập từ dữ liệu văn bản.</w:t>
      </w:r>
    </w:p>
    <w:p>
      <w:pPr>
        <w:pStyle w:val="Normal"/>
        <w:spacing w:before="60" w:after="60"/>
        <w:ind w:right="140"/>
        <w:jc w:val="both"/>
        <w:rPr>
          <w:rFonts w:ascii="Times New Roman" w:hAnsi="Times New Roman"/>
          <w:sz w:val="26"/>
          <w:szCs w:val="26"/>
        </w:rPr>
      </w:pPr>
      <w:r>
        <w:rPr>
          <w:rFonts w:eastAsia="Times New Roman" w:cs="Times New Roman" w:ascii="Times New Roman" w:hAnsi="Times New Roman"/>
          <w:sz w:val="26"/>
          <w:szCs w:val="26"/>
          <w:lang w:val="en-US"/>
        </w:rPr>
        <w:t xml:space="preserve">Tuy nhiên, việc áp dụng trực tiếp các mô hình này cho tiếng Việt còn gặp nhiều khó khăn do sự khác </w:t>
      </w:r>
      <w:r>
        <w:rPr>
          <w:rFonts w:eastAsia="Times New Roman" w:cs="Times New Roman" w:ascii="Times New Roman" w:hAnsi="Times New Roman"/>
          <w:color w:val="auto"/>
          <w:kern w:val="0"/>
          <w:sz w:val="26"/>
          <w:szCs w:val="26"/>
          <w:lang w:val="en-US" w:eastAsia="en-US" w:bidi="ar-SA"/>
        </w:rPr>
        <w:t>biệt về ngôn ngữ và văn hóa. Để phát triển lĩnh vực phân tích cảm xúc cho tiếng Việt, cần có thêm nhiều nghiên cứu tập trung vào việc xây dựng các tập dữ liệu đánh giá khách hàng chất lượng cao và đa dạng, cũng như phát triển các mô hình học sâu phù hợp với đặc trưng của tiếng Việt.</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3. Tính cấp thiết của đề tài:</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Nhóm ngành dịch vụ tiêu dùng, bao gồm du lịch, nhà hàng, khách sạn, thương mại điện tử và vận tải , đóng vai trò quan trọng trong nền kinh tế Việt Nam. Trong 7 tháng đầu năm 2023, Việt Nam đã đón hơn 6,6 triệu khách quốc tế và 76,5 triệu khách nội địa, thu về 416,6 nghìn tỷ đồng từ du lịch. Các thành phố lớn như Hà Nội, Đà Nẵng, TP.HCM phát triển mạnh mẽ các dịch vụ nhà hàng, khách sạn, hàng không, cùng với sự phát triển của thương mại điện tử qua các nền tảng như Shopee, Lazada,...</w:t>
      </w:r>
    </w:p>
    <w:p>
      <w:pPr>
        <w:pStyle w:val="Normal"/>
        <w:spacing w:before="60" w:after="60"/>
        <w:ind w:right="140"/>
        <w:jc w:val="both"/>
        <w:rPr>
          <w:rFonts w:ascii="Times New Roman" w:hAnsi="Times New Roman" w:eastAsia="Times New Roman" w:cs="Times New Roman"/>
          <w:sz w:val="26"/>
          <w:szCs w:val="26"/>
          <w:lang w:val="en-US"/>
        </w:rPr>
      </w:pPr>
      <w:r>
        <w:rPr>
          <w:rFonts w:eastAsia="Times New Roman" w:cs="Times New Roman" w:ascii="Times New Roman" w:hAnsi="Times New Roman"/>
          <w:sz w:val="26"/>
          <w:szCs w:val="26"/>
          <w:lang w:val="en-US"/>
        </w:rPr>
        <w:t>Tuy nhiên, việc phân tích phản hồi khách hàng trong các ngành dịch vụ tiêu dùng chưa được chú trọng đầy đủ, dẫn đến thiếu sót trong việc cải thiện chất lượng dịch vụ. Công nghệ phân tích cảm xúc có thể giúp các doanh nghiệp nhận diện nhanh chóng các vấn đề qua phản hồi khách hàng, từ đó tối ưu hóa trải nghiệm người dùng và thúc đẩy phát triển bền vững.</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4. Mục tiêu của đề tài:</w:t>
      </w:r>
    </w:p>
    <w:p>
      <w:pPr>
        <w:pStyle w:val="Normal"/>
        <w:spacing w:before="60" w:after="60"/>
        <w:ind w:right="140"/>
        <w:jc w:val="both"/>
        <w:rPr/>
      </w:pPr>
      <w:r>
        <w:rPr>
          <w:rFonts w:eastAsia="Times New Roman" w:cs="Times New Roman" w:ascii="Times New Roman" w:hAnsi="Times New Roman"/>
          <w:sz w:val="26"/>
          <w:szCs w:val="26"/>
        </w:rPr>
        <w:t xml:space="preserve">Đề </w:t>
      </w:r>
      <w:r>
        <w:rPr>
          <w:rStyle w:val="Bodytext"/>
          <w:rFonts w:eastAsia="Times New Roman" w:cs="Times New Roman" w:ascii="Times New Roman" w:hAnsi="Times New Roman"/>
          <w:color w:val="000000"/>
          <w:sz w:val="26"/>
          <w:szCs w:val="26"/>
          <w:lang w:eastAsia="vi-VN"/>
        </w:rPr>
        <w:t>tài tập trung</w:t>
      </w:r>
      <w:r>
        <w:rPr>
          <w:rStyle w:val="Bodytext"/>
          <w:rFonts w:eastAsia="Times New Roman" w:cs="Times New Roman" w:ascii="Times New Roman" w:hAnsi="Times New Roman"/>
          <w:color w:val="000000"/>
          <w:sz w:val="26"/>
          <w:szCs w:val="26"/>
          <w:lang w:val="en-US" w:eastAsia="vi-VN"/>
        </w:rPr>
        <w:t xml:space="preserve"> nghiên cứu, đưa ra giải pháp mới nhằm nâng cao hiệu quả phân tích cảm tính của khách hàng trong ngành dịch vụ.</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5. Phương pháp nghiên cứu:</w:t>
      </w:r>
    </w:p>
    <w:p>
      <w:pPr>
        <w:pStyle w:val="ListParagraph"/>
        <w:numPr>
          <w:ilvl w:val="0"/>
          <w:numId w:val="2"/>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Phương pháp nghiên cứu lý thuyết</w:t>
      </w:r>
    </w:p>
    <w:p>
      <w:pPr>
        <w:pStyle w:val="ListParagraph"/>
        <w:numPr>
          <w:ilvl w:val="0"/>
          <w:numId w:val="2"/>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Phương pháp nghiên cứu thực nghiệm</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6. Đối tượng và phạm vi nghiên cứu:</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Văn bản text tiếng Việt</w:t>
      </w:r>
    </w:p>
    <w:p>
      <w:pPr>
        <w:pStyle w:val="ListParagraph"/>
        <w:numPr>
          <w:ilvl w:val="0"/>
          <w:numId w:val="2"/>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Trang thông tin tiếng Việt</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 xml:space="preserve"> </w:t>
      </w:r>
      <w:r>
        <w:rPr>
          <w:rFonts w:eastAsia="Times New Roman" w:cs="Times New Roman" w:ascii="Times New Roman" w:hAnsi="Times New Roman"/>
          <w:b/>
          <w:sz w:val="26"/>
          <w:szCs w:val="26"/>
        </w:rPr>
        <w:t>7. Nội dung nghiên cứu:</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Tiền xử lý văn bản</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Xử lý, phân loại văn bản tiếng Việt</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Machine Learning</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Deep Learning</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Đề xuất các giải pháp phân tích đánh giá của khách hàng trong lĩnh vực dịch vụ</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Cài đặt chương trình</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Đánh giá các mô hình</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8. Kết quả nghiên cứu:</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sz w:val="26"/>
          <w:szCs w:val="26"/>
        </w:rPr>
        <w:t>Một phương pháp dựa trên trí tuệ nhân tạo để để đưa ra giải pháp nâng cao hiệu quả việc phân tích quan điểm (sentiment analysis) của khách hàng trong lĩnh vực dịch vụ.</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9. Sản phẩm:</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01 giải pháp mới;</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01 báo cáo;</w:t>
      </w:r>
    </w:p>
    <w:p>
      <w:pPr>
        <w:pStyle w:val="ListParagraph"/>
        <w:numPr>
          <w:ilvl w:val="0"/>
          <w:numId w:val="1"/>
        </w:numPr>
        <w:spacing w:before="240" w:after="240"/>
        <w:contextualSpacing/>
        <w:jc w:val="both"/>
        <w:rPr>
          <w:rFonts w:ascii="Times New Roman" w:hAnsi="Times New Roman"/>
          <w:sz w:val="26"/>
          <w:szCs w:val="26"/>
        </w:rPr>
      </w:pPr>
      <w:r>
        <w:rPr>
          <w:rFonts w:eastAsia="Times New Roman" w:cs="Times New Roman" w:ascii="Times New Roman" w:hAnsi="Times New Roman"/>
          <w:sz w:val="26"/>
          <w:szCs w:val="26"/>
        </w:rPr>
        <w:t>01 bài báo khoa học.</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b/>
          <w:sz w:val="26"/>
          <w:szCs w:val="26"/>
        </w:rPr>
        <w:t>10. Về các đóng góp của đề tài đến giáo dục và đào tạo, kinh tế xã hội và an ninh quốc phòng:</w:t>
      </w:r>
    </w:p>
    <w:p>
      <w:pPr>
        <w:pStyle w:val="Normal"/>
        <w:spacing w:before="300" w:after="300"/>
        <w:ind w:right="140"/>
        <w:jc w:val="both"/>
        <w:rPr>
          <w:rFonts w:ascii="Times New Roman" w:hAnsi="Times New Roman"/>
          <w:sz w:val="26"/>
          <w:szCs w:val="26"/>
        </w:rPr>
      </w:pPr>
      <w:r>
        <w:rPr>
          <w:rFonts w:eastAsia="Times New Roman" w:cs="Times New Roman" w:ascii="Times New Roman" w:hAnsi="Times New Roman"/>
          <w:sz w:val="26"/>
          <w:szCs w:val="26"/>
        </w:rPr>
        <w:t>Báo cáo, bài báo của đề tài góp phần phục vụ giáo dục, đào tạo. Phương pháp và sản phẩm phần mềm của đề tài có tính ứng dụng cao, góp phần nâng cao chất lượng phục vụ và dịch vụ của ở Việt Nam.</w:t>
      </w:r>
    </w:p>
    <w:p>
      <w:pPr>
        <w:pStyle w:val="Normal"/>
        <w:spacing w:before="300" w:after="300"/>
        <w:ind w:right="140"/>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ab/>
      </w:r>
      <w:r>
        <w:rPr>
          <w:rFonts w:eastAsia="Times New Roman" w:cs="Times New Roman" w:ascii="Times New Roman" w:hAnsi="Times New Roman"/>
          <w:i/>
          <w:sz w:val="26"/>
          <w:szCs w:val="26"/>
        </w:rPr>
        <w:t xml:space="preserve">                                                      </w:t>
      </w:r>
    </w:p>
    <w:p>
      <w:pPr>
        <w:pStyle w:val="Normal"/>
        <w:spacing w:before="300" w:after="300"/>
        <w:ind w:right="140"/>
        <w:rPr>
          <w:rFonts w:ascii="Times New Roman" w:hAnsi="Times New Roman"/>
          <w:sz w:val="26"/>
          <w:szCs w:val="26"/>
        </w:rPr>
      </w:pPr>
      <w:r>
        <w:rPr>
          <w:rFonts w:eastAsia="Times New Roman" w:cs="Times New Roman" w:ascii="Times New Roman" w:hAnsi="Times New Roman"/>
          <w:b/>
          <w:sz w:val="26"/>
          <w:szCs w:val="26"/>
        </w:rPr>
        <w:t xml:space="preserve">      </w:t>
      </w:r>
      <w:r>
        <w:rPr>
          <w:rFonts w:eastAsia="Times New Roman" w:cs="Times New Roman" w:ascii="Times New Roman" w:hAnsi="Times New Roman"/>
          <w:b/>
          <w:sz w:val="26"/>
          <w:szCs w:val="26"/>
        </w:rPr>
        <w:t>Người hướng dẫn                                              Sinh viên chịu trách nhiệm chính</w:t>
      </w:r>
    </w:p>
    <w:p>
      <w:pPr>
        <w:pStyle w:val="Normal"/>
        <w:spacing w:before="300" w:after="300"/>
        <w:ind w:right="140"/>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i/>
          <w:sz w:val="26"/>
          <w:szCs w:val="26"/>
        </w:rPr>
        <w:t>(Ký và ghi rõ họ tên)                                                      (Ký và ghi rõ họ tên)</w:t>
      </w:r>
    </w:p>
    <w:p>
      <w:pPr>
        <w:pStyle w:val="Normal"/>
        <w:spacing w:before="0" w:after="120"/>
        <w:ind w:right="140"/>
        <w:rPr>
          <w:rFonts w:ascii="Times New Roman" w:hAnsi="Times New Roman"/>
          <w:sz w:val="26"/>
          <w:szCs w:val="26"/>
        </w:rPr>
      </w:pPr>
      <w:r>
        <w:rPr>
          <w:rFonts w:eastAsia="Times New Roman" w:cs="Times New Roman" w:ascii="Times New Roman" w:hAnsi="Times New Roman"/>
          <w:sz w:val="26"/>
          <w:szCs w:val="26"/>
        </w:rPr>
        <w:t xml:space="preserve">                                                                                                                     </w:t>
      </w:r>
    </w:p>
    <w:p>
      <w:pPr>
        <w:pStyle w:val="Normal"/>
        <w:spacing w:before="0" w:after="120"/>
        <w:ind w:right="140"/>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ab/>
      </w:r>
    </w:p>
    <w:p>
      <w:pPr>
        <w:pStyle w:val="Normal"/>
        <w:spacing w:before="0" w:after="120"/>
        <w:ind w:right="140"/>
        <w:rPr>
          <w:rFonts w:ascii="Times New Roman" w:hAnsi="Times New Roman"/>
          <w:sz w:val="26"/>
          <w:szCs w:val="26"/>
        </w:rPr>
      </w:pPr>
      <w:r>
        <w:rPr>
          <w:rFonts w:eastAsia="Times New Roman" w:cs="Times New Roman" w:ascii="Times New Roman" w:hAnsi="Times New Roman"/>
          <w:sz w:val="26"/>
          <w:szCs w:val="26"/>
        </w:rPr>
        <w:t xml:space="preserve"> </w:t>
      </w:r>
    </w:p>
    <w:p>
      <w:pPr>
        <w:pStyle w:val="Normal"/>
        <w:spacing w:before="0" w:after="120"/>
        <w:ind w:right="140"/>
        <w:rPr>
          <w:rFonts w:ascii="Times New Roman" w:hAnsi="Times New Roman"/>
          <w:sz w:val="26"/>
          <w:szCs w:val="26"/>
        </w:rPr>
      </w:pPr>
      <w:r>
        <w:rPr>
          <w:rFonts w:eastAsia="Times New Roman" w:cs="Times New Roman" w:ascii="Times New Roman" w:hAnsi="Times New Roman"/>
          <w:sz w:val="26"/>
          <w:szCs w:val="26"/>
        </w:rPr>
        <w:t xml:space="preserve"> </w:t>
      </w:r>
    </w:p>
    <w:p>
      <w:pPr>
        <w:pStyle w:val="Normal"/>
        <w:spacing w:before="0" w:after="120"/>
        <w:ind w:right="140"/>
        <w:rPr>
          <w:rFonts w:ascii="Times New Roman" w:hAnsi="Times New Roman"/>
          <w:sz w:val="26"/>
          <w:szCs w:val="26"/>
        </w:rPr>
      </w:pPr>
      <w:r>
        <w:rPr>
          <w:rFonts w:eastAsia="Times New Roman" w:cs="Times New Roman" w:ascii="Times New Roman" w:hAnsi="Times New Roman"/>
          <w:b/>
          <w:sz w:val="26"/>
          <w:szCs w:val="26"/>
        </w:rPr>
        <w:t xml:space="preserve">      </w:t>
      </w:r>
      <w:r>
        <w:rPr>
          <w:rFonts w:eastAsia="Times New Roman" w:cs="Times New Roman" w:ascii="Times New Roman" w:hAnsi="Times New Roman"/>
          <w:b/>
          <w:sz w:val="26"/>
          <w:szCs w:val="26"/>
        </w:rPr>
        <w:t xml:space="preserve">TS. Đặng Đại Thọ                               </w:t>
        <w:tab/>
        <w:t xml:space="preserve">            Mai Nguyễn Xuân Thảo</w:t>
      </w:r>
    </w:p>
    <w:p>
      <w:pPr>
        <w:pStyle w:val="Normal"/>
        <w:ind w:right="140"/>
        <w:rPr>
          <w:rFonts w:ascii="Times New Roman" w:hAnsi="Times New Roman" w:eastAsia="Times New Roman" w:cs="Times New Roman"/>
          <w:sz w:val="26"/>
          <w:szCs w:val="26"/>
        </w:rPr>
      </w:pPr>
      <w:r>
        <w:rPr>
          <w:rFonts w:eastAsia="Times New Roman" w:cs="Times New Roman" w:ascii="Times New Roman" w:hAnsi="Times New Roman"/>
          <w:sz w:val="26"/>
          <w:szCs w:val="26"/>
        </w:rPr>
      </w:r>
    </w:p>
    <w:sectPr>
      <w:footnotePr>
        <w:numFmt w:val="decimal"/>
      </w:footnotePr>
      <w:type w:val="nextPage"/>
      <w:pgSz w:w="11906" w:h="16838"/>
      <w:pgMar w:left="1440" w:right="973"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default"/>
  </w:font>
  <w:font w:name="Arial">
    <w:altName w:val="sans-serif"/>
    <w:charset w:val="01"/>
    <w:family w:val="auto"/>
    <w:pitch w:val="default"/>
  </w:font>
  <w:font w:name="Sitka Small">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lang w:val="en-US"/>
        </w:rPr>
      </w:pPr>
      <w:r>
        <w:rPr>
          <w:rStyle w:val="FootnoteCharacters1"/>
        </w:rPr>
        <w:footnoteRef/>
      </w:r>
      <w:r>
        <w:rPr/>
        <w:t xml:space="preserve"> </w:t>
      </w:r>
      <w:r>
        <w:rPr>
          <w:rFonts w:ascii="Arial;sans-serif" w:hAnsi="Arial;sans-serif"/>
          <w:b w:val="false"/>
          <w:i w:val="false"/>
          <w:caps w:val="false"/>
          <w:smallCaps w:val="false"/>
          <w:color w:val="222222"/>
          <w:spacing w:val="0"/>
          <w:sz w:val="20"/>
        </w:rPr>
        <w:t>Ahmed, C., ElKorany, A., &amp; ElSayed, E. (2023). Prediction of customer’s perception in social networks by integrating sentiment analysis and machine learning. </w:t>
      </w:r>
      <w:r>
        <w:rPr>
          <w:rFonts w:ascii="Arial;sans-serif" w:hAnsi="Arial;sans-serif"/>
          <w:b w:val="false"/>
          <w:i/>
          <w:color w:val="222222"/>
          <w:spacing w:val="0"/>
          <w:sz w:val="20"/>
        </w:rPr>
        <w:t>Journal of Intelligent Information Systems</w:t>
      </w:r>
      <w:r>
        <w:rPr>
          <w:rFonts w:ascii="Arial;sans-serif" w:hAnsi="Arial;sans-serif"/>
          <w:b w:val="false"/>
          <w:i w:val="false"/>
          <w:caps w:val="false"/>
          <w:smallCaps w:val="false"/>
          <w:color w:val="222222"/>
          <w:spacing w:val="0"/>
          <w:sz w:val="20"/>
        </w:rPr>
        <w:t>, </w:t>
      </w:r>
      <w:r>
        <w:rPr>
          <w:rFonts w:ascii="Arial;sans-serif" w:hAnsi="Arial;sans-serif"/>
          <w:b w:val="false"/>
          <w:i/>
          <w:color w:val="222222"/>
          <w:spacing w:val="0"/>
          <w:sz w:val="20"/>
        </w:rPr>
        <w:t>60</w:t>
      </w:r>
      <w:r>
        <w:rPr>
          <w:rFonts w:ascii="Arial;sans-serif" w:hAnsi="Arial;sans-serif"/>
          <w:b w:val="false"/>
          <w:i w:val="false"/>
          <w:caps w:val="false"/>
          <w:smallCaps w:val="false"/>
          <w:color w:val="222222"/>
          <w:spacing w:val="0"/>
          <w:sz w:val="20"/>
        </w:rPr>
        <w:t>(3), 829-851.</w:t>
      </w:r>
    </w:p>
  </w:footnote>
  <w:footnote w:id="3">
    <w:p>
      <w:pPr>
        <w:pStyle w:val="FootnoteText"/>
        <w:jc w:val="both"/>
        <w:rPr>
          <w:lang w:val="en-US"/>
        </w:rPr>
      </w:pPr>
      <w:r>
        <w:rPr>
          <w:rStyle w:val="FootnoteCharacters1"/>
        </w:rPr>
        <w:footnoteRef/>
      </w:r>
      <w:r>
        <w:rPr/>
        <w:t xml:space="preserve"> </w:t>
      </w:r>
      <w:r>
        <w:rPr>
          <w:rFonts w:ascii="Arial;sans-serif" w:hAnsi="Arial;sans-serif"/>
          <w:b w:val="false"/>
          <w:i w:val="false"/>
          <w:caps w:val="false"/>
          <w:smallCaps w:val="false"/>
          <w:color w:val="222222"/>
          <w:spacing w:val="0"/>
          <w:sz w:val="20"/>
        </w:rPr>
        <w:t>Jeon, W., Lee, Y., &amp; Geum, Y. (2022). Airline service quality evaluation based on customer review using machine learning approach and sentiment analysis. </w:t>
      </w:r>
      <w:r>
        <w:rPr>
          <w:rFonts w:ascii="Arial;sans-serif" w:hAnsi="Arial;sans-serif"/>
          <w:b w:val="false"/>
          <w:i/>
          <w:color w:val="222222"/>
          <w:spacing w:val="0"/>
          <w:sz w:val="20"/>
        </w:rPr>
        <w:t>Journal of Society for e-Business Studies</w:t>
      </w:r>
      <w:r>
        <w:rPr>
          <w:rFonts w:ascii="Arial;sans-serif" w:hAnsi="Arial;sans-serif"/>
          <w:b w:val="false"/>
          <w:i w:val="false"/>
          <w:caps w:val="false"/>
          <w:smallCaps w:val="false"/>
          <w:color w:val="222222"/>
          <w:spacing w:val="0"/>
          <w:sz w:val="20"/>
        </w:rPr>
        <w:t>, </w:t>
      </w:r>
      <w:r>
        <w:rPr>
          <w:rFonts w:ascii="Arial;sans-serif" w:hAnsi="Arial;sans-serif"/>
          <w:b w:val="false"/>
          <w:i/>
          <w:color w:val="222222"/>
          <w:spacing w:val="0"/>
          <w:sz w:val="20"/>
        </w:rPr>
        <w:t>26</w:t>
      </w:r>
      <w:r>
        <w:rPr>
          <w:rFonts w:ascii="Arial;sans-serif" w:hAnsi="Arial;sans-serif"/>
          <w:b w:val="false"/>
          <w:i w:val="false"/>
          <w:caps w:val="false"/>
          <w:smallCaps w:val="false"/>
          <w:color w:val="222222"/>
          <w:spacing w:val="0"/>
          <w:sz w:val="20"/>
        </w:rPr>
        <w:t>(4).</w:t>
      </w:r>
    </w:p>
  </w:footnote>
  <w:footnote w:id="4">
    <w:p>
      <w:pPr>
        <w:pStyle w:val="FootnoteText"/>
        <w:jc w:val="both"/>
        <w:rPr>
          <w:lang w:val="en-US"/>
        </w:rPr>
      </w:pPr>
      <w:r>
        <w:rPr>
          <w:rStyle w:val="FootnoteCharacters1"/>
        </w:rPr>
        <w:footnoteRef/>
      </w:r>
      <w:r>
        <w:rPr/>
        <w:t xml:space="preserve"> </w:t>
      </w:r>
      <w:r>
        <w:rPr>
          <w:rFonts w:ascii="Arial;sans-serif" w:hAnsi="Arial;sans-serif"/>
          <w:b w:val="false"/>
          <w:i w:val="false"/>
          <w:caps w:val="false"/>
          <w:smallCaps w:val="false"/>
          <w:color w:val="222222"/>
          <w:spacing w:val="0"/>
          <w:sz w:val="20"/>
        </w:rPr>
        <w:t>Agarwal, S. (2022). Deep learning-based sentiment analysis: Establishing customer dimension as the lifeblood of business management. </w:t>
      </w:r>
      <w:r>
        <w:rPr>
          <w:rFonts w:ascii="Arial;sans-serif" w:hAnsi="Arial;sans-serif"/>
          <w:b w:val="false"/>
          <w:i/>
          <w:caps w:val="false"/>
          <w:smallCaps w:val="false"/>
          <w:color w:val="222222"/>
          <w:spacing w:val="0"/>
          <w:sz w:val="20"/>
        </w:rPr>
        <w:t>Global Business Review</w:t>
      </w:r>
      <w:r>
        <w:rPr>
          <w:rFonts w:ascii="Arial;sans-serif" w:hAnsi="Arial;sans-serif"/>
          <w:b w:val="false"/>
          <w:i w:val="false"/>
          <w:caps w:val="false"/>
          <w:smallCaps w:val="false"/>
          <w:color w:val="222222"/>
          <w:spacing w:val="0"/>
          <w:sz w:val="20"/>
        </w:rPr>
        <w:t>, </w:t>
      </w:r>
      <w:r>
        <w:rPr>
          <w:rFonts w:ascii="Arial;sans-serif" w:hAnsi="Arial;sans-serif"/>
          <w:b w:val="false"/>
          <w:i/>
          <w:caps w:val="false"/>
          <w:smallCaps w:val="false"/>
          <w:color w:val="222222"/>
          <w:spacing w:val="0"/>
          <w:sz w:val="20"/>
        </w:rPr>
        <w:t>23</w:t>
      </w:r>
      <w:r>
        <w:rPr>
          <w:rFonts w:ascii="Arial;sans-serif" w:hAnsi="Arial;sans-serif"/>
          <w:b w:val="false"/>
          <w:i w:val="false"/>
          <w:caps w:val="false"/>
          <w:smallCaps w:val="false"/>
          <w:color w:val="222222"/>
          <w:spacing w:val="0"/>
          <w:sz w:val="20"/>
        </w:rPr>
        <w:t>(1), 119-136.</w:t>
      </w:r>
    </w:p>
  </w:footnote>
  <w:footnote w:id="5">
    <w:p>
      <w:pPr>
        <w:pStyle w:val="FootnoteText"/>
        <w:jc w:val="both"/>
        <w:rPr>
          <w:lang w:val="en-US"/>
        </w:rPr>
      </w:pPr>
      <w:r>
        <w:rPr>
          <w:rStyle w:val="FootnoteCharacters1"/>
        </w:rPr>
        <w:footnoteRef/>
      </w:r>
      <w:r>
        <w:rPr/>
        <w:t xml:space="preserve"> </w:t>
      </w:r>
      <w:r>
        <w:rPr>
          <w:rFonts w:ascii="Arial;sans-serif" w:hAnsi="Arial;sans-serif"/>
          <w:b w:val="false"/>
          <w:i w:val="false"/>
          <w:caps w:val="false"/>
          <w:smallCaps w:val="false"/>
          <w:color w:val="222222"/>
          <w:spacing w:val="0"/>
          <w:sz w:val="20"/>
        </w:rPr>
        <w:t>Chinnalagu, A., &amp; Durairaj, A. K. (2021). Context-based sentiment analysis on customer reviews using machine learning linear models. </w:t>
      </w:r>
      <w:r>
        <w:rPr>
          <w:rFonts w:ascii="Arial;sans-serif" w:hAnsi="Arial;sans-serif"/>
          <w:b w:val="false"/>
          <w:i/>
          <w:caps w:val="false"/>
          <w:smallCaps w:val="false"/>
          <w:color w:val="222222"/>
          <w:spacing w:val="0"/>
          <w:sz w:val="20"/>
        </w:rPr>
        <w:t>PeerJ Computer Science</w:t>
      </w:r>
      <w:r>
        <w:rPr>
          <w:rFonts w:ascii="Arial;sans-serif" w:hAnsi="Arial;sans-serif"/>
          <w:b w:val="false"/>
          <w:i w:val="false"/>
          <w:caps w:val="false"/>
          <w:smallCaps w:val="false"/>
          <w:color w:val="222222"/>
          <w:spacing w:val="0"/>
          <w:sz w:val="20"/>
        </w:rPr>
        <w:t>, </w:t>
      </w:r>
      <w:r>
        <w:rPr>
          <w:rFonts w:ascii="Arial;sans-serif" w:hAnsi="Arial;sans-serif"/>
          <w:b w:val="false"/>
          <w:i/>
          <w:caps w:val="false"/>
          <w:smallCaps w:val="false"/>
          <w:color w:val="222222"/>
          <w:spacing w:val="0"/>
          <w:sz w:val="20"/>
        </w:rPr>
        <w:t>7</w:t>
      </w:r>
      <w:r>
        <w:rPr>
          <w:rFonts w:ascii="Arial;sans-serif" w:hAnsi="Arial;sans-serif"/>
          <w:b w:val="false"/>
          <w:i w:val="false"/>
          <w:caps w:val="false"/>
          <w:smallCaps w:val="false"/>
          <w:color w:val="222222"/>
          <w:spacing w:val="0"/>
          <w:sz w:val="20"/>
        </w:rPr>
        <w:t>, e813.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00" w:hanging="360"/>
      </w:pPr>
      <w:rPr>
        <w:rFonts w:ascii="Sitka Small" w:hAnsi="Sitka Small" w:cs="Sitka Small" w:hint="default"/>
      </w:rPr>
    </w:lvl>
    <w:lvl w:ilvl="1">
      <w:start w:val="1"/>
      <w:numFmt w:val="bullet"/>
      <w:lvlText w:val="o"/>
      <w:lvlJc w:val="left"/>
      <w:pPr>
        <w:tabs>
          <w:tab w:val="num" w:pos="0"/>
        </w:tabs>
        <w:ind w:left="1720" w:hanging="360"/>
      </w:pPr>
      <w:rPr>
        <w:rFonts w:ascii="Courier New" w:hAnsi="Courier New" w:cs="Courier New" w:hint="default"/>
      </w:rPr>
    </w:lvl>
    <w:lvl w:ilvl="2">
      <w:start w:val="1"/>
      <w:numFmt w:val="bullet"/>
      <w:lvlText w:val=""/>
      <w:lvlJc w:val="left"/>
      <w:pPr>
        <w:tabs>
          <w:tab w:val="num" w:pos="0"/>
        </w:tabs>
        <w:ind w:left="2440" w:hanging="360"/>
      </w:pPr>
      <w:rPr>
        <w:rFonts w:ascii="Wingdings" w:hAnsi="Wingdings" w:cs="Wingdings" w:hint="default"/>
      </w:rPr>
    </w:lvl>
    <w:lvl w:ilvl="3">
      <w:start w:val="1"/>
      <w:numFmt w:val="bullet"/>
      <w:lvlText w:val=""/>
      <w:lvlJc w:val="left"/>
      <w:pPr>
        <w:tabs>
          <w:tab w:val="num" w:pos="0"/>
        </w:tabs>
        <w:ind w:left="3160" w:hanging="360"/>
      </w:pPr>
      <w:rPr>
        <w:rFonts w:ascii="Symbol" w:hAnsi="Symbol" w:cs="Symbol" w:hint="default"/>
      </w:rPr>
    </w:lvl>
    <w:lvl w:ilvl="4">
      <w:start w:val="1"/>
      <w:numFmt w:val="bullet"/>
      <w:lvlText w:val="o"/>
      <w:lvlJc w:val="left"/>
      <w:pPr>
        <w:tabs>
          <w:tab w:val="num" w:pos="0"/>
        </w:tabs>
        <w:ind w:left="3880" w:hanging="360"/>
      </w:pPr>
      <w:rPr>
        <w:rFonts w:ascii="Courier New" w:hAnsi="Courier New" w:cs="Courier New" w:hint="default"/>
      </w:rPr>
    </w:lvl>
    <w:lvl w:ilvl="5">
      <w:start w:val="1"/>
      <w:numFmt w:val="bullet"/>
      <w:lvlText w:val=""/>
      <w:lvlJc w:val="left"/>
      <w:pPr>
        <w:tabs>
          <w:tab w:val="num" w:pos="0"/>
        </w:tabs>
        <w:ind w:left="4600" w:hanging="360"/>
      </w:pPr>
      <w:rPr>
        <w:rFonts w:ascii="Wingdings" w:hAnsi="Wingdings" w:cs="Wingdings" w:hint="default"/>
      </w:rPr>
    </w:lvl>
    <w:lvl w:ilvl="6">
      <w:start w:val="1"/>
      <w:numFmt w:val="bullet"/>
      <w:lvlText w:val=""/>
      <w:lvlJc w:val="left"/>
      <w:pPr>
        <w:tabs>
          <w:tab w:val="num" w:pos="0"/>
        </w:tabs>
        <w:ind w:left="5320" w:hanging="360"/>
      </w:pPr>
      <w:rPr>
        <w:rFonts w:ascii="Symbol" w:hAnsi="Symbol" w:cs="Symbol" w:hint="default"/>
      </w:rPr>
    </w:lvl>
    <w:lvl w:ilvl="7">
      <w:start w:val="1"/>
      <w:numFmt w:val="bullet"/>
      <w:lvlText w:val="o"/>
      <w:lvlJc w:val="left"/>
      <w:pPr>
        <w:tabs>
          <w:tab w:val="num" w:pos="0"/>
        </w:tabs>
        <w:ind w:left="6040" w:hanging="360"/>
      </w:pPr>
      <w:rPr>
        <w:rFonts w:ascii="Courier New" w:hAnsi="Courier New" w:cs="Courier New" w:hint="default"/>
      </w:rPr>
    </w:lvl>
    <w:lvl w:ilvl="8">
      <w:start w:val="1"/>
      <w:numFmt w:val="bullet"/>
      <w:lvlText w:val=""/>
      <w:lvlJc w:val="left"/>
      <w:pPr>
        <w:tabs>
          <w:tab w:val="num" w:pos="0"/>
        </w:tabs>
        <w:ind w:left="6760" w:hanging="360"/>
      </w:pPr>
      <w:rPr>
        <w:rFonts w:ascii="Wingdings" w:hAnsi="Wingdings" w:cs="Wingdings" w:hint="default"/>
      </w:rPr>
    </w:lvl>
  </w:abstractNum>
  <w:abstractNum w:abstractNumId="2">
    <w:lvl w:ilvl="0">
      <w:start w:val="1"/>
      <w:numFmt w:val="bullet"/>
      <w:lvlText w:val="-"/>
      <w:lvlJc w:val="left"/>
      <w:pPr>
        <w:tabs>
          <w:tab w:val="num" w:pos="0"/>
        </w:tabs>
        <w:ind w:left="1000" w:hanging="360"/>
      </w:pPr>
      <w:rPr>
        <w:rFonts w:ascii="Sitka Small" w:hAnsi="Sitka Small" w:cs="Sitka Small" w:hint="default"/>
      </w:rPr>
    </w:lvl>
    <w:lvl w:ilvl="1">
      <w:start w:val="1"/>
      <w:numFmt w:val="bullet"/>
      <w:lvlText w:val="o"/>
      <w:lvlJc w:val="left"/>
      <w:pPr>
        <w:tabs>
          <w:tab w:val="num" w:pos="0"/>
        </w:tabs>
        <w:ind w:left="1720" w:hanging="360"/>
      </w:pPr>
      <w:rPr>
        <w:rFonts w:ascii="Courier New" w:hAnsi="Courier New" w:cs="Courier New" w:hint="default"/>
      </w:rPr>
    </w:lvl>
    <w:lvl w:ilvl="2">
      <w:start w:val="1"/>
      <w:numFmt w:val="bullet"/>
      <w:lvlText w:val=""/>
      <w:lvlJc w:val="left"/>
      <w:pPr>
        <w:tabs>
          <w:tab w:val="num" w:pos="0"/>
        </w:tabs>
        <w:ind w:left="2440" w:hanging="360"/>
      </w:pPr>
      <w:rPr>
        <w:rFonts w:ascii="Wingdings" w:hAnsi="Wingdings" w:cs="Wingdings" w:hint="default"/>
      </w:rPr>
    </w:lvl>
    <w:lvl w:ilvl="3">
      <w:start w:val="1"/>
      <w:numFmt w:val="bullet"/>
      <w:lvlText w:val=""/>
      <w:lvlJc w:val="left"/>
      <w:pPr>
        <w:tabs>
          <w:tab w:val="num" w:pos="0"/>
        </w:tabs>
        <w:ind w:left="3160" w:hanging="360"/>
      </w:pPr>
      <w:rPr>
        <w:rFonts w:ascii="Symbol" w:hAnsi="Symbol" w:cs="Symbol" w:hint="default"/>
      </w:rPr>
    </w:lvl>
    <w:lvl w:ilvl="4">
      <w:start w:val="1"/>
      <w:numFmt w:val="bullet"/>
      <w:lvlText w:val="o"/>
      <w:lvlJc w:val="left"/>
      <w:pPr>
        <w:tabs>
          <w:tab w:val="num" w:pos="0"/>
        </w:tabs>
        <w:ind w:left="3880" w:hanging="360"/>
      </w:pPr>
      <w:rPr>
        <w:rFonts w:ascii="Courier New" w:hAnsi="Courier New" w:cs="Courier New" w:hint="default"/>
      </w:rPr>
    </w:lvl>
    <w:lvl w:ilvl="5">
      <w:start w:val="1"/>
      <w:numFmt w:val="bullet"/>
      <w:lvlText w:val=""/>
      <w:lvlJc w:val="left"/>
      <w:pPr>
        <w:tabs>
          <w:tab w:val="num" w:pos="0"/>
        </w:tabs>
        <w:ind w:left="4600" w:hanging="360"/>
      </w:pPr>
      <w:rPr>
        <w:rFonts w:ascii="Wingdings" w:hAnsi="Wingdings" w:cs="Wingdings" w:hint="default"/>
      </w:rPr>
    </w:lvl>
    <w:lvl w:ilvl="6">
      <w:start w:val="1"/>
      <w:numFmt w:val="bullet"/>
      <w:lvlText w:val=""/>
      <w:lvlJc w:val="left"/>
      <w:pPr>
        <w:tabs>
          <w:tab w:val="num" w:pos="0"/>
        </w:tabs>
        <w:ind w:left="5320" w:hanging="360"/>
      </w:pPr>
      <w:rPr>
        <w:rFonts w:ascii="Symbol" w:hAnsi="Symbol" w:cs="Symbol" w:hint="default"/>
      </w:rPr>
    </w:lvl>
    <w:lvl w:ilvl="7">
      <w:start w:val="1"/>
      <w:numFmt w:val="bullet"/>
      <w:lvlText w:val="o"/>
      <w:lvlJc w:val="left"/>
      <w:pPr>
        <w:tabs>
          <w:tab w:val="num" w:pos="0"/>
        </w:tabs>
        <w:ind w:left="6040" w:hanging="360"/>
      </w:pPr>
      <w:rPr>
        <w:rFonts w:ascii="Courier New" w:hAnsi="Courier New" w:cs="Courier New" w:hint="default"/>
      </w:rPr>
    </w:lvl>
    <w:lvl w:ilvl="8">
      <w:start w:val="1"/>
      <w:numFmt w:val="bullet"/>
      <w:lvlText w:val=""/>
      <w:lvlJc w:val="left"/>
      <w:pPr>
        <w:tabs>
          <w:tab w:val="num" w:pos="0"/>
        </w:tabs>
        <w:ind w:left="676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3"/>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vi-VN" w:eastAsia="en-US"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EndnoteTextChar" w:customStyle="1">
    <w:name w:val="Endnote Text Char"/>
    <w:basedOn w:val="DefaultParagraphFont"/>
    <w:link w:val="EndnoteText"/>
    <w:uiPriority w:val="99"/>
    <w:semiHidden/>
    <w:qFormat/>
    <w:rsid w:val="006674ff"/>
    <w:rPr>
      <w:sz w:val="20"/>
      <w:szCs w:val="20"/>
    </w:rPr>
  </w:style>
  <w:style w:type="character" w:styleId="EndnoteCharacters">
    <w:name w:val="Endnote Characters"/>
    <w:basedOn w:val="DefaultParagraphFont"/>
    <w:uiPriority w:val="99"/>
    <w:semiHidden/>
    <w:unhideWhenUsed/>
    <w:qFormat/>
    <w:rsid w:val="006674ff"/>
    <w:rPr>
      <w:vertAlign w:val="superscript"/>
    </w:rPr>
  </w:style>
  <w:style w:type="character" w:styleId="EndnoteCharacters1">
    <w:name w:val="Endnote Characters1"/>
    <w:qFormat/>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6674ff"/>
    <w:rPr>
      <w:sz w:val="20"/>
      <w:szCs w:val="20"/>
    </w:rPr>
  </w:style>
  <w:style w:type="character" w:styleId="FootnoteCharacters">
    <w:name w:val="Footnote Characters"/>
    <w:basedOn w:val="DefaultParagraphFont"/>
    <w:uiPriority w:val="99"/>
    <w:semiHidden/>
    <w:unhideWhenUsed/>
    <w:qFormat/>
    <w:rsid w:val="006674ff"/>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Bodytext" w:customStyle="1">
    <w:name w:val="Body text_"/>
    <w:link w:val="Bodytext11"/>
    <w:qFormat/>
    <w:rsid w:val="00462079"/>
    <w:rPr>
      <w:sz w:val="28"/>
      <w:szCs w:val="28"/>
      <w:shd w:fill="FFFFFF" w:val="clear"/>
    </w:rPr>
  </w:style>
  <w:style w:type="character" w:styleId="Headerorfooter" w:customStyle="1">
    <w:name w:val="Header or footer_"/>
    <w:link w:val="Headerorfooter1"/>
    <w:qFormat/>
    <w:rsid w:val="00462079"/>
    <w:rPr>
      <w:i/>
      <w:iCs/>
      <w:spacing w:val="-20"/>
      <w:sz w:val="28"/>
      <w:szCs w:val="28"/>
      <w:shd w:fill="FFFFFF" w:val="clear"/>
    </w:rPr>
  </w:style>
  <w:style w:type="character" w:styleId="Other" w:customStyle="1">
    <w:name w:val="Other_"/>
    <w:link w:val="Other1"/>
    <w:qFormat/>
    <w:rsid w:val="00462079"/>
    <w:rPr>
      <w:sz w:val="26"/>
      <w:szCs w:val="26"/>
      <w:shd w:fill="FFFFFF" w:val="clear"/>
    </w:rPr>
  </w:style>
  <w:style w:type="paragraph" w:styleId="Heading">
    <w:name w:val="Heading"/>
    <w:basedOn w:val="Normal"/>
    <w:next w:val="BodyText1"/>
    <w:qFormat/>
    <w:pPr>
      <w:keepNext w:val="true"/>
      <w:spacing w:before="240" w:after="120"/>
    </w:pPr>
    <w:rPr>
      <w:rFonts w:ascii="Liberation Sans" w:hAnsi="Liberation Sans" w:eastAsia="Noto Sans CJK SC" w:cs="Noto Sans Devanagari"/>
      <w:sz w:val="28"/>
      <w:szCs w:val="28"/>
    </w:rPr>
  </w:style>
  <w:style w:type="paragraph" w:styleId="BodyText1">
    <w:name w:val="Body Text"/>
    <w:basedOn w:val="Normal"/>
    <w:pPr>
      <w:spacing w:lineRule="auto" w:line="276" w:before="0" w:after="140"/>
    </w:pPr>
    <w:rPr/>
  </w:style>
  <w:style w:type="paragraph" w:styleId="List">
    <w:name w:val="List"/>
    <w:basedOn w:val="BodyText1"/>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EndnoteText">
    <w:name w:val="Endnote Text"/>
    <w:basedOn w:val="Normal"/>
    <w:link w:val="EndnoteTextChar"/>
    <w:uiPriority w:val="99"/>
    <w:semiHidden/>
    <w:unhideWhenUsed/>
    <w:rsid w:val="006674ff"/>
    <w:pPr>
      <w:spacing w:lineRule="auto" w:line="240"/>
    </w:pPr>
    <w:rPr>
      <w:sz w:val="20"/>
      <w:szCs w:val="20"/>
    </w:rPr>
  </w:style>
  <w:style w:type="paragraph" w:styleId="FootnoteText">
    <w:name w:val="Footnote Text"/>
    <w:basedOn w:val="Normal"/>
    <w:link w:val="FootnoteTextChar"/>
    <w:uiPriority w:val="99"/>
    <w:semiHidden/>
    <w:unhideWhenUsed/>
    <w:rsid w:val="006674ff"/>
    <w:pPr>
      <w:spacing w:lineRule="auto" w:line="240"/>
    </w:pPr>
    <w:rPr>
      <w:sz w:val="20"/>
      <w:szCs w:val="20"/>
    </w:rPr>
  </w:style>
  <w:style w:type="paragraph" w:styleId="ListParagraph">
    <w:name w:val="List Paragraph"/>
    <w:basedOn w:val="Normal"/>
    <w:uiPriority w:val="34"/>
    <w:qFormat/>
    <w:rsid w:val="005b39a9"/>
    <w:pPr>
      <w:spacing w:before="0" w:after="0"/>
      <w:ind w:left="720"/>
      <w:contextualSpacing/>
    </w:pPr>
    <w:rPr/>
  </w:style>
  <w:style w:type="paragraph" w:styleId="Bodytext11" w:customStyle="1">
    <w:name w:val="Body text1"/>
    <w:basedOn w:val="Normal"/>
    <w:link w:val="Bodytext"/>
    <w:qFormat/>
    <w:rsid w:val="00462079"/>
    <w:pPr>
      <w:widowControl w:val="false"/>
      <w:shd w:val="clear" w:color="auto" w:fill="FFFFFF"/>
      <w:spacing w:lineRule="exact" w:line="386" w:before="0" w:after="60"/>
      <w:ind w:hanging="1340"/>
      <w:jc w:val="right"/>
    </w:pPr>
    <w:rPr>
      <w:sz w:val="28"/>
      <w:szCs w:val="28"/>
    </w:rPr>
  </w:style>
  <w:style w:type="paragraph" w:styleId="Headerorfooter1" w:customStyle="1">
    <w:name w:val="Header or footer1"/>
    <w:basedOn w:val="Normal"/>
    <w:link w:val="Headerorfooter"/>
    <w:qFormat/>
    <w:rsid w:val="00462079"/>
    <w:pPr>
      <w:widowControl w:val="false"/>
      <w:shd w:val="clear" w:color="auto" w:fill="FFFFFF"/>
      <w:spacing w:lineRule="atLeast" w:line="240"/>
      <w:jc w:val="right"/>
    </w:pPr>
    <w:rPr>
      <w:i/>
      <w:iCs/>
      <w:spacing w:val="-20"/>
      <w:sz w:val="28"/>
      <w:szCs w:val="28"/>
    </w:rPr>
  </w:style>
  <w:style w:type="paragraph" w:styleId="Other1" w:customStyle="1">
    <w:name w:val="Other"/>
    <w:basedOn w:val="Normal"/>
    <w:link w:val="Other"/>
    <w:qFormat/>
    <w:rsid w:val="00462079"/>
    <w:pPr>
      <w:widowControl w:val="false"/>
      <w:shd w:val="clear" w:color="auto" w:fill="FFFFFF"/>
      <w:spacing w:lineRule="auto" w:line="259" w:before="0" w:after="200"/>
      <w:ind w:firstLine="400"/>
    </w:pPr>
    <w:rPr>
      <w:sz w:val="26"/>
      <w:szCs w:val="2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DFA70B-CA99-48DE-BEE7-8AF25C22D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Application>LibreOffice/24.2.6.2$Linux_X86_64 LibreOffice_project/420$Build-2</Application>
  <AppVersion>15.0000</AppVersion>
  <Pages>4</Pages>
  <Words>1044</Words>
  <Characters>4123</Characters>
  <CharactersWithSpaces>5597</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2023-12-10T08:06:00Z</dcterms:created>
  <dc:creator/>
  <dc:description/>
  <dc:language>en-US</dc:language>
  <cp:lastModifiedBy/>
  <cp:lastPrinted>2024-11-07T10:22:34Z</cp:lastPrinted>
  <dcterms:modified xsi:type="dcterms:W3CDTF">2024-11-07T10:40:53Z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