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46CB" w14:textId="1A3BCE9D" w:rsidR="009E2A33" w:rsidRDefault="00000000">
      <w:pPr>
        <w:jc w:val="center"/>
      </w:pPr>
      <w:r>
        <w:rPr>
          <w:b/>
          <w:sz w:val="40"/>
        </w:rPr>
        <w:t>API Marketplace Portal — React + Vite (</w:t>
      </w:r>
      <w:r w:rsidR="00523068">
        <w:rPr>
          <w:b/>
          <w:sz w:val="40"/>
        </w:rPr>
        <w:t>Third Party</w:t>
      </w:r>
      <w:r>
        <w:rPr>
          <w:b/>
          <w:sz w:val="40"/>
        </w:rPr>
        <w:t xml:space="preserve"> APIM Customization Framework)</w:t>
      </w:r>
    </w:p>
    <w:p w14:paraId="0D778129" w14:textId="77777777" w:rsidR="009E2A33" w:rsidRDefault="00000000">
      <w:r>
        <w:t>Version: 1.0</w:t>
      </w:r>
    </w:p>
    <w:p w14:paraId="3CA2CA33" w14:textId="77777777" w:rsidR="009E2A33" w:rsidRDefault="00000000">
      <w:r>
        <w:t>Date: February 16, 2026</w:t>
      </w:r>
    </w:p>
    <w:p w14:paraId="4C33EB3B" w14:textId="77777777" w:rsidR="009E2A33" w:rsidRDefault="00000000">
      <w:r>
        <w:t>Audience: Frontend Engineers, Platform (APIM), Identity, SRE</w:t>
      </w:r>
    </w:p>
    <w:p w14:paraId="7ED41511" w14:textId="77777777" w:rsidR="009E2A33" w:rsidRDefault="00000000">
      <w:pPr>
        <w:pStyle w:val="Heading1"/>
      </w:pPr>
      <w:r>
        <w:t>1. Purpose &amp; Scope</w:t>
      </w:r>
    </w:p>
    <w:p w14:paraId="293916D4" w14:textId="60E154B9" w:rsidR="009E2A33" w:rsidRDefault="00000000">
      <w:r>
        <w:t xml:space="preserve">This document specifies the front-end design for the API Marketplace Portal built with React and Vite, leveraging the </w:t>
      </w:r>
      <w:r w:rsidR="00523068">
        <w:t>Third Party</w:t>
      </w:r>
      <w:r>
        <w:t xml:space="preserve"> APIM Customization Framework (I‑ACF). It defines architecture, folder structure, identity integration (KPS → MSAL/Entra ID → Backend Profile), security controls, testing, telemetry, and CI/CD best practices for production readiness.</w:t>
      </w:r>
    </w:p>
    <w:p w14:paraId="0E2D7AFE" w14:textId="77777777" w:rsidR="009E2A33" w:rsidRDefault="00000000">
      <w:pPr>
        <w:pStyle w:val="Heading1"/>
      </w:pPr>
      <w:r>
        <w:t>2. Goals &amp; Non‑Functional Requirements</w:t>
      </w:r>
    </w:p>
    <w:p w14:paraId="01D409B1" w14:textId="77777777" w:rsidR="009E2A33" w:rsidRDefault="00000000">
      <w:r>
        <w:rPr>
          <w:b/>
        </w:rPr>
        <w:t>Goals:</w:t>
      </w:r>
    </w:p>
    <w:p w14:paraId="3E846D3E" w14:textId="77777777" w:rsidR="009E2A33" w:rsidRDefault="00000000">
      <w:r>
        <w:t>- Tenant-aware portal using I‑ACF widgets and theme packs.</w:t>
      </w:r>
    </w:p>
    <w:p w14:paraId="795FC83A" w14:textId="77777777" w:rsidR="009E2A33" w:rsidRDefault="00000000">
      <w:r>
        <w:t>- Multi-stage identity: KPS tenant selection → MSAL auth → Profile exchange issuing Marketplace JWT.</w:t>
      </w:r>
    </w:p>
    <w:p w14:paraId="6A914EB5" w14:textId="77777777" w:rsidR="009E2A33" w:rsidRDefault="00000000">
      <w:r>
        <w:t>- Type-safe integrations and fast developer experience (Vite, React Query).</w:t>
      </w:r>
    </w:p>
    <w:p w14:paraId="6385567C" w14:textId="77777777" w:rsidR="009E2A33" w:rsidRDefault="00000000">
      <w:r>
        <w:rPr>
          <w:b/>
        </w:rPr>
        <w:t>NFRs:</w:t>
      </w:r>
    </w:p>
    <w:p w14:paraId="0D53BFFF" w14:textId="77777777" w:rsidR="009E2A33" w:rsidRDefault="00000000">
      <w:r>
        <w:t>- Availability: 99.95% for portal and auth routes.</w:t>
      </w:r>
    </w:p>
    <w:p w14:paraId="60F95128" w14:textId="77777777" w:rsidR="009E2A33" w:rsidRDefault="00000000">
      <w:r>
        <w:t>- Performance: FCP &lt; 2s on 3G; route P95 &lt; 200ms; API P95 &lt; 500ms.</w:t>
      </w:r>
    </w:p>
    <w:p w14:paraId="57AB5C39" w14:textId="77777777" w:rsidR="009E2A33" w:rsidRDefault="00000000">
      <w:r>
        <w:t>- Security: strict CSP, HTTPS, secure cookies (BFF), PII minimization.</w:t>
      </w:r>
    </w:p>
    <w:p w14:paraId="63FDD7BD" w14:textId="77777777" w:rsidR="009E2A33" w:rsidRDefault="00000000">
      <w:r>
        <w:t>- Accessibility: WCAG 2.2 AA; Localization-ready.</w:t>
      </w:r>
    </w:p>
    <w:p w14:paraId="1C4A501E" w14:textId="77777777" w:rsidR="009E2A33" w:rsidRDefault="00000000">
      <w:pPr>
        <w:pStyle w:val="Heading1"/>
      </w:pPr>
      <w:r>
        <w:t>3. Architecture Overview</w:t>
      </w:r>
    </w:p>
    <w:p w14:paraId="69F05C4C" w14:textId="77777777" w:rsidR="009E2A33" w:rsidRDefault="00000000">
      <w:r>
        <w:t>- React 18 + TypeScript app created with Vite. I‑ACF shell hosts widgets (KPS Tenant Selector, Auth, Catalog, Subscriptions, Usage, Billing).</w:t>
      </w:r>
    </w:p>
    <w:p w14:paraId="4511C1CD" w14:textId="77777777" w:rsidR="009E2A33" w:rsidRDefault="00000000">
      <w:r>
        <w:t>- State: React Query for server data; Zustand (or Context) for tenant/session state.</w:t>
      </w:r>
    </w:p>
    <w:p w14:paraId="5544A86B" w14:textId="77777777" w:rsidR="009E2A33" w:rsidRDefault="00000000">
      <w:r>
        <w:lastRenderedPageBreak/>
        <w:t>- Identity: KPS provides tenantContext; MSAL authenticates against Entra ID; Backend Profile returns Marketplace JWT and entitlements.</w:t>
      </w:r>
    </w:p>
    <w:p w14:paraId="45FDEDA2" w14:textId="77777777" w:rsidR="009E2A33" w:rsidRDefault="00000000">
      <w:r>
        <w:t>- Networking: fetch wrapper adds Authorization, traceparent, retry; OpenAPI-generated types for control-plane APIs.</w:t>
      </w:r>
    </w:p>
    <w:p w14:paraId="399234BF" w14:textId="77777777" w:rsidR="009E2A33" w:rsidRDefault="00000000">
      <w:r>
        <w:t>- Telemetry: OpenTelemetry Web → Application Insights (or equivalent).</w:t>
      </w:r>
    </w:p>
    <w:p w14:paraId="38FE5582" w14:textId="77777777" w:rsidR="009E2A33" w:rsidRDefault="00000000">
      <w:pPr>
        <w:pStyle w:val="Heading1"/>
      </w:pPr>
      <w:r>
        <w:t>4. Technology Choices</w:t>
      </w:r>
    </w:p>
    <w:p w14:paraId="10233911" w14:textId="77777777" w:rsidR="009E2A33" w:rsidRDefault="00000000">
      <w:r>
        <w:t>- React 18, Vite, TypeScript, React Router, React Query, Zustand.</w:t>
      </w:r>
    </w:p>
    <w:p w14:paraId="3250F6AD" w14:textId="77777777" w:rsidR="009E2A33" w:rsidRDefault="00000000">
      <w:r>
        <w:t>- Styling: Tailwind CSS or CSS Modules + design tokens.</w:t>
      </w:r>
    </w:p>
    <w:p w14:paraId="671418D9" w14:textId="77777777" w:rsidR="009E2A33" w:rsidRDefault="00000000">
      <w:r>
        <w:t>- Identity: @azure/msal-browser, @azure/msal-react.</w:t>
      </w:r>
    </w:p>
    <w:p w14:paraId="090A1A0C" w14:textId="77777777" w:rsidR="009E2A33" w:rsidRDefault="00000000">
      <w:r>
        <w:t>- i18n: react-i18next.</w:t>
      </w:r>
    </w:p>
    <w:p w14:paraId="6395F056" w14:textId="77777777" w:rsidR="009E2A33" w:rsidRDefault="00000000">
      <w:r>
        <w:t>- Testing: Vitest + React Testing Library; Playwright for e2e.</w:t>
      </w:r>
    </w:p>
    <w:p w14:paraId="0A31F301" w14:textId="77777777" w:rsidR="009E2A33" w:rsidRDefault="00000000">
      <w:r>
        <w:t>- Lint/Format: ESLint (typescript-eslint), Prettier, Stylelint.</w:t>
      </w:r>
    </w:p>
    <w:p w14:paraId="39442616" w14:textId="77777777" w:rsidR="009E2A33" w:rsidRDefault="00000000">
      <w:r>
        <w:t>- Build/Deploy: GitHub Actions → Azure Static Web Apps (or App Service) behind Front Door + WAF.</w:t>
      </w:r>
    </w:p>
    <w:p w14:paraId="0675E0BA" w14:textId="77777777" w:rsidR="009E2A33" w:rsidRDefault="00000000">
      <w:r>
        <w:t>- Codegen: openapi-typescript (or openapi-client-axios).</w:t>
      </w:r>
    </w:p>
    <w:p w14:paraId="733B0507" w14:textId="77777777" w:rsidR="009E2A33" w:rsidRDefault="00000000">
      <w:pPr>
        <w:pStyle w:val="Heading1"/>
      </w:pPr>
      <w:r>
        <w:t>5. Folder Structure</w:t>
      </w:r>
    </w:p>
    <w:p w14:paraId="3A3CC5FE" w14:textId="77777777" w:rsidR="009E2A33" w:rsidRDefault="009E2A33"/>
    <w:p w14:paraId="48848334" w14:textId="77777777" w:rsidR="009E2A33" w:rsidRDefault="00000000">
      <w:r>
        <w:rPr>
          <w:rFonts w:ascii="Consolas" w:eastAsia="Consolas" w:hAnsi="Consolas"/>
          <w:sz w:val="18"/>
        </w:rPr>
        <w:t>portal/</w:t>
      </w:r>
    </w:p>
    <w:p w14:paraId="1EAA4B3E" w14:textId="77777777" w:rsidR="009E2A33" w:rsidRDefault="00000000">
      <w:r>
        <w:rPr>
          <w:rFonts w:ascii="Consolas" w:eastAsia="Consolas" w:hAnsi="Consolas"/>
          <w:sz w:val="18"/>
        </w:rPr>
        <w:t>├─ src/</w:t>
      </w:r>
    </w:p>
    <w:p w14:paraId="06154BD7" w14:textId="77777777" w:rsidR="009E2A33" w:rsidRDefault="00000000">
      <w:r>
        <w:rPr>
          <w:rFonts w:ascii="Consolas" w:eastAsia="Consolas" w:hAnsi="Consolas"/>
          <w:sz w:val="18"/>
        </w:rPr>
        <w:t>│  ├─ app/</w:t>
      </w:r>
    </w:p>
    <w:p w14:paraId="7A0B2110" w14:textId="77777777" w:rsidR="009E2A33" w:rsidRDefault="00000000">
      <w:r>
        <w:rPr>
          <w:rFonts w:ascii="Consolas" w:eastAsia="Consolas" w:hAnsi="Consolas"/>
          <w:sz w:val="18"/>
        </w:rPr>
        <w:t>│  │  ├─ main.tsx                 # React root, providers</w:t>
      </w:r>
    </w:p>
    <w:p w14:paraId="1800583A" w14:textId="77777777" w:rsidR="009E2A33" w:rsidRDefault="00000000">
      <w:r>
        <w:rPr>
          <w:rFonts w:ascii="Consolas" w:eastAsia="Consolas" w:hAnsi="Consolas"/>
          <w:sz w:val="18"/>
        </w:rPr>
        <w:t>│  │  ├─ routes.tsx               # Route config</w:t>
      </w:r>
    </w:p>
    <w:p w14:paraId="604574D2" w14:textId="77777777" w:rsidR="009E2A33" w:rsidRDefault="00000000">
      <w:r>
        <w:rPr>
          <w:rFonts w:ascii="Consolas" w:eastAsia="Consolas" w:hAnsi="Consolas"/>
          <w:sz w:val="18"/>
        </w:rPr>
        <w:t>│  │  └─ store/tenant.store.ts    # Zustand tenant state</w:t>
      </w:r>
    </w:p>
    <w:p w14:paraId="639F8EA1" w14:textId="77777777" w:rsidR="009E2A33" w:rsidRDefault="00000000">
      <w:r>
        <w:rPr>
          <w:rFonts w:ascii="Consolas" w:eastAsia="Consolas" w:hAnsi="Consolas"/>
          <w:sz w:val="18"/>
        </w:rPr>
        <w:t>│  ├─ widgets/                    # I‑ACF widgets (pluggable)</w:t>
      </w:r>
    </w:p>
    <w:p w14:paraId="7B2F975E" w14:textId="77777777" w:rsidR="009E2A33" w:rsidRDefault="00000000">
      <w:r>
        <w:rPr>
          <w:rFonts w:ascii="Consolas" w:eastAsia="Consolas" w:hAnsi="Consolas"/>
          <w:sz w:val="18"/>
        </w:rPr>
        <w:t>│  │  ├─ kps-tenant/</w:t>
      </w:r>
    </w:p>
    <w:p w14:paraId="6BCEEC07" w14:textId="77777777" w:rsidR="009E2A33" w:rsidRDefault="00000000">
      <w:r>
        <w:rPr>
          <w:rFonts w:ascii="Consolas" w:eastAsia="Consolas" w:hAnsi="Consolas"/>
          <w:sz w:val="18"/>
        </w:rPr>
        <w:t>│  │  │  ├─ TenantPicker.tsx</w:t>
      </w:r>
    </w:p>
    <w:p w14:paraId="7C41C48C" w14:textId="77777777" w:rsidR="009E2A33" w:rsidRDefault="00000000">
      <w:r>
        <w:rPr>
          <w:rFonts w:ascii="Consolas" w:eastAsia="Consolas" w:hAnsi="Consolas"/>
          <w:sz w:val="18"/>
        </w:rPr>
        <w:t>│  │  │  └─ kps.service.ts</w:t>
      </w:r>
    </w:p>
    <w:p w14:paraId="021E2061" w14:textId="77777777" w:rsidR="009E2A33" w:rsidRDefault="00000000">
      <w:r>
        <w:rPr>
          <w:rFonts w:ascii="Consolas" w:eastAsia="Consolas" w:hAnsi="Consolas"/>
          <w:sz w:val="18"/>
        </w:rPr>
        <w:lastRenderedPageBreak/>
        <w:t>│  │  ├─ auth/</w:t>
      </w:r>
    </w:p>
    <w:p w14:paraId="58CCE3E8" w14:textId="77777777" w:rsidR="009E2A33" w:rsidRDefault="00000000">
      <w:r>
        <w:rPr>
          <w:rFonts w:ascii="Consolas" w:eastAsia="Consolas" w:hAnsi="Consolas"/>
          <w:sz w:val="18"/>
        </w:rPr>
        <w:t>│  │  │  ├─ MsalProvider.tsx</w:t>
      </w:r>
    </w:p>
    <w:p w14:paraId="47501DBD" w14:textId="77777777" w:rsidR="009E2A33" w:rsidRDefault="00000000">
      <w:r>
        <w:rPr>
          <w:rFonts w:ascii="Consolas" w:eastAsia="Consolas" w:hAnsi="Consolas"/>
          <w:sz w:val="18"/>
        </w:rPr>
        <w:t>│  │  │  └─ useAuth.ts</w:t>
      </w:r>
    </w:p>
    <w:p w14:paraId="6791C010" w14:textId="77777777" w:rsidR="009E2A33" w:rsidRDefault="00000000">
      <w:r>
        <w:rPr>
          <w:rFonts w:ascii="Consolas" w:eastAsia="Consolas" w:hAnsi="Consolas"/>
          <w:sz w:val="18"/>
        </w:rPr>
        <w:t>│  │  ├─ catalog/</w:t>
      </w:r>
    </w:p>
    <w:p w14:paraId="5D820EEF" w14:textId="77777777" w:rsidR="009E2A33" w:rsidRDefault="00000000">
      <w:r>
        <w:rPr>
          <w:rFonts w:ascii="Consolas" w:eastAsia="Consolas" w:hAnsi="Consolas"/>
          <w:sz w:val="18"/>
        </w:rPr>
        <w:t>│  │  ├─ subscriptions/</w:t>
      </w:r>
    </w:p>
    <w:p w14:paraId="6183E0F5" w14:textId="77777777" w:rsidR="009E2A33" w:rsidRDefault="00000000">
      <w:r>
        <w:rPr>
          <w:rFonts w:ascii="Consolas" w:eastAsia="Consolas" w:hAnsi="Consolas"/>
          <w:sz w:val="18"/>
        </w:rPr>
        <w:t>│  │  ├─ usage/</w:t>
      </w:r>
    </w:p>
    <w:p w14:paraId="1B59F3B1" w14:textId="77777777" w:rsidR="009E2A33" w:rsidRDefault="00000000">
      <w:r>
        <w:rPr>
          <w:rFonts w:ascii="Consolas" w:eastAsia="Consolas" w:hAnsi="Consolas"/>
          <w:sz w:val="18"/>
        </w:rPr>
        <w:t>│  │  └─ billing/</w:t>
      </w:r>
    </w:p>
    <w:p w14:paraId="64E69B39" w14:textId="77777777" w:rsidR="009E2A33" w:rsidRDefault="00000000">
      <w:r>
        <w:rPr>
          <w:rFonts w:ascii="Consolas" w:eastAsia="Consolas" w:hAnsi="Consolas"/>
          <w:sz w:val="18"/>
        </w:rPr>
        <w:t>│  ├─ services/</w:t>
      </w:r>
    </w:p>
    <w:p w14:paraId="7DDDD64F" w14:textId="77777777" w:rsidR="009E2A33" w:rsidRDefault="00000000">
      <w:r>
        <w:rPr>
          <w:rFonts w:ascii="Consolas" w:eastAsia="Consolas" w:hAnsi="Consolas"/>
          <w:sz w:val="18"/>
        </w:rPr>
        <w:t>│  │  ├─ api-client.ts            # fetch wrapper + interceptors</w:t>
      </w:r>
    </w:p>
    <w:p w14:paraId="42739786" w14:textId="77777777" w:rsidR="009E2A33" w:rsidRDefault="00000000">
      <w:r>
        <w:rPr>
          <w:rFonts w:ascii="Consolas" w:eastAsia="Consolas" w:hAnsi="Consolas"/>
          <w:sz w:val="18"/>
        </w:rPr>
        <w:t>│  │  ├─ profile.api.ts           # typed client for /me/profile</w:t>
      </w:r>
    </w:p>
    <w:p w14:paraId="6788CF36" w14:textId="77777777" w:rsidR="009E2A33" w:rsidRDefault="00000000">
      <w:r>
        <w:rPr>
          <w:rFonts w:ascii="Consolas" w:eastAsia="Consolas" w:hAnsi="Consolas"/>
          <w:sz w:val="18"/>
        </w:rPr>
        <w:t>│  │  ├─ catalog.api.ts</w:t>
      </w:r>
    </w:p>
    <w:p w14:paraId="06823B2A" w14:textId="77777777" w:rsidR="009E2A33" w:rsidRDefault="00000000">
      <w:r>
        <w:rPr>
          <w:rFonts w:ascii="Consolas" w:eastAsia="Consolas" w:hAnsi="Consolas"/>
          <w:sz w:val="18"/>
        </w:rPr>
        <w:t>│  │  └─ telemetry.ts</w:t>
      </w:r>
    </w:p>
    <w:p w14:paraId="4D2466FD" w14:textId="77777777" w:rsidR="009E2A33" w:rsidRDefault="00000000">
      <w:r>
        <w:rPr>
          <w:rFonts w:ascii="Consolas" w:eastAsia="Consolas" w:hAnsi="Consolas"/>
          <w:sz w:val="18"/>
        </w:rPr>
        <w:t>│  ├─ components/</w:t>
      </w:r>
    </w:p>
    <w:p w14:paraId="088FE29D" w14:textId="77777777" w:rsidR="009E2A33" w:rsidRDefault="00000000">
      <w:r>
        <w:rPr>
          <w:rFonts w:ascii="Consolas" w:eastAsia="Consolas" w:hAnsi="Consolas"/>
          <w:sz w:val="18"/>
        </w:rPr>
        <w:t>│  ├─ themes/                     # tenant themes (CSS variables / tokens)</w:t>
      </w:r>
    </w:p>
    <w:p w14:paraId="12F54754" w14:textId="77777777" w:rsidR="009E2A33" w:rsidRDefault="00000000">
      <w:r>
        <w:rPr>
          <w:rFonts w:ascii="Consolas" w:eastAsia="Consolas" w:hAnsi="Consolas"/>
          <w:sz w:val="18"/>
        </w:rPr>
        <w:t>│  ├─ i18n/</w:t>
      </w:r>
    </w:p>
    <w:p w14:paraId="66BE0E05" w14:textId="77777777" w:rsidR="009E2A33" w:rsidRDefault="00000000">
      <w:r>
        <w:rPr>
          <w:rFonts w:ascii="Consolas" w:eastAsia="Consolas" w:hAnsi="Consolas"/>
          <w:sz w:val="18"/>
        </w:rPr>
        <w:t>│  ├─ utils/</w:t>
      </w:r>
    </w:p>
    <w:p w14:paraId="242CD1F9" w14:textId="77777777" w:rsidR="009E2A33" w:rsidRDefault="00000000">
      <w:r>
        <w:rPr>
          <w:rFonts w:ascii="Consolas" w:eastAsia="Consolas" w:hAnsi="Consolas"/>
          <w:sz w:val="18"/>
        </w:rPr>
        <w:t>│  └─ vite-env.d.ts</w:t>
      </w:r>
    </w:p>
    <w:p w14:paraId="66801678" w14:textId="77777777" w:rsidR="009E2A33" w:rsidRDefault="00000000">
      <w:r>
        <w:rPr>
          <w:rFonts w:ascii="Consolas" w:eastAsia="Consolas" w:hAnsi="Consolas"/>
          <w:sz w:val="18"/>
        </w:rPr>
        <w:t>├─ public/</w:t>
      </w:r>
    </w:p>
    <w:p w14:paraId="5AEAF1B4" w14:textId="77777777" w:rsidR="009E2A33" w:rsidRDefault="00000000">
      <w:r>
        <w:rPr>
          <w:rFonts w:ascii="Consolas" w:eastAsia="Consolas" w:hAnsi="Consolas"/>
          <w:sz w:val="18"/>
        </w:rPr>
        <w:t>├─ index.html</w:t>
      </w:r>
    </w:p>
    <w:p w14:paraId="024766C1" w14:textId="77777777" w:rsidR="009E2A33" w:rsidRDefault="00000000">
      <w:r>
        <w:rPr>
          <w:rFonts w:ascii="Consolas" w:eastAsia="Consolas" w:hAnsi="Consolas"/>
          <w:sz w:val="18"/>
        </w:rPr>
        <w:t>├─ vite.config.ts</w:t>
      </w:r>
    </w:p>
    <w:p w14:paraId="083D9DDC" w14:textId="77777777" w:rsidR="009E2A33" w:rsidRDefault="00000000">
      <w:r>
        <w:rPr>
          <w:rFonts w:ascii="Consolas" w:eastAsia="Consolas" w:hAnsi="Consolas"/>
          <w:sz w:val="18"/>
        </w:rPr>
        <w:t>├─ tsconfig.json</w:t>
      </w:r>
    </w:p>
    <w:p w14:paraId="3EDDA6B0" w14:textId="77777777" w:rsidR="009E2A33" w:rsidRDefault="00000000">
      <w:r>
        <w:rPr>
          <w:rFonts w:ascii="Consolas" w:eastAsia="Consolas" w:hAnsi="Consolas"/>
          <w:sz w:val="18"/>
        </w:rPr>
        <w:t>└─ package.json</w:t>
      </w:r>
    </w:p>
    <w:p w14:paraId="58508D63" w14:textId="77777777" w:rsidR="009E2A33" w:rsidRDefault="009E2A33"/>
    <w:p w14:paraId="254CE941" w14:textId="77777777" w:rsidR="009E2A33" w:rsidRDefault="00000000">
      <w:pPr>
        <w:pStyle w:val="Heading1"/>
      </w:pPr>
      <w:r>
        <w:t>6. Identity Flow</w:t>
      </w:r>
    </w:p>
    <w:p w14:paraId="129D37BC" w14:textId="77777777" w:rsidR="009E2A33" w:rsidRDefault="00000000">
      <w:r>
        <w:t>6.1 Tenant Context (KPS)</w:t>
      </w:r>
    </w:p>
    <w:p w14:paraId="346FE7F6" w14:textId="77777777" w:rsidR="009E2A33" w:rsidRDefault="009E2A33"/>
    <w:p w14:paraId="442298D7" w14:textId="77777777" w:rsidR="009E2A33" w:rsidRDefault="00000000">
      <w:r>
        <w:rPr>
          <w:rFonts w:ascii="Consolas" w:eastAsia="Consolas" w:hAnsi="Consolas"/>
          <w:sz w:val="18"/>
        </w:rPr>
        <w:t>type TenantContext = {</w:t>
      </w:r>
    </w:p>
    <w:p w14:paraId="7E4E4D17" w14:textId="77777777" w:rsidR="009E2A33" w:rsidRDefault="00000000">
      <w:r>
        <w:rPr>
          <w:rFonts w:ascii="Consolas" w:eastAsia="Consolas" w:hAnsi="Consolas"/>
          <w:sz w:val="18"/>
        </w:rPr>
        <w:t xml:space="preserve">  tenantId: string; tenantCode: string;</w:t>
      </w:r>
    </w:p>
    <w:p w14:paraId="1CF05528" w14:textId="77777777" w:rsidR="009E2A33" w:rsidRDefault="00000000">
      <w:r>
        <w:rPr>
          <w:rFonts w:ascii="Consolas" w:eastAsia="Consolas" w:hAnsi="Consolas"/>
          <w:sz w:val="18"/>
        </w:rPr>
        <w:lastRenderedPageBreak/>
        <w:t xml:space="preserve">  authority: string; // Entra ID authority</w:t>
      </w:r>
    </w:p>
    <w:p w14:paraId="4AFFA54A" w14:textId="77777777" w:rsidR="009E2A33" w:rsidRDefault="00000000">
      <w:r>
        <w:rPr>
          <w:rFonts w:ascii="Consolas" w:eastAsia="Consolas" w:hAnsi="Consolas"/>
          <w:sz w:val="18"/>
        </w:rPr>
        <w:t xml:space="preserve">  branding: { logoUrl: string; primaryColor: string };</w:t>
      </w:r>
    </w:p>
    <w:p w14:paraId="4C74E5D8" w14:textId="77777777" w:rsidR="009E2A33" w:rsidRDefault="00000000">
      <w:r>
        <w:rPr>
          <w:rFonts w:ascii="Consolas" w:eastAsia="Consolas" w:hAnsi="Consolas"/>
          <w:sz w:val="18"/>
        </w:rPr>
        <w:t>};</w:t>
      </w:r>
    </w:p>
    <w:p w14:paraId="3BA260C4" w14:textId="77777777" w:rsidR="009E2A33" w:rsidRDefault="009E2A33"/>
    <w:p w14:paraId="5F671C1D" w14:textId="77777777" w:rsidR="009E2A33" w:rsidRDefault="00000000">
      <w:r>
        <w:t>Store tenant context in ephemeral state (Zustand/Context). Persist only tenantCode in sessionStorage for refresh safety. Validate KPS signature and restrict authorities to an allowlist.</w:t>
      </w:r>
    </w:p>
    <w:p w14:paraId="11AE675E" w14:textId="77777777" w:rsidR="009E2A33" w:rsidRDefault="00000000">
      <w:r>
        <w:t>6.2 MSAL (Auth Code + PKCE) — dynamic authority per tenant</w:t>
      </w:r>
    </w:p>
    <w:p w14:paraId="6AC04B07" w14:textId="77777777" w:rsidR="009E2A33" w:rsidRDefault="009E2A33"/>
    <w:p w14:paraId="6E0B2920" w14:textId="77777777" w:rsidR="009E2A33" w:rsidRDefault="00000000">
      <w:r>
        <w:rPr>
          <w:rFonts w:ascii="Consolas" w:eastAsia="Consolas" w:hAnsi="Consolas"/>
          <w:sz w:val="18"/>
        </w:rPr>
        <w:t>const cfg: Configuration = {</w:t>
      </w:r>
    </w:p>
    <w:p w14:paraId="3D35ABCF" w14:textId="77777777" w:rsidR="009E2A33" w:rsidRDefault="00000000">
      <w:r>
        <w:rPr>
          <w:rFonts w:ascii="Consolas" w:eastAsia="Consolas" w:hAnsi="Consolas"/>
          <w:sz w:val="18"/>
        </w:rPr>
        <w:t xml:space="preserve">  auth: {</w:t>
      </w:r>
    </w:p>
    <w:p w14:paraId="4F0CEF5A" w14:textId="77777777" w:rsidR="009E2A33" w:rsidRDefault="00000000">
      <w:r>
        <w:rPr>
          <w:rFonts w:ascii="Consolas" w:eastAsia="Consolas" w:hAnsi="Consolas"/>
          <w:sz w:val="18"/>
        </w:rPr>
        <w:t xml:space="preserve">    clientId: import.meta.env.VITE_MSAL_CLIENT_ID,</w:t>
      </w:r>
    </w:p>
    <w:p w14:paraId="3E4730A7" w14:textId="77777777" w:rsidR="009E2A33" w:rsidRDefault="00000000">
      <w:r>
        <w:rPr>
          <w:rFonts w:ascii="Consolas" w:eastAsia="Consolas" w:hAnsi="Consolas"/>
          <w:sz w:val="18"/>
        </w:rPr>
        <w:t xml:space="preserve">    authority: tenant?.authority ?? import.meta.env.VITE_MSAL_DEFAULT_AUTHORITY,</w:t>
      </w:r>
    </w:p>
    <w:p w14:paraId="4C225228" w14:textId="77777777" w:rsidR="009E2A33" w:rsidRDefault="00000000">
      <w:r>
        <w:rPr>
          <w:rFonts w:ascii="Consolas" w:eastAsia="Consolas" w:hAnsi="Consolas"/>
          <w:sz w:val="18"/>
        </w:rPr>
        <w:t xml:space="preserve">    redirectUri: window.location.origin,</w:t>
      </w:r>
    </w:p>
    <w:p w14:paraId="5BB69A0D" w14:textId="77777777" w:rsidR="009E2A33" w:rsidRDefault="00000000">
      <w:r>
        <w:rPr>
          <w:rFonts w:ascii="Consolas" w:eastAsia="Consolas" w:hAnsi="Consolas"/>
          <w:sz w:val="18"/>
        </w:rPr>
        <w:t xml:space="preserve">  },</w:t>
      </w:r>
    </w:p>
    <w:p w14:paraId="0740D68B" w14:textId="77777777" w:rsidR="009E2A33" w:rsidRDefault="00000000">
      <w:r>
        <w:rPr>
          <w:rFonts w:ascii="Consolas" w:eastAsia="Consolas" w:hAnsi="Consolas"/>
          <w:sz w:val="18"/>
        </w:rPr>
        <w:t xml:space="preserve">  cache: { cacheLocation: 'sessionStorage' }</w:t>
      </w:r>
    </w:p>
    <w:p w14:paraId="5D734299" w14:textId="77777777" w:rsidR="009E2A33" w:rsidRDefault="00000000">
      <w:r>
        <w:rPr>
          <w:rFonts w:ascii="Consolas" w:eastAsia="Consolas" w:hAnsi="Consolas"/>
          <w:sz w:val="18"/>
        </w:rPr>
        <w:t>};</w:t>
      </w:r>
    </w:p>
    <w:p w14:paraId="29CED8F3" w14:textId="77777777" w:rsidR="009E2A33" w:rsidRDefault="00000000">
      <w:r>
        <w:rPr>
          <w:rFonts w:ascii="Consolas" w:eastAsia="Consolas" w:hAnsi="Consolas"/>
          <w:sz w:val="18"/>
        </w:rPr>
        <w:t>const pca = new PublicClientApplication(cfg);</w:t>
      </w:r>
    </w:p>
    <w:p w14:paraId="7F65B54B" w14:textId="77777777" w:rsidR="009E2A33" w:rsidRDefault="009E2A33"/>
    <w:p w14:paraId="7BE90856" w14:textId="77777777" w:rsidR="009E2A33" w:rsidRDefault="00000000">
      <w:r>
        <w:t>6.3 Profile Exchange → Marketplace JWT (short-lived)</w:t>
      </w:r>
    </w:p>
    <w:p w14:paraId="35F1C274" w14:textId="77777777" w:rsidR="009E2A33" w:rsidRDefault="009E2A33"/>
    <w:p w14:paraId="16BDB5AF" w14:textId="77777777" w:rsidR="009E2A33" w:rsidRDefault="00000000">
      <w:r>
        <w:rPr>
          <w:rFonts w:ascii="Consolas" w:eastAsia="Consolas" w:hAnsi="Consolas"/>
          <w:sz w:val="18"/>
        </w:rPr>
        <w:t>GET /me/profile</w:t>
      </w:r>
    </w:p>
    <w:p w14:paraId="06EFB060" w14:textId="77777777" w:rsidR="009E2A33" w:rsidRDefault="00000000">
      <w:r>
        <w:rPr>
          <w:rFonts w:ascii="Consolas" w:eastAsia="Consolas" w:hAnsi="Consolas"/>
          <w:sz w:val="18"/>
        </w:rPr>
        <w:t>Headers: Authorization: Bearer &lt;msal_access_token&gt;, x-tenant-code: &lt;tenant&gt;</w:t>
      </w:r>
    </w:p>
    <w:p w14:paraId="344E1663" w14:textId="77777777" w:rsidR="009E2A33" w:rsidRDefault="00000000">
      <w:r>
        <w:rPr>
          <w:rFonts w:ascii="Consolas" w:eastAsia="Consolas" w:hAnsi="Consolas"/>
          <w:sz w:val="18"/>
        </w:rPr>
        <w:t>Response: { userId, orgId, roles, permissions, entitlements, marketplace_jwt }</w:t>
      </w:r>
    </w:p>
    <w:p w14:paraId="32BDA0B1" w14:textId="77777777" w:rsidR="009E2A33" w:rsidRDefault="009E2A33"/>
    <w:p w14:paraId="2FCA8024" w14:textId="77777777" w:rsidR="009E2A33" w:rsidRDefault="00000000">
      <w:pPr>
        <w:pStyle w:val="Heading1"/>
      </w:pPr>
      <w:r>
        <w:t>7. Networking &amp; Client Wrapper</w:t>
      </w:r>
    </w:p>
    <w:p w14:paraId="06A2B6C1" w14:textId="77777777" w:rsidR="009E2A33" w:rsidRDefault="009E2A33"/>
    <w:p w14:paraId="2B49BD24" w14:textId="77777777" w:rsidR="009E2A33" w:rsidRDefault="00000000">
      <w:r>
        <w:rPr>
          <w:rFonts w:ascii="Consolas" w:eastAsia="Consolas" w:hAnsi="Consolas"/>
          <w:sz w:val="18"/>
        </w:rPr>
        <w:t>class ApiClient {</w:t>
      </w:r>
    </w:p>
    <w:p w14:paraId="46E9DC4E" w14:textId="77777777" w:rsidR="009E2A33" w:rsidRDefault="00000000">
      <w:r>
        <w:rPr>
          <w:rFonts w:ascii="Consolas" w:eastAsia="Consolas" w:hAnsi="Consolas"/>
          <w:sz w:val="18"/>
        </w:rPr>
        <w:lastRenderedPageBreak/>
        <w:t xml:space="preserve">  private marketplaceJwt?: string;</w:t>
      </w:r>
    </w:p>
    <w:p w14:paraId="14B56817" w14:textId="77777777" w:rsidR="009E2A33" w:rsidRDefault="00000000">
      <w:r>
        <w:rPr>
          <w:rFonts w:ascii="Consolas" w:eastAsia="Consolas" w:hAnsi="Consolas"/>
          <w:sz w:val="18"/>
        </w:rPr>
        <w:t xml:space="preserve">  setMarketplaceJwt(jwt: string) { this.marketplaceJwt = jwt; }</w:t>
      </w:r>
    </w:p>
    <w:p w14:paraId="0E670656" w14:textId="77777777" w:rsidR="009E2A33" w:rsidRDefault="00000000">
      <w:r>
        <w:rPr>
          <w:rFonts w:ascii="Consolas" w:eastAsia="Consolas" w:hAnsi="Consolas"/>
          <w:sz w:val="18"/>
        </w:rPr>
        <w:t xml:space="preserve">  async request&lt;T&gt;(method: string, url: string, body?: unknown): Promise&lt;T&gt; {</w:t>
      </w:r>
    </w:p>
    <w:p w14:paraId="216ACBC3" w14:textId="77777777" w:rsidR="009E2A33" w:rsidRDefault="00000000">
      <w:r>
        <w:rPr>
          <w:rFonts w:ascii="Consolas" w:eastAsia="Consolas" w:hAnsi="Consolas"/>
          <w:sz w:val="18"/>
        </w:rPr>
        <w:t xml:space="preserve">    const headers = new Headers({ 'content-type': 'application/json' });</w:t>
      </w:r>
    </w:p>
    <w:p w14:paraId="1917CC5D" w14:textId="77777777" w:rsidR="009E2A33" w:rsidRDefault="00000000">
      <w:r>
        <w:rPr>
          <w:rFonts w:ascii="Consolas" w:eastAsia="Consolas" w:hAnsi="Consolas"/>
          <w:sz w:val="18"/>
        </w:rPr>
        <w:t xml:space="preserve">    headers.set('traceparent', crypto.randomUUID());</w:t>
      </w:r>
    </w:p>
    <w:p w14:paraId="4107BB11" w14:textId="77777777" w:rsidR="009E2A33" w:rsidRDefault="00000000">
      <w:r>
        <w:rPr>
          <w:rFonts w:ascii="Consolas" w:eastAsia="Consolas" w:hAnsi="Consolas"/>
          <w:sz w:val="18"/>
        </w:rPr>
        <w:t xml:space="preserve">    headers.set('Authorization', `Bearer ${this.marketplaceJwt ?? await getMsalToken()}`);</w:t>
      </w:r>
    </w:p>
    <w:p w14:paraId="60A04641" w14:textId="77777777" w:rsidR="009E2A33" w:rsidRDefault="00000000">
      <w:r>
        <w:rPr>
          <w:rFonts w:ascii="Consolas" w:eastAsia="Consolas" w:hAnsi="Consolas"/>
          <w:sz w:val="18"/>
        </w:rPr>
        <w:t xml:space="preserve">    const res = await fetch(url, { method, headers, body: body ? JSON.stringify(body) : undefined, credentials: 'include' });</w:t>
      </w:r>
    </w:p>
    <w:p w14:paraId="7FB40599" w14:textId="77777777" w:rsidR="009E2A33" w:rsidRDefault="00000000">
      <w:r>
        <w:rPr>
          <w:rFonts w:ascii="Consolas" w:eastAsia="Consolas" w:hAnsi="Consolas"/>
          <w:sz w:val="18"/>
        </w:rPr>
        <w:t xml:space="preserve">    if (!res.ok) throw new Error(await res.text());</w:t>
      </w:r>
    </w:p>
    <w:p w14:paraId="3847C48E" w14:textId="77777777" w:rsidR="009E2A33" w:rsidRDefault="00000000">
      <w:r>
        <w:rPr>
          <w:rFonts w:ascii="Consolas" w:eastAsia="Consolas" w:hAnsi="Consolas"/>
          <w:sz w:val="18"/>
        </w:rPr>
        <w:t xml:space="preserve">    return res.json();</w:t>
      </w:r>
    </w:p>
    <w:p w14:paraId="344C4CBC" w14:textId="77777777" w:rsidR="009E2A33" w:rsidRDefault="00000000">
      <w:r>
        <w:rPr>
          <w:rFonts w:ascii="Consolas" w:eastAsia="Consolas" w:hAnsi="Consolas"/>
          <w:sz w:val="18"/>
        </w:rPr>
        <w:t xml:space="preserve">  }</w:t>
      </w:r>
    </w:p>
    <w:p w14:paraId="6E289745" w14:textId="77777777" w:rsidR="009E2A33" w:rsidRDefault="00000000">
      <w:r>
        <w:rPr>
          <w:rFonts w:ascii="Consolas" w:eastAsia="Consolas" w:hAnsi="Consolas"/>
          <w:sz w:val="18"/>
        </w:rPr>
        <w:t>}</w:t>
      </w:r>
    </w:p>
    <w:p w14:paraId="26401D24" w14:textId="77777777" w:rsidR="009E2A33" w:rsidRDefault="009E2A33"/>
    <w:p w14:paraId="04AAB749" w14:textId="77777777" w:rsidR="009E2A33" w:rsidRDefault="00000000">
      <w:pPr>
        <w:pStyle w:val="Heading1"/>
      </w:pPr>
      <w:r>
        <w:t>8. Theming &amp; Design System</w:t>
      </w:r>
    </w:p>
    <w:p w14:paraId="244630C1" w14:textId="77777777" w:rsidR="009E2A33" w:rsidRDefault="00000000">
      <w:r>
        <w:t>- Use CSS variables as design tokens; theme switch via data-theme per tenant.</w:t>
      </w:r>
    </w:p>
    <w:p w14:paraId="33C92FA9" w14:textId="77777777" w:rsidR="009E2A33" w:rsidRDefault="00000000">
      <w:r>
        <w:t>- Prefer unstyled components with utility classes; map tokens into Tailwind config when used.</w:t>
      </w:r>
    </w:p>
    <w:p w14:paraId="48362E2D" w14:textId="77777777" w:rsidR="009E2A33" w:rsidRDefault="00000000">
      <w:pPr>
        <w:pStyle w:val="Heading1"/>
      </w:pPr>
      <w:r>
        <w:t>9. Security Controls</w:t>
      </w:r>
    </w:p>
    <w:p w14:paraId="61964EA2" w14:textId="77777777" w:rsidR="009E2A33" w:rsidRDefault="00000000">
      <w:r>
        <w:t>- CSP with nonce; disallow unsafe-inline scripts; subresource integrity for external assets.</w:t>
      </w:r>
    </w:p>
    <w:p w14:paraId="5E539855" w14:textId="77777777" w:rsidR="009E2A33" w:rsidRDefault="00000000">
      <w:r>
        <w:t>- HTTPS only; HSTS at edge (Front Door).</w:t>
      </w:r>
    </w:p>
    <w:p w14:paraId="4807DBE8" w14:textId="77777777" w:rsidR="009E2A33" w:rsidRDefault="00000000">
      <w:r>
        <w:t>- Never store tokens in localStorage; keep Marketplace JWT in memory or as HttpOnly cookie via BFF.</w:t>
      </w:r>
    </w:p>
    <w:p w14:paraId="708C23C0" w14:textId="77777777" w:rsidR="009E2A33" w:rsidRDefault="00000000">
      <w:r>
        <w:t>- Sanitize any HTML docs before rendering (DOMPurify).</w:t>
      </w:r>
    </w:p>
    <w:p w14:paraId="4B448019" w14:textId="77777777" w:rsidR="009E2A33" w:rsidRDefault="00000000">
      <w:r>
        <w:t>- Strip PII from logs/telemetry; hash or pseudonymize identifiers.</w:t>
      </w:r>
    </w:p>
    <w:p w14:paraId="1DF328F5" w14:textId="77777777" w:rsidR="009E2A33" w:rsidRDefault="00000000">
      <w:pPr>
        <w:pStyle w:val="Heading1"/>
      </w:pPr>
      <w:r>
        <w:t>10. Testing Strategy</w:t>
      </w:r>
    </w:p>
    <w:p w14:paraId="14770BBC" w14:textId="77777777" w:rsidR="009E2A33" w:rsidRDefault="00000000">
      <w:r>
        <w:t>- Vitest + React Testing Library for units; coverage ≥ 80%.</w:t>
      </w:r>
    </w:p>
    <w:p w14:paraId="3609DEC6" w14:textId="77777777" w:rsidR="009E2A33" w:rsidRDefault="00000000">
      <w:r>
        <w:t>- Playwright for e2e (KPS → MSAL → Profile bootstrap; subscription happy path).</w:t>
      </w:r>
    </w:p>
    <w:p w14:paraId="33B4239A" w14:textId="77777777" w:rsidR="009E2A33" w:rsidRDefault="00000000">
      <w:r>
        <w:lastRenderedPageBreak/>
        <w:t>- Mock Service Worker (MSW) for integration tests.</w:t>
      </w:r>
    </w:p>
    <w:p w14:paraId="20C6A456" w14:textId="77777777" w:rsidR="009E2A33" w:rsidRDefault="00000000">
      <w:r>
        <w:t>- Lighthouse CI performance budgets; axe-core a11y checks in CI.</w:t>
      </w:r>
    </w:p>
    <w:p w14:paraId="7F9B4577" w14:textId="77777777" w:rsidR="009E2A33" w:rsidRDefault="00000000">
      <w:pPr>
        <w:pStyle w:val="Heading1"/>
      </w:pPr>
      <w:r>
        <w:t>11. Telemetry &amp; Observability</w:t>
      </w:r>
    </w:p>
    <w:p w14:paraId="02C4D85A" w14:textId="77777777" w:rsidR="009E2A33" w:rsidRDefault="00000000">
      <w:r>
        <w:t>- OpenTelemetry Web SDK; propagate traceparent to backend; collect non‑PII attrs (tenantCode, subscriptionId).</w:t>
      </w:r>
    </w:p>
    <w:p w14:paraId="54AC9A62" w14:textId="77777777" w:rsidR="009E2A33" w:rsidRDefault="00000000">
      <w:r>
        <w:t>- Error boundaries show problem+json with correlation ID; capture UI failures and token refresh errors.</w:t>
      </w:r>
    </w:p>
    <w:p w14:paraId="7CAB8973" w14:textId="77777777" w:rsidR="009E2A33" w:rsidRDefault="00000000">
      <w:pPr>
        <w:pStyle w:val="Heading1"/>
      </w:pPr>
      <w:r>
        <w:t>12. Configuration &amp; Secrets</w:t>
      </w:r>
    </w:p>
    <w:p w14:paraId="5BC50E8A" w14:textId="77777777" w:rsidR="009E2A33" w:rsidRDefault="009E2A33"/>
    <w:p w14:paraId="31CBB773" w14:textId="77777777" w:rsidR="009E2A33" w:rsidRDefault="00000000">
      <w:r>
        <w:rPr>
          <w:rFonts w:ascii="Consolas" w:eastAsia="Consolas" w:hAnsi="Consolas"/>
          <w:sz w:val="18"/>
        </w:rPr>
        <w:t># .env (per environment; inject via CI)</w:t>
      </w:r>
    </w:p>
    <w:p w14:paraId="6F497F28" w14:textId="77777777" w:rsidR="009E2A33" w:rsidRDefault="00000000">
      <w:r>
        <w:rPr>
          <w:rFonts w:ascii="Consolas" w:eastAsia="Consolas" w:hAnsi="Consolas"/>
          <w:sz w:val="18"/>
        </w:rPr>
        <w:t>VITE_MSAL_CLIENT_ID=</w:t>
      </w:r>
    </w:p>
    <w:p w14:paraId="71A00D33" w14:textId="77777777" w:rsidR="009E2A33" w:rsidRDefault="00000000">
      <w:r>
        <w:rPr>
          <w:rFonts w:ascii="Consolas" w:eastAsia="Consolas" w:hAnsi="Consolas"/>
          <w:sz w:val="18"/>
        </w:rPr>
        <w:t>VITE_MSAL_DEFAULT_AUTHORITY=</w:t>
      </w:r>
    </w:p>
    <w:p w14:paraId="24275E7B" w14:textId="77777777" w:rsidR="009E2A33" w:rsidRDefault="00000000">
      <w:r>
        <w:rPr>
          <w:rFonts w:ascii="Consolas" w:eastAsia="Consolas" w:hAnsi="Consolas"/>
          <w:sz w:val="18"/>
        </w:rPr>
        <w:t>VITE_MSAL_SCOPES=profile.read</w:t>
      </w:r>
    </w:p>
    <w:p w14:paraId="15605F64" w14:textId="77777777" w:rsidR="009E2A33" w:rsidRDefault="00000000">
      <w:r>
        <w:rPr>
          <w:rFonts w:ascii="Consolas" w:eastAsia="Consolas" w:hAnsi="Consolas"/>
          <w:sz w:val="18"/>
        </w:rPr>
        <w:t>VITE_CP_BASE_URL=</w:t>
      </w:r>
    </w:p>
    <w:p w14:paraId="2D38367A" w14:textId="77777777" w:rsidR="009E2A33" w:rsidRDefault="00000000">
      <w:r>
        <w:rPr>
          <w:rFonts w:ascii="Consolas" w:eastAsia="Consolas" w:hAnsi="Consolas"/>
          <w:sz w:val="18"/>
        </w:rPr>
        <w:t>VITE_TELEMETRY_CONN_STRING=</w:t>
      </w:r>
    </w:p>
    <w:p w14:paraId="608EB42B" w14:textId="77777777" w:rsidR="009E2A33" w:rsidRDefault="009E2A33"/>
    <w:p w14:paraId="5DA2CB42" w14:textId="77777777" w:rsidR="009E2A33" w:rsidRDefault="00000000">
      <w:pPr>
        <w:pStyle w:val="Heading1"/>
      </w:pPr>
      <w:r>
        <w:t>13. CI/CD &amp; Deployment</w:t>
      </w:r>
    </w:p>
    <w:p w14:paraId="495C838F" w14:textId="77777777" w:rsidR="009E2A33" w:rsidRDefault="00000000">
      <w:r>
        <w:t>- GitHub Actions: lint → typecheck → unit → build → e2e (ephemeral) → deploy.</w:t>
      </w:r>
    </w:p>
    <w:p w14:paraId="7D2FE3F4" w14:textId="77777777" w:rsidR="009E2A33" w:rsidRDefault="00000000">
      <w:r>
        <w:t>- Azure Static Web Apps (or App Service) behind Front Door + WAF; cache-busting via Vite hashed chunks.</w:t>
      </w:r>
    </w:p>
    <w:p w14:paraId="31491422" w14:textId="77777777" w:rsidR="009E2A33" w:rsidRDefault="00000000">
      <w:r>
        <w:t>- Blue/Green or canary by tenant when introducing risky changes.</w:t>
      </w:r>
    </w:p>
    <w:p w14:paraId="5B962601" w14:textId="77777777" w:rsidR="009E2A33" w:rsidRDefault="00000000">
      <w:pPr>
        <w:pStyle w:val="Heading1"/>
      </w:pPr>
      <w:r>
        <w:t>14. Definition of Done (Feature)</w:t>
      </w:r>
    </w:p>
    <w:p w14:paraId="2A3CE369" w14:textId="77777777" w:rsidR="009E2A33" w:rsidRDefault="00000000">
      <w:r>
        <w:t>- Unit tests pass and coverage ≥ 80%; e2e smoke green.</w:t>
      </w:r>
    </w:p>
    <w:p w14:paraId="7CECEDF6" w14:textId="77777777" w:rsidR="009E2A33" w:rsidRDefault="00000000">
      <w:r>
        <w:t>- A11y: no critical violations; keyboard access verified.</w:t>
      </w:r>
    </w:p>
    <w:p w14:paraId="2871E6C3" w14:textId="77777777" w:rsidR="009E2A33" w:rsidRDefault="00000000">
      <w:r>
        <w:t>- Observability: trace + metrics + error event present.</w:t>
      </w:r>
    </w:p>
    <w:p w14:paraId="34AE8C00" w14:textId="77777777" w:rsidR="009E2A33" w:rsidRDefault="00000000">
      <w:r>
        <w:t>- Security checklist (CSP, token storage, deps) approved.</w:t>
      </w:r>
    </w:p>
    <w:p w14:paraId="273DA894" w14:textId="77777777" w:rsidR="009E2A33" w:rsidRDefault="00000000">
      <w:r>
        <w:lastRenderedPageBreak/>
        <w:t>- Documentation updated (README, env, routes, permissions).</w:t>
      </w:r>
    </w:p>
    <w:p w14:paraId="037901AC" w14:textId="77777777" w:rsidR="009E2A33" w:rsidRDefault="00000000">
      <w:pPr>
        <w:pStyle w:val="Heading1"/>
      </w:pPr>
      <w:r>
        <w:t>15. Rollout Plan</w:t>
      </w:r>
    </w:p>
    <w:p w14:paraId="5441D709" w14:textId="77777777" w:rsidR="009E2A33" w:rsidRDefault="00000000">
      <w:r>
        <w:t>- M1 – Shell &amp; Auth: I‑ACF shell, KPS → MSAL, Profile bootstrap, themes.</w:t>
      </w:r>
    </w:p>
    <w:p w14:paraId="7CE34CE8" w14:textId="77777777" w:rsidR="009E2A33" w:rsidRDefault="00000000">
      <w:r>
        <w:t>- M2 – Catalog &amp; Subscriptions: listing, subscribe/unsubscribe, key rotation.</w:t>
      </w:r>
    </w:p>
    <w:p w14:paraId="370A5BEA" w14:textId="77777777" w:rsidR="009E2A33" w:rsidRDefault="00000000">
      <w:r>
        <w:t>- M3 – Usage &amp; Billing: charts, invoice views, CSV export.</w:t>
      </w:r>
    </w:p>
    <w:p w14:paraId="2374EEC2" w14:textId="77777777" w:rsidR="009E2A33" w:rsidRDefault="00000000">
      <w:r>
        <w:t>- M4 – Hardening: CSP tighten, telemetry dashboards, pen test fixes.</w:t>
      </w:r>
    </w:p>
    <w:p w14:paraId="57F85EA5" w14:textId="77777777" w:rsidR="009E2A33" w:rsidRDefault="00000000">
      <w:pPr>
        <w:pStyle w:val="Heading1"/>
      </w:pPr>
      <w:r>
        <w:t>16. Risks &amp; Mitigations</w:t>
      </w:r>
    </w:p>
    <w:p w14:paraId="6E53B56F" w14:textId="77777777" w:rsidR="009E2A33" w:rsidRDefault="00000000">
      <w:r>
        <w:t>- Authority drift (wrong tenant) → validate KPS signature; deny unapproved authorities.</w:t>
      </w:r>
    </w:p>
    <w:p w14:paraId="1C6446D5" w14:textId="77777777" w:rsidR="009E2A33" w:rsidRDefault="00000000">
      <w:r>
        <w:t>- Token mis-storage → memory-only or server cookie via BFF; rotate frequently.</w:t>
      </w:r>
    </w:p>
    <w:p w14:paraId="4DFE153F" w14:textId="77777777" w:rsidR="009E2A33" w:rsidRDefault="00000000">
      <w:r>
        <w:t>- Performance regressions → Lighthouse budgets; route-level code splitting; image optimization.</w:t>
      </w:r>
    </w:p>
    <w:p w14:paraId="2781F0BF" w14:textId="77777777" w:rsidR="009E2A33" w:rsidRDefault="00000000">
      <w:r>
        <w:t>- 3rd‑party script overhead → strict CSP and defer non-critical scripts.</w:t>
      </w:r>
    </w:p>
    <w:sectPr w:rsidR="009E2A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21146">
    <w:abstractNumId w:val="8"/>
  </w:num>
  <w:num w:numId="2" w16cid:durableId="1057051776">
    <w:abstractNumId w:val="6"/>
  </w:num>
  <w:num w:numId="3" w16cid:durableId="2028553470">
    <w:abstractNumId w:val="5"/>
  </w:num>
  <w:num w:numId="4" w16cid:durableId="1831680345">
    <w:abstractNumId w:val="4"/>
  </w:num>
  <w:num w:numId="5" w16cid:durableId="574170912">
    <w:abstractNumId w:val="7"/>
  </w:num>
  <w:num w:numId="6" w16cid:durableId="1893344926">
    <w:abstractNumId w:val="3"/>
  </w:num>
  <w:num w:numId="7" w16cid:durableId="239870802">
    <w:abstractNumId w:val="2"/>
  </w:num>
  <w:num w:numId="8" w16cid:durableId="861478708">
    <w:abstractNumId w:val="1"/>
  </w:num>
  <w:num w:numId="9" w16cid:durableId="17920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EFF"/>
    <w:rsid w:val="0006063C"/>
    <w:rsid w:val="00072427"/>
    <w:rsid w:val="0015074B"/>
    <w:rsid w:val="001A157E"/>
    <w:rsid w:val="0029639D"/>
    <w:rsid w:val="00326F90"/>
    <w:rsid w:val="00523068"/>
    <w:rsid w:val="009E2A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5F546"/>
  <w14:defaultImageDpi w14:val="300"/>
  <w15:docId w15:val="{BF3BDA41-CBD9-4EAC-B9ED-701FA3AA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eastAsia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943</Words>
  <Characters>6304</Characters>
  <Application>Microsoft Office Word</Application>
  <DocSecurity>0</DocSecurity>
  <Lines>126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 Vu</cp:lastModifiedBy>
  <cp:revision>2</cp:revision>
  <dcterms:created xsi:type="dcterms:W3CDTF">2026-02-23T16:04:00Z</dcterms:created>
  <dcterms:modified xsi:type="dcterms:W3CDTF">2026-02-23T16:04:00Z</dcterms:modified>
  <cp:category/>
</cp:coreProperties>
</file>