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 xml:space="preserve">数据库表格设计文档</w:t>
      </w:r>
    </w:p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1. data_dict（数据字典表）</w:t>
      </w:r>
    </w:p>
    <w:p>
      <w:r>
        <w:rPr>
          <w:sz w:val="21"/>
        </w:rPr>
        <w:t xml:space="preserve">说明：存储系统中使用的数据字典分类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dict_code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字典编码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dict_name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字典描述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sort_order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status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状态：1-启用，0-禁用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2. data_dict_item（数据字典项表）</w:t>
      </w:r>
    </w:p>
    <w:p>
      <w:r>
        <w:rPr>
          <w:sz w:val="21"/>
        </w:rPr>
        <w:t xml:space="preserve">说明：存储数据字典的具体选项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dict_id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FOREIGN 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data_dict(id)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字典ID，关联data_dict表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item_code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字典项编码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item_value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字典项值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parent_code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父级编码，用于层级字典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sort_order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status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状态：1-启用，0-禁用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3. node_type（节点类型表）</w:t>
      </w:r>
    </w:p>
    <w:p>
      <w:r>
        <w:rPr>
          <w:sz w:val="21"/>
        </w:rPr>
        <w:t xml:space="preserve">说明：定义排放节点的类型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type_name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类型名称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can_have_children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TRUE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是否可以有子节点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类型描述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4. emission_node（排放节点表）</w:t>
      </w:r>
    </w:p>
    <w:p>
      <w:r>
        <w:rPr>
          <w:sz w:val="21"/>
        </w:rPr>
        <w:t xml:space="preserve">说明：碳排放核算系统的节点树结构，支持层级关系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type_id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FOREIGN 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node_type(id)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节点类型ID，关联node_type表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parent_id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FOREIGN 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emission_node(id)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父节点ID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locomotive_type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机车类型（仅运输节点使用）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template_id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模板ID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sort_order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5. emission_node_config（排放节点配置表）</w:t>
      </w:r>
    </w:p>
    <w:p>
      <w:r>
        <w:rPr>
          <w:sz w:val="21"/>
        </w:rPr>
        <w:t xml:space="preserve">说明：存储排放数据采集点和运输节点的配置信息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node_id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FOREIGN 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emission_node(id)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节点ID，关联emission_node表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statistical_caliber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统计口径类型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emission_category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排放数据大类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emission_subcategory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排放数据小类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carbon_emission_factor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carbon_emission_factor_description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data_source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数据来源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accounting_scenario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核算场景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energy_use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用途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is_cumulative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'true'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是否累计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is_mobile_source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'false'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是否移动源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measurement_unit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计量单位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data_source_system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数据来源系统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acquisition_method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数据采集方式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allocation_ratio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5,2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100.00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分摊比例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has_sub_table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FALSE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是否有下级子表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error_constraint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5,2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核算误差约束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update_cycle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更新周期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update_time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task_config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数据采集计划任务配置（JSON格式）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collection_description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采集描述说明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equipment_code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设备编码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6. emission_node_info（排放节点信息表）</w:t>
      </w:r>
    </w:p>
    <w:p>
      <w:r>
        <w:rPr>
          <w:sz w:val="21"/>
        </w:rPr>
        <w:t xml:space="preserve">说明：专门存储核算子节点的详细信息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node_id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UNIQUE, FOREIGN 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emission_node(id)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节点ID，关联emission_node表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node_code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节点编码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short_name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节点名称简称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include_in_calculation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TRUE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是否纳入碳排放核算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node_category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节点类型（总公司/分公司/站点/区域）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org_boundary_description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组织边界说明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operation_boundary_description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运营边界说明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7. system_config（系统配置表）</w:t>
      </w:r>
    </w:p>
    <w:p>
      <w:r>
        <w:rPr>
          <w:sz w:val="21"/>
        </w:rPr>
        <w:t xml:space="preserve">说明：存储系统运行所需的配置参数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config_key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配置项标识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config_value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配置值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配置描述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value_description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配置值描述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8. data_source_system（数据来源系统表）</w:t>
      </w:r>
    </w:p>
    <w:p>
      <w:r>
        <w:rPr>
          <w:sz w:val="21"/>
        </w:rPr>
        <w:t xml:space="preserve">说明：存储数据来源系统信息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system_name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系统名称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描述信息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pinyin_code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拼音首字母编码，用于快速搜索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9. user（用户表）</w:t>
      </w:r>
    </w:p>
    <w:p>
      <w:r>
        <w:rPr>
          <w:sz w:val="21"/>
        </w:rPr>
        <w:t xml:space="preserve">说明：存储系统用户信息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username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用户名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password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密码（加密存储）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用户姓名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10. template（模板表）</w:t>
      </w:r>
    </w:p>
    <w:p>
      <w:r>
        <w:rPr>
          <w:sz w:val="21"/>
        </w:rPr>
        <w:t xml:space="preserve">说明：存储节点树模板，用于快速创建相似结构的节点树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模板名称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模板描述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更新时间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version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版本号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enabled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BOOLEAN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TRUE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是否启用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task_config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模板任务配置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11. electricity_carbon_emission_factor（电力碳排放因子库表）</w:t>
      </w:r>
    </w:p>
    <w:p>
      <w:r>
        <w:rPr>
          <w:sz w:val="21"/>
        </w:rPr>
        <w:t xml:space="preserve">说明：存储电力碳排放因子信息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factor_name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factor_value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12. fossil_fuel_emission_factor（化石燃料排放因子库表）</w:t>
      </w:r>
    </w:p>
    <w:p>
      <w:r>
        <w:rPr>
          <w:sz w:val="21"/>
        </w:rPr>
        <w:t xml:space="preserve">说明：存储化石燃料排放因子信息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fuel_type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燃料品种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来源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计量单位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lower_heating_value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低位发热量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carbon_content_per_unit_heat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单位热值含碳量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fuel_oxidation_rate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燃料氧化率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factor_unit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13. thermal_emission_factor（热力排放因子库表）</w:t>
      </w:r>
    </w:p>
    <w:p>
      <w:r>
        <w:rPr>
          <w:sz w:val="21"/>
        </w:rPr>
        <w:t xml:space="preserve">说明：存储热力排放因子数据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来源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14. waste_incineration_factor（固体废弃物焚烧排放因子表）</w:t>
      </w:r>
    </w:p>
    <w:p>
      <w:r>
        <w:rPr>
          <w:sz w:val="21"/>
        </w:rPr>
        <w:t xml:space="preserve">说明：存储固体废弃物焚烧排放因子数据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waste_type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固体废物种类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ccw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废弃物中的碳含量比例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fcf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废弃物中的化石碳在总碳中的比例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废弃物焚烧炉的完全燃烧效率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来源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修改时间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15. wastewater_treatment_factor（废水处理排放因子表）</w:t>
      </w:r>
    </w:p>
    <w:p>
      <w:r>
        <w:rPr>
          <w:sz w:val="21"/>
        </w:rPr>
        <w:t xml:space="preserve">说明：存储废水处理排放因子数据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字段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数据类型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长度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是否唯一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约束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引用关系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PRIMARY KEY, AUTO_INCREMENT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主键ID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emission_factor_name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是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UNIQUE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碳排放因子名称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wastewater_type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处理废水种类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od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需氧浓度系数（COD或BOD，单位：mg/L）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bo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最大甲烷产生能力(单位tCH4/t）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mcf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甲烷修正因子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gwp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10,2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甲烷的全球变暖潜能值，缺省为28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DECIMAL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15,6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unit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50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单位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source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VARCHAR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200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来源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TEXT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碳排放因子说明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created_at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创建时间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updated_by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修改人ID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updated_at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TIMESTAMP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否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DEFAULT CURRENT_TIMESTAMP ON UPDATE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-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修改时间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 xml:space="preserve">数据库表清单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  <w:sz w:val="18"/>
              </w:rPr>
              <w:t xml:space="preserve">序号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表名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注释/说明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备注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data_dict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数据字典表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存储系统中使用的数据字典分类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data_dict_item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数据字典项表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存储数据字典的具体选项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node_type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节点类型表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定义排放节点的类型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排放节点表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碳排放核算系统的节点树结构，支持层级关系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emission_node_config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排放节点配置表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存储排放数据采集点和运输节点的配置信息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emission_node_info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排放节点信息表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专门存储核算子节点的详细信息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system_config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系统配置表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存储系统运行所需的配置参数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data_source_system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数据来源系统表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存储数据来源系统信息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user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用户表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存储系统用户信息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template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模板表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存储节点树模板，用于快速创建相似结构的节点树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electricity_carbon_emission_factor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电力碳排放因子库表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存储电力碳排放因子信息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12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fossil_fuel_emission_factor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化石燃料排放因子库表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存储化石燃料排放因子信息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thermal_emission_factor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热力排放因子库表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存储热力排放因子数据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14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waste_incineration_factor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固体废弃物焚烧排放因子表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存储固体废弃物焚烧排放因子数据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15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wastewater_treatment_factor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废水处理排放因子表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存储废水处理排放因子数据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sz w:val="28"/>
        </w:rPr>
        <w:t xml:space="preserve">表间关系说明</w:t>
      </w:r>
    </w:p>
    <w:p>
      <w:r>
        <w:rPr>
          <w:sz w:val="21"/>
        </w:rPr>
        <w:t xml:space="preserve">• data_dict_item.dict_id → data_dict.id（级联删除）</w:t>
      </w:r>
    </w:p>
    <w:p>
      <w:r>
        <w:rPr>
          <w:sz w:val="21"/>
        </w:rPr>
        <w:t xml:space="preserve">• emission_node.type_id → node_type.id</w:t>
      </w:r>
    </w:p>
    <w:p>
      <w:r>
        <w:rPr>
          <w:sz w:val="21"/>
        </w:rPr>
        <w:t xml:space="preserve">• emission_node.parent_id → emission_node.id（级联删除）</w:t>
      </w:r>
    </w:p>
    <w:p>
      <w:r>
        <w:rPr>
          <w:sz w:val="21"/>
        </w:rPr>
        <w:t xml:space="preserve">• emission_node_config.node_id → emission_node.id（级联删除）</w:t>
      </w:r>
    </w:p>
    <w:p>
      <w:r>
        <w:rPr>
          <w:sz w:val="21"/>
        </w:rPr>
        <w:t xml:space="preserve">• emission_node_info.node_id → emission_node.id（级联删除）</w:t>
      </w:r>
    </w:p>
    <w:sectPr>
      <w:pgSz w:w="11906" w:h="16838"/>
      <w:pgMar w:top="1440" w:right="1800" w:bottom="1440" w:left="1800" w:header="851" w:footer="992" w:gutter="0"/>
    </w:sectPr>
  </w:body>
</w:document>
</file>

<file path=word/_rels/document.xml.rels><?xml version="1.0" encoding="UTF-8" standalone="yes"?>
<Relationships xmlns="http://schemas.openxmlformats.org/package/2006/relationships">
</Relationships>
</file>