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44"/>
        <w:gridCol w:w="8080"/>
        <w:tblGridChange w:id="0">
          <w:tblGrid>
            <w:gridCol w:w="3544"/>
            <w:gridCol w:w="808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aeaaaa" w:space="0" w:sz="4" w:val="single"/>
              <w:bottom w:color="aeaaaa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Lora" w:cs="Lora" w:eastAsia="Lora" w:hAnsi="Lora"/>
                <w:b w:val="1"/>
                <w:color w:val="6967ce"/>
                <w:sz w:val="54"/>
                <w:szCs w:val="5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967ce"/>
                <w:sz w:val="54"/>
                <w:szCs w:val="54"/>
                <w:rtl w:val="0"/>
              </w:rPr>
              <w:t xml:space="preserve">AL-AMIN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Laravel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spacing w:before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967ce"/>
                <w:sz w:val="24"/>
                <w:szCs w:val="24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Roboto" w:cs="Roboto" w:eastAsia="Roboto" w:hAnsi="Robo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20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20"/>
                <w:szCs w:val="20"/>
                <w:rtl w:val="0"/>
              </w:rPr>
              <w:t xml:space="preserve">As a Laravel developer, I specialize in building robust web and application solutions using technologies such as Livewire, Alpine.js, Tailwind CSS,  React JS, PHP, and Bootstrap. With experience in creating feature-rich applications, I have successfully developed Progressive Web Apps (PWA), Single Page Applications (SPA), and projects with multi-theme support, dark mode, multi-language options, SEO optimization, multi-role functionality, and responsive design. My focus is on delivering user-friendly applications with enhanced performance, and I am proficient in integrating Socialite for authentication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1.669677734379" w:hRule="atLeast"/>
          <w:tblHeader w:val="0"/>
        </w:trPr>
        <w:tc>
          <w:tcPr>
            <w:tcBorders>
              <w:top w:color="aeaaaa" w:space="0" w:sz="4" w:val="single"/>
              <w:right w:color="aeaaaa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330"/>
              <w:tblGridChange w:id="0">
                <w:tblGrid>
                  <w:gridCol w:w="3330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color="aeaaaa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before="0" w:line="240" w:lineRule="auto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0E">
                  <w:pPr>
                    <w:spacing w:before="0" w:line="240" w:lineRule="auto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+8801650286494</w:t>
                  </w:r>
                </w:p>
              </w:tc>
            </w:tr>
            <w:tr>
              <w:trPr>
                <w:cantSplit w:val="0"/>
                <w:trHeight w:val="56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hralamin2020@gmail.com</w:t>
                  </w:r>
                </w:p>
              </w:tc>
            </w:tr>
            <w:tr>
              <w:trPr>
                <w:cantSplit w:val="0"/>
                <w:trHeight w:val="56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Sher-E-Bangla Hall-1, Patuakhali Science &amp; Technology University. </w:t>
                  </w:r>
                </w:p>
              </w:tc>
            </w:tr>
            <w:tr>
              <w:trPr>
                <w:cantSplit w:val="0"/>
                <w:trHeight w:val="56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hyperlink r:id="rId7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https://github.com/hralamin6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https://hralamin.site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hyperlink r:id="rId9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https://www.linkedin.com/in/hralamin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aeaaaa" w:space="0" w:sz="4" w:val="single"/>
                    <w:bottom w:color="aeaaaa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aeaaaa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6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Running (24-28)</w:t>
                  </w:r>
                </w:p>
                <w:p w:rsidR="00000000" w:rsidDel="00000000" w:rsidP="00000000" w:rsidRDefault="00000000" w:rsidRPr="00000000" w14:paraId="00000017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sz w:val="20"/>
                      <w:szCs w:val="20"/>
                      <w:rtl w:val="0"/>
                    </w:rPr>
                    <w:t xml:space="preserve">BSC in CSE,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br w:type="textWrapping"/>
                    <w:t xml:space="preserve">Patuakhali Science &amp; Technology University.</w:t>
                  </w:r>
                </w:p>
                <w:p w:rsidR="00000000" w:rsidDel="00000000" w:rsidP="00000000" w:rsidRDefault="00000000" w:rsidRPr="00000000" w14:paraId="00000018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– Dumki, Patuakhali</w:t>
                  </w:r>
                </w:p>
                <w:p w:rsidR="00000000" w:rsidDel="00000000" w:rsidP="00000000" w:rsidRDefault="00000000" w:rsidRPr="00000000" w14:paraId="00000019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October 2023</w:t>
                  </w:r>
                </w:p>
                <w:p w:rsidR="00000000" w:rsidDel="00000000" w:rsidP="00000000" w:rsidRDefault="00000000" w:rsidRPr="00000000" w14:paraId="0000001B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sz w:val="20"/>
                      <w:szCs w:val="20"/>
                      <w:rtl w:val="0"/>
                    </w:rPr>
                    <w:t xml:space="preserve">HSC, GPA: 4.83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br w:type="textWrapping"/>
                    <w:t xml:space="preserve">Mohammadpur Govt College</w:t>
                  </w:r>
                </w:p>
                <w:p w:rsidR="00000000" w:rsidDel="00000000" w:rsidP="00000000" w:rsidRDefault="00000000" w:rsidRPr="00000000" w14:paraId="0000001C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– Mohammadpur, Dhaka</w:t>
                  </w:r>
                </w:p>
                <w:p w:rsidR="00000000" w:rsidDel="00000000" w:rsidP="00000000" w:rsidRDefault="00000000" w:rsidRPr="00000000" w14:paraId="0000001D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October 2023</w:t>
                  </w:r>
                </w:p>
                <w:p w:rsidR="00000000" w:rsidDel="00000000" w:rsidP="00000000" w:rsidRDefault="00000000" w:rsidRPr="00000000" w14:paraId="0000001F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sz w:val="20"/>
                      <w:szCs w:val="20"/>
                      <w:rtl w:val="0"/>
                    </w:rPr>
                    <w:t xml:space="preserve">SSC, GPA: 5.00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br w:type="textWrapping"/>
                    <w:t xml:space="preserve">Nagerpara High School</w:t>
                  </w:r>
                </w:p>
                <w:p w:rsidR="00000000" w:rsidDel="00000000" w:rsidP="00000000" w:rsidRDefault="00000000" w:rsidRPr="00000000" w14:paraId="00000020">
                  <w:pPr>
                    <w:spacing w:line="276" w:lineRule="auto"/>
                    <w:jc w:val="center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– Goshairhat, Shariatpur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aeaaaa" w:space="0" w:sz="4" w:val="single"/>
                    <w:bottom w:color="aeaaaa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rtl w:val="0"/>
                    </w:rPr>
                    <w:t xml:space="preserve">KEY 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160" w:line="276" w:lineRule="auto"/>
                    <w:ind w:left="0" w:firstLine="0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b w:val="0"/>
                      <w:i w:val="0"/>
                      <w:smallCaps w:val="0"/>
                      <w:strike w:val="0"/>
                      <w:color w:val="595959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Backend (PHP, Laravel, Livewire)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CSS (Tailwind Css, Bootstrap)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JS (Alpine js, React js)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Git, GitHub, Bitbucket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Progressive Web App (PWA)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Single Page Application (SPA)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Social media login integration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Multi-language integration 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Excel import export and pdf generation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57" w:right="0" w:hanging="357"/>
                    <w:jc w:val="left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MS Office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aaa" w:space="0" w:sz="4" w:val="single"/>
              <w:left w:color="aeaaaa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59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597"/>
              <w:tblGridChange w:id="0">
                <w:tblGrid>
                  <w:gridCol w:w="759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color="aeaaaa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rtl w:val="0"/>
                    </w:rPr>
                    <w:t xml:space="preserve">PROFESSIONAL EXPERIENCE &amp; PROJECTS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99.846679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spacing w:after="40" w:before="200" w:line="240" w:lineRule="auto"/>
                    <w:ind w:right="133"/>
                    <w:jc w:val="center"/>
                    <w:rPr>
                      <w:rFonts w:ascii="Roboto" w:cs="Roboto" w:eastAsia="Roboto" w:hAnsi="Roboto"/>
                      <w:b w:val="1"/>
                      <w:color w:val="6967c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rtl w:val="0"/>
                    </w:rPr>
                    <w:t xml:space="preserve">Intern Laravel Developer</w:t>
                  </w:r>
                </w:p>
                <w:p w:rsidR="00000000" w:rsidDel="00000000" w:rsidP="00000000" w:rsidRDefault="00000000" w:rsidRPr="00000000" w14:paraId="00000031">
                  <w:pPr>
                    <w:spacing w:line="360" w:lineRule="auto"/>
                    <w:ind w:right="133"/>
                    <w:jc w:val="center"/>
                    <w:rPr>
                      <w:rFonts w:ascii="Roboto" w:cs="Roboto" w:eastAsia="Roboto" w:hAnsi="Roboto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rtl w:val="0"/>
                    </w:rPr>
                    <w:t xml:space="preserve">Technofelia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spacing w:line="276" w:lineRule="auto"/>
                    <w:ind w:right="133"/>
                    <w:jc w:val="center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0"/>
                      <w:szCs w:val="20"/>
                      <w:rtl w:val="0"/>
                    </w:rPr>
                    <w:t xml:space="preserve">July 2021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0"/>
                      <w:sz w:val="20"/>
                      <w:szCs w:val="20"/>
                      <w:rtl w:val="0"/>
                    </w:rPr>
                    <w:t xml:space="preserve"> – </w:t>
                  </w:r>
                  <w:r w:rsidDel="00000000" w:rsidR="00000000" w:rsidRPr="00000000">
                    <w:rPr>
                      <w:rFonts w:ascii="Roboto" w:cs="Roboto" w:eastAsia="Roboto" w:hAnsi="Roboto"/>
                      <w:sz w:val="20"/>
                      <w:szCs w:val="20"/>
                      <w:rtl w:val="0"/>
                    </w:rPr>
                    <w:t xml:space="preserve">September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ind w:right="133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1"/>
                    </w:numPr>
                    <w:spacing w:after="120" w:lineRule="auto"/>
                    <w:ind w:left="360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Assisted in the development and maintenance of web applications using the Laravel framework.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spacing w:after="120" w:lineRule="auto"/>
                    <w:ind w:left="360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Collaborated with senior developers to implement features, troubleshoot issues, and enhance performance.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spacing w:after="120" w:lineRule="auto"/>
                    <w:ind w:left="360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Contributed to the design and development of user-friendly, scalable, and secure web applications.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spacing w:after="120" w:lineRule="auto"/>
                    <w:ind w:left="360"/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20"/>
                      <w:szCs w:val="20"/>
                      <w:rtl w:val="0"/>
                    </w:rPr>
                    <w:t xml:space="preserve">Enhanced knowledge of version control systems such as Git and GitHub for efficient collaboration within the development team.</w:t>
                  </w:r>
                </w:p>
                <w:p w:rsidR="00000000" w:rsidDel="00000000" w:rsidP="00000000" w:rsidRDefault="00000000" w:rsidRPr="00000000" w14:paraId="00000038">
                  <w:pPr>
                    <w:spacing w:after="120" w:lineRule="auto"/>
                    <w:ind w:left="360" w:firstLine="0"/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spacing w:line="276" w:lineRule="auto"/>
                    <w:ind w:right="133"/>
                    <w:jc w:val="center"/>
                    <w:rPr>
                      <w:rFonts w:ascii="Roboto" w:cs="Roboto" w:eastAsia="Roboto" w:hAnsi="Roboto"/>
                      <w:b w:val="1"/>
                      <w:color w:val="6967c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967ce"/>
                      <w:rtl w:val="0"/>
                    </w:rPr>
                    <w:t xml:space="preserve">My Projects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1"/>
                    </w:numPr>
                    <w:spacing w:after="24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Arabic Language Learning Website </w:t>
                  </w:r>
                  <w:hyperlink r:id="rId10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spacing w:after="0" w:lineRule="auto"/>
                    <w:ind w:left="360" w:firstLine="0"/>
                    <w:rPr>
                      <w:rFonts w:ascii="Roboto" w:cs="Roboto" w:eastAsia="Roboto" w:hAnsi="Roboto"/>
                      <w:color w:val="1155cc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platform designed to help users learn Arabic with interactive features and lessons.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Personal Portfolio Website </w:t>
                  </w:r>
                  <w:hyperlink r:id="rId11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showcase of personal projects, skills, and achievements.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Starter Web Project </w:t>
                  </w:r>
                  <w:hyperlink r:id="rId12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basic web application to kickstart new web development projects, featuring essential templates and components.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Learn Atom: Educational Resource </w:t>
                  </w:r>
                  <w:hyperlink r:id="rId13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resource website dedicated to teaching Atom text editor, with guides and tutorials.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Expense Management System </w:t>
                  </w:r>
                  <w:hyperlink r:id="rId14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system designed for tracking and managing personal or business expenses with reporting capabilities.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Farm Business Management System </w:t>
                  </w:r>
                  <w:hyperlink r:id="rId15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web-based system for managing farm activities, inventory, and financials.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Ideal Daily Task Management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hyperlink r:id="rId16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productivity app that helps users manage and prioritize daily tasks and goals.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Find Imam Hujur or Imamati </w:t>
                  </w:r>
                  <w:hyperlink r:id="rId17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platform to help users locate local Imams for religious events and services.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Stock Management System </w:t>
                  </w:r>
                  <w:hyperlink r:id="rId18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 web application for tracking inventory, orders, and stock levels in a business setting.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1"/>
                    </w:numPr>
                    <w:spacing w:after="240" w:lineRule="auto"/>
                    <w:ind w:left="360"/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Note Management System </w:t>
                  </w:r>
                  <w:hyperlink r:id="rId19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Visit Project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95959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95959"/>
                      <w:sz w:val="18"/>
                      <w:szCs w:val="18"/>
                      <w:rtl w:val="0"/>
                    </w:rPr>
                    <w:t xml:space="preserve">An application to help users manage, categorize, and store their notes securely.</w:t>
                  </w:r>
                </w:p>
              </w:tc>
            </w:tr>
            <w:tr>
              <w:trPr>
                <w:cantSplit w:val="0"/>
                <w:trHeight w:val="19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8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decimal"/>
      <w:lvlText w:val="▪.%2."/>
      <w:lvlJc w:val="left"/>
      <w:pPr>
        <w:ind w:left="792" w:hanging="432"/>
      </w:pPr>
      <w:rPr/>
    </w:lvl>
    <w:lvl w:ilvl="2">
      <w:start w:val="1"/>
      <w:numFmt w:val="decimal"/>
      <w:lvlText w:val="▪.%2.%3."/>
      <w:lvlJc w:val="left"/>
      <w:pPr>
        <w:ind w:left="1224" w:hanging="504"/>
      </w:pPr>
      <w:rPr/>
    </w:lvl>
    <w:lvl w:ilvl="3">
      <w:start w:val="1"/>
      <w:numFmt w:val="decimal"/>
      <w:lvlText w:val="▪.%2.%3.%4."/>
      <w:lvlJc w:val="left"/>
      <w:pPr>
        <w:ind w:left="1728" w:hanging="647.9999999999998"/>
      </w:pPr>
      <w:rPr/>
    </w:lvl>
    <w:lvl w:ilvl="4">
      <w:start w:val="1"/>
      <w:numFmt w:val="decimal"/>
      <w:lvlText w:val="▪.%2.%3.%4.%5."/>
      <w:lvlJc w:val="left"/>
      <w:pPr>
        <w:ind w:left="2232" w:hanging="792"/>
      </w:pPr>
      <w:rPr/>
    </w:lvl>
    <w:lvl w:ilvl="5">
      <w:start w:val="1"/>
      <w:numFmt w:val="decimal"/>
      <w:lvlText w:val="▪.%2.%3.%4.%5.%6."/>
      <w:lvlJc w:val="left"/>
      <w:pPr>
        <w:ind w:left="2736" w:hanging="935.9999999999995"/>
      </w:pPr>
      <w:rPr/>
    </w:lvl>
    <w:lvl w:ilvl="6">
      <w:start w:val="1"/>
      <w:numFmt w:val="decimal"/>
      <w:lvlText w:val="▪.%2.%3.%4.%5.%6.%7."/>
      <w:lvlJc w:val="left"/>
      <w:pPr>
        <w:ind w:left="3240" w:hanging="1080"/>
      </w:pPr>
      <w:rPr/>
    </w:lvl>
    <w:lvl w:ilvl="7">
      <w:start w:val="1"/>
      <w:numFmt w:val="decimal"/>
      <w:lvlText w:val="▪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▪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18D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A18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16E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ralamin.site" TargetMode="External"/><Relationship Id="rId10" Type="http://schemas.openxmlformats.org/officeDocument/2006/relationships/hyperlink" Target="https://arabic.hralamin.site" TargetMode="External"/><Relationship Id="rId13" Type="http://schemas.openxmlformats.org/officeDocument/2006/relationships/hyperlink" Target="http://atom.hralamin.site" TargetMode="External"/><Relationship Id="rId12" Type="http://schemas.openxmlformats.org/officeDocument/2006/relationships/hyperlink" Target="https://starter.hralamin.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ralamin" TargetMode="External"/><Relationship Id="rId15" Type="http://schemas.openxmlformats.org/officeDocument/2006/relationships/hyperlink" Target="https://farm.hralamin.site" TargetMode="External"/><Relationship Id="rId14" Type="http://schemas.openxmlformats.org/officeDocument/2006/relationships/hyperlink" Target="https://expense.hralamin.site" TargetMode="External"/><Relationship Id="rId17" Type="http://schemas.openxmlformats.org/officeDocument/2006/relationships/hyperlink" Target="https://imamhujur.hralamin.site" TargetMode="External"/><Relationship Id="rId16" Type="http://schemas.openxmlformats.org/officeDocument/2006/relationships/hyperlink" Target="https://idt.hralamin.site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te.hralamin.xyz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tock.hralamin.site" TargetMode="External"/><Relationship Id="rId7" Type="http://schemas.openxmlformats.org/officeDocument/2006/relationships/hyperlink" Target="https://github.com/hralamin6" TargetMode="External"/><Relationship Id="rId8" Type="http://schemas.openxmlformats.org/officeDocument/2006/relationships/hyperlink" Target="https://hralamin.s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MocYGgpYh+LYAXiRZwi/GWJcA==">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2022-02-18T05:08:00Z</dcterms:created>
  <dc:creator>Banumathi Shinde</dc:creator>
</cp:coreProperties>
</file>