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8D8DF" w14:textId="77777777" w:rsidR="00A21E3B" w:rsidRPr="00A21E3B" w:rsidRDefault="00A21E3B" w:rsidP="00A21E3B">
      <w:pPr>
        <w:rPr>
          <w:rFonts w:ascii="Times" w:eastAsia="Times New Roman" w:hAnsi="Times" w:cs="Times New Roman"/>
          <w:sz w:val="20"/>
          <w:szCs w:val="20"/>
        </w:rPr>
      </w:pPr>
      <w:proofErr w:type="spellStart"/>
      <w:r w:rsidRPr="00A21E3B">
        <w:rPr>
          <w:rFonts w:ascii="Arial" w:eastAsia="Times New Roman" w:hAnsi="Arial" w:cs="Times New Roman"/>
          <w:color w:val="222222"/>
          <w:sz w:val="20"/>
          <w:szCs w:val="20"/>
          <w:shd w:val="clear" w:color="auto" w:fill="FFFFFF"/>
        </w:rPr>
        <w:t>Aslam</w:t>
      </w:r>
      <w:proofErr w:type="spellEnd"/>
      <w:r w:rsidRPr="00A21E3B">
        <w:rPr>
          <w:rFonts w:ascii="Arial" w:eastAsia="Times New Roman" w:hAnsi="Arial" w:cs="Times New Roman"/>
          <w:color w:val="222222"/>
          <w:sz w:val="20"/>
          <w:szCs w:val="20"/>
          <w:shd w:val="clear" w:color="auto" w:fill="FFFFFF"/>
        </w:rPr>
        <w:t xml:space="preserve">, </w:t>
      </w:r>
      <w:proofErr w:type="spellStart"/>
      <w:r w:rsidRPr="00A21E3B">
        <w:rPr>
          <w:rFonts w:ascii="Arial" w:eastAsia="Times New Roman" w:hAnsi="Arial" w:cs="Times New Roman"/>
          <w:color w:val="222222"/>
          <w:sz w:val="20"/>
          <w:szCs w:val="20"/>
          <w:shd w:val="clear" w:color="auto" w:fill="FFFFFF"/>
        </w:rPr>
        <w:t>Taimur</w:t>
      </w:r>
      <w:proofErr w:type="spellEnd"/>
      <w:r w:rsidRPr="00A21E3B">
        <w:rPr>
          <w:rFonts w:ascii="Arial" w:eastAsia="Times New Roman" w:hAnsi="Arial" w:cs="Times New Roman"/>
          <w:color w:val="222222"/>
          <w:sz w:val="20"/>
          <w:szCs w:val="20"/>
          <w:shd w:val="clear" w:color="auto" w:fill="FFFFFF"/>
        </w:rPr>
        <w:t xml:space="preserve">, Ivan </w:t>
      </w:r>
      <w:proofErr w:type="spellStart"/>
      <w:r w:rsidRPr="00A21E3B">
        <w:rPr>
          <w:rFonts w:ascii="Arial" w:eastAsia="Times New Roman" w:hAnsi="Arial" w:cs="Times New Roman"/>
          <w:color w:val="222222"/>
          <w:sz w:val="20"/>
          <w:szCs w:val="20"/>
          <w:shd w:val="clear" w:color="auto" w:fill="FFFFFF"/>
        </w:rPr>
        <w:t>Krsul</w:t>
      </w:r>
      <w:proofErr w:type="spellEnd"/>
      <w:r w:rsidRPr="00A21E3B">
        <w:rPr>
          <w:rFonts w:ascii="Arial" w:eastAsia="Times New Roman" w:hAnsi="Arial" w:cs="Times New Roman"/>
          <w:color w:val="222222"/>
          <w:sz w:val="20"/>
          <w:szCs w:val="20"/>
          <w:shd w:val="clear" w:color="auto" w:fill="FFFFFF"/>
        </w:rPr>
        <w:t xml:space="preserve">, and Eugene H. </w:t>
      </w:r>
      <w:proofErr w:type="spellStart"/>
      <w:r w:rsidRPr="00A21E3B">
        <w:rPr>
          <w:rFonts w:ascii="Arial" w:eastAsia="Times New Roman" w:hAnsi="Arial" w:cs="Times New Roman"/>
          <w:color w:val="222222"/>
          <w:sz w:val="20"/>
          <w:szCs w:val="20"/>
          <w:shd w:val="clear" w:color="auto" w:fill="FFFFFF"/>
        </w:rPr>
        <w:t>Spafford</w:t>
      </w:r>
      <w:proofErr w:type="spellEnd"/>
      <w:r w:rsidRPr="00A21E3B">
        <w:rPr>
          <w:rFonts w:ascii="Arial" w:eastAsia="Times New Roman" w:hAnsi="Arial" w:cs="Times New Roman"/>
          <w:color w:val="222222"/>
          <w:sz w:val="20"/>
          <w:szCs w:val="20"/>
          <w:shd w:val="clear" w:color="auto" w:fill="FFFFFF"/>
        </w:rPr>
        <w:t>. "Use of a taxonomy of security faults." (1996).</w:t>
      </w:r>
    </w:p>
    <w:p w14:paraId="72B4CB76" w14:textId="77777777" w:rsidR="00C11D73" w:rsidRDefault="00C11D73"/>
    <w:p w14:paraId="1CEE4FA7" w14:textId="77777777" w:rsidR="00860719" w:rsidRDefault="00860719">
      <w:r>
        <w:t>Look at:</w:t>
      </w:r>
    </w:p>
    <w:p w14:paraId="7D726ECA" w14:textId="77777777" w:rsidR="00860719" w:rsidRPr="00860719" w:rsidRDefault="00860719" w:rsidP="00860719">
      <w:pPr>
        <w:rPr>
          <w:rFonts w:ascii="Times" w:eastAsia="Times New Roman" w:hAnsi="Times" w:cs="Times New Roman"/>
          <w:sz w:val="20"/>
          <w:szCs w:val="20"/>
        </w:rPr>
      </w:pPr>
      <w:r w:rsidRPr="00860719">
        <w:rPr>
          <w:rFonts w:ascii="Arial" w:eastAsia="Times New Roman" w:hAnsi="Arial" w:cs="Arial"/>
          <w:color w:val="333333"/>
          <w:sz w:val="23"/>
          <w:szCs w:val="23"/>
          <w:shd w:val="clear" w:color="auto" w:fill="FFFFFF"/>
        </w:rPr>
        <w:t>C. M. Curtin and L. T. Ayres, "Using Science to Combat Data Loss: Analyzing Breaches by Type and Industry," I/S: A Journal of Law and Policy for the Information Society, vol. 4, no. 3, Winter 2008-09. </w:t>
      </w:r>
    </w:p>
    <w:p w14:paraId="2A113345" w14:textId="77777777" w:rsidR="00860719" w:rsidRDefault="00860719"/>
    <w:p w14:paraId="70E8A984" w14:textId="77777777" w:rsidR="00860719" w:rsidRDefault="00860719" w:rsidP="00860719">
      <w:r w:rsidRPr="00860719">
        <w:t>Standardizing Breach Incident Reporting: Introduction of a Key for Hierarchical Classification</w:t>
      </w:r>
      <w:r>
        <w:t xml:space="preserve">  --- This is an archaic research paper and rather stupid.</w:t>
      </w:r>
    </w:p>
    <w:p w14:paraId="28BC29C9" w14:textId="77777777" w:rsidR="00AB2E5A" w:rsidRPr="00AB2E5A" w:rsidRDefault="00AB2E5A" w:rsidP="00AB2E5A">
      <w:pPr>
        <w:rPr>
          <w:rFonts w:ascii="Times" w:eastAsia="Times New Roman" w:hAnsi="Times" w:cs="Times New Roman"/>
          <w:sz w:val="20"/>
          <w:szCs w:val="20"/>
        </w:rPr>
      </w:pPr>
      <w:r w:rsidRPr="00AB2E5A">
        <w:rPr>
          <w:rFonts w:ascii="Arial" w:eastAsia="Times New Roman" w:hAnsi="Arial" w:cs="Arial"/>
          <w:color w:val="222222"/>
          <w:sz w:val="20"/>
          <w:szCs w:val="20"/>
          <w:shd w:val="clear" w:color="auto" w:fill="FFFFFF"/>
        </w:rPr>
        <w:t xml:space="preserve">Ayres, Lee T., C. Matthew Curtin, and Thomas A. Ng. "Standardizing Breach Incident Reporting: Introduction of a Key for Hierarchical </w:t>
      </w:r>
      <w:proofErr w:type="spellStart"/>
      <w:r w:rsidRPr="00AB2E5A">
        <w:rPr>
          <w:rFonts w:ascii="Arial" w:eastAsia="Times New Roman" w:hAnsi="Arial" w:cs="Arial"/>
          <w:color w:val="222222"/>
          <w:sz w:val="20"/>
          <w:szCs w:val="20"/>
          <w:shd w:val="clear" w:color="auto" w:fill="FFFFFF"/>
        </w:rPr>
        <w:t>Classification."</w:t>
      </w:r>
      <w:proofErr w:type="gramStart"/>
      <w:r w:rsidRPr="00AB2E5A">
        <w:rPr>
          <w:rFonts w:ascii="Arial" w:eastAsia="Times New Roman" w:hAnsi="Arial" w:cs="Arial"/>
          <w:i/>
          <w:iCs/>
          <w:color w:val="222222"/>
          <w:sz w:val="20"/>
          <w:szCs w:val="20"/>
          <w:shd w:val="clear" w:color="auto" w:fill="FFFFFF"/>
        </w:rPr>
        <w:t>Systematic</w:t>
      </w:r>
      <w:proofErr w:type="spellEnd"/>
      <w:r w:rsidRPr="00AB2E5A">
        <w:rPr>
          <w:rFonts w:ascii="Arial" w:eastAsia="Times New Roman" w:hAnsi="Arial" w:cs="Arial"/>
          <w:i/>
          <w:iCs/>
          <w:color w:val="222222"/>
          <w:sz w:val="20"/>
          <w:szCs w:val="20"/>
          <w:shd w:val="clear" w:color="auto" w:fill="FFFFFF"/>
        </w:rPr>
        <w:t xml:space="preserve"> Approaches to Digital Forensic Engineering (SADFE), 2010 Fifth IEEE International Workshop on</w:t>
      </w:r>
      <w:r w:rsidRPr="00AB2E5A">
        <w:rPr>
          <w:rFonts w:ascii="Arial" w:eastAsia="Times New Roman" w:hAnsi="Arial" w:cs="Arial"/>
          <w:color w:val="222222"/>
          <w:sz w:val="20"/>
          <w:szCs w:val="20"/>
          <w:shd w:val="clear" w:color="auto" w:fill="FFFFFF"/>
        </w:rPr>
        <w:t>.</w:t>
      </w:r>
      <w:proofErr w:type="gramEnd"/>
      <w:r w:rsidRPr="00AB2E5A">
        <w:rPr>
          <w:rFonts w:ascii="Arial" w:eastAsia="Times New Roman" w:hAnsi="Arial" w:cs="Arial"/>
          <w:color w:val="222222"/>
          <w:sz w:val="20"/>
          <w:szCs w:val="20"/>
          <w:shd w:val="clear" w:color="auto" w:fill="FFFFFF"/>
        </w:rPr>
        <w:t xml:space="preserve"> </w:t>
      </w:r>
      <w:proofErr w:type="gramStart"/>
      <w:r w:rsidRPr="00AB2E5A">
        <w:rPr>
          <w:rFonts w:ascii="Arial" w:eastAsia="Times New Roman" w:hAnsi="Arial" w:cs="Arial"/>
          <w:color w:val="222222"/>
          <w:sz w:val="20"/>
          <w:szCs w:val="20"/>
          <w:shd w:val="clear" w:color="auto" w:fill="FFFFFF"/>
        </w:rPr>
        <w:t>IEEE, 2010.</w:t>
      </w:r>
      <w:proofErr w:type="gramEnd"/>
    </w:p>
    <w:p w14:paraId="559BCF2C" w14:textId="77777777" w:rsidR="00860719" w:rsidRDefault="00860719" w:rsidP="00860719"/>
    <w:p w14:paraId="5567ABF1" w14:textId="77777777" w:rsidR="00AB2E5A" w:rsidRPr="00AB2E5A" w:rsidRDefault="00AB2E5A" w:rsidP="00AB2E5A">
      <w:pPr>
        <w:rPr>
          <w:rFonts w:ascii="Times" w:eastAsia="Times New Roman" w:hAnsi="Times" w:cs="Times New Roman"/>
          <w:sz w:val="20"/>
          <w:szCs w:val="20"/>
        </w:rPr>
      </w:pPr>
      <w:r w:rsidRPr="00AB2E5A">
        <w:rPr>
          <w:rFonts w:ascii="Arial" w:eastAsia="Times New Roman" w:hAnsi="Arial" w:cs="Arial"/>
          <w:color w:val="222222"/>
          <w:sz w:val="20"/>
          <w:szCs w:val="20"/>
          <w:shd w:val="clear" w:color="auto" w:fill="FFFFFF"/>
        </w:rPr>
        <w:t xml:space="preserve">Garrison, </w:t>
      </w:r>
      <w:proofErr w:type="spellStart"/>
      <w:r w:rsidRPr="00AB2E5A">
        <w:rPr>
          <w:rFonts w:ascii="Arial" w:eastAsia="Times New Roman" w:hAnsi="Arial" w:cs="Arial"/>
          <w:color w:val="222222"/>
          <w:sz w:val="20"/>
          <w:szCs w:val="20"/>
          <w:shd w:val="clear" w:color="auto" w:fill="FFFFFF"/>
        </w:rPr>
        <w:t>Chlotia</w:t>
      </w:r>
      <w:proofErr w:type="spellEnd"/>
      <w:r w:rsidRPr="00AB2E5A">
        <w:rPr>
          <w:rFonts w:ascii="Arial" w:eastAsia="Times New Roman" w:hAnsi="Arial" w:cs="Arial"/>
          <w:color w:val="222222"/>
          <w:sz w:val="20"/>
          <w:szCs w:val="20"/>
          <w:shd w:val="clear" w:color="auto" w:fill="FFFFFF"/>
        </w:rPr>
        <w:t xml:space="preserve"> Posey, and </w:t>
      </w:r>
      <w:proofErr w:type="spellStart"/>
      <w:r w:rsidRPr="00AB2E5A">
        <w:rPr>
          <w:rFonts w:ascii="Arial" w:eastAsia="Times New Roman" w:hAnsi="Arial" w:cs="Arial"/>
          <w:color w:val="222222"/>
          <w:sz w:val="20"/>
          <w:szCs w:val="20"/>
          <w:shd w:val="clear" w:color="auto" w:fill="FFFFFF"/>
        </w:rPr>
        <w:t>Matoteng</w:t>
      </w:r>
      <w:proofErr w:type="spellEnd"/>
      <w:r w:rsidRPr="00AB2E5A">
        <w:rPr>
          <w:rFonts w:ascii="Arial" w:eastAsia="Times New Roman" w:hAnsi="Arial" w:cs="Arial"/>
          <w:color w:val="222222"/>
          <w:sz w:val="20"/>
          <w:szCs w:val="20"/>
          <w:shd w:val="clear" w:color="auto" w:fill="FFFFFF"/>
        </w:rPr>
        <w:t xml:space="preserve"> </w:t>
      </w:r>
      <w:proofErr w:type="spellStart"/>
      <w:r w:rsidRPr="00AB2E5A">
        <w:rPr>
          <w:rFonts w:ascii="Arial" w:eastAsia="Times New Roman" w:hAnsi="Arial" w:cs="Arial"/>
          <w:color w:val="222222"/>
          <w:sz w:val="20"/>
          <w:szCs w:val="20"/>
          <w:shd w:val="clear" w:color="auto" w:fill="FFFFFF"/>
        </w:rPr>
        <w:t>Ncube</w:t>
      </w:r>
      <w:proofErr w:type="spellEnd"/>
      <w:r w:rsidRPr="00AB2E5A">
        <w:rPr>
          <w:rFonts w:ascii="Arial" w:eastAsia="Times New Roman" w:hAnsi="Arial" w:cs="Arial"/>
          <w:color w:val="222222"/>
          <w:sz w:val="20"/>
          <w:szCs w:val="20"/>
          <w:shd w:val="clear" w:color="auto" w:fill="FFFFFF"/>
        </w:rPr>
        <w:t>. "A longitudinal analysis of data breaches." </w:t>
      </w:r>
      <w:r w:rsidRPr="00AB2E5A">
        <w:rPr>
          <w:rFonts w:ascii="Arial" w:eastAsia="Times New Roman" w:hAnsi="Arial" w:cs="Arial"/>
          <w:i/>
          <w:iCs/>
          <w:color w:val="222222"/>
          <w:sz w:val="20"/>
          <w:szCs w:val="20"/>
          <w:shd w:val="clear" w:color="auto" w:fill="FFFFFF"/>
        </w:rPr>
        <w:t>Information Management &amp; Computer Security</w:t>
      </w:r>
      <w:r w:rsidRPr="00AB2E5A">
        <w:rPr>
          <w:rFonts w:ascii="Arial" w:eastAsia="Times New Roman" w:hAnsi="Arial" w:cs="Arial"/>
          <w:color w:val="222222"/>
          <w:sz w:val="20"/>
          <w:szCs w:val="20"/>
          <w:shd w:val="clear" w:color="auto" w:fill="FFFFFF"/>
        </w:rPr>
        <w:t> 19.4 (2011): 216-230.</w:t>
      </w:r>
    </w:p>
    <w:p w14:paraId="053C180B" w14:textId="77777777" w:rsidR="00AB2E5A" w:rsidRPr="00860719" w:rsidRDefault="0084621F" w:rsidP="00860719">
      <w:r>
        <w:t xml:space="preserve">-- </w:t>
      </w:r>
      <w:proofErr w:type="gramStart"/>
      <w:r>
        <w:t>they</w:t>
      </w:r>
      <w:proofErr w:type="gramEnd"/>
      <w:r>
        <w:t xml:space="preserve"> have a crude hierarchy, but apply several statistical tests, worth reading carefully</w:t>
      </w:r>
    </w:p>
    <w:p w14:paraId="6D730927" w14:textId="77777777" w:rsidR="00860719" w:rsidRDefault="00860719"/>
    <w:p w14:paraId="71330EFB" w14:textId="77777777" w:rsidR="00AB2E5A" w:rsidRDefault="00AB2E5A">
      <w:r>
        <w:t>From that:</w:t>
      </w:r>
    </w:p>
    <w:p w14:paraId="4ED2B017" w14:textId="77777777" w:rsidR="00AB2E5A" w:rsidRPr="00AB2E5A" w:rsidRDefault="00AB2E5A" w:rsidP="00AB2E5A">
      <w:pPr>
        <w:rPr>
          <w:rFonts w:ascii="Times" w:eastAsia="Times New Roman" w:hAnsi="Times" w:cs="Times New Roman"/>
          <w:sz w:val="20"/>
          <w:szCs w:val="20"/>
        </w:rPr>
      </w:pPr>
      <w:r w:rsidRPr="00AB2E5A">
        <w:rPr>
          <w:rFonts w:ascii="Verdana" w:eastAsia="Times New Roman" w:hAnsi="Verdana" w:cs="Times New Roman"/>
          <w:color w:val="4C4C4C"/>
          <w:sz w:val="18"/>
          <w:szCs w:val="18"/>
          <w:shd w:val="clear" w:color="auto" w:fill="FFFFFF"/>
        </w:rPr>
        <w:t>Based on the analysis, the breaches were divided into five categories: stolen, hacker, insider, exposed and missing. The stolen category includes stolen hardware such as desktop computer, laptop, server, flash drive, and hard drive. The hacker category covers unauthorized remote computer break-ins. Insider involves misuse of access/authority of computer usage by an employee or former employee. The exposed category involves unprotected data that may be publically accessible and includes records exposed in e-mail, regular mail, online and through disposal. The missing category includes missing disks, files, hard drives, flash drives, tapes, laptops, computers and servers. The breached data consisted of personal information, such as social security number, about current, former, and potential employees, customers, parents, dependents, guardians, and other individuals that used the services of the affected institution.</w:t>
      </w:r>
    </w:p>
    <w:p w14:paraId="03BA3468" w14:textId="77777777" w:rsidR="00AB2E5A" w:rsidRDefault="00AB2E5A"/>
    <w:p w14:paraId="1979294A" w14:textId="77777777" w:rsidR="00AB2E5A" w:rsidRPr="00AB2E5A" w:rsidRDefault="00AB2E5A" w:rsidP="00AB2E5A">
      <w:pPr>
        <w:rPr>
          <w:rFonts w:ascii="Times" w:eastAsia="Times New Roman" w:hAnsi="Times" w:cs="Times New Roman"/>
          <w:sz w:val="20"/>
          <w:szCs w:val="20"/>
        </w:rPr>
      </w:pPr>
      <w:r w:rsidRPr="00AB2E5A">
        <w:rPr>
          <w:rFonts w:ascii="Verdana" w:eastAsia="Times New Roman" w:hAnsi="Verdana" w:cs="Times New Roman"/>
          <w:color w:val="4C4C4C"/>
          <w:sz w:val="18"/>
          <w:szCs w:val="18"/>
          <w:shd w:val="clear" w:color="auto" w:fill="FFFFFF"/>
        </w:rPr>
        <w:t xml:space="preserve">The data are analyzed using six institution types: business, education, federal/military, financial, local/state government, and medical. The Open Security Foundation's </w:t>
      </w:r>
      <w:proofErr w:type="spellStart"/>
      <w:r w:rsidRPr="00AB2E5A">
        <w:rPr>
          <w:rFonts w:ascii="Verdana" w:eastAsia="Times New Roman" w:hAnsi="Verdana" w:cs="Times New Roman"/>
          <w:color w:val="4C4C4C"/>
          <w:sz w:val="18"/>
          <w:szCs w:val="18"/>
          <w:shd w:val="clear" w:color="auto" w:fill="FFFFFF"/>
        </w:rPr>
        <w:t>DataLossDB</w:t>
      </w:r>
      <w:proofErr w:type="spellEnd"/>
      <w:r w:rsidRPr="00AB2E5A">
        <w:rPr>
          <w:rFonts w:ascii="Verdana" w:eastAsia="Times New Roman" w:hAnsi="Verdana" w:cs="Times New Roman"/>
          <w:color w:val="4C4C4C"/>
          <w:sz w:val="18"/>
          <w:szCs w:val="18"/>
          <w:shd w:val="clear" w:color="auto" w:fill="FFFFFF"/>
        </w:rPr>
        <w:t xml:space="preserve"> uses four categories: business, education, government, and medical ([15] Open Security Foundation, 2010-2011). The ITRC uses five categories: banking/credit/financial, business, education, government/military, and medical/healthcare ([11] ITRC, 2010-2012). This study separates the federal government from state and local government because of its potential for a breach to affect a broader population than state and local government.</w:t>
      </w:r>
    </w:p>
    <w:p w14:paraId="5831B580" w14:textId="77777777" w:rsidR="00AB2E5A" w:rsidRDefault="00AB2E5A"/>
    <w:p w14:paraId="7A0E253C" w14:textId="77777777" w:rsidR="0040557E" w:rsidRPr="0040557E" w:rsidRDefault="0040557E" w:rsidP="0040557E">
      <w:pPr>
        <w:rPr>
          <w:rFonts w:ascii="Times" w:eastAsia="Times New Roman" w:hAnsi="Times" w:cs="Times New Roman"/>
          <w:sz w:val="20"/>
          <w:szCs w:val="20"/>
        </w:rPr>
      </w:pPr>
      <w:proofErr w:type="spellStart"/>
      <w:r w:rsidRPr="0040557E">
        <w:rPr>
          <w:rFonts w:ascii="Arial" w:eastAsia="Times New Roman" w:hAnsi="Arial" w:cs="Arial"/>
          <w:color w:val="222222"/>
          <w:sz w:val="20"/>
          <w:szCs w:val="20"/>
          <w:shd w:val="clear" w:color="auto" w:fill="FFFFFF"/>
        </w:rPr>
        <w:t>Kannan</w:t>
      </w:r>
      <w:proofErr w:type="spellEnd"/>
      <w:r w:rsidRPr="0040557E">
        <w:rPr>
          <w:rFonts w:ascii="Arial" w:eastAsia="Times New Roman" w:hAnsi="Arial" w:cs="Arial"/>
          <w:color w:val="222222"/>
          <w:sz w:val="20"/>
          <w:szCs w:val="20"/>
          <w:shd w:val="clear" w:color="auto" w:fill="FFFFFF"/>
        </w:rPr>
        <w:t xml:space="preserve">, </w:t>
      </w:r>
      <w:proofErr w:type="spellStart"/>
      <w:r w:rsidRPr="0040557E">
        <w:rPr>
          <w:rFonts w:ascii="Arial" w:eastAsia="Times New Roman" w:hAnsi="Arial" w:cs="Arial"/>
          <w:color w:val="222222"/>
          <w:sz w:val="20"/>
          <w:szCs w:val="20"/>
          <w:shd w:val="clear" w:color="auto" w:fill="FFFFFF"/>
        </w:rPr>
        <w:t>Karthik</w:t>
      </w:r>
      <w:proofErr w:type="spellEnd"/>
      <w:r w:rsidRPr="0040557E">
        <w:rPr>
          <w:rFonts w:ascii="Arial" w:eastAsia="Times New Roman" w:hAnsi="Arial" w:cs="Arial"/>
          <w:color w:val="222222"/>
          <w:sz w:val="20"/>
          <w:szCs w:val="20"/>
          <w:shd w:val="clear" w:color="auto" w:fill="FFFFFF"/>
        </w:rPr>
        <w:t xml:space="preserve">, Jackie Rees, and Sanjay Sridhar. "Market reactions to information security breach announcements: An empirical </w:t>
      </w:r>
      <w:proofErr w:type="spellStart"/>
      <w:r w:rsidRPr="0040557E">
        <w:rPr>
          <w:rFonts w:ascii="Arial" w:eastAsia="Times New Roman" w:hAnsi="Arial" w:cs="Arial"/>
          <w:color w:val="222222"/>
          <w:sz w:val="20"/>
          <w:szCs w:val="20"/>
          <w:shd w:val="clear" w:color="auto" w:fill="FFFFFF"/>
        </w:rPr>
        <w:t>analysis."</w:t>
      </w:r>
      <w:r w:rsidRPr="0040557E">
        <w:rPr>
          <w:rFonts w:ascii="Arial" w:eastAsia="Times New Roman" w:hAnsi="Arial" w:cs="Arial"/>
          <w:i/>
          <w:iCs/>
          <w:color w:val="222222"/>
          <w:sz w:val="20"/>
          <w:szCs w:val="20"/>
          <w:shd w:val="clear" w:color="auto" w:fill="FFFFFF"/>
        </w:rPr>
        <w:t>International</w:t>
      </w:r>
      <w:proofErr w:type="spellEnd"/>
      <w:r w:rsidRPr="0040557E">
        <w:rPr>
          <w:rFonts w:ascii="Arial" w:eastAsia="Times New Roman" w:hAnsi="Arial" w:cs="Arial"/>
          <w:i/>
          <w:iCs/>
          <w:color w:val="222222"/>
          <w:sz w:val="20"/>
          <w:szCs w:val="20"/>
          <w:shd w:val="clear" w:color="auto" w:fill="FFFFFF"/>
        </w:rPr>
        <w:t xml:space="preserve"> Journal of Electronic Commerce</w:t>
      </w:r>
      <w:r w:rsidRPr="0040557E">
        <w:rPr>
          <w:rFonts w:ascii="Arial" w:eastAsia="Times New Roman" w:hAnsi="Arial" w:cs="Arial"/>
          <w:color w:val="222222"/>
          <w:sz w:val="20"/>
          <w:szCs w:val="20"/>
          <w:shd w:val="clear" w:color="auto" w:fill="FFFFFF"/>
        </w:rPr>
        <w:t> 12.1 (2007): 69-91.</w:t>
      </w:r>
    </w:p>
    <w:p w14:paraId="060CE37E" w14:textId="1883153B" w:rsidR="0084621F" w:rsidRDefault="0040557E">
      <w:r>
        <w:t xml:space="preserve">----- </w:t>
      </w:r>
      <w:proofErr w:type="gramStart"/>
      <w:r>
        <w:t>meh</w:t>
      </w:r>
      <w:proofErr w:type="gramEnd"/>
      <w:r>
        <w:t>, dated, from 2007</w:t>
      </w:r>
    </w:p>
    <w:p w14:paraId="0BB777FE" w14:textId="77777777" w:rsidR="0040557E" w:rsidRDefault="0040557E"/>
    <w:p w14:paraId="0CCBEAFD" w14:textId="77777777" w:rsidR="00D15685" w:rsidRPr="00D15685" w:rsidRDefault="00D15685" w:rsidP="00D15685">
      <w:pPr>
        <w:rPr>
          <w:rFonts w:ascii="Times" w:eastAsia="Times New Roman" w:hAnsi="Times" w:cs="Times New Roman"/>
          <w:sz w:val="20"/>
          <w:szCs w:val="20"/>
        </w:rPr>
      </w:pPr>
      <w:r w:rsidRPr="00D15685">
        <w:rPr>
          <w:rFonts w:ascii="Arial" w:eastAsia="Times New Roman" w:hAnsi="Arial" w:cs="Arial"/>
          <w:color w:val="222222"/>
          <w:sz w:val="20"/>
          <w:szCs w:val="20"/>
          <w:shd w:val="clear" w:color="auto" w:fill="FFFFFF"/>
        </w:rPr>
        <w:t xml:space="preserve">Adebayo, </w:t>
      </w:r>
      <w:proofErr w:type="spellStart"/>
      <w:r w:rsidRPr="00D15685">
        <w:rPr>
          <w:rFonts w:ascii="Arial" w:eastAsia="Times New Roman" w:hAnsi="Arial" w:cs="Arial"/>
          <w:color w:val="222222"/>
          <w:sz w:val="20"/>
          <w:szCs w:val="20"/>
          <w:shd w:val="clear" w:color="auto" w:fill="FFFFFF"/>
        </w:rPr>
        <w:t>Adewale</w:t>
      </w:r>
      <w:proofErr w:type="spellEnd"/>
      <w:r w:rsidRPr="00D15685">
        <w:rPr>
          <w:rFonts w:ascii="Arial" w:eastAsia="Times New Roman" w:hAnsi="Arial" w:cs="Arial"/>
          <w:color w:val="222222"/>
          <w:sz w:val="20"/>
          <w:szCs w:val="20"/>
          <w:shd w:val="clear" w:color="auto" w:fill="FFFFFF"/>
        </w:rPr>
        <w:t xml:space="preserve"> O. "A Foundation for Breach Data Analysis." </w:t>
      </w:r>
      <w:r w:rsidRPr="00D15685">
        <w:rPr>
          <w:rFonts w:ascii="Arial" w:eastAsia="Times New Roman" w:hAnsi="Arial" w:cs="Arial"/>
          <w:i/>
          <w:iCs/>
          <w:color w:val="222222"/>
          <w:sz w:val="20"/>
          <w:szCs w:val="20"/>
          <w:shd w:val="clear" w:color="auto" w:fill="FFFFFF"/>
        </w:rPr>
        <w:t>Journal of Information Engineering and Applications</w:t>
      </w:r>
      <w:r w:rsidRPr="00D15685">
        <w:rPr>
          <w:rFonts w:ascii="Arial" w:eastAsia="Times New Roman" w:hAnsi="Arial" w:cs="Arial"/>
          <w:color w:val="222222"/>
          <w:sz w:val="20"/>
          <w:szCs w:val="20"/>
          <w:shd w:val="clear" w:color="auto" w:fill="FFFFFF"/>
        </w:rPr>
        <w:t> 2.4 (2012): 17-23.</w:t>
      </w:r>
    </w:p>
    <w:p w14:paraId="7D703240" w14:textId="2E2AC4D2" w:rsidR="00D15685" w:rsidRDefault="00D15685">
      <w:r>
        <w:t xml:space="preserve">This is </w:t>
      </w:r>
      <w:proofErr w:type="gramStart"/>
      <w:r>
        <w:t>worth while</w:t>
      </w:r>
      <w:proofErr w:type="gramEnd"/>
      <w:r>
        <w:t xml:space="preserve"> to read, has numerous sources and opinions (no real work here though).</w:t>
      </w:r>
    </w:p>
    <w:p w14:paraId="0602A2C3" w14:textId="77777777" w:rsidR="00D15685" w:rsidRDefault="00D15685"/>
    <w:p w14:paraId="1CD048B9" w14:textId="77777777" w:rsidR="00CC17C2" w:rsidRDefault="00CC17C2" w:rsidP="00CC17C2">
      <w:pPr>
        <w:rPr>
          <w:rFonts w:ascii="Arial" w:eastAsia="Times New Roman" w:hAnsi="Arial" w:cs="Arial"/>
          <w:color w:val="222222"/>
          <w:sz w:val="20"/>
          <w:szCs w:val="20"/>
          <w:shd w:val="clear" w:color="auto" w:fill="FFFFFF"/>
        </w:rPr>
      </w:pPr>
      <w:proofErr w:type="gramStart"/>
      <w:r w:rsidRPr="00CC17C2">
        <w:rPr>
          <w:rFonts w:ascii="Arial" w:eastAsia="Times New Roman" w:hAnsi="Arial" w:cs="Arial"/>
          <w:color w:val="222222"/>
          <w:sz w:val="20"/>
          <w:szCs w:val="20"/>
          <w:shd w:val="clear" w:color="auto" w:fill="FFFFFF"/>
        </w:rPr>
        <w:t xml:space="preserve">Adebayo, </w:t>
      </w:r>
      <w:proofErr w:type="spellStart"/>
      <w:r w:rsidRPr="00CC17C2">
        <w:rPr>
          <w:rFonts w:ascii="Arial" w:eastAsia="Times New Roman" w:hAnsi="Arial" w:cs="Arial"/>
          <w:color w:val="222222"/>
          <w:sz w:val="20"/>
          <w:szCs w:val="20"/>
          <w:shd w:val="clear" w:color="auto" w:fill="FFFFFF"/>
        </w:rPr>
        <w:t>Adewale</w:t>
      </w:r>
      <w:proofErr w:type="spellEnd"/>
      <w:r w:rsidRPr="00CC17C2">
        <w:rPr>
          <w:rFonts w:ascii="Arial" w:eastAsia="Times New Roman" w:hAnsi="Arial" w:cs="Arial"/>
          <w:color w:val="222222"/>
          <w:sz w:val="20"/>
          <w:szCs w:val="20"/>
          <w:shd w:val="clear" w:color="auto" w:fill="FFFFFF"/>
        </w:rPr>
        <w:t xml:space="preserve"> O., </w:t>
      </w:r>
      <w:proofErr w:type="spellStart"/>
      <w:r w:rsidRPr="00CC17C2">
        <w:rPr>
          <w:rFonts w:ascii="Arial" w:eastAsia="Times New Roman" w:hAnsi="Arial" w:cs="Arial"/>
          <w:color w:val="222222"/>
          <w:sz w:val="20"/>
          <w:szCs w:val="20"/>
          <w:shd w:val="clear" w:color="auto" w:fill="FFFFFF"/>
        </w:rPr>
        <w:t>Yinka</w:t>
      </w:r>
      <w:proofErr w:type="spellEnd"/>
      <w:r w:rsidRPr="00CC17C2">
        <w:rPr>
          <w:rFonts w:ascii="Arial" w:eastAsia="Times New Roman" w:hAnsi="Arial" w:cs="Arial"/>
          <w:color w:val="222222"/>
          <w:sz w:val="20"/>
          <w:szCs w:val="20"/>
          <w:shd w:val="clear" w:color="auto" w:fill="FFFFFF"/>
        </w:rPr>
        <w:t xml:space="preserve"> A. </w:t>
      </w:r>
      <w:proofErr w:type="spellStart"/>
      <w:r w:rsidRPr="00CC17C2">
        <w:rPr>
          <w:rFonts w:ascii="Arial" w:eastAsia="Times New Roman" w:hAnsi="Arial" w:cs="Arial"/>
          <w:color w:val="222222"/>
          <w:sz w:val="20"/>
          <w:szCs w:val="20"/>
          <w:shd w:val="clear" w:color="auto" w:fill="FFFFFF"/>
        </w:rPr>
        <w:t>Adekunle</w:t>
      </w:r>
      <w:proofErr w:type="spellEnd"/>
      <w:r w:rsidRPr="00CC17C2">
        <w:rPr>
          <w:rFonts w:ascii="Arial" w:eastAsia="Times New Roman" w:hAnsi="Arial" w:cs="Arial"/>
          <w:color w:val="222222"/>
          <w:sz w:val="20"/>
          <w:szCs w:val="20"/>
          <w:shd w:val="clear" w:color="auto" w:fill="FFFFFF"/>
        </w:rPr>
        <w:t xml:space="preserve">, and </w:t>
      </w:r>
      <w:proofErr w:type="spellStart"/>
      <w:r w:rsidRPr="00CC17C2">
        <w:rPr>
          <w:rFonts w:ascii="Arial" w:eastAsia="Times New Roman" w:hAnsi="Arial" w:cs="Arial"/>
          <w:color w:val="222222"/>
          <w:sz w:val="20"/>
          <w:szCs w:val="20"/>
          <w:shd w:val="clear" w:color="auto" w:fill="FFFFFF"/>
        </w:rPr>
        <w:t>Olawale</w:t>
      </w:r>
      <w:proofErr w:type="spellEnd"/>
      <w:r w:rsidRPr="00CC17C2">
        <w:rPr>
          <w:rFonts w:ascii="Arial" w:eastAsia="Times New Roman" w:hAnsi="Arial" w:cs="Arial"/>
          <w:color w:val="222222"/>
          <w:sz w:val="20"/>
          <w:szCs w:val="20"/>
          <w:shd w:val="clear" w:color="auto" w:fill="FFFFFF"/>
        </w:rPr>
        <w:t xml:space="preserve"> J. </w:t>
      </w:r>
      <w:proofErr w:type="spellStart"/>
      <w:r w:rsidRPr="00CC17C2">
        <w:rPr>
          <w:rFonts w:ascii="Arial" w:eastAsia="Times New Roman" w:hAnsi="Arial" w:cs="Arial"/>
          <w:color w:val="222222"/>
          <w:sz w:val="20"/>
          <w:szCs w:val="20"/>
          <w:shd w:val="clear" w:color="auto" w:fill="FFFFFF"/>
        </w:rPr>
        <w:t>Omotosho</w:t>
      </w:r>
      <w:proofErr w:type="spellEnd"/>
      <w:r w:rsidRPr="00CC17C2">
        <w:rPr>
          <w:rFonts w:ascii="Arial" w:eastAsia="Times New Roman" w:hAnsi="Arial" w:cs="Arial"/>
          <w:color w:val="222222"/>
          <w:sz w:val="20"/>
          <w:szCs w:val="20"/>
          <w:shd w:val="clear" w:color="auto" w:fill="FFFFFF"/>
        </w:rPr>
        <w:t>.</w:t>
      </w:r>
      <w:proofErr w:type="gramEnd"/>
      <w:r w:rsidRPr="00CC17C2">
        <w:rPr>
          <w:rFonts w:ascii="Arial" w:eastAsia="Times New Roman" w:hAnsi="Arial" w:cs="Arial"/>
          <w:color w:val="222222"/>
          <w:sz w:val="20"/>
          <w:szCs w:val="20"/>
          <w:shd w:val="clear" w:color="auto" w:fill="FFFFFF"/>
        </w:rPr>
        <w:t xml:space="preserve"> "System and Data Capture Framework Insights into Breach Data toward Improved Feedback." </w:t>
      </w:r>
      <w:proofErr w:type="gramStart"/>
      <w:r w:rsidRPr="00CC17C2">
        <w:rPr>
          <w:rFonts w:ascii="Arial" w:eastAsia="Times New Roman" w:hAnsi="Arial" w:cs="Arial"/>
          <w:i/>
          <w:iCs/>
          <w:color w:val="222222"/>
          <w:sz w:val="20"/>
          <w:szCs w:val="20"/>
          <w:shd w:val="clear" w:color="auto" w:fill="FFFFFF"/>
        </w:rPr>
        <w:t>Innovative Systems Design and Engineering</w:t>
      </w:r>
      <w:r w:rsidRPr="00CC17C2">
        <w:rPr>
          <w:rFonts w:ascii="Arial" w:eastAsia="Times New Roman" w:hAnsi="Arial" w:cs="Arial"/>
          <w:color w:val="222222"/>
          <w:sz w:val="20"/>
          <w:szCs w:val="20"/>
          <w:shd w:val="clear" w:color="auto" w:fill="FFFFFF"/>
        </w:rPr>
        <w:t> 4.3 (2013): 20-31.</w:t>
      </w:r>
      <w:proofErr w:type="gramEnd"/>
    </w:p>
    <w:p w14:paraId="28CB879D" w14:textId="77777777" w:rsidR="00CC17C2" w:rsidRPr="00CC17C2" w:rsidRDefault="00CC17C2" w:rsidP="00CC17C2">
      <w:pPr>
        <w:rPr>
          <w:rFonts w:ascii="Times" w:eastAsia="Times New Roman" w:hAnsi="Times" w:cs="Times New Roman"/>
          <w:sz w:val="20"/>
          <w:szCs w:val="20"/>
        </w:rPr>
      </w:pPr>
    </w:p>
    <w:p w14:paraId="4E690DB2" w14:textId="77777777" w:rsidR="00CC17C2" w:rsidRPr="00CC17C2" w:rsidRDefault="00CC17C2" w:rsidP="00CC17C2">
      <w:pPr>
        <w:rPr>
          <w:rFonts w:ascii="Times" w:eastAsia="Times New Roman" w:hAnsi="Times" w:cs="Times New Roman"/>
          <w:sz w:val="20"/>
          <w:szCs w:val="20"/>
        </w:rPr>
      </w:pPr>
      <w:proofErr w:type="gramStart"/>
      <w:r w:rsidRPr="00CC17C2">
        <w:rPr>
          <w:rFonts w:ascii="Arial" w:eastAsia="Times New Roman" w:hAnsi="Arial" w:cs="Arial"/>
          <w:color w:val="222222"/>
          <w:sz w:val="20"/>
          <w:szCs w:val="20"/>
          <w:shd w:val="clear" w:color="auto" w:fill="FFFFFF"/>
        </w:rPr>
        <w:t xml:space="preserve">Adebayo, </w:t>
      </w:r>
      <w:proofErr w:type="spellStart"/>
      <w:r w:rsidRPr="00CC17C2">
        <w:rPr>
          <w:rFonts w:ascii="Arial" w:eastAsia="Times New Roman" w:hAnsi="Arial" w:cs="Arial"/>
          <w:color w:val="222222"/>
          <w:sz w:val="20"/>
          <w:szCs w:val="20"/>
          <w:shd w:val="clear" w:color="auto" w:fill="FFFFFF"/>
        </w:rPr>
        <w:t>Adewale</w:t>
      </w:r>
      <w:proofErr w:type="spellEnd"/>
      <w:r w:rsidRPr="00CC17C2">
        <w:rPr>
          <w:rFonts w:ascii="Arial" w:eastAsia="Times New Roman" w:hAnsi="Arial" w:cs="Arial"/>
          <w:color w:val="222222"/>
          <w:sz w:val="20"/>
          <w:szCs w:val="20"/>
          <w:shd w:val="clear" w:color="auto" w:fill="FFFFFF"/>
        </w:rPr>
        <w:t xml:space="preserve"> O., </w:t>
      </w:r>
      <w:proofErr w:type="spellStart"/>
      <w:r w:rsidRPr="00CC17C2">
        <w:rPr>
          <w:rFonts w:ascii="Arial" w:eastAsia="Times New Roman" w:hAnsi="Arial" w:cs="Arial"/>
          <w:color w:val="222222"/>
          <w:sz w:val="20"/>
          <w:szCs w:val="20"/>
          <w:shd w:val="clear" w:color="auto" w:fill="FFFFFF"/>
        </w:rPr>
        <w:t>Olawale</w:t>
      </w:r>
      <w:proofErr w:type="spellEnd"/>
      <w:r w:rsidRPr="00CC17C2">
        <w:rPr>
          <w:rFonts w:ascii="Arial" w:eastAsia="Times New Roman" w:hAnsi="Arial" w:cs="Arial"/>
          <w:color w:val="222222"/>
          <w:sz w:val="20"/>
          <w:szCs w:val="20"/>
          <w:shd w:val="clear" w:color="auto" w:fill="FFFFFF"/>
        </w:rPr>
        <w:t xml:space="preserve"> J. </w:t>
      </w:r>
      <w:proofErr w:type="spellStart"/>
      <w:r w:rsidRPr="00CC17C2">
        <w:rPr>
          <w:rFonts w:ascii="Arial" w:eastAsia="Times New Roman" w:hAnsi="Arial" w:cs="Arial"/>
          <w:color w:val="222222"/>
          <w:sz w:val="20"/>
          <w:szCs w:val="20"/>
          <w:shd w:val="clear" w:color="auto" w:fill="FFFFFF"/>
        </w:rPr>
        <w:t>Omotosho</w:t>
      </w:r>
      <w:proofErr w:type="spellEnd"/>
      <w:r w:rsidRPr="00CC17C2">
        <w:rPr>
          <w:rFonts w:ascii="Arial" w:eastAsia="Times New Roman" w:hAnsi="Arial" w:cs="Arial"/>
          <w:color w:val="222222"/>
          <w:sz w:val="20"/>
          <w:szCs w:val="20"/>
          <w:shd w:val="clear" w:color="auto" w:fill="FFFFFF"/>
        </w:rPr>
        <w:t xml:space="preserve">, and </w:t>
      </w:r>
      <w:proofErr w:type="spellStart"/>
      <w:r w:rsidRPr="00CC17C2">
        <w:rPr>
          <w:rFonts w:ascii="Arial" w:eastAsia="Times New Roman" w:hAnsi="Arial" w:cs="Arial"/>
          <w:color w:val="222222"/>
          <w:sz w:val="20"/>
          <w:szCs w:val="20"/>
          <w:shd w:val="clear" w:color="auto" w:fill="FFFFFF"/>
        </w:rPr>
        <w:t>Yinka</w:t>
      </w:r>
      <w:proofErr w:type="spellEnd"/>
      <w:r w:rsidRPr="00CC17C2">
        <w:rPr>
          <w:rFonts w:ascii="Arial" w:eastAsia="Times New Roman" w:hAnsi="Arial" w:cs="Arial"/>
          <w:color w:val="222222"/>
          <w:sz w:val="20"/>
          <w:szCs w:val="20"/>
          <w:shd w:val="clear" w:color="auto" w:fill="FFFFFF"/>
        </w:rPr>
        <w:t xml:space="preserve"> A. </w:t>
      </w:r>
      <w:proofErr w:type="spellStart"/>
      <w:r w:rsidRPr="00CC17C2">
        <w:rPr>
          <w:rFonts w:ascii="Arial" w:eastAsia="Times New Roman" w:hAnsi="Arial" w:cs="Arial"/>
          <w:color w:val="222222"/>
          <w:sz w:val="20"/>
          <w:szCs w:val="20"/>
          <w:shd w:val="clear" w:color="auto" w:fill="FFFFFF"/>
        </w:rPr>
        <w:t>Adekunle</w:t>
      </w:r>
      <w:proofErr w:type="spellEnd"/>
      <w:r w:rsidRPr="00CC17C2">
        <w:rPr>
          <w:rFonts w:ascii="Arial" w:eastAsia="Times New Roman" w:hAnsi="Arial" w:cs="Arial"/>
          <w:color w:val="222222"/>
          <w:sz w:val="20"/>
          <w:szCs w:val="20"/>
          <w:shd w:val="clear" w:color="auto" w:fill="FFFFFF"/>
        </w:rPr>
        <w:t>.</w:t>
      </w:r>
      <w:proofErr w:type="gramEnd"/>
      <w:r w:rsidRPr="00CC17C2">
        <w:rPr>
          <w:rFonts w:ascii="Arial" w:eastAsia="Times New Roman" w:hAnsi="Arial" w:cs="Arial"/>
          <w:color w:val="222222"/>
          <w:sz w:val="20"/>
          <w:szCs w:val="20"/>
          <w:shd w:val="clear" w:color="auto" w:fill="FFFFFF"/>
        </w:rPr>
        <w:t xml:space="preserve"> "Statistical Insight into Breach Data toward Improved </w:t>
      </w:r>
      <w:proofErr w:type="spellStart"/>
      <w:r w:rsidRPr="00CC17C2">
        <w:rPr>
          <w:rFonts w:ascii="Arial" w:eastAsia="Times New Roman" w:hAnsi="Arial" w:cs="Arial"/>
          <w:color w:val="222222"/>
          <w:sz w:val="20"/>
          <w:szCs w:val="20"/>
          <w:shd w:val="clear" w:color="auto" w:fill="FFFFFF"/>
        </w:rPr>
        <w:t>Countermeasures."</w:t>
      </w:r>
      <w:proofErr w:type="gramStart"/>
      <w:r w:rsidRPr="00CC17C2">
        <w:rPr>
          <w:rFonts w:ascii="Arial" w:eastAsia="Times New Roman" w:hAnsi="Arial" w:cs="Arial"/>
          <w:i/>
          <w:iCs/>
          <w:color w:val="222222"/>
          <w:sz w:val="20"/>
          <w:szCs w:val="20"/>
          <w:shd w:val="clear" w:color="auto" w:fill="FFFFFF"/>
        </w:rPr>
        <w:t>Information</w:t>
      </w:r>
      <w:proofErr w:type="spellEnd"/>
      <w:r w:rsidRPr="00CC17C2">
        <w:rPr>
          <w:rFonts w:ascii="Arial" w:eastAsia="Times New Roman" w:hAnsi="Arial" w:cs="Arial"/>
          <w:i/>
          <w:iCs/>
          <w:color w:val="222222"/>
          <w:sz w:val="20"/>
          <w:szCs w:val="20"/>
          <w:shd w:val="clear" w:color="auto" w:fill="FFFFFF"/>
        </w:rPr>
        <w:t xml:space="preserve"> and Knowledge Management</w:t>
      </w:r>
      <w:r w:rsidRPr="00CC17C2">
        <w:rPr>
          <w:rFonts w:ascii="Arial" w:eastAsia="Times New Roman" w:hAnsi="Arial" w:cs="Arial"/>
          <w:color w:val="222222"/>
          <w:sz w:val="20"/>
          <w:szCs w:val="20"/>
          <w:shd w:val="clear" w:color="auto" w:fill="FFFFFF"/>
        </w:rPr>
        <w:t>.</w:t>
      </w:r>
      <w:proofErr w:type="gramEnd"/>
      <w:r w:rsidRPr="00CC17C2">
        <w:rPr>
          <w:rFonts w:ascii="Arial" w:eastAsia="Times New Roman" w:hAnsi="Arial" w:cs="Arial"/>
          <w:color w:val="222222"/>
          <w:sz w:val="20"/>
          <w:szCs w:val="20"/>
          <w:shd w:val="clear" w:color="auto" w:fill="FFFFFF"/>
        </w:rPr>
        <w:t xml:space="preserve"> Vol. 2. No. 8. 2012.</w:t>
      </w:r>
    </w:p>
    <w:p w14:paraId="2145967E" w14:textId="77777777" w:rsidR="00CC17C2" w:rsidRDefault="00CC17C2" w:rsidP="00CC17C2">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w:t>
      </w:r>
      <w:proofErr w:type="gramStart"/>
      <w:r>
        <w:rPr>
          <w:rFonts w:ascii="Arial" w:eastAsia="Times New Roman" w:hAnsi="Arial" w:cs="Arial"/>
          <w:color w:val="222222"/>
          <w:sz w:val="20"/>
          <w:szCs w:val="20"/>
          <w:shd w:val="clear" w:color="auto" w:fill="FFFFFF"/>
        </w:rPr>
        <w:t>related</w:t>
      </w:r>
      <w:proofErr w:type="gramEnd"/>
      <w:r>
        <w:rPr>
          <w:rFonts w:ascii="Arial" w:eastAsia="Times New Roman" w:hAnsi="Arial" w:cs="Arial"/>
          <w:color w:val="222222"/>
          <w:sz w:val="20"/>
          <w:szCs w:val="20"/>
          <w:shd w:val="clear" w:color="auto" w:fill="FFFFFF"/>
        </w:rPr>
        <w:t xml:space="preserve"> to above, same authors)</w:t>
      </w:r>
    </w:p>
    <w:p w14:paraId="26BF1F21" w14:textId="77777777" w:rsidR="00CC17C2" w:rsidRDefault="00CC17C2"/>
    <w:p w14:paraId="05AB2CCE" w14:textId="77777777" w:rsidR="00CC17C2" w:rsidRDefault="00CC17C2"/>
    <w:p w14:paraId="7FEAF774" w14:textId="77777777" w:rsidR="00CC17C2" w:rsidRPr="00CC17C2" w:rsidRDefault="00CC17C2" w:rsidP="00CC17C2">
      <w:pPr>
        <w:rPr>
          <w:rFonts w:ascii="Times" w:eastAsia="Times New Roman" w:hAnsi="Times" w:cs="Times New Roman"/>
          <w:sz w:val="20"/>
          <w:szCs w:val="20"/>
        </w:rPr>
      </w:pPr>
      <w:proofErr w:type="spellStart"/>
      <w:r w:rsidRPr="00CC17C2">
        <w:rPr>
          <w:rFonts w:ascii="Arial" w:eastAsia="Times New Roman" w:hAnsi="Arial" w:cs="Arial"/>
          <w:color w:val="222222"/>
          <w:sz w:val="20"/>
          <w:szCs w:val="20"/>
          <w:shd w:val="clear" w:color="auto" w:fill="FFFFFF"/>
        </w:rPr>
        <w:t>Breier</w:t>
      </w:r>
      <w:proofErr w:type="spellEnd"/>
      <w:r w:rsidRPr="00CC17C2">
        <w:rPr>
          <w:rFonts w:ascii="Arial" w:eastAsia="Times New Roman" w:hAnsi="Arial" w:cs="Arial"/>
          <w:color w:val="222222"/>
          <w:sz w:val="20"/>
          <w:szCs w:val="20"/>
          <w:shd w:val="clear" w:color="auto" w:fill="FFFFFF"/>
        </w:rPr>
        <w:t xml:space="preserve">, </w:t>
      </w:r>
      <w:proofErr w:type="spellStart"/>
      <w:r w:rsidRPr="00CC17C2">
        <w:rPr>
          <w:rFonts w:ascii="Arial" w:eastAsia="Times New Roman" w:hAnsi="Arial" w:cs="Arial"/>
          <w:color w:val="222222"/>
          <w:sz w:val="20"/>
          <w:szCs w:val="20"/>
          <w:shd w:val="clear" w:color="auto" w:fill="FFFFFF"/>
        </w:rPr>
        <w:t>Jakub</w:t>
      </w:r>
      <w:proofErr w:type="spellEnd"/>
      <w:r w:rsidRPr="00CC17C2">
        <w:rPr>
          <w:rFonts w:ascii="Arial" w:eastAsia="Times New Roman" w:hAnsi="Arial" w:cs="Arial"/>
          <w:color w:val="222222"/>
          <w:sz w:val="20"/>
          <w:szCs w:val="20"/>
          <w:shd w:val="clear" w:color="auto" w:fill="FFFFFF"/>
        </w:rPr>
        <w:t xml:space="preserve">, and </w:t>
      </w:r>
      <w:proofErr w:type="spellStart"/>
      <w:r w:rsidRPr="00CC17C2">
        <w:rPr>
          <w:rFonts w:ascii="Arial" w:eastAsia="Times New Roman" w:hAnsi="Arial" w:cs="Arial"/>
          <w:color w:val="222222"/>
          <w:sz w:val="20"/>
          <w:szCs w:val="20"/>
          <w:shd w:val="clear" w:color="auto" w:fill="FFFFFF"/>
        </w:rPr>
        <w:t>Ladislav</w:t>
      </w:r>
      <w:proofErr w:type="spellEnd"/>
      <w:r w:rsidRPr="00CC17C2">
        <w:rPr>
          <w:rFonts w:ascii="Arial" w:eastAsia="Times New Roman" w:hAnsi="Arial" w:cs="Arial"/>
          <w:color w:val="222222"/>
          <w:sz w:val="20"/>
          <w:szCs w:val="20"/>
          <w:shd w:val="clear" w:color="auto" w:fill="FFFFFF"/>
        </w:rPr>
        <w:t xml:space="preserve"> </w:t>
      </w:r>
      <w:proofErr w:type="spellStart"/>
      <w:r w:rsidRPr="00CC17C2">
        <w:rPr>
          <w:rFonts w:ascii="Arial" w:eastAsia="Times New Roman" w:hAnsi="Arial" w:cs="Arial"/>
          <w:color w:val="222222"/>
          <w:sz w:val="20"/>
          <w:szCs w:val="20"/>
          <w:shd w:val="clear" w:color="auto" w:fill="FFFFFF"/>
        </w:rPr>
        <w:t>Hudec</w:t>
      </w:r>
      <w:proofErr w:type="spellEnd"/>
      <w:r w:rsidRPr="00CC17C2">
        <w:rPr>
          <w:rFonts w:ascii="Arial" w:eastAsia="Times New Roman" w:hAnsi="Arial" w:cs="Arial"/>
          <w:color w:val="222222"/>
          <w:sz w:val="20"/>
          <w:szCs w:val="20"/>
          <w:shd w:val="clear" w:color="auto" w:fill="FFFFFF"/>
        </w:rPr>
        <w:t>. "New approach in information system security evaluation." </w:t>
      </w:r>
      <w:r w:rsidRPr="00CC17C2">
        <w:rPr>
          <w:rFonts w:ascii="Arial" w:eastAsia="Times New Roman" w:hAnsi="Arial" w:cs="Arial"/>
          <w:i/>
          <w:iCs/>
          <w:color w:val="222222"/>
          <w:sz w:val="20"/>
          <w:szCs w:val="20"/>
          <w:shd w:val="clear" w:color="auto" w:fill="FFFFFF"/>
        </w:rPr>
        <w:t>Satellite Telecommunications (ESTEL), 2012 IEEE First AESS European Conference on</w:t>
      </w:r>
      <w:r w:rsidRPr="00CC17C2">
        <w:rPr>
          <w:rFonts w:ascii="Arial" w:eastAsia="Times New Roman" w:hAnsi="Arial" w:cs="Arial"/>
          <w:color w:val="222222"/>
          <w:sz w:val="20"/>
          <w:szCs w:val="20"/>
          <w:shd w:val="clear" w:color="auto" w:fill="FFFFFF"/>
        </w:rPr>
        <w:t xml:space="preserve">. </w:t>
      </w:r>
      <w:proofErr w:type="gramStart"/>
      <w:r w:rsidRPr="00CC17C2">
        <w:rPr>
          <w:rFonts w:ascii="Arial" w:eastAsia="Times New Roman" w:hAnsi="Arial" w:cs="Arial"/>
          <w:color w:val="222222"/>
          <w:sz w:val="20"/>
          <w:szCs w:val="20"/>
          <w:shd w:val="clear" w:color="auto" w:fill="FFFFFF"/>
        </w:rPr>
        <w:t>IEEE, 2012.</w:t>
      </w:r>
      <w:proofErr w:type="gramEnd"/>
    </w:p>
    <w:p w14:paraId="2F3F359D" w14:textId="5BF570FE" w:rsidR="00CC17C2" w:rsidRDefault="00CC17C2" w:rsidP="00CC17C2">
      <w:pPr>
        <w:pStyle w:val="ListParagraph"/>
        <w:numPr>
          <w:ilvl w:val="0"/>
          <w:numId w:val="1"/>
        </w:numPr>
      </w:pPr>
      <w:r>
        <w:t>This actually uses VERIS to inform an AHP process.</w:t>
      </w:r>
    </w:p>
    <w:p w14:paraId="12E283D3" w14:textId="77777777" w:rsidR="00CC17C2" w:rsidRDefault="00CC17C2" w:rsidP="00CC17C2"/>
    <w:p w14:paraId="7746BD87" w14:textId="77777777" w:rsidR="00CC17C2" w:rsidRPr="00CC17C2" w:rsidRDefault="00CC17C2" w:rsidP="00CC17C2">
      <w:pPr>
        <w:rPr>
          <w:rFonts w:ascii="Times" w:eastAsia="Times New Roman" w:hAnsi="Times" w:cs="Times New Roman"/>
          <w:sz w:val="20"/>
          <w:szCs w:val="20"/>
        </w:rPr>
      </w:pPr>
      <w:proofErr w:type="spellStart"/>
      <w:r w:rsidRPr="00CC17C2">
        <w:rPr>
          <w:rFonts w:ascii="Arial" w:eastAsia="Times New Roman" w:hAnsi="Arial" w:cs="Arial"/>
          <w:color w:val="222222"/>
          <w:sz w:val="20"/>
          <w:szCs w:val="20"/>
          <w:shd w:val="clear" w:color="auto" w:fill="FFFFFF"/>
        </w:rPr>
        <w:t>Durowoju</w:t>
      </w:r>
      <w:proofErr w:type="spellEnd"/>
      <w:r w:rsidRPr="00CC17C2">
        <w:rPr>
          <w:rFonts w:ascii="Arial" w:eastAsia="Times New Roman" w:hAnsi="Arial" w:cs="Arial"/>
          <w:color w:val="222222"/>
          <w:sz w:val="20"/>
          <w:szCs w:val="20"/>
          <w:shd w:val="clear" w:color="auto" w:fill="FFFFFF"/>
        </w:rPr>
        <w:t xml:space="preserve">, O., and </w:t>
      </w:r>
      <w:proofErr w:type="spellStart"/>
      <w:r w:rsidRPr="00CC17C2">
        <w:rPr>
          <w:rFonts w:ascii="Arial" w:eastAsia="Times New Roman" w:hAnsi="Arial" w:cs="Arial"/>
          <w:color w:val="222222"/>
          <w:sz w:val="20"/>
          <w:szCs w:val="20"/>
          <w:shd w:val="clear" w:color="auto" w:fill="FFFFFF"/>
        </w:rPr>
        <w:t>Hing</w:t>
      </w:r>
      <w:proofErr w:type="spellEnd"/>
      <w:r w:rsidRPr="00CC17C2">
        <w:rPr>
          <w:rFonts w:ascii="Arial" w:eastAsia="Times New Roman" w:hAnsi="Arial" w:cs="Arial"/>
          <w:color w:val="222222"/>
          <w:sz w:val="20"/>
          <w:szCs w:val="20"/>
          <w:shd w:val="clear" w:color="auto" w:fill="FFFFFF"/>
        </w:rPr>
        <w:t xml:space="preserve"> Kai Chan. "The role of integration in information security breach incidents." </w:t>
      </w:r>
      <w:r w:rsidRPr="00CC17C2">
        <w:rPr>
          <w:rFonts w:ascii="Arial" w:eastAsia="Times New Roman" w:hAnsi="Arial" w:cs="Arial"/>
          <w:i/>
          <w:iCs/>
          <w:color w:val="222222"/>
          <w:sz w:val="20"/>
          <w:szCs w:val="20"/>
          <w:shd w:val="clear" w:color="auto" w:fill="FFFFFF"/>
        </w:rPr>
        <w:t>Proceedings of the Seventeenth International Working Seminar on Production Economics, Innsbruck, Austria, 20-24 February</w:t>
      </w:r>
      <w:r w:rsidRPr="00CC17C2">
        <w:rPr>
          <w:rFonts w:ascii="Arial" w:eastAsia="Times New Roman" w:hAnsi="Arial" w:cs="Arial"/>
          <w:color w:val="222222"/>
          <w:sz w:val="20"/>
          <w:szCs w:val="20"/>
          <w:shd w:val="clear" w:color="auto" w:fill="FFFFFF"/>
        </w:rPr>
        <w:t xml:space="preserve">. </w:t>
      </w:r>
      <w:proofErr w:type="gramStart"/>
      <w:r w:rsidRPr="00CC17C2">
        <w:rPr>
          <w:rFonts w:ascii="Arial" w:eastAsia="Times New Roman" w:hAnsi="Arial" w:cs="Arial"/>
          <w:color w:val="222222"/>
          <w:sz w:val="20"/>
          <w:szCs w:val="20"/>
          <w:shd w:val="clear" w:color="auto" w:fill="FFFFFF"/>
        </w:rPr>
        <w:t>Springer, 2012.</w:t>
      </w:r>
      <w:proofErr w:type="gramEnd"/>
    </w:p>
    <w:p w14:paraId="190BE345" w14:textId="77777777" w:rsidR="00CC17C2" w:rsidRDefault="00CC17C2" w:rsidP="00CC17C2"/>
    <w:p w14:paraId="5F02413B" w14:textId="6CBE5C90" w:rsidR="006F21E7" w:rsidRDefault="006F21E7" w:rsidP="00CC17C2">
      <w:r>
        <w:t>Great quote:</w:t>
      </w:r>
    </w:p>
    <w:p w14:paraId="748D5337" w14:textId="106DE797" w:rsidR="006F21E7" w:rsidRDefault="006F21E7" w:rsidP="00CC17C2">
      <w:hyperlink r:id="rId6" w:history="1">
        <w:r w:rsidRPr="008F5C48">
          <w:rPr>
            <w:rStyle w:val="Hyperlink"/>
          </w:rPr>
          <w:t>https://twitter.com/ATJCagan/status/355469205178556416/photo/1</w:t>
        </w:r>
      </w:hyperlink>
    </w:p>
    <w:p w14:paraId="5369C612" w14:textId="6519BBAC" w:rsidR="006F21E7" w:rsidRDefault="006F21E7" w:rsidP="00CC17C2">
      <w:r>
        <w:t>“I was exhilarated by the idea that you can understand what you see around you in terms of things that cannot be observed directly, but which explain what you see”</w:t>
      </w:r>
    </w:p>
    <w:p w14:paraId="19499325" w14:textId="77777777" w:rsidR="006F21E7" w:rsidRDefault="006F21E7" w:rsidP="00CC17C2"/>
    <w:p w14:paraId="369EBC9F" w14:textId="3F8FA642" w:rsidR="006F21E7" w:rsidRDefault="006F21E7" w:rsidP="00CC17C2">
      <w:r>
        <w:t xml:space="preserve">Measure what would explain what we see, </w:t>
      </w:r>
    </w:p>
    <w:p w14:paraId="02B6F2DC" w14:textId="1B03D09B" w:rsidR="006F21E7" w:rsidRDefault="00494B37" w:rsidP="00CC17C2">
      <w:r>
        <w:t>“</w:t>
      </w:r>
      <w:r w:rsidR="006F21E7">
        <w:t xml:space="preserve">We cannot measure directly what we see, but we can measure the parts of the whole that </w:t>
      </w:r>
      <w:r>
        <w:t>help explain</w:t>
      </w:r>
      <w:r w:rsidR="006F21E7">
        <w:t xml:space="preserve"> what we see.</w:t>
      </w:r>
      <w:r>
        <w:t>”</w:t>
      </w:r>
    </w:p>
    <w:p w14:paraId="2741904D" w14:textId="77777777" w:rsidR="006F21E7" w:rsidRDefault="006F21E7" w:rsidP="00CC17C2"/>
    <w:p w14:paraId="7C669563" w14:textId="4128848B" w:rsidR="00494B37" w:rsidRDefault="00494B37" w:rsidP="00CC17C2">
      <w:r>
        <w:t xml:space="preserve">In other words, </w:t>
      </w:r>
      <w:r w:rsidR="00747EA9">
        <w:t xml:space="preserve">if you can’t learn by directly measuring, you can measure based on assumptions: “if </w:t>
      </w:r>
      <w:r w:rsidR="00336C4E">
        <w:t>the value we care about is &lt;quantity&gt; then we should also see, x, y and z.  Do we?”</w:t>
      </w:r>
    </w:p>
    <w:p w14:paraId="4A7190CD" w14:textId="77777777" w:rsidR="00336C4E" w:rsidRDefault="00336C4E" w:rsidP="00CC17C2">
      <w:bookmarkStart w:id="0" w:name="_GoBack"/>
      <w:bookmarkEnd w:id="0"/>
    </w:p>
    <w:sectPr w:rsidR="00336C4E"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F77CC"/>
    <w:multiLevelType w:val="hybridMultilevel"/>
    <w:tmpl w:val="D572F384"/>
    <w:lvl w:ilvl="0" w:tplc="FE383D7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E3B"/>
    <w:rsid w:val="00151BF3"/>
    <w:rsid w:val="00336C4E"/>
    <w:rsid w:val="0040557E"/>
    <w:rsid w:val="00494B37"/>
    <w:rsid w:val="006F21E7"/>
    <w:rsid w:val="00747EA9"/>
    <w:rsid w:val="0084621F"/>
    <w:rsid w:val="00860719"/>
    <w:rsid w:val="00A21E3B"/>
    <w:rsid w:val="00AB2E5A"/>
    <w:rsid w:val="00C11D73"/>
    <w:rsid w:val="00CC17C2"/>
    <w:rsid w:val="00D156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B39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2E5A"/>
  </w:style>
  <w:style w:type="paragraph" w:styleId="ListParagraph">
    <w:name w:val="List Paragraph"/>
    <w:basedOn w:val="Normal"/>
    <w:uiPriority w:val="34"/>
    <w:qFormat/>
    <w:rsid w:val="00CC17C2"/>
    <w:pPr>
      <w:ind w:left="720"/>
      <w:contextualSpacing/>
    </w:pPr>
  </w:style>
  <w:style w:type="character" w:styleId="Hyperlink">
    <w:name w:val="Hyperlink"/>
    <w:basedOn w:val="DefaultParagraphFont"/>
    <w:uiPriority w:val="99"/>
    <w:unhideWhenUsed/>
    <w:rsid w:val="006F21E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2E5A"/>
  </w:style>
  <w:style w:type="paragraph" w:styleId="ListParagraph">
    <w:name w:val="List Paragraph"/>
    <w:basedOn w:val="Normal"/>
    <w:uiPriority w:val="34"/>
    <w:qFormat/>
    <w:rsid w:val="00CC17C2"/>
    <w:pPr>
      <w:ind w:left="720"/>
      <w:contextualSpacing/>
    </w:pPr>
  </w:style>
  <w:style w:type="character" w:styleId="Hyperlink">
    <w:name w:val="Hyperlink"/>
    <w:basedOn w:val="DefaultParagraphFont"/>
    <w:uiPriority w:val="99"/>
    <w:unhideWhenUsed/>
    <w:rsid w:val="006F21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7065">
      <w:bodyDiv w:val="1"/>
      <w:marLeft w:val="0"/>
      <w:marRight w:val="0"/>
      <w:marTop w:val="0"/>
      <w:marBottom w:val="0"/>
      <w:divBdr>
        <w:top w:val="none" w:sz="0" w:space="0" w:color="auto"/>
        <w:left w:val="none" w:sz="0" w:space="0" w:color="auto"/>
        <w:bottom w:val="none" w:sz="0" w:space="0" w:color="auto"/>
        <w:right w:val="none" w:sz="0" w:space="0" w:color="auto"/>
      </w:divBdr>
    </w:div>
    <w:div w:id="222106391">
      <w:bodyDiv w:val="1"/>
      <w:marLeft w:val="0"/>
      <w:marRight w:val="0"/>
      <w:marTop w:val="0"/>
      <w:marBottom w:val="0"/>
      <w:divBdr>
        <w:top w:val="none" w:sz="0" w:space="0" w:color="auto"/>
        <w:left w:val="none" w:sz="0" w:space="0" w:color="auto"/>
        <w:bottom w:val="none" w:sz="0" w:space="0" w:color="auto"/>
        <w:right w:val="none" w:sz="0" w:space="0" w:color="auto"/>
      </w:divBdr>
    </w:div>
    <w:div w:id="418408760">
      <w:bodyDiv w:val="1"/>
      <w:marLeft w:val="0"/>
      <w:marRight w:val="0"/>
      <w:marTop w:val="0"/>
      <w:marBottom w:val="0"/>
      <w:divBdr>
        <w:top w:val="none" w:sz="0" w:space="0" w:color="auto"/>
        <w:left w:val="none" w:sz="0" w:space="0" w:color="auto"/>
        <w:bottom w:val="none" w:sz="0" w:space="0" w:color="auto"/>
        <w:right w:val="none" w:sz="0" w:space="0" w:color="auto"/>
      </w:divBdr>
    </w:div>
    <w:div w:id="418866764">
      <w:bodyDiv w:val="1"/>
      <w:marLeft w:val="0"/>
      <w:marRight w:val="0"/>
      <w:marTop w:val="0"/>
      <w:marBottom w:val="0"/>
      <w:divBdr>
        <w:top w:val="none" w:sz="0" w:space="0" w:color="auto"/>
        <w:left w:val="none" w:sz="0" w:space="0" w:color="auto"/>
        <w:bottom w:val="none" w:sz="0" w:space="0" w:color="auto"/>
        <w:right w:val="none" w:sz="0" w:space="0" w:color="auto"/>
      </w:divBdr>
    </w:div>
    <w:div w:id="883060076">
      <w:bodyDiv w:val="1"/>
      <w:marLeft w:val="0"/>
      <w:marRight w:val="0"/>
      <w:marTop w:val="0"/>
      <w:marBottom w:val="0"/>
      <w:divBdr>
        <w:top w:val="none" w:sz="0" w:space="0" w:color="auto"/>
        <w:left w:val="none" w:sz="0" w:space="0" w:color="auto"/>
        <w:bottom w:val="none" w:sz="0" w:space="0" w:color="auto"/>
        <w:right w:val="none" w:sz="0" w:space="0" w:color="auto"/>
      </w:divBdr>
    </w:div>
    <w:div w:id="915823947">
      <w:bodyDiv w:val="1"/>
      <w:marLeft w:val="0"/>
      <w:marRight w:val="0"/>
      <w:marTop w:val="0"/>
      <w:marBottom w:val="0"/>
      <w:divBdr>
        <w:top w:val="none" w:sz="0" w:space="0" w:color="auto"/>
        <w:left w:val="none" w:sz="0" w:space="0" w:color="auto"/>
        <w:bottom w:val="none" w:sz="0" w:space="0" w:color="auto"/>
        <w:right w:val="none" w:sz="0" w:space="0" w:color="auto"/>
      </w:divBdr>
    </w:div>
    <w:div w:id="947467439">
      <w:bodyDiv w:val="1"/>
      <w:marLeft w:val="0"/>
      <w:marRight w:val="0"/>
      <w:marTop w:val="0"/>
      <w:marBottom w:val="0"/>
      <w:divBdr>
        <w:top w:val="none" w:sz="0" w:space="0" w:color="auto"/>
        <w:left w:val="none" w:sz="0" w:space="0" w:color="auto"/>
        <w:bottom w:val="none" w:sz="0" w:space="0" w:color="auto"/>
        <w:right w:val="none" w:sz="0" w:space="0" w:color="auto"/>
      </w:divBdr>
    </w:div>
    <w:div w:id="972834017">
      <w:bodyDiv w:val="1"/>
      <w:marLeft w:val="0"/>
      <w:marRight w:val="0"/>
      <w:marTop w:val="0"/>
      <w:marBottom w:val="0"/>
      <w:divBdr>
        <w:top w:val="none" w:sz="0" w:space="0" w:color="auto"/>
        <w:left w:val="none" w:sz="0" w:space="0" w:color="auto"/>
        <w:bottom w:val="none" w:sz="0" w:space="0" w:color="auto"/>
        <w:right w:val="none" w:sz="0" w:space="0" w:color="auto"/>
      </w:divBdr>
    </w:div>
    <w:div w:id="1543439157">
      <w:bodyDiv w:val="1"/>
      <w:marLeft w:val="0"/>
      <w:marRight w:val="0"/>
      <w:marTop w:val="0"/>
      <w:marBottom w:val="0"/>
      <w:divBdr>
        <w:top w:val="none" w:sz="0" w:space="0" w:color="auto"/>
        <w:left w:val="none" w:sz="0" w:space="0" w:color="auto"/>
        <w:bottom w:val="none" w:sz="0" w:space="0" w:color="auto"/>
        <w:right w:val="none" w:sz="0" w:space="0" w:color="auto"/>
      </w:divBdr>
    </w:div>
    <w:div w:id="1704401644">
      <w:bodyDiv w:val="1"/>
      <w:marLeft w:val="0"/>
      <w:marRight w:val="0"/>
      <w:marTop w:val="0"/>
      <w:marBottom w:val="0"/>
      <w:divBdr>
        <w:top w:val="none" w:sz="0" w:space="0" w:color="auto"/>
        <w:left w:val="none" w:sz="0" w:space="0" w:color="auto"/>
        <w:bottom w:val="none" w:sz="0" w:space="0" w:color="auto"/>
        <w:right w:val="none" w:sz="0" w:space="0" w:color="auto"/>
      </w:divBdr>
    </w:div>
    <w:div w:id="1883328288">
      <w:bodyDiv w:val="1"/>
      <w:marLeft w:val="0"/>
      <w:marRight w:val="0"/>
      <w:marTop w:val="0"/>
      <w:marBottom w:val="0"/>
      <w:divBdr>
        <w:top w:val="none" w:sz="0" w:space="0" w:color="auto"/>
        <w:left w:val="none" w:sz="0" w:space="0" w:color="auto"/>
        <w:bottom w:val="none" w:sz="0" w:space="0" w:color="auto"/>
        <w:right w:val="none" w:sz="0" w:space="0" w:color="auto"/>
      </w:divBdr>
    </w:div>
    <w:div w:id="2000426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witter.com/ATJCagan/status/355469205178556416/photo/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683</Words>
  <Characters>3897</Characters>
  <Application>Microsoft Macintosh Word</Application>
  <DocSecurity>0</DocSecurity>
  <Lines>32</Lines>
  <Paragraphs>9</Paragraphs>
  <ScaleCrop>false</ScaleCrop>
  <Company>Verizon</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3</cp:revision>
  <dcterms:created xsi:type="dcterms:W3CDTF">2013-09-06T03:55:00Z</dcterms:created>
  <dcterms:modified xsi:type="dcterms:W3CDTF">2013-09-07T03:54:00Z</dcterms:modified>
</cp:coreProperties>
</file>