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74768FFA" w:rsidR="00A77B3E" w:rsidRDefault="00D97E64" w:rsidP="00C071CB">
      <w:pPr>
        <w:pStyle w:val="ChapterTitle"/>
      </w:pPr>
      <w:r>
        <w:t xml:space="preserve">Chapter 7: </w:t>
      </w:r>
      <w:r w:rsidR="00E2161C">
        <w:t>Learning From (security) Failures</w:t>
      </w:r>
      <w:r>
        <w:t xml:space="preserve"> </w:t>
      </w:r>
    </w:p>
    <w:p w14:paraId="76A2A642" w14:textId="7491AA0F" w:rsidR="00A77B3E" w:rsidRDefault="00D97E64" w:rsidP="00C071CB">
      <w:pPr>
        <w:pStyle w:val="Epigraph"/>
      </w:pPr>
      <w:r>
        <w:t xml:space="preserve">In times like these when unemployment rates are up to 13%, income has fallen by 5% and suicide rates are climbing I get so angry that the government is wasting money on things like </w:t>
      </w:r>
      <w:r w:rsidR="00B90128">
        <w:t xml:space="preserve">the </w:t>
      </w:r>
      <w:r>
        <w:t>collection of statistics!</w:t>
      </w:r>
    </w:p>
    <w:p w14:paraId="58D11781" w14:textId="77777777" w:rsidR="00A77B3E" w:rsidRDefault="00D97E64" w:rsidP="00C071CB">
      <w:pPr>
        <w:pStyle w:val="EpigraphSource"/>
      </w:pPr>
      <w:r>
        <w:t xml:space="preserve">Hans </w:t>
      </w:r>
      <w:proofErr w:type="spellStart"/>
      <w:r>
        <w:t>Rosling</w:t>
      </w:r>
      <w:proofErr w:type="spellEnd"/>
      <w:r>
        <w:t xml:space="preserve">, quoting a caller on a radio talk show, </w:t>
      </w:r>
      <w:r>
        <w:rPr>
          <w:i/>
          <w:iCs/>
        </w:rPr>
        <w:t>The Joy of Stats</w:t>
      </w:r>
    </w:p>
    <w:p w14:paraId="77BB9D66" w14:textId="3C546F55" w:rsidR="00B75DAF" w:rsidRDefault="00B75DAF" w:rsidP="00B75DAF">
      <w:pPr>
        <w:pStyle w:val="Para"/>
      </w:pPr>
      <w:r>
        <w:t>When organizations experience a security event, the</w:t>
      </w:r>
      <w:r w:rsidR="007E442E">
        <w:t>ir</w:t>
      </w:r>
      <w:r>
        <w:t xml:space="preserve"> natural reaction is to focus on getting back to normal</w:t>
      </w:r>
      <w:r w:rsidR="007E442E">
        <w:t xml:space="preserve"> as fast as possible</w:t>
      </w:r>
      <w:r>
        <w:t xml:space="preserve">.  They see the event as </w:t>
      </w:r>
      <w:r w:rsidR="007E442E">
        <w:t xml:space="preserve">a sign of failure or an embarrassment </w:t>
      </w:r>
      <w:r>
        <w:t>and everything they do is to minimize the i</w:t>
      </w:r>
      <w:r w:rsidR="007E442E">
        <w:t>mpact and put the event behind them</w:t>
      </w:r>
      <w:r>
        <w:t xml:space="preserve">.  </w:t>
      </w:r>
      <w:r w:rsidR="007E442E">
        <w:t xml:space="preserve">In that environment, </w:t>
      </w:r>
      <w:r>
        <w:t xml:space="preserve">an important </w:t>
      </w:r>
      <w:r w:rsidR="007E442E">
        <w:t xml:space="preserve">task is often overlooked and the </w:t>
      </w:r>
      <w:proofErr w:type="gramStart"/>
      <w:r w:rsidR="007E442E">
        <w:t>silver-lining</w:t>
      </w:r>
      <w:proofErr w:type="gramEnd"/>
      <w:r w:rsidR="007E442E">
        <w:t xml:space="preserve"> is often missed.  During such an event, </w:t>
      </w:r>
      <w:r>
        <w:t xml:space="preserve">a rich set of a data </w:t>
      </w:r>
      <w:r w:rsidR="007E442E">
        <w:t>is</w:t>
      </w:r>
      <w:r>
        <w:t xml:space="preserve"> generated</w:t>
      </w:r>
      <w:r w:rsidR="007E442E">
        <w:t xml:space="preserve"> and just waiting to be collected and analyzed.  Think of it, i</w:t>
      </w:r>
      <w:r>
        <w:t>f we</w:t>
      </w:r>
      <w:r w:rsidR="007E442E">
        <w:t xml:space="preserve"> could somehow gather that data, make sense of it, perhaps even compare and contrast it with other security events, </w:t>
      </w:r>
      <w:r>
        <w:t xml:space="preserve">we could learn how we </w:t>
      </w:r>
      <w:r w:rsidR="007E442E">
        <w:t xml:space="preserve">may </w:t>
      </w:r>
      <w:r>
        <w:t xml:space="preserve">prevent the next </w:t>
      </w:r>
      <w:r w:rsidR="007E442E">
        <w:t xml:space="preserve">attacker.  Maybe even more than that, perhaps we could identify trends and patterns, enough so that we could address multiple common attacks with a single project. </w:t>
      </w:r>
      <w:r>
        <w:t xml:space="preserve">Achieving that kind of benefit is the goal of this chapter, we want to figure out what data to collect and how we can collect </w:t>
      </w:r>
      <w:r w:rsidR="007E442E">
        <w:t xml:space="preserve">and manage </w:t>
      </w:r>
      <w:r>
        <w:t xml:space="preserve">it.  We will also discuss how we can analyze this data and even share it to get the most benefit from the data. </w:t>
      </w:r>
    </w:p>
    <w:p w14:paraId="2BAD613C" w14:textId="5946B486" w:rsidR="003544D3" w:rsidRDefault="007E442E" w:rsidP="00376F36">
      <w:pPr>
        <w:pStyle w:val="Para"/>
      </w:pPr>
      <w:r>
        <w:t xml:space="preserve">In order to tackle the challenge of learning from breach data, we’re going to leverage the </w:t>
      </w:r>
      <w:r w:rsidR="00815D71" w:rsidRPr="00815D71">
        <w:rPr>
          <w:bCs/>
        </w:rPr>
        <w:t>Vocabulary for Event Recording and Incident Sharing</w:t>
      </w:r>
      <w:r w:rsidR="00815D71">
        <w:rPr>
          <w:bCs/>
        </w:rPr>
        <w:t xml:space="preserve"> (</w:t>
      </w:r>
      <w:r>
        <w:t>VERIS</w:t>
      </w:r>
      <w:r w:rsidR="00815D71">
        <w:t>)</w:t>
      </w:r>
      <w:r>
        <w:t xml:space="preserve"> framework</w:t>
      </w:r>
      <w:r w:rsidR="003544D3">
        <w:t xml:space="preserve">.  </w:t>
      </w:r>
      <w:r w:rsidR="00376F36">
        <w:t>One of the authors of this book (Jay) and t</w:t>
      </w:r>
      <w:r w:rsidR="003544D3">
        <w:t>he RISK team at Verizon have</w:t>
      </w:r>
      <w:r w:rsidR="00815D71">
        <w:t xml:space="preserve"> been developing</w:t>
      </w:r>
      <w:r w:rsidR="00376F36">
        <w:t xml:space="preserve"> and evolving</w:t>
      </w:r>
      <w:r w:rsidR="00815D71">
        <w:t xml:space="preserve"> VERIS in order to produce </w:t>
      </w:r>
      <w:r w:rsidR="003544D3">
        <w:t>there</w:t>
      </w:r>
      <w:r w:rsidR="00815D71">
        <w:t xml:space="preserve"> Data Breach Investigation Report</w:t>
      </w:r>
      <w:r w:rsidR="003544D3">
        <w:t xml:space="preserve"> (DBIR)</w:t>
      </w:r>
      <w:r w:rsidR="003544D3">
        <w:rPr>
          <w:rStyle w:val="FootnoteReference"/>
        </w:rPr>
        <w:footnoteReference w:id="1"/>
      </w:r>
      <w:r w:rsidR="00815D71">
        <w:t xml:space="preserve">. </w:t>
      </w:r>
      <w:r w:rsidR="00376F36">
        <w:t xml:space="preserve">  In an effort to promote adoption and use, Verizon has opened up VERIS and all the details of its use </w:t>
      </w:r>
      <w:r w:rsidR="003544D3">
        <w:t xml:space="preserve">and implementation </w:t>
      </w:r>
      <w:r w:rsidR="00376F36">
        <w:t xml:space="preserve">are hosted at </w:t>
      </w:r>
      <w:hyperlink r:id="rId8" w:history="1">
        <w:r w:rsidR="00376F36" w:rsidRPr="00E15C72">
          <w:rPr>
            <w:rStyle w:val="Hyperlink"/>
            <w:rFonts w:ascii="Courier New" w:hAnsi="Courier New"/>
            <w:noProof/>
          </w:rPr>
          <w:t>http://veriscommunity.net</w:t>
        </w:r>
      </w:hyperlink>
      <w:r w:rsidR="00376F36">
        <w:t xml:space="preserve">.  We won’t </w:t>
      </w:r>
      <w:r w:rsidR="003544D3">
        <w:t>just</w:t>
      </w:r>
      <w:r w:rsidR="00376F36">
        <w:t xml:space="preserve"> be focusing on </w:t>
      </w:r>
      <w:r w:rsidR="003544D3">
        <w:t xml:space="preserve">implementing </w:t>
      </w:r>
      <w:r w:rsidR="00376F36">
        <w:t>VERIS though</w:t>
      </w:r>
      <w:r w:rsidR="003544D3">
        <w:t>.  We will us</w:t>
      </w:r>
      <w:r w:rsidR="00376F36">
        <w:t xml:space="preserve">e it as a foundation and </w:t>
      </w:r>
      <w:r w:rsidR="003544D3">
        <w:t xml:space="preserve">case </w:t>
      </w:r>
      <w:r w:rsidR="003544D3">
        <w:lastRenderedPageBreak/>
        <w:t>study as</w:t>
      </w:r>
      <w:r w:rsidR="00376F36">
        <w:t xml:space="preserve"> </w:t>
      </w:r>
      <w:r w:rsidR="003544D3">
        <w:t xml:space="preserve">we </w:t>
      </w:r>
      <w:r w:rsidR="00376F36">
        <w:t xml:space="preserve">discuss developing a data collection and analysis effort </w:t>
      </w:r>
      <w:r w:rsidR="003544D3">
        <w:t>for</w:t>
      </w:r>
      <w:r w:rsidR="00376F36">
        <w:t xml:space="preserve"> breach data.</w:t>
      </w:r>
    </w:p>
    <w:p w14:paraId="5D880834" w14:textId="7CBCB36A" w:rsidR="00C071CB" w:rsidRDefault="003544D3" w:rsidP="00B020D2">
      <w:pPr>
        <w:pStyle w:val="Para"/>
      </w:pPr>
      <w:r>
        <w:t xml:space="preserve">Besides being an open framework, using VERIS as a case study has another benefit.  There is a </w:t>
      </w:r>
      <w:r w:rsidR="00BB14F5">
        <w:t xml:space="preserve">project called the </w:t>
      </w:r>
      <w:r>
        <w:t xml:space="preserve">VERIS Community Database (VCDB), which offers a </w:t>
      </w:r>
      <w:r w:rsidR="00BB14F5">
        <w:t xml:space="preserve">free and </w:t>
      </w:r>
      <w:r>
        <w:t>downloadable data set of publicly disclosed security events using the VERIS format.  This means we’ll have thousands of VERIS record</w:t>
      </w:r>
      <w:r w:rsidR="00BB14F5">
        <w:t>s we can download and analyze throughout</w:t>
      </w:r>
      <w:r>
        <w:t xml:space="preserve"> this chapter.  </w:t>
      </w:r>
      <w:r w:rsidR="00BB14F5">
        <w:t xml:space="preserve">At the time of this writing, VCDB is being housed at </w:t>
      </w:r>
      <w:proofErr w:type="spellStart"/>
      <w:r w:rsidR="00BB14F5">
        <w:t>Github</w:t>
      </w:r>
      <w:proofErr w:type="spellEnd"/>
      <w:r w:rsidR="00BB14F5">
        <w:t xml:space="preserve"> (</w:t>
      </w:r>
      <w:hyperlink r:id="rId9" w:history="1">
        <w:r w:rsidR="00BB14F5" w:rsidRPr="00BB14F5">
          <w:rPr>
            <w:rStyle w:val="InlineURL"/>
          </w:rPr>
          <w:t>https://github.com/vz-risk/VCDB</w:t>
        </w:r>
      </w:hyperlink>
      <w:r w:rsidR="00BB14F5">
        <w:t>).</w:t>
      </w:r>
    </w:p>
    <w:p w14:paraId="46AF9918" w14:textId="77777777" w:rsidR="00C071CB" w:rsidRDefault="00C071CB" w:rsidP="00C071CB">
      <w:pPr>
        <w:pStyle w:val="H1"/>
      </w:pPr>
      <w:r>
        <w:t>Setting up the Research</w:t>
      </w:r>
    </w:p>
    <w:p w14:paraId="599109BB" w14:textId="0E24D8AE" w:rsidR="00A77B3E" w:rsidRDefault="00D97E64" w:rsidP="001E27F2">
      <w:pPr>
        <w:pStyle w:val="Para"/>
      </w:pPr>
      <w:r>
        <w:t xml:space="preserve">First and foremost, we want to approach our breach </w:t>
      </w:r>
      <w:r w:rsidR="00D5149B">
        <w:t>analysis</w:t>
      </w:r>
      <w:r>
        <w:t xml:space="preserve"> as </w:t>
      </w:r>
      <w:r w:rsidR="00B020D2">
        <w:t>a</w:t>
      </w:r>
      <w:r>
        <w:t xml:space="preserve"> research project.  If we think of this as a “metrics program” or a “security project”, we may </w:t>
      </w:r>
      <w:r w:rsidR="00B020D2">
        <w:t xml:space="preserve">fool ourselves into thinking </w:t>
      </w:r>
      <w:r>
        <w:t>this is somehow unique to information security and it isn’t.  This is all about data collection and analysis, something that has been done countless times before across many differe</w:t>
      </w:r>
      <w:r w:rsidR="00D5149B">
        <w:t>nt disciplines</w:t>
      </w:r>
      <w:r w:rsidR="00B020D2">
        <w:t xml:space="preserve"> and generations. </w:t>
      </w:r>
      <w:r w:rsidR="00D5149B">
        <w:t xml:space="preserve"> Approaching this as if it is a unique project and trying to reinvent</w:t>
      </w:r>
      <w:r>
        <w:t xml:space="preserve"> the (data analysis) wheel</w:t>
      </w:r>
      <w:r w:rsidR="00D5149B">
        <w:t>,</w:t>
      </w:r>
      <w:r>
        <w:t xml:space="preserve"> </w:t>
      </w:r>
      <w:r w:rsidR="00D5149B">
        <w:t>would not only</w:t>
      </w:r>
      <w:r>
        <w:t xml:space="preserve"> be wasteful of our time and resources, </w:t>
      </w:r>
      <w:r w:rsidR="00D5149B">
        <w:t xml:space="preserve">but </w:t>
      </w:r>
      <w:r>
        <w:t>we’d be laughed at and ridiculed by all the grown-up data scientists.   Let’</w:t>
      </w:r>
      <w:r w:rsidR="00B020D2">
        <w:t xml:space="preserve">s avoid all that and call this what it is, </w:t>
      </w:r>
      <w:r>
        <w:t xml:space="preserve">a research project. </w:t>
      </w:r>
    </w:p>
    <w:p w14:paraId="2C2F26DF" w14:textId="28E4E043" w:rsidR="00A77B3E" w:rsidRDefault="00D97E64" w:rsidP="001E27F2">
      <w:pPr>
        <w:pStyle w:val="Para"/>
      </w:pPr>
      <w:r>
        <w:t>Most of our work in this book has been of an exploratory nature.  We worked with the data to see what it contained and then formed the questions we want to answer with the data</w:t>
      </w:r>
      <w:r w:rsidR="00D5149B">
        <w:t xml:space="preserve"> and went back into the data</w:t>
      </w:r>
      <w:r>
        <w:t xml:space="preserve">.  This effort is different because we are starting with no data at all.   If we jumped right in and started to collect </w:t>
      </w:r>
      <w:r w:rsidR="00D5149B">
        <w:t xml:space="preserve">the </w:t>
      </w:r>
      <w:r>
        <w:t>breach data</w:t>
      </w:r>
      <w:r w:rsidR="00D5149B">
        <w:t xml:space="preserve"> that seemed good</w:t>
      </w:r>
      <w:r>
        <w:t>, we’d waste countless resources, capture data that we’d discov</w:t>
      </w:r>
      <w:r w:rsidR="00D5149B">
        <w:t>er later to be meaningless and we’d end up</w:t>
      </w:r>
      <w:r>
        <w:t xml:space="preserve"> wishing we had data we didn’t</w:t>
      </w:r>
      <w:r w:rsidR="00D5149B">
        <w:t xml:space="preserve"> collect</w:t>
      </w:r>
      <w:r>
        <w:t>.  Therefore, we’re going to set a frame for this effort and define a handful of questions we’d like to explore.  From that, we will be able to determine what data points we want to collect.</w:t>
      </w:r>
    </w:p>
    <w:p w14:paraId="61794BAD" w14:textId="54E70554" w:rsidR="005F64C9" w:rsidRDefault="00B020D2" w:rsidP="001E27F2">
      <w:pPr>
        <w:pStyle w:val="Para"/>
      </w:pPr>
      <w:r>
        <w:t xml:space="preserve">VERIS was developed to support the strategic decision process.  Where can we focus our limited resources to get the biggest benefit for our security spending?  </w:t>
      </w:r>
      <w:r w:rsidR="005F64C9">
        <w:t xml:space="preserve"> Given a list of audit findings or remediation projects, how can we prioritize those, so we fix the most critical first?  Perhaps even more importantly, we also want to find the opposite of those questions. In other words, can identify areas and tasks where do we </w:t>
      </w:r>
      <w:r w:rsidR="005F64C9">
        <w:rPr>
          <w:i/>
        </w:rPr>
        <w:t>not</w:t>
      </w:r>
      <w:r w:rsidR="005F64C9">
        <w:t xml:space="preserve"> want to spend our time and money?  Supporting these questions therefore, is our goal in this chapter and can be summarized as:</w:t>
      </w:r>
    </w:p>
    <w:p w14:paraId="769C9807" w14:textId="2227A6DD" w:rsidR="00826B52" w:rsidRDefault="00826B52" w:rsidP="001E27F2">
      <w:pPr>
        <w:pStyle w:val="Para"/>
      </w:pPr>
      <w:r>
        <w:t>Goa</w:t>
      </w:r>
      <w:r w:rsidR="00A769E1">
        <w:t>l</w:t>
      </w:r>
      <w:r>
        <w:t xml:space="preserve">: Improve security management by supporting informed </w:t>
      </w:r>
      <w:proofErr w:type="gramStart"/>
      <w:r>
        <w:t>decision making</w:t>
      </w:r>
      <w:proofErr w:type="gramEnd"/>
    </w:p>
    <w:p w14:paraId="30234A52" w14:textId="77476459" w:rsidR="005F64C9" w:rsidRPr="004F3232" w:rsidRDefault="005F64C9" w:rsidP="001E27F2">
      <w:pPr>
        <w:pStyle w:val="Para"/>
        <w:rPr>
          <w:b/>
        </w:rPr>
      </w:pPr>
      <w:r w:rsidRPr="004F3232">
        <w:rPr>
          <w:b/>
        </w:rPr>
        <w:t xml:space="preserve">Our goal in collecting and analyzing breach data is to support </w:t>
      </w:r>
      <w:r w:rsidR="004F3232" w:rsidRPr="004F3232">
        <w:rPr>
          <w:b/>
        </w:rPr>
        <w:t>the decision making process within security leadership.</w:t>
      </w:r>
    </w:p>
    <w:p w14:paraId="69D09AF8" w14:textId="0E7F7A64" w:rsidR="005F64C9" w:rsidRDefault="005F64C9" w:rsidP="005F64C9">
      <w:pPr>
        <w:pStyle w:val="Para"/>
      </w:pPr>
      <w:r>
        <w:t xml:space="preserve">Notice how used the word “support” in there.  This research will exist to </w:t>
      </w:r>
      <w:r w:rsidRPr="004F3232">
        <w:rPr>
          <w:i/>
        </w:rPr>
        <w:t>support</w:t>
      </w:r>
      <w:r>
        <w:t xml:space="preserve"> a decision process.  It is not intended to be or replace the decision process.  We need to have the wherewithal to recognize that </w:t>
      </w:r>
      <w:r w:rsidR="004F3232">
        <w:t xml:space="preserve">security </w:t>
      </w:r>
      <w:r>
        <w:t>prioritization is a complex issue and we are just beginning to scrape away at it.  At this point</w:t>
      </w:r>
      <w:r w:rsidR="004F3232">
        <w:t xml:space="preserve"> in that scraping</w:t>
      </w:r>
      <w:r>
        <w:t>, where we have very little data, we should not make the assumption that we’ll get it perfectly right out of the gate.   Even though there may be influencing variables that we don’t collect, we have to support the decision process, and we do that by reducing the amount of uncertainty in that decision.</w:t>
      </w:r>
    </w:p>
    <w:p w14:paraId="02D60107" w14:textId="77777777" w:rsidR="005F64C9" w:rsidRDefault="005F64C9" w:rsidP="005F64C9">
      <w:pPr>
        <w:pStyle w:val="FeatureType"/>
      </w:pPr>
      <w:proofErr w:type="gramStart"/>
      <w:r>
        <w:t>type</w:t>
      </w:r>
      <w:proofErr w:type="gramEnd"/>
      <w:r>
        <w:t>="note"</w:t>
      </w:r>
    </w:p>
    <w:p w14:paraId="66F2105B" w14:textId="4B8708D9" w:rsidR="005F64C9" w:rsidRDefault="004F3232" w:rsidP="005F64C9">
      <w:pPr>
        <w:pStyle w:val="FeatureTitle"/>
        <w:rPr>
          <w:bCs/>
        </w:rPr>
      </w:pPr>
      <w:r>
        <w:rPr>
          <w:bCs/>
        </w:rPr>
        <w:t xml:space="preserve">Breach </w:t>
      </w:r>
      <w:r w:rsidR="005F64C9" w:rsidRPr="001E27F2">
        <w:rPr>
          <w:bCs/>
        </w:rPr>
        <w:t>Data is for Reducing Uncertainty</w:t>
      </w:r>
    </w:p>
    <w:p w14:paraId="6F6A5058" w14:textId="77777777" w:rsidR="005F64C9" w:rsidRPr="001E27F2" w:rsidRDefault="005F64C9" w:rsidP="005F64C9">
      <w:pPr>
        <w:pStyle w:val="FeaturePara"/>
      </w:pPr>
      <w:r w:rsidRPr="001E27F2">
        <w:t>While it would be great to collect breach data to create a perfect and prescriptive list of priorities, it just won’t happen.  The data will simply help us know a little more than we currently do, but it won’t be able to definitively show us the path forward.  This raises the question for some whether or not it is worth it.  Is it worth spending the time and resources to create information that doesn’t tell us what to do?</w:t>
      </w:r>
    </w:p>
    <w:p w14:paraId="5C993647" w14:textId="77777777" w:rsidR="005F64C9" w:rsidRPr="001E27F2" w:rsidRDefault="005F64C9" w:rsidP="005F64C9">
      <w:pPr>
        <w:pStyle w:val="FeaturePara"/>
      </w:pPr>
      <w:r w:rsidRPr="001E27F2">
        <w:t xml:space="preserve">The answer is an emphatic yes.  </w:t>
      </w:r>
    </w:p>
    <w:p w14:paraId="7CC43ACC" w14:textId="77777777" w:rsidR="005F64C9" w:rsidRPr="001E27F2" w:rsidRDefault="005F64C9" w:rsidP="005F64C9">
      <w:pPr>
        <w:pStyle w:val="FeaturePara"/>
      </w:pPr>
      <w:r w:rsidRPr="001E27F2">
        <w:t xml:space="preserve">Uncertainty exists in the gap between what we know and what we would need to know to make the best decision.   While it’s tempting to toss out imperfect information because it contains uncertainty, the value of the information should be assessed by comparison.  Not between the perfect information we’d want and the information we’ll get, but instead between the information we </w:t>
      </w:r>
      <w:r w:rsidRPr="001E27F2">
        <w:rPr>
          <w:i/>
          <w:iCs/>
        </w:rPr>
        <w:t>currently have</w:t>
      </w:r>
      <w:r w:rsidRPr="001E27F2">
        <w:t xml:space="preserve"> and the information </w:t>
      </w:r>
      <w:r w:rsidRPr="001E27F2">
        <w:rPr>
          <w:i/>
          <w:iCs/>
        </w:rPr>
        <w:t>we will have</w:t>
      </w:r>
      <w:r w:rsidRPr="001E27F2">
        <w:t>.  This is where we see the value of this type of data analysis.   Data will help us reduce our uncertainty by reducing the gap between what we know and what we need to know.  Plus we will be making progress and setting a foundation for further reduction.  This is how science has evolved our knowledge: a series of small steps each reducing our uncertainty a little more.   Therefore, our goal should be to use data to reduce our uncertainty, not to give up when the data is less than perfect.</w:t>
      </w:r>
    </w:p>
    <w:p w14:paraId="36E440E8" w14:textId="053C22B0" w:rsidR="00087B14" w:rsidRDefault="00087B14" w:rsidP="00087B14">
      <w:pPr>
        <w:pStyle w:val="H3"/>
      </w:pPr>
      <w:r>
        <w:t>Considerations in a Data Collection Framework</w:t>
      </w:r>
    </w:p>
    <w:p w14:paraId="27F30DFB" w14:textId="6E5EC07D" w:rsidR="00A77B3E" w:rsidRDefault="00087B14" w:rsidP="001E27F2">
      <w:pPr>
        <w:pStyle w:val="Para"/>
      </w:pPr>
      <w:r>
        <w:t>As VERIS has evolved, we’ve developed some guidelines that help us as we consider new data points or evaluate the existing questions we’re asking.  These guidelines are not just for VERIS or even just for breach data.  If you are looking to collect data manually, these guidelines should help shape that effort and make the process easier for all involved.</w:t>
      </w:r>
    </w:p>
    <w:p w14:paraId="326C2F46" w14:textId="04226888" w:rsidR="00A77B3E" w:rsidRDefault="00D5149B" w:rsidP="001E27F2">
      <w:pPr>
        <w:pStyle w:val="Para"/>
      </w:pPr>
      <w:r>
        <w:t xml:space="preserve">First and foremost we want to </w:t>
      </w:r>
      <w:r w:rsidRPr="00376579">
        <w:rPr>
          <w:b/>
        </w:rPr>
        <w:t>a</w:t>
      </w:r>
      <w:r w:rsidR="00D97E64" w:rsidRPr="00376579">
        <w:rPr>
          <w:b/>
        </w:rPr>
        <w:t xml:space="preserve">im for </w:t>
      </w:r>
      <w:r w:rsidRPr="00376579">
        <w:rPr>
          <w:b/>
        </w:rPr>
        <w:t>o</w:t>
      </w:r>
      <w:r w:rsidR="00D97E64" w:rsidRPr="00376579">
        <w:rPr>
          <w:b/>
        </w:rPr>
        <w:t>bjective</w:t>
      </w:r>
      <w:r w:rsidRPr="00376579">
        <w:rPr>
          <w:b/>
        </w:rPr>
        <w:t xml:space="preserve"> answers</w:t>
      </w:r>
      <w:r>
        <w:t>.  If we ask questions that require opinion we are going to get a lot of variety in the answers.  In some cases this may be okay because inconsistent answers may be better than no answers at all.  However most of the time we want to ask things that are observable of deducible.  For example, it’s far better to ask if malware was involved in the attack and the functions it perf</w:t>
      </w:r>
      <w:r w:rsidR="00376579">
        <w:t xml:space="preserve">ormed instead of asking how advanced the malware was.  The investigator during the breach can answer yes or no (see below on “unknown”) to whether or not malware was used.  If the investigator has the resources to do malware analysis (or the malware is identifiable), there isn’t a lot of guesswork around what’s it’s capable of. </w:t>
      </w:r>
    </w:p>
    <w:p w14:paraId="2564016C" w14:textId="2075840D" w:rsidR="00BE250A" w:rsidRDefault="00376579" w:rsidP="001E27F2">
      <w:pPr>
        <w:pStyle w:val="Para"/>
      </w:pPr>
      <w:r>
        <w:t xml:space="preserve">Next we want to </w:t>
      </w:r>
      <w:r w:rsidRPr="001829B3">
        <w:rPr>
          <w:b/>
        </w:rPr>
        <w:t xml:space="preserve">constrain the </w:t>
      </w:r>
      <w:r w:rsidR="001829B3">
        <w:rPr>
          <w:b/>
        </w:rPr>
        <w:t xml:space="preserve">possible </w:t>
      </w:r>
      <w:r w:rsidRPr="001829B3">
        <w:rPr>
          <w:b/>
        </w:rPr>
        <w:t>answers</w:t>
      </w:r>
      <w:r>
        <w:t xml:space="preserve"> </w:t>
      </w:r>
      <w:r w:rsidR="001829B3">
        <w:t>to</w:t>
      </w:r>
      <w:r>
        <w:t xml:space="preserve"> a </w:t>
      </w:r>
      <w:r w:rsidR="001829B3">
        <w:t xml:space="preserve">short </w:t>
      </w:r>
      <w:r>
        <w:t xml:space="preserve">list or small set of options.  If we ask for a sentence or description, we should do so knowing that is won’t be </w:t>
      </w:r>
      <w:r w:rsidR="001829B3">
        <w:t>useful</w:t>
      </w:r>
      <w:r>
        <w:t xml:space="preserve"> directly in the data analysis</w:t>
      </w:r>
      <w:r w:rsidR="001829B3">
        <w:t xml:space="preserve"> without a lot more effort</w:t>
      </w:r>
      <w:r>
        <w:t xml:space="preserve">.  </w:t>
      </w:r>
      <w:r w:rsidR="001829B3">
        <w:t>Most of the time, free text fields a</w:t>
      </w:r>
      <w:r>
        <w:t>re helpful to record unique aspects or to set context if we ever want to understand why these data points look like they do.  With this in mind, we will make judicious use of “notes” fields and a field for the overall “summary” of the event, but all of the real data about the event will be contained in lists or numbers.  Having the data constrained to a limited set of values this will make the analysis easier in the long run.</w:t>
      </w:r>
      <w:r w:rsidR="00BE250A">
        <w:t xml:space="preserve"> </w:t>
      </w:r>
    </w:p>
    <w:p w14:paraId="6D03C559" w14:textId="65373EF5" w:rsidR="00BE250A" w:rsidRDefault="00BE250A" w:rsidP="001E27F2">
      <w:pPr>
        <w:pStyle w:val="Para"/>
      </w:pPr>
      <w:r>
        <w:t>For most every con</w:t>
      </w:r>
      <w:r w:rsidR="00332A55">
        <w:t>s</w:t>
      </w:r>
      <w:r>
        <w:t xml:space="preserve">trained list of answers we create, we’ll usually want to </w:t>
      </w:r>
      <w:r>
        <w:rPr>
          <w:b/>
        </w:rPr>
        <w:t>allow</w:t>
      </w:r>
      <w:r w:rsidRPr="00BE250A">
        <w:rPr>
          <w:b/>
        </w:rPr>
        <w:t xml:space="preserve"> “unknown” and “other” answers</w:t>
      </w:r>
      <w:r>
        <w:t xml:space="preserve">.  </w:t>
      </w:r>
      <w:r w:rsidR="001829B3">
        <w:t xml:space="preserve">Even though we may think something is so easy we should always know it, the world will always </w:t>
      </w:r>
      <w:r w:rsidR="004A125E">
        <w:t>create</w:t>
      </w:r>
      <w:r w:rsidR="001829B3">
        <w:t xml:space="preserve"> a circumstance to prove us wrong. We will want to separate the times we don’t know from the times we know and the li</w:t>
      </w:r>
      <w:r>
        <w:t xml:space="preserve">st isn’t applicable.   This is a subtle distinction, but one that can really mess us up during the analysis.  There are a few rare questions we can leave </w:t>
      </w:r>
      <w:r w:rsidR="004A125E">
        <w:t>“unknown”</w:t>
      </w:r>
      <w:r>
        <w:t xml:space="preserve"> off from the</w:t>
      </w:r>
      <w:r w:rsidR="004A125E">
        <w:t xml:space="preserve"> answer, but those are rare and you’ll know it when you see it.</w:t>
      </w:r>
      <w:r w:rsidR="00332A55">
        <w:t xml:space="preserve"> </w:t>
      </w:r>
    </w:p>
    <w:p w14:paraId="2AC95138" w14:textId="38DCB668" w:rsidR="00376579" w:rsidRDefault="00BE250A" w:rsidP="001E27F2">
      <w:pPr>
        <w:pStyle w:val="Para"/>
      </w:pPr>
      <w:r>
        <w:t>The second field we’ll want to add is “other” or depending on the question a “not applicable” answer.   We want to avoid</w:t>
      </w:r>
      <w:r w:rsidR="004A125E">
        <w:t xml:space="preserve"> from making an exhaustive list.  N</w:t>
      </w:r>
      <w:r>
        <w:t xml:space="preserve">ot only </w:t>
      </w:r>
      <w:r w:rsidR="004A125E">
        <w:t>would exhaustive lists</w:t>
      </w:r>
      <w:r>
        <w:t xml:space="preserve"> become unmanageable</w:t>
      </w:r>
      <w:r w:rsidR="004A125E">
        <w:t xml:space="preserve"> (which will slow down data entry)</w:t>
      </w:r>
      <w:r>
        <w:t xml:space="preserve">, </w:t>
      </w:r>
      <w:r w:rsidR="004A125E">
        <w:t>but also</w:t>
      </w:r>
      <w:r>
        <w:t xml:space="preserve"> we only need to capture </w:t>
      </w:r>
      <w:r w:rsidRPr="004A125E">
        <w:rPr>
          <w:i/>
        </w:rPr>
        <w:t>most</w:t>
      </w:r>
      <w:r>
        <w:t xml:space="preserve"> of the </w:t>
      </w:r>
      <w:r w:rsidR="004A125E">
        <w:t>answers</w:t>
      </w:r>
      <w:r>
        <w:t xml:space="preserve">.  </w:t>
      </w:r>
      <w:r w:rsidR="004A125E">
        <w:t xml:space="preserve">The common answers create trends and statistics, while the uncommon answers make for interesting stories.  </w:t>
      </w:r>
      <w:r>
        <w:t xml:space="preserve">Therefore, we want to capture the common things </w:t>
      </w:r>
      <w:r w:rsidR="004A125E">
        <w:t xml:space="preserve">for data analysis </w:t>
      </w:r>
      <w:r>
        <w:t>and relegate the uncommon to the “other</w:t>
      </w:r>
      <w:r w:rsidR="004A125E">
        <w:t>” category and the notes field.  We should keep an eye on anything marked “other”, but if we create our list well enough, they should show up few and far between.</w:t>
      </w:r>
    </w:p>
    <w:p w14:paraId="064E85D5" w14:textId="05ACA288" w:rsidR="004A125E" w:rsidRDefault="004A125E" w:rsidP="001E27F2">
      <w:pPr>
        <w:pStyle w:val="Para"/>
      </w:pPr>
      <w:r>
        <w:t xml:space="preserve">It’s okay to be lazy when creating our lists of answers and </w:t>
      </w:r>
      <w:r w:rsidRPr="004A125E">
        <w:rPr>
          <w:b/>
        </w:rPr>
        <w:t>seek out standards</w:t>
      </w:r>
      <w:r>
        <w:t xml:space="preserve"> to leverage.  For example, we will not </w:t>
      </w:r>
      <w:r w:rsidR="00644E40">
        <w:t xml:space="preserve">create our own </w:t>
      </w:r>
      <w:r>
        <w:t>list of industries</w:t>
      </w:r>
      <w:r w:rsidR="00644E40">
        <w:t xml:space="preserve"> to gather.  We will leverage</w:t>
      </w:r>
      <w:r>
        <w:t xml:space="preserve"> the good work of the U.S. Census</w:t>
      </w:r>
      <w:r w:rsidR="00644E40">
        <w:t xml:space="preserve"> Bureau and</w:t>
      </w:r>
      <w:r>
        <w:t xml:space="preserve"> their North American Industry Classification Syst</w:t>
      </w:r>
      <w:r w:rsidR="00644E40">
        <w:t xml:space="preserve">em </w:t>
      </w:r>
      <w:r>
        <w:t xml:space="preserve">(NAICS).  </w:t>
      </w:r>
      <w:r w:rsidR="00644E40">
        <w:t xml:space="preserve">We won’t attempt to define all the countries, but leverage ISO 3166-1 and store 2-digit codes for the countries.  Not only does this offload some of the work, it may also typically be better than anything could dream up. </w:t>
      </w:r>
    </w:p>
    <w:p w14:paraId="7FB678EE" w14:textId="2C5524F1" w:rsidR="0082113C" w:rsidRPr="0082113C" w:rsidRDefault="00644E40" w:rsidP="0082113C">
      <w:pPr>
        <w:pStyle w:val="Para"/>
      </w:pPr>
      <w:proofErr w:type="gramStart"/>
      <w:r>
        <w:t>This</w:t>
      </w:r>
      <w:proofErr w:type="gramEnd"/>
      <w:r>
        <w:t xml:space="preserve"> last </w:t>
      </w:r>
      <w:r w:rsidR="009F2392">
        <w:t xml:space="preserve">two </w:t>
      </w:r>
      <w:r w:rsidR="00B3218C">
        <w:t>point</w:t>
      </w:r>
      <w:r w:rsidR="009F2392">
        <w:t>s</w:t>
      </w:r>
      <w:r w:rsidR="00B3218C">
        <w:t xml:space="preserve"> may seem subtle, but we want to </w:t>
      </w:r>
      <w:r w:rsidR="00B3218C">
        <w:rPr>
          <w:b/>
        </w:rPr>
        <w:t xml:space="preserve">avoid conflation </w:t>
      </w:r>
      <w:r w:rsidR="00B3218C" w:rsidRPr="00B3218C">
        <w:rPr>
          <w:b/>
        </w:rPr>
        <w:t xml:space="preserve">and </w:t>
      </w:r>
      <w:r w:rsidR="00E810F8">
        <w:rPr>
          <w:b/>
        </w:rPr>
        <w:t>drop the</w:t>
      </w:r>
      <w:r w:rsidR="00C97ED3">
        <w:rPr>
          <w:b/>
        </w:rPr>
        <w:t xml:space="preserve"> minutiae </w:t>
      </w:r>
      <w:r w:rsidR="00C97ED3" w:rsidRPr="00C97ED3">
        <w:t>where possible</w:t>
      </w:r>
      <w:r w:rsidR="00C97ED3">
        <w:t>. These two concepts are opposites and we have to find the middle ground between them.</w:t>
      </w:r>
      <w:r w:rsidR="00B3218C">
        <w:t xml:space="preserve"> Conflation occurs when </w:t>
      </w:r>
      <w:r w:rsidR="009F2392">
        <w:t>a question (</w:t>
      </w:r>
      <w:r w:rsidR="00196801">
        <w:t xml:space="preserve">and its answers) </w:t>
      </w:r>
      <w:proofErr w:type="gramStart"/>
      <w:r w:rsidR="009F2392">
        <w:t>are</w:t>
      </w:r>
      <w:proofErr w:type="gramEnd"/>
      <w:r w:rsidR="009F2392">
        <w:t xml:space="preserve"> </w:t>
      </w:r>
      <w:r w:rsidR="00196801">
        <w:t xml:space="preserve">combining more than one concept.  For example, the </w:t>
      </w:r>
      <w:r w:rsidR="0082113C">
        <w:t xml:space="preserve">breach types used by </w:t>
      </w:r>
      <w:proofErr w:type="spellStart"/>
      <w:r w:rsidR="00196801">
        <w:t>Dataloss</w:t>
      </w:r>
      <w:proofErr w:type="spellEnd"/>
      <w:r w:rsidR="00196801">
        <w:t xml:space="preserve"> DB </w:t>
      </w:r>
      <w:r w:rsidR="0082113C">
        <w:t>(</w:t>
      </w:r>
      <w:hyperlink r:id="rId10" w:history="1">
        <w:r w:rsidR="0082113C" w:rsidRPr="0082113C">
          <w:rPr>
            <w:rStyle w:val="InlineURL"/>
          </w:rPr>
          <w:t>http://datalossdb.org/analysis</w:t>
        </w:r>
      </w:hyperlink>
      <w:r w:rsidR="0082113C">
        <w:t>) conflate the actor, actions and assets into the type.  They list a type of “Hack” for a “computer based intrusion” (no asset or actor defined), or “Snooping” which is an “employee … accessing</w:t>
      </w:r>
      <w:r w:rsidR="0082113C" w:rsidRPr="0082113C">
        <w:t xml:space="preserve"> confidential records</w:t>
      </w:r>
      <w:r w:rsidR="0082113C">
        <w:t>” (conflating the actor and action) or we can specify “</w:t>
      </w:r>
      <w:r w:rsidR="009F2392">
        <w:t>Stolen</w:t>
      </w:r>
      <w:r w:rsidR="0082113C">
        <w:t xml:space="preserve"> Media” or “</w:t>
      </w:r>
      <w:r w:rsidR="009F2392">
        <w:t>Stolen</w:t>
      </w:r>
      <w:r w:rsidR="0082113C">
        <w:t xml:space="preserve"> Drive” or “</w:t>
      </w:r>
      <w:r w:rsidR="009F2392">
        <w:t>Stolen</w:t>
      </w:r>
      <w:r w:rsidR="0082113C">
        <w:t xml:space="preserve"> Tape”, which are all </w:t>
      </w:r>
      <w:r w:rsidR="009F2392">
        <w:t xml:space="preserve">unique options </w:t>
      </w:r>
      <w:r w:rsidR="0082113C">
        <w:t xml:space="preserve">conflating </w:t>
      </w:r>
      <w:r w:rsidR="009F2392">
        <w:t xml:space="preserve">and repeating </w:t>
      </w:r>
      <w:r w:rsidR="0082113C">
        <w:t>the action (physical lo</w:t>
      </w:r>
      <w:r w:rsidR="009F2392">
        <w:t>ss) with the asset.  The assignment of a single conflating “breach type” should not be thought of as wrong or bad, it just represents a different goal within the research.  Just be aware that conflation of terms like this will create a challe</w:t>
      </w:r>
      <w:r w:rsidR="00C97ED3">
        <w:t xml:space="preserve">nge during data analysis.  With conflated terms we will find it challenging to do anything </w:t>
      </w:r>
      <w:r w:rsidR="009F2392">
        <w:t xml:space="preserve">more than simply count the frequency of each breach type. </w:t>
      </w:r>
    </w:p>
    <w:p w14:paraId="4AE3DC26" w14:textId="0701FC65" w:rsidR="00644E40" w:rsidRDefault="00C97ED3" w:rsidP="001E27F2">
      <w:pPr>
        <w:pStyle w:val="Para"/>
      </w:pPr>
      <w:r>
        <w:t>Where conflation combines more than one concept into a single variable, we have to be careful of the opposite</w:t>
      </w:r>
      <w:r w:rsidR="00E810F8">
        <w:t xml:space="preserve"> where we split a single concept with minute details. </w:t>
      </w:r>
      <w:r w:rsidR="00A877B5">
        <w:t xml:space="preserve">We want to get just enough detail and separation in the list to </w:t>
      </w:r>
      <w:r w:rsidR="006B70A0">
        <w:t>support our goal.  An example of that is when we try to collect how incidents are discovered</w:t>
      </w:r>
      <w:r w:rsidR="00E3705E">
        <w:t xml:space="preserve"> we want to classify the discovery </w:t>
      </w:r>
      <w:proofErr w:type="spellStart"/>
      <w:r w:rsidR="00E3705E">
        <w:t>moethd</w:t>
      </w:r>
      <w:proofErr w:type="spellEnd"/>
      <w:r w:rsidR="00E3705E">
        <w:t>.  While it may be interesting</w:t>
      </w:r>
      <w:r w:rsidR="006B70A0">
        <w:t xml:space="preserve"> to know if it was an external security researcher, and perhaps </w:t>
      </w:r>
      <w:r w:rsidR="00E3705E">
        <w:t>amusing</w:t>
      </w:r>
      <w:r w:rsidR="006B70A0">
        <w:t xml:space="preserve"> to know what color hat they wore (white, black or even grey), th</w:t>
      </w:r>
      <w:r w:rsidR="00A877B5">
        <w:t>os</w:t>
      </w:r>
      <w:r w:rsidR="006B70A0">
        <w:t xml:space="preserve">e details wouldn’t change our goals.  </w:t>
      </w:r>
      <w:r w:rsidR="00E3705E">
        <w:t xml:space="preserve">We have split one concept (an external security researcher) across multiple selections.  In this case, maybe we just want to </w:t>
      </w:r>
      <w:r w:rsidR="00A877B5">
        <w:t>drop the distinction of a</w:t>
      </w:r>
      <w:r w:rsidR="006B70A0">
        <w:t xml:space="preserve">n external security researcher </w:t>
      </w:r>
      <w:r w:rsidR="00A877B5">
        <w:t xml:space="preserve">altogether and create one broad field of “an external unrelated party”.  </w:t>
      </w:r>
      <w:r w:rsidR="00E3705E">
        <w:t>But don’t be afraid to go into detail where necessary.  As an example, the list of possible assets within VERIS is split into several categories and dozens of detailed assets under each category.  There are times we’ll want to split and times we can combine, the trick is getting that balance right.</w:t>
      </w:r>
    </w:p>
    <w:p w14:paraId="5F4776E2" w14:textId="190AD6A7" w:rsidR="00A877B5" w:rsidRPr="00B3218C" w:rsidRDefault="00A877B5" w:rsidP="001E27F2">
      <w:pPr>
        <w:pStyle w:val="Para"/>
      </w:pPr>
      <w:r>
        <w:t xml:space="preserve">Luckily, these are all things we’ve been considering as VERIS has been evolving.  One of the biggest challenges is saying no to new questions.  We’ve found there is always more we’d like to know, but we know that each data point we try to collect has a cost (see below). </w:t>
      </w:r>
    </w:p>
    <w:p w14:paraId="19B32BD1" w14:textId="77777777" w:rsidR="00E3705E" w:rsidRDefault="00E3705E" w:rsidP="00E3705E">
      <w:pPr>
        <w:pStyle w:val="Para"/>
      </w:pPr>
    </w:p>
    <w:p w14:paraId="09A4B03E" w14:textId="77777777" w:rsidR="00E3705E" w:rsidRDefault="00E3705E" w:rsidP="00E3705E">
      <w:pPr>
        <w:pStyle w:val="FeatureType"/>
      </w:pPr>
      <w:proofErr w:type="gramStart"/>
      <w:r>
        <w:t>type</w:t>
      </w:r>
      <w:proofErr w:type="gramEnd"/>
      <w:r>
        <w:t>="note"</w:t>
      </w:r>
    </w:p>
    <w:p w14:paraId="0E0A00A9" w14:textId="77777777" w:rsidR="00E3705E" w:rsidRDefault="00E3705E" w:rsidP="00E3705E">
      <w:pPr>
        <w:pStyle w:val="FeatureTitle"/>
        <w:rPr>
          <w:bCs/>
        </w:rPr>
      </w:pPr>
      <w:r>
        <w:rPr>
          <w:bCs/>
        </w:rPr>
        <w:t>Consider the Cost per Datum</w:t>
      </w:r>
    </w:p>
    <w:p w14:paraId="30C80779" w14:textId="77777777" w:rsidR="00E3705E" w:rsidRPr="001E27F2" w:rsidRDefault="00E3705E" w:rsidP="00E3705E">
      <w:pPr>
        <w:pStyle w:val="FeaturePara"/>
      </w:pPr>
      <w:r w:rsidRPr="001E27F2">
        <w:t xml:space="preserve">During a manual data collection effort, it is very tempting to dream up all sorts of questions we’d like answered.  Creating such a list isn’t bad and it may even be good to </w:t>
      </w:r>
      <w:proofErr w:type="gramStart"/>
      <w:r w:rsidRPr="001E27F2">
        <w:t>lay</w:t>
      </w:r>
      <w:proofErr w:type="gramEnd"/>
      <w:r w:rsidRPr="001E27F2">
        <w:t xml:space="preserve"> out all the questions you’d want to answer.  But choose the questions you are going to ask very carefully because every question adds exponential cost across the lifetime of the data.  Even before the question gets answered we have to build a method to collect it, so every question must be built into the data collection.  We may have data validation going into the method, and then data validation coming out.  As a single incident is being entered, each question will require some thought and perhaps even some research before it can be answered, again adding time and effort.  That data point may require processing and clean up, and will need to stored and managed.  Anytime we want to parse the data (and you’ll want to parse this in many different ways), we may have to consider this field, or worse, consider the interactions of all the fields.  Beyond that, there are dozens other subtle interactions that will increase the cost of each data point beyond what we can imagine as we form the research questions.</w:t>
      </w:r>
    </w:p>
    <w:p w14:paraId="04D369A7" w14:textId="77777777" w:rsidR="00E3705E" w:rsidRPr="001E27F2" w:rsidRDefault="00E3705E" w:rsidP="00E3705E">
      <w:pPr>
        <w:pStyle w:val="FeaturePara"/>
      </w:pPr>
      <w:r w:rsidRPr="001E27F2">
        <w:t>It’s helpful to pretend you are about to take a long journey to a wise sage who lives on top of a mountain.  You will have a limited amount of time to ask questions before the sage says something mysterious and vanishes.  What questions will have the greatest impact?  You’ll want to identify a handful of questions you really want answered, maybe a handful of questions you’d like to have answered and then you’ll have a mountain of questions you wish you had time to ask, but you’ll just have to make do.  The same is true with manual data collection.  If the post-incident questionnaire asks too many questions or is too painful, people will lose interest quickly and the answers will end up being of poor quality.  You must choose your questions wisely.</w:t>
      </w:r>
    </w:p>
    <w:p w14:paraId="43277F42" w14:textId="6F2B54A2" w:rsidR="00A77B3E" w:rsidRPr="001E27F2" w:rsidRDefault="002C6007" w:rsidP="001E27F2">
      <w:pPr>
        <w:pStyle w:val="H2"/>
      </w:pPr>
      <w:r>
        <w:t>An Introduction to VERIS</w:t>
      </w:r>
    </w:p>
    <w:p w14:paraId="610A5FF7" w14:textId="77777777" w:rsidR="00E07A20" w:rsidRDefault="00E07A20" w:rsidP="002C6007">
      <w:pPr>
        <w:pStyle w:val="Para"/>
      </w:pPr>
      <w:r>
        <w:t xml:space="preserve">When there is a security event </w:t>
      </w:r>
      <w:r w:rsidR="002C6007">
        <w:t xml:space="preserve">investigated, a narrative </w:t>
      </w:r>
      <w:r>
        <w:t>naturally emerges from the process</w:t>
      </w:r>
      <w:r w:rsidR="002C6007">
        <w:t>.  The investigator will typically try to answer, “Who did what to what (or whom) with what result?”</w:t>
      </w:r>
      <w:r>
        <w:t xml:space="preserve"> which is a good core set of data points to collect.  Therefore, as a starting point, we want to focus on those four points, “Who (threat actor) did what (action) to what or whom (asset) with what result (attribute)?”  But that’s not all we may be interested in; we may also want to know how we discovered and responded to the incident and if possible the impact we experienced as a result.  Finally, we’ll have some housekeeping items (an identifier, summary, status, </w:t>
      </w:r>
      <w:proofErr w:type="spellStart"/>
      <w:r>
        <w:t>etc</w:t>
      </w:r>
      <w:proofErr w:type="spellEnd"/>
      <w:r>
        <w:t>) and if we aggregate breaches or may share the information, we’ll want to record some victim demographics.    Overall, we can break down the following sections of data we want to gather at a minimum.</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499"/>
        <w:gridCol w:w="5637"/>
      </w:tblGrid>
      <w:tr w:rsidR="000F0DAE" w:rsidRPr="000F0DAE" w14:paraId="5292DA1D" w14:textId="77777777" w:rsidTr="000F0DAE">
        <w:tc>
          <w:tcPr>
            <w:tcW w:w="2499" w:type="dxa"/>
            <w:shd w:val="clear" w:color="auto" w:fill="auto"/>
          </w:tcPr>
          <w:p w14:paraId="3DD789E3" w14:textId="66C6771B" w:rsidR="000F0DAE" w:rsidRPr="000F0DAE" w:rsidRDefault="000F0DAE" w:rsidP="000F0DAE">
            <w:pPr>
              <w:pStyle w:val="TableHead"/>
              <w:jc w:val="right"/>
            </w:pPr>
            <w:r>
              <w:t>VERIS Section</w:t>
            </w:r>
          </w:p>
        </w:tc>
        <w:tc>
          <w:tcPr>
            <w:tcW w:w="5637" w:type="dxa"/>
            <w:shd w:val="clear" w:color="auto" w:fill="auto"/>
          </w:tcPr>
          <w:p w14:paraId="10D19020" w14:textId="66D42837" w:rsidR="000F0DAE" w:rsidRPr="000F0DAE" w:rsidRDefault="000F0DAE" w:rsidP="000F0DAE">
            <w:pPr>
              <w:pStyle w:val="TableHead"/>
            </w:pPr>
            <w:r>
              <w:t>Purpose</w:t>
            </w:r>
          </w:p>
        </w:tc>
      </w:tr>
      <w:tr w:rsidR="000F0DAE" w:rsidRPr="000F0DAE" w14:paraId="250BBABB" w14:textId="77777777" w:rsidTr="000F0DAE">
        <w:tc>
          <w:tcPr>
            <w:tcW w:w="2499" w:type="dxa"/>
            <w:shd w:val="clear" w:color="auto" w:fill="auto"/>
          </w:tcPr>
          <w:p w14:paraId="32CF980B" w14:textId="77777777" w:rsidR="000F0DAE" w:rsidRPr="000F0DAE" w:rsidRDefault="000F0DAE" w:rsidP="000F0DAE">
            <w:pPr>
              <w:pStyle w:val="TableEntry"/>
              <w:jc w:val="right"/>
            </w:pPr>
            <w:r w:rsidRPr="000F0DAE">
              <w:t>Incident Tracking</w:t>
            </w:r>
          </w:p>
        </w:tc>
        <w:tc>
          <w:tcPr>
            <w:tcW w:w="5637" w:type="dxa"/>
            <w:shd w:val="clear" w:color="auto" w:fill="auto"/>
          </w:tcPr>
          <w:p w14:paraId="6108AE18" w14:textId="77777777" w:rsidR="000F0DAE" w:rsidRPr="000F0DAE" w:rsidRDefault="000F0DAE" w:rsidP="000F0DAE">
            <w:pPr>
              <w:pStyle w:val="TableEntry"/>
            </w:pPr>
            <w:r w:rsidRPr="000F0DAE">
              <w:t>Meta-data about the incident for management and tracking purposes.</w:t>
            </w:r>
          </w:p>
        </w:tc>
      </w:tr>
      <w:tr w:rsidR="000F0DAE" w:rsidRPr="000F0DAE" w14:paraId="759B029E" w14:textId="77777777" w:rsidTr="000F0DAE">
        <w:tc>
          <w:tcPr>
            <w:tcW w:w="2499" w:type="dxa"/>
            <w:shd w:val="clear" w:color="auto" w:fill="auto"/>
          </w:tcPr>
          <w:p w14:paraId="4E075839" w14:textId="77777777" w:rsidR="000F0DAE" w:rsidRPr="000F0DAE" w:rsidRDefault="000F0DAE" w:rsidP="000F0DAE">
            <w:pPr>
              <w:pStyle w:val="TableEntry"/>
              <w:jc w:val="right"/>
            </w:pPr>
            <w:r w:rsidRPr="000F0DAE">
              <w:t>Threat Actor</w:t>
            </w:r>
          </w:p>
        </w:tc>
        <w:tc>
          <w:tcPr>
            <w:tcW w:w="5637" w:type="dxa"/>
            <w:shd w:val="clear" w:color="auto" w:fill="auto"/>
          </w:tcPr>
          <w:p w14:paraId="0AD056B5" w14:textId="77777777" w:rsidR="000F0DAE" w:rsidRPr="000F0DAE" w:rsidRDefault="000F0DAE" w:rsidP="000F0DAE">
            <w:pPr>
              <w:pStyle w:val="TableEntry"/>
            </w:pPr>
            <w:r w:rsidRPr="000F0DAE">
              <w:t>One or more people that that cause or contribute to an incident</w:t>
            </w:r>
          </w:p>
        </w:tc>
      </w:tr>
      <w:tr w:rsidR="000F0DAE" w:rsidRPr="000F0DAE" w14:paraId="3C2D7216" w14:textId="77777777" w:rsidTr="000F0DAE">
        <w:tc>
          <w:tcPr>
            <w:tcW w:w="2499" w:type="dxa"/>
            <w:shd w:val="clear" w:color="auto" w:fill="auto"/>
          </w:tcPr>
          <w:p w14:paraId="56C04F53" w14:textId="77777777" w:rsidR="000F0DAE" w:rsidRPr="000F0DAE" w:rsidRDefault="000F0DAE" w:rsidP="000F0DAE">
            <w:pPr>
              <w:pStyle w:val="TableEntry"/>
              <w:jc w:val="right"/>
            </w:pPr>
            <w:r w:rsidRPr="000F0DAE">
              <w:t>Threat Actions</w:t>
            </w:r>
          </w:p>
        </w:tc>
        <w:tc>
          <w:tcPr>
            <w:tcW w:w="5637" w:type="dxa"/>
            <w:shd w:val="clear" w:color="auto" w:fill="auto"/>
          </w:tcPr>
          <w:p w14:paraId="2AAFFA98" w14:textId="01E0783C" w:rsidR="000F0DAE" w:rsidRPr="000F0DAE" w:rsidRDefault="000F0DAE" w:rsidP="000F0DAE">
            <w:pPr>
              <w:pStyle w:val="TableEntry"/>
            </w:pPr>
            <w:r w:rsidRPr="000F0DAE">
              <w:t>What the threat actor(s) did</w:t>
            </w:r>
            <w:r>
              <w:t xml:space="preserve"> or used</w:t>
            </w:r>
            <w:r w:rsidRPr="000F0DAE">
              <w:t xml:space="preserve"> to cause or contribute to the incident</w:t>
            </w:r>
          </w:p>
        </w:tc>
      </w:tr>
      <w:tr w:rsidR="000F0DAE" w:rsidRPr="000F0DAE" w14:paraId="63712041" w14:textId="77777777" w:rsidTr="000F0DAE">
        <w:tc>
          <w:tcPr>
            <w:tcW w:w="2499" w:type="dxa"/>
            <w:shd w:val="clear" w:color="auto" w:fill="auto"/>
          </w:tcPr>
          <w:p w14:paraId="367E79CE" w14:textId="77777777" w:rsidR="000F0DAE" w:rsidRPr="000F0DAE" w:rsidRDefault="000F0DAE" w:rsidP="000F0DAE">
            <w:pPr>
              <w:pStyle w:val="TableEntry"/>
              <w:jc w:val="right"/>
            </w:pPr>
            <w:r w:rsidRPr="000F0DAE">
              <w:t>Assets</w:t>
            </w:r>
          </w:p>
        </w:tc>
        <w:tc>
          <w:tcPr>
            <w:tcW w:w="5637" w:type="dxa"/>
            <w:shd w:val="clear" w:color="auto" w:fill="auto"/>
          </w:tcPr>
          <w:p w14:paraId="2D139613" w14:textId="77777777" w:rsidR="000F0DAE" w:rsidRPr="000F0DAE" w:rsidRDefault="000F0DAE" w:rsidP="000F0DAE">
            <w:pPr>
              <w:pStyle w:val="TableEntry"/>
            </w:pPr>
            <w:r w:rsidRPr="000F0DAE">
              <w:t>Information assets that were compromised or affected during the incident</w:t>
            </w:r>
          </w:p>
        </w:tc>
      </w:tr>
      <w:tr w:rsidR="000F0DAE" w:rsidRPr="000F0DAE" w14:paraId="747CB2B3" w14:textId="77777777" w:rsidTr="000F0DAE">
        <w:tc>
          <w:tcPr>
            <w:tcW w:w="2499" w:type="dxa"/>
            <w:shd w:val="clear" w:color="auto" w:fill="auto"/>
          </w:tcPr>
          <w:p w14:paraId="05EF5727" w14:textId="77777777" w:rsidR="000F0DAE" w:rsidRPr="000F0DAE" w:rsidRDefault="000F0DAE" w:rsidP="000F0DAE">
            <w:pPr>
              <w:pStyle w:val="TableEntry"/>
              <w:jc w:val="right"/>
            </w:pPr>
            <w:r w:rsidRPr="000F0DAE">
              <w:t>Attributes</w:t>
            </w:r>
          </w:p>
        </w:tc>
        <w:tc>
          <w:tcPr>
            <w:tcW w:w="5637" w:type="dxa"/>
            <w:shd w:val="clear" w:color="auto" w:fill="auto"/>
          </w:tcPr>
          <w:p w14:paraId="49EF181B" w14:textId="77777777" w:rsidR="000F0DAE" w:rsidRPr="000F0DAE" w:rsidRDefault="000F0DAE" w:rsidP="000F0DAE">
            <w:pPr>
              <w:pStyle w:val="TableEntry"/>
            </w:pPr>
            <w:r w:rsidRPr="000F0DAE">
              <w:t>What was affected about the asset during the incident</w:t>
            </w:r>
          </w:p>
        </w:tc>
      </w:tr>
      <w:tr w:rsidR="000F0DAE" w:rsidRPr="000F0DAE" w14:paraId="4E5EE8C4" w14:textId="77777777" w:rsidTr="000F0DAE">
        <w:tc>
          <w:tcPr>
            <w:tcW w:w="2499" w:type="dxa"/>
            <w:shd w:val="clear" w:color="auto" w:fill="auto"/>
          </w:tcPr>
          <w:p w14:paraId="6EE076A2" w14:textId="77777777" w:rsidR="000F0DAE" w:rsidRPr="000F0DAE" w:rsidRDefault="000F0DAE" w:rsidP="000F0DAE">
            <w:pPr>
              <w:pStyle w:val="TableEntry"/>
              <w:jc w:val="right"/>
            </w:pPr>
            <w:r w:rsidRPr="000F0DAE">
              <w:t>Discovery/Response</w:t>
            </w:r>
          </w:p>
        </w:tc>
        <w:tc>
          <w:tcPr>
            <w:tcW w:w="5637" w:type="dxa"/>
            <w:shd w:val="clear" w:color="auto" w:fill="auto"/>
          </w:tcPr>
          <w:p w14:paraId="34341D90" w14:textId="77777777" w:rsidR="000F0DAE" w:rsidRPr="000F0DAE" w:rsidRDefault="000F0DAE" w:rsidP="000F0DAE">
            <w:pPr>
              <w:pStyle w:val="TableEntry"/>
            </w:pPr>
            <w:r w:rsidRPr="000F0DAE">
              <w:t>Timeline, discovery method and lessons learned</w:t>
            </w:r>
          </w:p>
        </w:tc>
      </w:tr>
      <w:tr w:rsidR="000F0DAE" w:rsidRPr="000F0DAE" w14:paraId="1F07606F" w14:textId="77777777" w:rsidTr="000F0DAE">
        <w:tc>
          <w:tcPr>
            <w:tcW w:w="2499" w:type="dxa"/>
            <w:shd w:val="clear" w:color="auto" w:fill="auto"/>
          </w:tcPr>
          <w:p w14:paraId="2A147DAC" w14:textId="77777777" w:rsidR="000F0DAE" w:rsidRPr="000F0DAE" w:rsidRDefault="000F0DAE" w:rsidP="000F0DAE">
            <w:pPr>
              <w:pStyle w:val="TableEntry"/>
              <w:jc w:val="right"/>
            </w:pPr>
            <w:r w:rsidRPr="000F0DAE">
              <w:t>Impact</w:t>
            </w:r>
          </w:p>
        </w:tc>
        <w:tc>
          <w:tcPr>
            <w:tcW w:w="5637" w:type="dxa"/>
            <w:shd w:val="clear" w:color="auto" w:fill="auto"/>
          </w:tcPr>
          <w:p w14:paraId="6F25FA7C" w14:textId="77777777" w:rsidR="000F0DAE" w:rsidRPr="000F0DAE" w:rsidRDefault="000F0DAE" w:rsidP="000F0DAE">
            <w:pPr>
              <w:pStyle w:val="TableEntry"/>
            </w:pPr>
            <w:r w:rsidRPr="000F0DAE">
              <w:t>What was the overall effect of the incident to the organization</w:t>
            </w:r>
          </w:p>
        </w:tc>
      </w:tr>
      <w:tr w:rsidR="000F0DAE" w:rsidRPr="000F0DAE" w14:paraId="279BBD8D" w14:textId="77777777" w:rsidTr="000F0DAE">
        <w:tc>
          <w:tcPr>
            <w:tcW w:w="2499" w:type="dxa"/>
            <w:shd w:val="clear" w:color="auto" w:fill="auto"/>
          </w:tcPr>
          <w:p w14:paraId="790B3FB0" w14:textId="77777777" w:rsidR="000F0DAE" w:rsidRPr="000F0DAE" w:rsidRDefault="000F0DAE" w:rsidP="000F0DAE">
            <w:pPr>
              <w:pStyle w:val="TableEntry"/>
              <w:jc w:val="right"/>
            </w:pPr>
            <w:r w:rsidRPr="000F0DAE">
              <w:t>Victim</w:t>
            </w:r>
          </w:p>
        </w:tc>
        <w:tc>
          <w:tcPr>
            <w:tcW w:w="5637" w:type="dxa"/>
            <w:shd w:val="clear" w:color="auto" w:fill="auto"/>
          </w:tcPr>
          <w:p w14:paraId="3F973A13" w14:textId="77777777" w:rsidR="000F0DAE" w:rsidRPr="000F0DAE" w:rsidRDefault="000F0DAE" w:rsidP="000F0DAE">
            <w:pPr>
              <w:pStyle w:val="TableEntry"/>
            </w:pPr>
            <w:r w:rsidRPr="000F0DAE">
              <w:t xml:space="preserve">Demographic information like industry and organizational size </w:t>
            </w:r>
          </w:p>
        </w:tc>
      </w:tr>
      <w:tr w:rsidR="00782056" w:rsidRPr="000F0DAE" w14:paraId="0BC84F9A" w14:textId="77777777" w:rsidTr="000F0DAE">
        <w:tc>
          <w:tcPr>
            <w:tcW w:w="2499" w:type="dxa"/>
            <w:shd w:val="clear" w:color="auto" w:fill="auto"/>
          </w:tcPr>
          <w:p w14:paraId="4DAE3024" w14:textId="2A494CA2" w:rsidR="00782056" w:rsidRPr="000F0DAE" w:rsidRDefault="00230DD3" w:rsidP="000F0DAE">
            <w:pPr>
              <w:pStyle w:val="TableEntry"/>
              <w:jc w:val="right"/>
            </w:pPr>
            <w:r>
              <w:t>Indicators</w:t>
            </w:r>
          </w:p>
        </w:tc>
        <w:tc>
          <w:tcPr>
            <w:tcW w:w="5637" w:type="dxa"/>
            <w:shd w:val="clear" w:color="auto" w:fill="auto"/>
          </w:tcPr>
          <w:p w14:paraId="2E79A554" w14:textId="7E156F17" w:rsidR="00782056" w:rsidRPr="000F0DAE" w:rsidRDefault="00230DD3" w:rsidP="000F0DAE">
            <w:pPr>
              <w:pStyle w:val="TableEntry"/>
            </w:pPr>
            <w:r>
              <w:t>Optional indicators of compromise (</w:t>
            </w:r>
            <w:proofErr w:type="spellStart"/>
            <w:r>
              <w:t>ip</w:t>
            </w:r>
            <w:proofErr w:type="spellEnd"/>
            <w:r>
              <w:t xml:space="preserve"> addresses, malware hashes, domains, etc.)</w:t>
            </w:r>
          </w:p>
        </w:tc>
      </w:tr>
      <w:tr w:rsidR="00230DD3" w:rsidRPr="000F0DAE" w14:paraId="19F54306" w14:textId="77777777" w:rsidTr="000F0DAE">
        <w:tc>
          <w:tcPr>
            <w:tcW w:w="2499" w:type="dxa"/>
            <w:shd w:val="clear" w:color="auto" w:fill="auto"/>
          </w:tcPr>
          <w:p w14:paraId="4B2F8782" w14:textId="7118FBBE" w:rsidR="00230DD3" w:rsidRDefault="00230DD3" w:rsidP="000F0DAE">
            <w:pPr>
              <w:pStyle w:val="TableEntry"/>
              <w:jc w:val="right"/>
            </w:pPr>
            <w:r>
              <w:t>Plus</w:t>
            </w:r>
          </w:p>
        </w:tc>
        <w:tc>
          <w:tcPr>
            <w:tcW w:w="5637" w:type="dxa"/>
            <w:shd w:val="clear" w:color="auto" w:fill="auto"/>
          </w:tcPr>
          <w:p w14:paraId="796E5D11" w14:textId="667E9B90" w:rsidR="00230DD3" w:rsidRDefault="00230DD3" w:rsidP="000F0DAE">
            <w:pPr>
              <w:pStyle w:val="TableEntry"/>
            </w:pPr>
            <w:r>
              <w:t>Optional section for extending VERIS</w:t>
            </w:r>
          </w:p>
        </w:tc>
      </w:tr>
    </w:tbl>
    <w:p w14:paraId="20AB4C4E" w14:textId="0FC1337A" w:rsidR="00E07A20" w:rsidRDefault="000F0DAE" w:rsidP="002C6007">
      <w:pPr>
        <w:pStyle w:val="Para"/>
      </w:pPr>
      <w:r>
        <w:t>Table 7.1: Sections within VERIS</w:t>
      </w:r>
    </w:p>
    <w:p w14:paraId="1B715005" w14:textId="002C5CDA" w:rsidR="000F0DAE" w:rsidRDefault="000F0DAE" w:rsidP="002C6007">
      <w:pPr>
        <w:pStyle w:val="Para"/>
      </w:pPr>
      <w:r>
        <w:t xml:space="preserve">While it’s tempting to dig into the data (and we will), it’s important to understand the significance of these fields so we don’t misapply them.  Therefore we will go through each </w:t>
      </w:r>
      <w:r w:rsidR="00DF669E">
        <w:t>part of VERIS</w:t>
      </w:r>
      <w:r>
        <w:t xml:space="preserve"> in more detail and discuss the fields in each section.  </w:t>
      </w:r>
      <w:r w:rsidR="00DF669E">
        <w:t>Keep in mind that the separation of these sections is for people to think about the structure, in the data there is nothing denoting the “</w:t>
      </w:r>
      <w:proofErr w:type="spellStart"/>
      <w:r w:rsidR="00DF669E">
        <w:t>incident_id</w:t>
      </w:r>
      <w:proofErr w:type="spellEnd"/>
      <w:r w:rsidR="00DF669E">
        <w:t>” field as helping with incident tracking for example.</w:t>
      </w:r>
    </w:p>
    <w:p w14:paraId="1180FA53" w14:textId="63C64828" w:rsidR="00782056" w:rsidRDefault="00782056" w:rsidP="00230DD3">
      <w:pPr>
        <w:pStyle w:val="FeatureType"/>
      </w:pPr>
      <w:proofErr w:type="gramStart"/>
      <w:r>
        <w:t>type</w:t>
      </w:r>
      <w:proofErr w:type="gramEnd"/>
      <w:r>
        <w:t>="warning"</w:t>
      </w:r>
    </w:p>
    <w:p w14:paraId="6A682818" w14:textId="48B40496" w:rsidR="00782056" w:rsidRPr="00782056" w:rsidRDefault="00731383" w:rsidP="00782056">
      <w:pPr>
        <w:pStyle w:val="FeaturePara"/>
      </w:pPr>
      <w:r>
        <w:t>While we are covering VERIS with some depth</w:t>
      </w:r>
      <w:r w:rsidR="00782056">
        <w:t>, we will not go into every field, and we won’t be able to cover every detail abo</w:t>
      </w:r>
      <w:r w:rsidR="00230DD3">
        <w:t xml:space="preserve">ut the framework.  </w:t>
      </w:r>
      <w:r>
        <w:t>For example, w</w:t>
      </w:r>
      <w:r w:rsidR="00230DD3">
        <w:t xml:space="preserve">e won’t </w:t>
      </w:r>
      <w:r>
        <w:t xml:space="preserve">call out all the places the framework specifies a “notes” field (which is almost every section), and we won’t cover the indicators section in detail.  Just keep in mind, that the framework is actively maintained and evolving.  This chapter is discussing the 1.2.1 release, so be sure to refer to </w:t>
      </w:r>
      <w:hyperlink r:id="rId11" w:history="1">
        <w:r w:rsidRPr="00731383">
          <w:rPr>
            <w:rStyle w:val="InlineURL"/>
          </w:rPr>
          <w:t>http://veriscommunity.net/</w:t>
        </w:r>
      </w:hyperlink>
      <w:r>
        <w:t xml:space="preserve"> for all the details and current specification of the VERIS framework.</w:t>
      </w:r>
    </w:p>
    <w:p w14:paraId="7AE2576C" w14:textId="0D881669" w:rsidR="000F0DAE" w:rsidRDefault="000F0DAE" w:rsidP="000F0DAE">
      <w:pPr>
        <w:pStyle w:val="H3"/>
      </w:pPr>
      <w:r>
        <w:t>Incident Tracking</w:t>
      </w:r>
    </w:p>
    <w:p w14:paraId="38D073EA" w14:textId="5C2B5824" w:rsidR="000F0DAE" w:rsidRDefault="00DF669E" w:rsidP="000F0DAE">
      <w:pPr>
        <w:pStyle w:val="Para"/>
      </w:pPr>
      <w:r>
        <w:t xml:space="preserve">Some of the fields within VERIS exist to simply describe </w:t>
      </w:r>
      <w:r w:rsidR="00AB4E0A">
        <w:t>or track the incident.  These fields help us keep records straight by identifying each with a unique identifier, track</w:t>
      </w:r>
      <w:r w:rsidR="00DE4F60">
        <w:t xml:space="preserve">ing the source of the incident and any related incidents.   You’d use the </w:t>
      </w:r>
      <w:proofErr w:type="spellStart"/>
      <w:r w:rsidR="00DE4F60">
        <w:t>source_id</w:t>
      </w:r>
      <w:proofErr w:type="spellEnd"/>
      <w:r w:rsidR="00DE4F60">
        <w:t xml:space="preserve"> field to compare your unique “source” of incidents to something like the VCDB (which has “</w:t>
      </w:r>
      <w:proofErr w:type="spellStart"/>
      <w:r w:rsidR="00DE4F60">
        <w:t>vcdb</w:t>
      </w:r>
      <w:proofErr w:type="spellEnd"/>
      <w:r w:rsidR="00DE4F60">
        <w:t xml:space="preserve">” in that field). </w:t>
      </w:r>
      <w:r>
        <w:t>Required fields are marked.  If something has a value of “</w:t>
      </w:r>
      <w:r w:rsidRPr="005208C0">
        <w:rPr>
          <w:b/>
        </w:rPr>
        <w:t>factor</w:t>
      </w:r>
      <w:r>
        <w:t>” that means it is a restrictive list and only those values are expected.</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40"/>
        <w:gridCol w:w="834"/>
        <w:gridCol w:w="4962"/>
      </w:tblGrid>
      <w:tr w:rsidR="00DF669E" w:rsidRPr="00DF669E" w14:paraId="6642713C" w14:textId="77777777" w:rsidTr="00DF669E">
        <w:tc>
          <w:tcPr>
            <w:tcW w:w="2340" w:type="dxa"/>
            <w:shd w:val="clear" w:color="auto" w:fill="auto"/>
          </w:tcPr>
          <w:p w14:paraId="5C193FC7" w14:textId="77777777" w:rsidR="00DF669E" w:rsidRPr="00DF669E" w:rsidRDefault="00DF669E" w:rsidP="00DF669E">
            <w:pPr>
              <w:pStyle w:val="TableHead"/>
              <w:jc w:val="right"/>
            </w:pPr>
            <w:r w:rsidRPr="00DF669E">
              <w:t>Field</w:t>
            </w:r>
          </w:p>
        </w:tc>
        <w:tc>
          <w:tcPr>
            <w:tcW w:w="834" w:type="dxa"/>
            <w:shd w:val="clear" w:color="auto" w:fill="auto"/>
          </w:tcPr>
          <w:p w14:paraId="4FB0A1DD" w14:textId="77777777" w:rsidR="00DF669E" w:rsidRPr="00DF669E" w:rsidRDefault="00DF669E" w:rsidP="00DF669E">
            <w:pPr>
              <w:pStyle w:val="TableHead"/>
            </w:pPr>
            <w:r w:rsidRPr="00DF669E">
              <w:t>Value</w:t>
            </w:r>
          </w:p>
        </w:tc>
        <w:tc>
          <w:tcPr>
            <w:tcW w:w="4962" w:type="dxa"/>
            <w:shd w:val="clear" w:color="auto" w:fill="auto"/>
          </w:tcPr>
          <w:p w14:paraId="463E7CB1" w14:textId="77777777" w:rsidR="00DF669E" w:rsidRPr="00DF669E" w:rsidRDefault="00DF669E" w:rsidP="00DF669E">
            <w:pPr>
              <w:pStyle w:val="TableHead"/>
            </w:pPr>
            <w:r w:rsidRPr="00DF669E">
              <w:t>Description</w:t>
            </w:r>
          </w:p>
        </w:tc>
      </w:tr>
      <w:tr w:rsidR="00DF669E" w:rsidRPr="00DF669E" w14:paraId="0F4A492F" w14:textId="77777777" w:rsidTr="00DF669E">
        <w:tc>
          <w:tcPr>
            <w:tcW w:w="2340" w:type="dxa"/>
            <w:shd w:val="clear" w:color="auto" w:fill="auto"/>
          </w:tcPr>
          <w:p w14:paraId="1DFEE9F5" w14:textId="6864386C" w:rsidR="00DF669E" w:rsidRPr="00DF669E" w:rsidRDefault="00E74CC8" w:rsidP="00DF669E">
            <w:pPr>
              <w:pStyle w:val="TableEntry"/>
              <w:jc w:val="right"/>
            </w:pPr>
            <w:proofErr w:type="spellStart"/>
            <w:proofErr w:type="gramStart"/>
            <w:r>
              <w:t>schema</w:t>
            </w:r>
            <w:proofErr w:type="gramEnd"/>
            <w:r>
              <w:t>_version</w:t>
            </w:r>
            <w:proofErr w:type="spellEnd"/>
            <w:r>
              <w:t xml:space="preserve"> </w:t>
            </w:r>
            <w:r w:rsidR="00DF669E" w:rsidRPr="00DF669E">
              <w:t xml:space="preserve">  </w:t>
            </w:r>
          </w:p>
        </w:tc>
        <w:tc>
          <w:tcPr>
            <w:tcW w:w="834" w:type="dxa"/>
            <w:shd w:val="clear" w:color="auto" w:fill="auto"/>
          </w:tcPr>
          <w:p w14:paraId="576229B4"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6BE6C617" w14:textId="77777777" w:rsidR="00DF669E" w:rsidRPr="00DF669E" w:rsidRDefault="00DF669E" w:rsidP="00DF669E">
            <w:pPr>
              <w:pStyle w:val="TableEntry"/>
            </w:pPr>
            <w:r w:rsidRPr="00DF669E">
              <w:t>VERIS version (currently 1.2.1)</w:t>
            </w:r>
          </w:p>
        </w:tc>
      </w:tr>
      <w:tr w:rsidR="00DF669E" w:rsidRPr="00DF669E" w14:paraId="398C8185" w14:textId="77777777" w:rsidTr="00DF669E">
        <w:tc>
          <w:tcPr>
            <w:tcW w:w="2340" w:type="dxa"/>
            <w:shd w:val="clear" w:color="auto" w:fill="auto"/>
          </w:tcPr>
          <w:p w14:paraId="2FE6480C" w14:textId="67D570CE" w:rsidR="00DF669E" w:rsidRPr="00DF669E" w:rsidRDefault="00E74CC8" w:rsidP="00DF669E">
            <w:pPr>
              <w:pStyle w:val="TableEntry"/>
              <w:jc w:val="right"/>
            </w:pPr>
            <w:proofErr w:type="spellStart"/>
            <w:proofErr w:type="gramStart"/>
            <w:r>
              <w:t>incident</w:t>
            </w:r>
            <w:proofErr w:type="gramEnd"/>
            <w:r>
              <w:t>_id</w:t>
            </w:r>
            <w:proofErr w:type="spellEnd"/>
            <w:r>
              <w:t xml:space="preserve"> </w:t>
            </w:r>
          </w:p>
        </w:tc>
        <w:tc>
          <w:tcPr>
            <w:tcW w:w="834" w:type="dxa"/>
            <w:shd w:val="clear" w:color="auto" w:fill="auto"/>
          </w:tcPr>
          <w:p w14:paraId="3066C223"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71328105" w14:textId="77777777" w:rsidR="00DF669E" w:rsidRPr="00DF669E" w:rsidRDefault="00DF669E" w:rsidP="00DF669E">
            <w:pPr>
              <w:pStyle w:val="TableEntry"/>
            </w:pPr>
            <w:proofErr w:type="gramStart"/>
            <w:r w:rsidRPr="00DF669E">
              <w:t>unique</w:t>
            </w:r>
            <w:proofErr w:type="gramEnd"/>
            <w:r w:rsidRPr="00DF669E">
              <w:t xml:space="preserve"> identifier (VCDB uses GUID)</w:t>
            </w:r>
          </w:p>
        </w:tc>
      </w:tr>
      <w:tr w:rsidR="00DF669E" w:rsidRPr="00DF669E" w14:paraId="49D8C26F" w14:textId="77777777" w:rsidTr="00DF669E">
        <w:tc>
          <w:tcPr>
            <w:tcW w:w="2340" w:type="dxa"/>
            <w:shd w:val="clear" w:color="auto" w:fill="auto"/>
          </w:tcPr>
          <w:p w14:paraId="5E51A9F3" w14:textId="77777777" w:rsidR="00DF669E" w:rsidRPr="00DF669E" w:rsidRDefault="00DF669E" w:rsidP="00DF669E">
            <w:pPr>
              <w:pStyle w:val="TableEntry"/>
              <w:jc w:val="right"/>
            </w:pPr>
            <w:proofErr w:type="spellStart"/>
            <w:proofErr w:type="gramStart"/>
            <w:r w:rsidRPr="00DF669E">
              <w:t>source</w:t>
            </w:r>
            <w:proofErr w:type="gramEnd"/>
            <w:r w:rsidRPr="00DF669E">
              <w:t>_id</w:t>
            </w:r>
            <w:proofErr w:type="spellEnd"/>
          </w:p>
        </w:tc>
        <w:tc>
          <w:tcPr>
            <w:tcW w:w="834" w:type="dxa"/>
            <w:shd w:val="clear" w:color="auto" w:fill="auto"/>
          </w:tcPr>
          <w:p w14:paraId="7DF1B8EC"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3D503A48" w14:textId="77777777" w:rsidR="00DF669E" w:rsidRPr="00DF669E" w:rsidRDefault="00DF669E" w:rsidP="00DF669E">
            <w:pPr>
              <w:pStyle w:val="TableEntry"/>
            </w:pPr>
            <w:proofErr w:type="gramStart"/>
            <w:r w:rsidRPr="00DF669E">
              <w:t>origin</w:t>
            </w:r>
            <w:proofErr w:type="gramEnd"/>
            <w:r w:rsidRPr="00DF669E">
              <w:t xml:space="preserve"> of the data (VCDB data has "</w:t>
            </w:r>
            <w:proofErr w:type="spellStart"/>
            <w:r w:rsidRPr="00DF669E">
              <w:t>vcdb</w:t>
            </w:r>
            <w:proofErr w:type="spellEnd"/>
            <w:r w:rsidRPr="00DF669E">
              <w:t>")</w:t>
            </w:r>
          </w:p>
        </w:tc>
      </w:tr>
      <w:tr w:rsidR="00DF669E" w:rsidRPr="00DF669E" w14:paraId="0F262423" w14:textId="77777777" w:rsidTr="00DF669E">
        <w:tc>
          <w:tcPr>
            <w:tcW w:w="2340" w:type="dxa"/>
            <w:shd w:val="clear" w:color="auto" w:fill="auto"/>
          </w:tcPr>
          <w:p w14:paraId="1BA7F3D8" w14:textId="77777777" w:rsidR="00DF669E" w:rsidRPr="00DF669E" w:rsidRDefault="00DF669E" w:rsidP="00DF669E">
            <w:pPr>
              <w:pStyle w:val="TableEntry"/>
              <w:jc w:val="right"/>
            </w:pPr>
            <w:proofErr w:type="gramStart"/>
            <w:r w:rsidRPr="00DF669E">
              <w:t>reference</w:t>
            </w:r>
            <w:proofErr w:type="gramEnd"/>
          </w:p>
        </w:tc>
        <w:tc>
          <w:tcPr>
            <w:tcW w:w="834" w:type="dxa"/>
            <w:shd w:val="clear" w:color="auto" w:fill="auto"/>
          </w:tcPr>
          <w:p w14:paraId="15425EF1"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2E41033E" w14:textId="77777777" w:rsidR="00DF669E" w:rsidRPr="00DF669E" w:rsidRDefault="00DF669E" w:rsidP="00DF669E">
            <w:pPr>
              <w:pStyle w:val="TableEntry"/>
            </w:pPr>
            <w:r w:rsidRPr="00DF669E">
              <w:t>URL or internal ticketing system ID</w:t>
            </w:r>
          </w:p>
        </w:tc>
      </w:tr>
      <w:tr w:rsidR="00DF669E" w:rsidRPr="00DF669E" w14:paraId="2BC8643D" w14:textId="77777777" w:rsidTr="00DF669E">
        <w:tc>
          <w:tcPr>
            <w:tcW w:w="2340" w:type="dxa"/>
            <w:shd w:val="clear" w:color="auto" w:fill="auto"/>
          </w:tcPr>
          <w:p w14:paraId="4545188C" w14:textId="02558C6B" w:rsidR="00DF669E" w:rsidRPr="00DF669E" w:rsidRDefault="00E74CC8" w:rsidP="00DF669E">
            <w:pPr>
              <w:pStyle w:val="TableEntry"/>
              <w:jc w:val="right"/>
            </w:pPr>
            <w:proofErr w:type="spellStart"/>
            <w:proofErr w:type="gramStart"/>
            <w:r>
              <w:t>security</w:t>
            </w:r>
            <w:proofErr w:type="gramEnd"/>
            <w:r>
              <w:t>_incident</w:t>
            </w:r>
            <w:proofErr w:type="spellEnd"/>
            <w:r>
              <w:t xml:space="preserve"> </w:t>
            </w:r>
          </w:p>
        </w:tc>
        <w:tc>
          <w:tcPr>
            <w:tcW w:w="834" w:type="dxa"/>
            <w:shd w:val="clear" w:color="auto" w:fill="auto"/>
          </w:tcPr>
          <w:p w14:paraId="06CB97CB" w14:textId="77777777" w:rsidR="00DF669E" w:rsidRPr="00DF669E" w:rsidRDefault="00DF669E" w:rsidP="00DF669E">
            <w:pPr>
              <w:pStyle w:val="TableEntry"/>
            </w:pPr>
            <w:proofErr w:type="gramStart"/>
            <w:r w:rsidRPr="00DF669E">
              <w:t>factor</w:t>
            </w:r>
            <w:proofErr w:type="gramEnd"/>
          </w:p>
        </w:tc>
        <w:tc>
          <w:tcPr>
            <w:tcW w:w="4962" w:type="dxa"/>
            <w:shd w:val="clear" w:color="auto" w:fill="auto"/>
          </w:tcPr>
          <w:p w14:paraId="4B8AED8F" w14:textId="77777777" w:rsidR="00DF669E" w:rsidRPr="00DF669E" w:rsidRDefault="00DF669E" w:rsidP="00DF669E">
            <w:pPr>
              <w:pStyle w:val="TableEntry"/>
            </w:pPr>
            <w:r w:rsidRPr="00DF669E">
              <w:t>Confirmed, Suspected, False positive, Near miss</w:t>
            </w:r>
          </w:p>
        </w:tc>
      </w:tr>
      <w:tr w:rsidR="00DF669E" w:rsidRPr="00DF669E" w14:paraId="1D034C97" w14:textId="77777777" w:rsidTr="00DF669E">
        <w:tc>
          <w:tcPr>
            <w:tcW w:w="2340" w:type="dxa"/>
            <w:shd w:val="clear" w:color="auto" w:fill="auto"/>
          </w:tcPr>
          <w:p w14:paraId="41BA311B" w14:textId="77777777" w:rsidR="00DF669E" w:rsidRPr="00DF669E" w:rsidRDefault="00DF669E" w:rsidP="00DF669E">
            <w:pPr>
              <w:pStyle w:val="TableEntry"/>
              <w:jc w:val="right"/>
            </w:pPr>
            <w:proofErr w:type="gramStart"/>
            <w:r w:rsidRPr="00DF669E">
              <w:t>confidence</w:t>
            </w:r>
            <w:proofErr w:type="gramEnd"/>
          </w:p>
        </w:tc>
        <w:tc>
          <w:tcPr>
            <w:tcW w:w="834" w:type="dxa"/>
            <w:shd w:val="clear" w:color="auto" w:fill="auto"/>
          </w:tcPr>
          <w:p w14:paraId="1EFAB473" w14:textId="77777777" w:rsidR="00DF669E" w:rsidRPr="00DF669E" w:rsidRDefault="00DF669E" w:rsidP="00DF669E">
            <w:pPr>
              <w:pStyle w:val="TableEntry"/>
            </w:pPr>
            <w:proofErr w:type="gramStart"/>
            <w:r w:rsidRPr="00DF669E">
              <w:t>factor</w:t>
            </w:r>
            <w:proofErr w:type="gramEnd"/>
          </w:p>
        </w:tc>
        <w:tc>
          <w:tcPr>
            <w:tcW w:w="4962" w:type="dxa"/>
            <w:shd w:val="clear" w:color="auto" w:fill="auto"/>
          </w:tcPr>
          <w:p w14:paraId="12E958E0" w14:textId="77777777" w:rsidR="00DF669E" w:rsidRPr="00DF669E" w:rsidRDefault="00DF669E" w:rsidP="00DF669E">
            <w:pPr>
              <w:pStyle w:val="TableEntry"/>
            </w:pPr>
            <w:r w:rsidRPr="00DF669E">
              <w:t>High, Medium, Low, None</w:t>
            </w:r>
          </w:p>
        </w:tc>
      </w:tr>
      <w:tr w:rsidR="00DF669E" w:rsidRPr="00DF669E" w14:paraId="05A55E2B" w14:textId="77777777" w:rsidTr="00DF669E">
        <w:tc>
          <w:tcPr>
            <w:tcW w:w="2340" w:type="dxa"/>
            <w:shd w:val="clear" w:color="auto" w:fill="auto"/>
          </w:tcPr>
          <w:p w14:paraId="229DEDB6" w14:textId="77777777" w:rsidR="00DF669E" w:rsidRPr="00DF669E" w:rsidRDefault="00DF669E" w:rsidP="00DF669E">
            <w:pPr>
              <w:pStyle w:val="TableEntry"/>
              <w:jc w:val="right"/>
            </w:pPr>
            <w:proofErr w:type="gramStart"/>
            <w:r w:rsidRPr="00DF669E">
              <w:t>summary</w:t>
            </w:r>
            <w:proofErr w:type="gramEnd"/>
          </w:p>
        </w:tc>
        <w:tc>
          <w:tcPr>
            <w:tcW w:w="834" w:type="dxa"/>
            <w:shd w:val="clear" w:color="auto" w:fill="auto"/>
          </w:tcPr>
          <w:p w14:paraId="1FB52314"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030F8671" w14:textId="77777777" w:rsidR="00DF669E" w:rsidRPr="00DF669E" w:rsidRDefault="00DF669E" w:rsidP="00DF669E">
            <w:pPr>
              <w:pStyle w:val="TableEntry"/>
            </w:pPr>
            <w:proofErr w:type="gramStart"/>
            <w:r w:rsidRPr="00DF669E">
              <w:t>free</w:t>
            </w:r>
            <w:proofErr w:type="gramEnd"/>
            <w:r w:rsidRPr="00DF669E">
              <w:t xml:space="preserve"> text summary of incident</w:t>
            </w:r>
          </w:p>
        </w:tc>
      </w:tr>
      <w:tr w:rsidR="00DF669E" w:rsidRPr="00DF669E" w14:paraId="2313064A" w14:textId="77777777" w:rsidTr="00DF669E">
        <w:tc>
          <w:tcPr>
            <w:tcW w:w="2340" w:type="dxa"/>
            <w:shd w:val="clear" w:color="auto" w:fill="auto"/>
          </w:tcPr>
          <w:p w14:paraId="341A452E" w14:textId="77777777" w:rsidR="00DF669E" w:rsidRPr="00DF669E" w:rsidRDefault="00DF669E" w:rsidP="00DF669E">
            <w:pPr>
              <w:pStyle w:val="TableEntry"/>
              <w:jc w:val="right"/>
            </w:pPr>
            <w:proofErr w:type="spellStart"/>
            <w:proofErr w:type="gramStart"/>
            <w:r w:rsidRPr="00DF669E">
              <w:t>related</w:t>
            </w:r>
            <w:proofErr w:type="gramEnd"/>
            <w:r w:rsidRPr="00DF669E">
              <w:t>_incidents</w:t>
            </w:r>
            <w:proofErr w:type="spellEnd"/>
          </w:p>
        </w:tc>
        <w:tc>
          <w:tcPr>
            <w:tcW w:w="834" w:type="dxa"/>
            <w:shd w:val="clear" w:color="auto" w:fill="auto"/>
          </w:tcPr>
          <w:p w14:paraId="6EDCD0F6"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28496777" w14:textId="77777777" w:rsidR="00DF669E" w:rsidRPr="00DF669E" w:rsidRDefault="00DF669E" w:rsidP="00DF669E">
            <w:pPr>
              <w:pStyle w:val="TableEntry"/>
            </w:pPr>
            <w:proofErr w:type="gramStart"/>
            <w:r w:rsidRPr="00DF669E">
              <w:t>free</w:t>
            </w:r>
            <w:proofErr w:type="gramEnd"/>
            <w:r w:rsidRPr="00DF669E">
              <w:t xml:space="preserve"> text, other </w:t>
            </w:r>
            <w:proofErr w:type="spellStart"/>
            <w:r w:rsidRPr="00DF669E">
              <w:t>incident_id’s</w:t>
            </w:r>
            <w:proofErr w:type="spellEnd"/>
          </w:p>
        </w:tc>
      </w:tr>
      <w:tr w:rsidR="00DF669E" w:rsidRPr="00DF669E" w14:paraId="17CBBBFB" w14:textId="77777777" w:rsidTr="00DF669E">
        <w:tc>
          <w:tcPr>
            <w:tcW w:w="2340" w:type="dxa"/>
            <w:shd w:val="clear" w:color="auto" w:fill="auto"/>
          </w:tcPr>
          <w:p w14:paraId="2BE5185B" w14:textId="77777777" w:rsidR="00DF669E" w:rsidRPr="00DF669E" w:rsidRDefault="00DF669E" w:rsidP="00DF669E">
            <w:pPr>
              <w:pStyle w:val="TableEntry"/>
              <w:jc w:val="right"/>
            </w:pPr>
            <w:proofErr w:type="gramStart"/>
            <w:r w:rsidRPr="00DF669E">
              <w:t>notes</w:t>
            </w:r>
            <w:proofErr w:type="gramEnd"/>
          </w:p>
        </w:tc>
        <w:tc>
          <w:tcPr>
            <w:tcW w:w="834" w:type="dxa"/>
            <w:shd w:val="clear" w:color="auto" w:fill="auto"/>
          </w:tcPr>
          <w:p w14:paraId="0EE41BE0"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600E186B" w14:textId="77777777" w:rsidR="00DF669E" w:rsidRPr="00DF669E" w:rsidRDefault="00DF669E" w:rsidP="00DF669E">
            <w:pPr>
              <w:pStyle w:val="TableEntry"/>
            </w:pPr>
            <w:proofErr w:type="gramStart"/>
            <w:r w:rsidRPr="00DF669E">
              <w:t>free</w:t>
            </w:r>
            <w:proofErr w:type="gramEnd"/>
            <w:r w:rsidRPr="00DF669E">
              <w:t xml:space="preserve"> text</w:t>
            </w:r>
          </w:p>
        </w:tc>
      </w:tr>
    </w:tbl>
    <w:p w14:paraId="37418B4A" w14:textId="22628B43" w:rsidR="00E4340D" w:rsidRDefault="00DF669E" w:rsidP="000F0DAE">
      <w:pPr>
        <w:pStyle w:val="Para"/>
      </w:pPr>
      <w:r>
        <w:t>Table 7.2: Incident Tracking Fields</w:t>
      </w:r>
    </w:p>
    <w:p w14:paraId="11E94053" w14:textId="308F3F93" w:rsidR="00DF669E" w:rsidRDefault="005208C0" w:rsidP="000F0DAE">
      <w:pPr>
        <w:pStyle w:val="Para"/>
      </w:pPr>
      <w:r>
        <w:t>Just looking down the list, there is only one or two fields here we will use during analysis and those are the two “factor” variable (again, this means they are restricted to a list of expected answers).  The security incident is required and will help us split our analysis on whether the event was a confirmed securi</w:t>
      </w:r>
      <w:r w:rsidR="008225BC">
        <w:t>ty incident (an asset</w:t>
      </w:r>
      <w:r>
        <w:t xml:space="preserve"> </w:t>
      </w:r>
      <w:r w:rsidR="008225BC">
        <w:t>has</w:t>
      </w:r>
      <w:r>
        <w:t xml:space="preserve"> a security attribute affected) or not. The confidence rating is a rare subjective field</w:t>
      </w:r>
      <w:r w:rsidR="00DE4F60">
        <w:t>.  It enables the analyst to record their subjective assessment of how confident they are in the accuracy of the data they entered.  This optional field is not heavily used and won’t appear much in the VCDB incidents we’ll look at.</w:t>
      </w:r>
    </w:p>
    <w:p w14:paraId="4A671B97" w14:textId="08906480" w:rsidR="00E4340D" w:rsidRDefault="00DE4F60" w:rsidP="00DE4F60">
      <w:pPr>
        <w:pStyle w:val="H3"/>
      </w:pPr>
      <w:r>
        <w:t>Threat Actor</w:t>
      </w:r>
    </w:p>
    <w:p w14:paraId="0CA343B2" w14:textId="3DDBF2FD" w:rsidR="00A524C9" w:rsidRDefault="00E2161C" w:rsidP="00A524C9">
      <w:pPr>
        <w:pStyle w:val="Para"/>
      </w:pPr>
      <w:r>
        <w:t xml:space="preserve">Earlier in this chapter we talked about the challenge of conflation.  This is something we want to be aware of especially in these next three sections (actor, actions and assets).  We talked about the </w:t>
      </w:r>
      <w:r w:rsidR="00B9082E">
        <w:t>framework</w:t>
      </w:r>
      <w:r>
        <w:t xml:space="preserve"> </w:t>
      </w:r>
      <w:proofErr w:type="spellStart"/>
      <w:r>
        <w:t>DataLoss</w:t>
      </w:r>
      <w:proofErr w:type="spellEnd"/>
      <w:r>
        <w:t xml:space="preserve"> DB </w:t>
      </w:r>
      <w:r w:rsidR="00B9082E">
        <w:t>used with a single conflated breach type</w:t>
      </w:r>
      <w:r>
        <w:t xml:space="preserve"> and we see the same thing with the framework used by </w:t>
      </w:r>
      <w:r w:rsidR="00DE4F60">
        <w:t>Privacy Rights Clearinghouse</w:t>
      </w:r>
      <w:r>
        <w:t>.  The</w:t>
      </w:r>
      <w:r w:rsidR="00B9082E">
        <w:t>ir</w:t>
      </w:r>
      <w:r>
        <w:t xml:space="preserve"> framework also uses a singular “breach type” to define each event and </w:t>
      </w:r>
      <w:r w:rsidR="00B9082E">
        <w:t xml:space="preserve">again it </w:t>
      </w:r>
      <w:r>
        <w:t xml:space="preserve">will </w:t>
      </w:r>
      <w:r w:rsidR="00DE4F60">
        <w:t xml:space="preserve">mix in the actors and actions into the one label.  For example, they have an </w:t>
      </w:r>
      <w:r w:rsidR="00A524C9">
        <w:t>“Insider (INSD)” type, which is defined as “Someone with legitimate access intentionally breaches information - such as an employee or contractor.”  And then a type of “Physical loss (PHYS)” which is defined as “Lost, discarded or stolen non-electronic records, such as paper documents.”  These simplified labels can quickly become confusing</w:t>
      </w:r>
      <w:r w:rsidR="00A769E1">
        <w:t xml:space="preserve"> during data entry</w:t>
      </w:r>
      <w:r w:rsidR="00A524C9">
        <w:t xml:space="preserve"> if, for example, an insider steels paper documents. We may see insiders breach systems, drop malware and social engineer, just as an external actor would and we want to separate the two clearly in the data. </w:t>
      </w:r>
      <w:r w:rsidR="00196801">
        <w:t xml:space="preserve">  </w:t>
      </w:r>
      <w:r w:rsidR="002F4C14">
        <w:t xml:space="preserve">VERIS tackles that by separating who from what they did and what was affected.  </w:t>
      </w:r>
      <w:r w:rsidR="008225BC">
        <w:t xml:space="preserve">We should mention that we shouldn’t think of </w:t>
      </w:r>
      <w:r w:rsidR="00196801">
        <w:t xml:space="preserve">the method Privacy Rights Clearinghouse uses </w:t>
      </w:r>
      <w:r w:rsidR="008225BC">
        <w:t>as right or wrong</w:t>
      </w:r>
      <w:r w:rsidR="00196801">
        <w:t xml:space="preserve">.  It just </w:t>
      </w:r>
      <w:r w:rsidR="00426A16">
        <w:t xml:space="preserve">has a different focus and </w:t>
      </w:r>
      <w:r w:rsidR="00196801">
        <w:t xml:space="preserve">represents different </w:t>
      </w:r>
      <w:r w:rsidR="008225BC">
        <w:t>priorities</w:t>
      </w:r>
      <w:r w:rsidR="00426A16">
        <w:t xml:space="preserve"> and goals. </w:t>
      </w:r>
      <w:r w:rsidR="00196801">
        <w:t xml:space="preserve">We would like to inform and support security </w:t>
      </w:r>
      <w:r w:rsidR="008225BC">
        <w:t xml:space="preserve">decisions, which benefits from </w:t>
      </w:r>
      <w:r w:rsidR="00196801">
        <w:t>more d</w:t>
      </w:r>
      <w:r w:rsidR="002F4C14">
        <w:t xml:space="preserve">etail than </w:t>
      </w:r>
      <w:r w:rsidR="008225BC">
        <w:t xml:space="preserve">a single </w:t>
      </w:r>
      <w:r w:rsidR="00426A16">
        <w:t>“breach type”</w:t>
      </w:r>
      <w:r w:rsidR="008225BC">
        <w:t xml:space="preserve"> label</w:t>
      </w:r>
      <w:r w:rsidR="00196801">
        <w:t>.</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256"/>
        <w:gridCol w:w="1271"/>
        <w:gridCol w:w="1040"/>
        <w:gridCol w:w="4569"/>
      </w:tblGrid>
      <w:tr w:rsidR="00426A16" w:rsidRPr="00426A16" w14:paraId="3C85EEF8" w14:textId="77777777" w:rsidTr="00426A16">
        <w:tc>
          <w:tcPr>
            <w:tcW w:w="1256" w:type="dxa"/>
            <w:shd w:val="clear" w:color="auto" w:fill="auto"/>
          </w:tcPr>
          <w:p w14:paraId="255B9F7C" w14:textId="77777777" w:rsidR="00426A16" w:rsidRPr="00426A16" w:rsidRDefault="00426A16" w:rsidP="00426A16">
            <w:pPr>
              <w:pStyle w:val="TableHead"/>
              <w:jc w:val="right"/>
            </w:pPr>
            <w:proofErr w:type="gramStart"/>
            <w:r w:rsidRPr="00426A16">
              <w:t>actor</w:t>
            </w:r>
            <w:proofErr w:type="gramEnd"/>
          </w:p>
        </w:tc>
        <w:tc>
          <w:tcPr>
            <w:tcW w:w="1271" w:type="dxa"/>
            <w:shd w:val="clear" w:color="auto" w:fill="auto"/>
          </w:tcPr>
          <w:p w14:paraId="4702150A" w14:textId="77777777" w:rsidR="00426A16" w:rsidRPr="00426A16" w:rsidRDefault="00426A16" w:rsidP="00426A16">
            <w:pPr>
              <w:pStyle w:val="TableHead"/>
            </w:pPr>
            <w:r w:rsidRPr="00426A16">
              <w:t>Field</w:t>
            </w:r>
          </w:p>
        </w:tc>
        <w:tc>
          <w:tcPr>
            <w:tcW w:w="1040" w:type="dxa"/>
            <w:shd w:val="clear" w:color="auto" w:fill="auto"/>
          </w:tcPr>
          <w:p w14:paraId="35EDF4EE" w14:textId="77777777" w:rsidR="00426A16" w:rsidRPr="00426A16" w:rsidRDefault="00426A16" w:rsidP="00426A16">
            <w:pPr>
              <w:pStyle w:val="TableHead"/>
            </w:pPr>
            <w:r w:rsidRPr="00426A16">
              <w:t>Value</w:t>
            </w:r>
          </w:p>
        </w:tc>
        <w:tc>
          <w:tcPr>
            <w:tcW w:w="4569" w:type="dxa"/>
            <w:shd w:val="clear" w:color="auto" w:fill="auto"/>
          </w:tcPr>
          <w:p w14:paraId="04DA0F34" w14:textId="77777777" w:rsidR="00426A16" w:rsidRPr="00426A16" w:rsidRDefault="00426A16" w:rsidP="00426A16">
            <w:pPr>
              <w:pStyle w:val="TableHead"/>
            </w:pPr>
            <w:r w:rsidRPr="00426A16">
              <w:t>Description</w:t>
            </w:r>
          </w:p>
        </w:tc>
      </w:tr>
      <w:tr w:rsidR="00426A16" w:rsidRPr="00426A16" w14:paraId="0FFF7DEA" w14:textId="77777777" w:rsidTr="00426A16">
        <w:tc>
          <w:tcPr>
            <w:tcW w:w="1256" w:type="dxa"/>
            <w:shd w:val="clear" w:color="auto" w:fill="auto"/>
          </w:tcPr>
          <w:p w14:paraId="792D78F5" w14:textId="77777777" w:rsidR="00426A16" w:rsidRPr="00426A16" w:rsidRDefault="00426A16" w:rsidP="00426A16">
            <w:pPr>
              <w:pStyle w:val="TableEntry"/>
              <w:jc w:val="right"/>
            </w:pPr>
            <w:proofErr w:type="gramStart"/>
            <w:r w:rsidRPr="00426A16">
              <w:t>external</w:t>
            </w:r>
            <w:proofErr w:type="gramEnd"/>
          </w:p>
        </w:tc>
        <w:tc>
          <w:tcPr>
            <w:tcW w:w="1271" w:type="dxa"/>
            <w:shd w:val="clear" w:color="auto" w:fill="auto"/>
          </w:tcPr>
          <w:p w14:paraId="6086392D" w14:textId="77777777" w:rsidR="00426A16" w:rsidRPr="00426A16" w:rsidRDefault="00426A16" w:rsidP="00426A16">
            <w:pPr>
              <w:pStyle w:val="TableEntry"/>
            </w:pPr>
            <w:proofErr w:type="gramStart"/>
            <w:r w:rsidRPr="00426A16">
              <w:t>motive</w:t>
            </w:r>
            <w:proofErr w:type="gramEnd"/>
          </w:p>
        </w:tc>
        <w:tc>
          <w:tcPr>
            <w:tcW w:w="1040" w:type="dxa"/>
            <w:shd w:val="clear" w:color="auto" w:fill="auto"/>
          </w:tcPr>
          <w:p w14:paraId="184C5C06" w14:textId="77777777" w:rsidR="00426A16" w:rsidRPr="00426A16" w:rsidRDefault="00426A16" w:rsidP="00426A16">
            <w:pPr>
              <w:pStyle w:val="TableEntry"/>
            </w:pPr>
            <w:proofErr w:type="gramStart"/>
            <w:r w:rsidRPr="00426A16">
              <w:t>factor</w:t>
            </w:r>
            <w:proofErr w:type="gramEnd"/>
          </w:p>
        </w:tc>
        <w:tc>
          <w:tcPr>
            <w:tcW w:w="4569" w:type="dxa"/>
            <w:shd w:val="clear" w:color="auto" w:fill="auto"/>
          </w:tcPr>
          <w:p w14:paraId="44732281" w14:textId="77777777" w:rsidR="00426A16" w:rsidRPr="00426A16" w:rsidRDefault="00426A16" w:rsidP="00426A16">
            <w:pPr>
              <w:pStyle w:val="TableEntry"/>
            </w:pPr>
            <w:r w:rsidRPr="00426A16">
              <w:t xml:space="preserve">Helps understand intentions, same enumeration for all instances </w:t>
            </w:r>
          </w:p>
        </w:tc>
      </w:tr>
      <w:tr w:rsidR="00426A16" w:rsidRPr="00426A16" w14:paraId="3A24111E" w14:textId="77777777" w:rsidTr="00426A16">
        <w:tc>
          <w:tcPr>
            <w:tcW w:w="1256" w:type="dxa"/>
            <w:shd w:val="clear" w:color="auto" w:fill="auto"/>
          </w:tcPr>
          <w:p w14:paraId="578E45AF" w14:textId="77777777" w:rsidR="00426A16" w:rsidRPr="00426A16" w:rsidRDefault="00426A16" w:rsidP="00426A16">
            <w:pPr>
              <w:pStyle w:val="TableEntry"/>
              <w:jc w:val="right"/>
            </w:pPr>
          </w:p>
        </w:tc>
        <w:tc>
          <w:tcPr>
            <w:tcW w:w="1271" w:type="dxa"/>
            <w:shd w:val="clear" w:color="auto" w:fill="auto"/>
          </w:tcPr>
          <w:p w14:paraId="081435F3" w14:textId="77777777" w:rsidR="00426A16" w:rsidRPr="00426A16" w:rsidRDefault="00426A16" w:rsidP="00426A16">
            <w:pPr>
              <w:pStyle w:val="TableEntry"/>
            </w:pPr>
            <w:proofErr w:type="gramStart"/>
            <w:r w:rsidRPr="00426A16">
              <w:t>variety</w:t>
            </w:r>
            <w:proofErr w:type="gramEnd"/>
          </w:p>
        </w:tc>
        <w:tc>
          <w:tcPr>
            <w:tcW w:w="1040" w:type="dxa"/>
            <w:shd w:val="clear" w:color="auto" w:fill="auto"/>
          </w:tcPr>
          <w:p w14:paraId="0A6669EC" w14:textId="77777777" w:rsidR="00426A16" w:rsidRPr="00426A16" w:rsidRDefault="00426A16" w:rsidP="00426A16">
            <w:pPr>
              <w:pStyle w:val="TableEntry"/>
            </w:pPr>
            <w:proofErr w:type="gramStart"/>
            <w:r w:rsidRPr="00426A16">
              <w:t>factor</w:t>
            </w:r>
            <w:proofErr w:type="gramEnd"/>
          </w:p>
        </w:tc>
        <w:tc>
          <w:tcPr>
            <w:tcW w:w="4569" w:type="dxa"/>
            <w:shd w:val="clear" w:color="auto" w:fill="auto"/>
          </w:tcPr>
          <w:p w14:paraId="15FA3085" w14:textId="77777777" w:rsidR="00426A16" w:rsidRPr="00426A16" w:rsidRDefault="00426A16" w:rsidP="00426A16">
            <w:pPr>
              <w:pStyle w:val="TableEntry"/>
            </w:pPr>
            <w:r w:rsidRPr="00426A16">
              <w:t>Shapes resources, capability of external actor</w:t>
            </w:r>
          </w:p>
        </w:tc>
      </w:tr>
      <w:tr w:rsidR="00426A16" w:rsidRPr="00426A16" w14:paraId="453607A7" w14:textId="77777777" w:rsidTr="00426A16">
        <w:tc>
          <w:tcPr>
            <w:tcW w:w="1256" w:type="dxa"/>
            <w:shd w:val="clear" w:color="auto" w:fill="auto"/>
          </w:tcPr>
          <w:p w14:paraId="14B18B96" w14:textId="77777777" w:rsidR="00426A16" w:rsidRPr="00426A16" w:rsidRDefault="00426A16" w:rsidP="00426A16">
            <w:pPr>
              <w:pStyle w:val="TableEntry"/>
              <w:jc w:val="right"/>
            </w:pPr>
          </w:p>
        </w:tc>
        <w:tc>
          <w:tcPr>
            <w:tcW w:w="1271" w:type="dxa"/>
            <w:shd w:val="clear" w:color="auto" w:fill="auto"/>
          </w:tcPr>
          <w:p w14:paraId="7A44AB3E" w14:textId="77777777" w:rsidR="00426A16" w:rsidRPr="00426A16" w:rsidRDefault="00426A16" w:rsidP="00426A16">
            <w:pPr>
              <w:pStyle w:val="TableEntry"/>
            </w:pPr>
            <w:proofErr w:type="gramStart"/>
            <w:r w:rsidRPr="00426A16">
              <w:t>country</w:t>
            </w:r>
            <w:proofErr w:type="gramEnd"/>
          </w:p>
        </w:tc>
        <w:tc>
          <w:tcPr>
            <w:tcW w:w="1040" w:type="dxa"/>
            <w:shd w:val="clear" w:color="auto" w:fill="auto"/>
          </w:tcPr>
          <w:p w14:paraId="376A5ABE" w14:textId="77777777" w:rsidR="00426A16" w:rsidRPr="00426A16" w:rsidRDefault="00426A16" w:rsidP="00426A16">
            <w:pPr>
              <w:pStyle w:val="TableEntry"/>
            </w:pPr>
            <w:proofErr w:type="gramStart"/>
            <w:r w:rsidRPr="00426A16">
              <w:t>factor</w:t>
            </w:r>
            <w:proofErr w:type="gramEnd"/>
          </w:p>
        </w:tc>
        <w:tc>
          <w:tcPr>
            <w:tcW w:w="4569" w:type="dxa"/>
            <w:shd w:val="clear" w:color="auto" w:fill="auto"/>
          </w:tcPr>
          <w:p w14:paraId="0627F030" w14:textId="77777777" w:rsidR="00426A16" w:rsidRPr="00426A16" w:rsidRDefault="00426A16" w:rsidP="00426A16">
            <w:pPr>
              <w:pStyle w:val="TableEntry"/>
            </w:pPr>
            <w:r w:rsidRPr="00426A16">
              <w:t>ISO-3166-1 2-digit country field</w:t>
            </w:r>
          </w:p>
        </w:tc>
      </w:tr>
      <w:tr w:rsidR="00426A16" w:rsidRPr="00426A16" w14:paraId="3A20E733" w14:textId="77777777" w:rsidTr="00426A16">
        <w:tc>
          <w:tcPr>
            <w:tcW w:w="1256" w:type="dxa"/>
            <w:shd w:val="clear" w:color="auto" w:fill="auto"/>
          </w:tcPr>
          <w:p w14:paraId="44D05D92" w14:textId="77777777" w:rsidR="00426A16" w:rsidRPr="00426A16" w:rsidRDefault="00426A16" w:rsidP="00426A16">
            <w:pPr>
              <w:pStyle w:val="TableEntry"/>
              <w:jc w:val="right"/>
            </w:pPr>
            <w:proofErr w:type="gramStart"/>
            <w:r w:rsidRPr="00426A16">
              <w:t>internal</w:t>
            </w:r>
            <w:proofErr w:type="gramEnd"/>
          </w:p>
        </w:tc>
        <w:tc>
          <w:tcPr>
            <w:tcW w:w="1271" w:type="dxa"/>
            <w:shd w:val="clear" w:color="auto" w:fill="auto"/>
          </w:tcPr>
          <w:p w14:paraId="08A283F5" w14:textId="77777777" w:rsidR="00426A16" w:rsidRPr="00426A16" w:rsidRDefault="00426A16" w:rsidP="00426A16">
            <w:pPr>
              <w:pStyle w:val="TableEntry"/>
            </w:pPr>
            <w:proofErr w:type="gramStart"/>
            <w:r w:rsidRPr="00426A16">
              <w:t>motive</w:t>
            </w:r>
            <w:proofErr w:type="gramEnd"/>
          </w:p>
        </w:tc>
        <w:tc>
          <w:tcPr>
            <w:tcW w:w="1040" w:type="dxa"/>
            <w:shd w:val="clear" w:color="auto" w:fill="auto"/>
          </w:tcPr>
          <w:p w14:paraId="5DAD0048" w14:textId="77777777" w:rsidR="00426A16" w:rsidRPr="00426A16" w:rsidRDefault="00426A16" w:rsidP="00426A16">
            <w:pPr>
              <w:pStyle w:val="TableEntry"/>
            </w:pPr>
            <w:proofErr w:type="gramStart"/>
            <w:r w:rsidRPr="00426A16">
              <w:t>factor</w:t>
            </w:r>
            <w:proofErr w:type="gramEnd"/>
          </w:p>
        </w:tc>
        <w:tc>
          <w:tcPr>
            <w:tcW w:w="4569" w:type="dxa"/>
            <w:shd w:val="clear" w:color="auto" w:fill="auto"/>
          </w:tcPr>
          <w:p w14:paraId="50F09F6D" w14:textId="77777777" w:rsidR="00426A16" w:rsidRPr="00426A16" w:rsidRDefault="00426A16" w:rsidP="00426A16">
            <w:pPr>
              <w:pStyle w:val="TableEntry"/>
            </w:pPr>
            <w:r w:rsidRPr="00426A16">
              <w:t>Helps understand intentions</w:t>
            </w:r>
          </w:p>
        </w:tc>
      </w:tr>
      <w:tr w:rsidR="00426A16" w:rsidRPr="00426A16" w14:paraId="2C1B72BA" w14:textId="77777777" w:rsidTr="00426A16">
        <w:tc>
          <w:tcPr>
            <w:tcW w:w="1256" w:type="dxa"/>
            <w:shd w:val="clear" w:color="auto" w:fill="auto"/>
          </w:tcPr>
          <w:p w14:paraId="1B5257C3" w14:textId="77777777" w:rsidR="00426A16" w:rsidRPr="00426A16" w:rsidRDefault="00426A16" w:rsidP="00426A16">
            <w:pPr>
              <w:pStyle w:val="TableEntry"/>
              <w:jc w:val="right"/>
            </w:pPr>
          </w:p>
        </w:tc>
        <w:tc>
          <w:tcPr>
            <w:tcW w:w="1271" w:type="dxa"/>
            <w:shd w:val="clear" w:color="auto" w:fill="auto"/>
          </w:tcPr>
          <w:p w14:paraId="40FD8B36" w14:textId="77777777" w:rsidR="00426A16" w:rsidRPr="00426A16" w:rsidRDefault="00426A16" w:rsidP="00426A16">
            <w:pPr>
              <w:pStyle w:val="TableEntry"/>
            </w:pPr>
            <w:proofErr w:type="gramStart"/>
            <w:r w:rsidRPr="00426A16">
              <w:t>variety</w:t>
            </w:r>
            <w:proofErr w:type="gramEnd"/>
          </w:p>
        </w:tc>
        <w:tc>
          <w:tcPr>
            <w:tcW w:w="1040" w:type="dxa"/>
            <w:shd w:val="clear" w:color="auto" w:fill="auto"/>
          </w:tcPr>
          <w:p w14:paraId="59D2795F" w14:textId="77777777" w:rsidR="00426A16" w:rsidRPr="00426A16" w:rsidRDefault="00426A16" w:rsidP="00426A16">
            <w:pPr>
              <w:pStyle w:val="TableEntry"/>
            </w:pPr>
            <w:proofErr w:type="gramStart"/>
            <w:r w:rsidRPr="00426A16">
              <w:t>factor</w:t>
            </w:r>
            <w:proofErr w:type="gramEnd"/>
          </w:p>
        </w:tc>
        <w:tc>
          <w:tcPr>
            <w:tcW w:w="4569" w:type="dxa"/>
            <w:shd w:val="clear" w:color="auto" w:fill="auto"/>
          </w:tcPr>
          <w:p w14:paraId="7A871AC8" w14:textId="77777777" w:rsidR="00426A16" w:rsidRPr="00426A16" w:rsidRDefault="00426A16" w:rsidP="00426A16">
            <w:pPr>
              <w:pStyle w:val="TableEntry"/>
            </w:pPr>
            <w:r w:rsidRPr="00426A16">
              <w:t>Shapes resources, capability of internal actor</w:t>
            </w:r>
          </w:p>
        </w:tc>
      </w:tr>
      <w:tr w:rsidR="00426A16" w:rsidRPr="00426A16" w14:paraId="04B3C3BA" w14:textId="77777777" w:rsidTr="00426A16">
        <w:tc>
          <w:tcPr>
            <w:tcW w:w="1256" w:type="dxa"/>
            <w:shd w:val="clear" w:color="auto" w:fill="auto"/>
          </w:tcPr>
          <w:p w14:paraId="340D1E04" w14:textId="77777777" w:rsidR="00426A16" w:rsidRPr="00426A16" w:rsidRDefault="00426A16" w:rsidP="00426A16">
            <w:pPr>
              <w:pStyle w:val="TableEntry"/>
              <w:jc w:val="right"/>
            </w:pPr>
            <w:proofErr w:type="gramStart"/>
            <w:r w:rsidRPr="00426A16">
              <w:t>partner</w:t>
            </w:r>
            <w:proofErr w:type="gramEnd"/>
          </w:p>
        </w:tc>
        <w:tc>
          <w:tcPr>
            <w:tcW w:w="1271" w:type="dxa"/>
            <w:shd w:val="clear" w:color="auto" w:fill="auto"/>
          </w:tcPr>
          <w:p w14:paraId="76454E20" w14:textId="77777777" w:rsidR="00426A16" w:rsidRPr="00426A16" w:rsidRDefault="00426A16" w:rsidP="00426A16">
            <w:pPr>
              <w:pStyle w:val="TableEntry"/>
            </w:pPr>
            <w:proofErr w:type="gramStart"/>
            <w:r w:rsidRPr="00426A16">
              <w:t>motive</w:t>
            </w:r>
            <w:proofErr w:type="gramEnd"/>
          </w:p>
        </w:tc>
        <w:tc>
          <w:tcPr>
            <w:tcW w:w="1040" w:type="dxa"/>
            <w:shd w:val="clear" w:color="auto" w:fill="auto"/>
          </w:tcPr>
          <w:p w14:paraId="5BD31730" w14:textId="77777777" w:rsidR="00426A16" w:rsidRPr="00426A16" w:rsidRDefault="00426A16" w:rsidP="00426A16">
            <w:pPr>
              <w:pStyle w:val="TableEntry"/>
            </w:pPr>
            <w:proofErr w:type="gramStart"/>
            <w:r w:rsidRPr="00426A16">
              <w:t>factor</w:t>
            </w:r>
            <w:proofErr w:type="gramEnd"/>
          </w:p>
        </w:tc>
        <w:tc>
          <w:tcPr>
            <w:tcW w:w="4569" w:type="dxa"/>
            <w:shd w:val="clear" w:color="auto" w:fill="auto"/>
          </w:tcPr>
          <w:p w14:paraId="4C2D6620" w14:textId="77777777" w:rsidR="00426A16" w:rsidRPr="00426A16" w:rsidRDefault="00426A16" w:rsidP="00426A16">
            <w:pPr>
              <w:pStyle w:val="TableEntry"/>
            </w:pPr>
            <w:r w:rsidRPr="00426A16">
              <w:t>Helps understand intentions</w:t>
            </w:r>
          </w:p>
        </w:tc>
      </w:tr>
      <w:tr w:rsidR="00426A16" w:rsidRPr="00426A16" w14:paraId="1CA208A7" w14:textId="77777777" w:rsidTr="00426A16">
        <w:tc>
          <w:tcPr>
            <w:tcW w:w="1256" w:type="dxa"/>
            <w:shd w:val="clear" w:color="auto" w:fill="auto"/>
          </w:tcPr>
          <w:p w14:paraId="7F6871D6" w14:textId="77777777" w:rsidR="00426A16" w:rsidRPr="00426A16" w:rsidRDefault="00426A16" w:rsidP="00426A16">
            <w:pPr>
              <w:pStyle w:val="TableEntry"/>
              <w:jc w:val="right"/>
            </w:pPr>
          </w:p>
        </w:tc>
        <w:tc>
          <w:tcPr>
            <w:tcW w:w="1271" w:type="dxa"/>
            <w:shd w:val="clear" w:color="auto" w:fill="auto"/>
          </w:tcPr>
          <w:p w14:paraId="64E41294" w14:textId="77777777" w:rsidR="00426A16" w:rsidRPr="00426A16" w:rsidRDefault="00426A16" w:rsidP="00426A16">
            <w:pPr>
              <w:pStyle w:val="TableEntry"/>
            </w:pPr>
            <w:proofErr w:type="gramStart"/>
            <w:r w:rsidRPr="00426A16">
              <w:t>industry</w:t>
            </w:r>
            <w:proofErr w:type="gramEnd"/>
          </w:p>
        </w:tc>
        <w:tc>
          <w:tcPr>
            <w:tcW w:w="1040" w:type="dxa"/>
            <w:shd w:val="clear" w:color="auto" w:fill="auto"/>
          </w:tcPr>
          <w:p w14:paraId="1CA9B114" w14:textId="4A230712" w:rsidR="00426A16" w:rsidRPr="00426A16" w:rsidRDefault="001F74EC" w:rsidP="00426A16">
            <w:pPr>
              <w:pStyle w:val="TableEntry"/>
            </w:pPr>
            <w:proofErr w:type="gramStart"/>
            <w:r>
              <w:t>string</w:t>
            </w:r>
            <w:proofErr w:type="gramEnd"/>
          </w:p>
        </w:tc>
        <w:tc>
          <w:tcPr>
            <w:tcW w:w="4569" w:type="dxa"/>
            <w:shd w:val="clear" w:color="auto" w:fill="auto"/>
          </w:tcPr>
          <w:p w14:paraId="34FB02AA" w14:textId="77777777" w:rsidR="00426A16" w:rsidRPr="00426A16" w:rsidRDefault="00426A16" w:rsidP="00426A16">
            <w:pPr>
              <w:pStyle w:val="TableEntry"/>
            </w:pPr>
            <w:r w:rsidRPr="00426A16">
              <w:t>U.S. Census NAICS code</w:t>
            </w:r>
          </w:p>
        </w:tc>
      </w:tr>
      <w:tr w:rsidR="00426A16" w14:paraId="4DFFA7D3" w14:textId="77777777" w:rsidTr="00426A16">
        <w:tc>
          <w:tcPr>
            <w:tcW w:w="1256" w:type="dxa"/>
            <w:shd w:val="clear" w:color="auto" w:fill="auto"/>
          </w:tcPr>
          <w:p w14:paraId="0F32C0CB" w14:textId="77777777" w:rsidR="00426A16" w:rsidRPr="00426A16" w:rsidRDefault="00426A16" w:rsidP="00426A16">
            <w:pPr>
              <w:pStyle w:val="TableEntry"/>
              <w:jc w:val="right"/>
            </w:pPr>
          </w:p>
        </w:tc>
        <w:tc>
          <w:tcPr>
            <w:tcW w:w="1271" w:type="dxa"/>
            <w:shd w:val="clear" w:color="auto" w:fill="auto"/>
          </w:tcPr>
          <w:p w14:paraId="291AE238" w14:textId="77777777" w:rsidR="00426A16" w:rsidRPr="00426A16" w:rsidRDefault="00426A16" w:rsidP="00426A16">
            <w:pPr>
              <w:pStyle w:val="TableEntry"/>
            </w:pPr>
            <w:proofErr w:type="gramStart"/>
            <w:r w:rsidRPr="00426A16">
              <w:t>country</w:t>
            </w:r>
            <w:proofErr w:type="gramEnd"/>
          </w:p>
        </w:tc>
        <w:tc>
          <w:tcPr>
            <w:tcW w:w="1040" w:type="dxa"/>
            <w:shd w:val="clear" w:color="auto" w:fill="auto"/>
          </w:tcPr>
          <w:p w14:paraId="07655A36" w14:textId="77777777" w:rsidR="00426A16" w:rsidRPr="00426A16" w:rsidRDefault="00426A16" w:rsidP="00426A16">
            <w:pPr>
              <w:pStyle w:val="TableEntry"/>
            </w:pPr>
            <w:proofErr w:type="gramStart"/>
            <w:r w:rsidRPr="00426A16">
              <w:t>factor</w:t>
            </w:r>
            <w:proofErr w:type="gramEnd"/>
          </w:p>
        </w:tc>
        <w:tc>
          <w:tcPr>
            <w:tcW w:w="4569" w:type="dxa"/>
            <w:shd w:val="clear" w:color="auto" w:fill="auto"/>
          </w:tcPr>
          <w:p w14:paraId="56427141" w14:textId="24AC2AFE" w:rsidR="00426A16" w:rsidRDefault="00426A16" w:rsidP="00426A16">
            <w:pPr>
              <w:pStyle w:val="TableEntry"/>
            </w:pPr>
            <w:r w:rsidRPr="00426A16">
              <w:t>ISO-3166-1 2-digit</w:t>
            </w:r>
            <w:r>
              <w:t xml:space="preserve"> country field</w:t>
            </w:r>
            <w:r w:rsidRPr="00426A16">
              <w:t xml:space="preserve"> </w:t>
            </w:r>
          </w:p>
        </w:tc>
      </w:tr>
    </w:tbl>
    <w:p w14:paraId="03A8B5CD" w14:textId="77777777" w:rsidR="00426A16" w:rsidRDefault="00426A16" w:rsidP="00A524C9">
      <w:pPr>
        <w:pStyle w:val="Para"/>
      </w:pPr>
      <w:r>
        <w:t>Table 7.2 Threat Actor Fields</w:t>
      </w:r>
    </w:p>
    <w:p w14:paraId="7BFA1901" w14:textId="2C71C38E" w:rsidR="00426A16" w:rsidRDefault="00426A16" w:rsidP="00A524C9">
      <w:pPr>
        <w:pStyle w:val="Para"/>
      </w:pPr>
      <w:r>
        <w:t xml:space="preserve">The threat actor section also introduces us to the nesting feature of VERIS.  At the top level we are talking about the actor, so we have a section in the data for “actor”, then there are three classes of actors defined, external, internal, and partner, all of which are optional. Within each of those classes we want to add details about that type of actor.  Looking down the values we have in this section we see all factors.  That means we should be able to include any of these or use them as pivot points.  In other words, if we want to support a threat modeling exercise that is comparing different threat communities, we could extract the actions for financially motivated actors and compare that to disgruntled employees.  </w:t>
      </w:r>
    </w:p>
    <w:p w14:paraId="5C0D06A9" w14:textId="6E9312D7" w:rsidR="00A524C9" w:rsidRDefault="00426A16" w:rsidP="00426A16">
      <w:pPr>
        <w:pStyle w:val="H3"/>
      </w:pPr>
      <w:r>
        <w:t>Threat Actions</w:t>
      </w:r>
    </w:p>
    <w:p w14:paraId="79A6FFA9" w14:textId="376C10D0" w:rsidR="00426A16" w:rsidRDefault="00426A16" w:rsidP="00426A16">
      <w:pPr>
        <w:pStyle w:val="Para"/>
      </w:pPr>
      <w:r>
        <w:t>This section collects variables to describe what the threat actor(s) did or in some cases, used during the event.  Again we have nest variables under</w:t>
      </w:r>
      <w:r w:rsidR="00E026CF">
        <w:t xml:space="preserve"> </w:t>
      </w:r>
      <w:proofErr w:type="gramStart"/>
      <w:r w:rsidR="00E026CF">
        <w:t>top level</w:t>
      </w:r>
      <w:proofErr w:type="gramEnd"/>
      <w:r w:rsidR="00E026CF">
        <w:t xml:space="preserve"> categories which are:</w:t>
      </w:r>
    </w:p>
    <w:p w14:paraId="5A565F85" w14:textId="2BCFB364" w:rsidR="00E026CF" w:rsidRPr="00E026CF" w:rsidRDefault="00E026CF" w:rsidP="00E026CF">
      <w:pPr>
        <w:pStyle w:val="ListBulleted"/>
      </w:pPr>
      <w:proofErr w:type="gramStart"/>
      <w:r w:rsidRPr="008F241B">
        <w:rPr>
          <w:b/>
        </w:rPr>
        <w:t>malware</w:t>
      </w:r>
      <w:proofErr w:type="gramEnd"/>
      <w:r>
        <w:t xml:space="preserve">: </w:t>
      </w:r>
      <w:r w:rsidRPr="00E026CF">
        <w:rPr>
          <w:bCs/>
        </w:rPr>
        <w:t>mal</w:t>
      </w:r>
      <w:r w:rsidRPr="00E026CF">
        <w:t>icious soft</w:t>
      </w:r>
      <w:r w:rsidRPr="00E026CF">
        <w:rPr>
          <w:bCs/>
        </w:rPr>
        <w:t>ware</w:t>
      </w:r>
      <w:r>
        <w:t xml:space="preserve">, script, or code run on an asset </w:t>
      </w:r>
      <w:r w:rsidRPr="00E026CF">
        <w:t>th</w:t>
      </w:r>
      <w:r>
        <w:t>at alters its state or function</w:t>
      </w:r>
    </w:p>
    <w:p w14:paraId="22DEAD8F" w14:textId="09A143A3" w:rsidR="00E026CF" w:rsidRPr="00E026CF" w:rsidRDefault="00E026CF" w:rsidP="00E026CF">
      <w:pPr>
        <w:pStyle w:val="ListBulleted"/>
      </w:pPr>
      <w:proofErr w:type="gramStart"/>
      <w:r w:rsidRPr="008F241B">
        <w:rPr>
          <w:b/>
        </w:rPr>
        <w:t>hacking</w:t>
      </w:r>
      <w:proofErr w:type="gramEnd"/>
      <w:r>
        <w:t xml:space="preserve">: person (at a keyboard) attempting to </w:t>
      </w:r>
      <w:r w:rsidRPr="00E026CF">
        <w:t>access or harm</w:t>
      </w:r>
      <w:r>
        <w:t xml:space="preserve"> an asset </w:t>
      </w:r>
      <w:r w:rsidRPr="00E026CF">
        <w:t xml:space="preserve">without </w:t>
      </w:r>
      <w:r>
        <w:t>authorization</w:t>
      </w:r>
    </w:p>
    <w:p w14:paraId="03F0160F" w14:textId="77777777" w:rsidR="008F241B" w:rsidRDefault="008F241B" w:rsidP="008F241B">
      <w:pPr>
        <w:pStyle w:val="ListBulleted"/>
      </w:pPr>
      <w:proofErr w:type="gramStart"/>
      <w:r w:rsidRPr="008F241B">
        <w:rPr>
          <w:b/>
        </w:rPr>
        <w:t>social</w:t>
      </w:r>
      <w:proofErr w:type="gramEnd"/>
      <w:r>
        <w:t xml:space="preserve">: exploiting the human element (phishing, pretexting, </w:t>
      </w:r>
      <w:proofErr w:type="spellStart"/>
      <w:r>
        <w:t>etc</w:t>
      </w:r>
      <w:proofErr w:type="spellEnd"/>
      <w:r>
        <w:t>)</w:t>
      </w:r>
    </w:p>
    <w:p w14:paraId="6AE1B367" w14:textId="33BD0B41" w:rsidR="008F241B" w:rsidRDefault="008F241B" w:rsidP="008F241B">
      <w:pPr>
        <w:pStyle w:val="ListBulleted"/>
      </w:pPr>
      <w:proofErr w:type="gramStart"/>
      <w:r w:rsidRPr="008F241B">
        <w:rPr>
          <w:b/>
        </w:rPr>
        <w:t>misuse</w:t>
      </w:r>
      <w:proofErr w:type="gramEnd"/>
      <w:r>
        <w:t xml:space="preserve">: abusing </w:t>
      </w:r>
      <w:r w:rsidRPr="008F241B">
        <w:t>resources or privileges contrary to that which was intended</w:t>
      </w:r>
    </w:p>
    <w:p w14:paraId="44C89519" w14:textId="3E821D0F" w:rsidR="008F241B" w:rsidRDefault="008F241B" w:rsidP="008F241B">
      <w:pPr>
        <w:pStyle w:val="ListBulleted"/>
      </w:pPr>
      <w:proofErr w:type="gramStart"/>
      <w:r w:rsidRPr="008F241B">
        <w:rPr>
          <w:b/>
        </w:rPr>
        <w:t>physical</w:t>
      </w:r>
      <w:proofErr w:type="gramEnd"/>
      <w:r>
        <w:t>: personal actions</w:t>
      </w:r>
      <w:r w:rsidRPr="008F241B">
        <w:rPr>
          <w:rFonts w:ascii="Lucida Grande" w:hAnsi="Lucida Grande" w:cs="Lucida Grande"/>
          <w:color w:val="000000"/>
          <w:sz w:val="20"/>
          <w:shd w:val="clear" w:color="auto" w:fill="FFFFFF"/>
        </w:rPr>
        <w:t xml:space="preserve"> </w:t>
      </w:r>
      <w:r>
        <w:t>involving</w:t>
      </w:r>
      <w:r w:rsidRPr="008F241B">
        <w:t xml:space="preserve"> proximity, possession, or force</w:t>
      </w:r>
    </w:p>
    <w:p w14:paraId="4A585F57" w14:textId="77777777" w:rsidR="008F241B" w:rsidRPr="008F241B" w:rsidRDefault="008F241B" w:rsidP="008F241B">
      <w:pPr>
        <w:pStyle w:val="ListBulleted"/>
      </w:pPr>
      <w:proofErr w:type="gramStart"/>
      <w:r w:rsidRPr="008F241B">
        <w:rPr>
          <w:b/>
        </w:rPr>
        <w:t>error</w:t>
      </w:r>
      <w:proofErr w:type="gramEnd"/>
      <w:r>
        <w:t xml:space="preserve">: </w:t>
      </w:r>
      <w:r w:rsidRPr="008F241B">
        <w:t>anything done (or left undone) incorrectly or inadvertently</w:t>
      </w:r>
    </w:p>
    <w:p w14:paraId="79CE267F" w14:textId="1E951578" w:rsidR="008F241B" w:rsidRDefault="008F241B" w:rsidP="0087399A">
      <w:pPr>
        <w:pStyle w:val="ListBulleted"/>
      </w:pPr>
      <w:proofErr w:type="gramStart"/>
      <w:r w:rsidRPr="008F241B">
        <w:rPr>
          <w:b/>
        </w:rPr>
        <w:t>environmental</w:t>
      </w:r>
      <w:proofErr w:type="gramEnd"/>
      <w:r>
        <w:t>:</w:t>
      </w:r>
      <w:r w:rsidR="0087399A">
        <w:t xml:space="preserve"> </w:t>
      </w:r>
      <w:r w:rsidR="0087399A" w:rsidRPr="0087399A">
        <w:t xml:space="preserve">natural events </w:t>
      </w:r>
      <w:r w:rsidR="0087399A">
        <w:t>and</w:t>
      </w:r>
      <w:r w:rsidR="0087399A" w:rsidRPr="0087399A">
        <w:t xml:space="preserve"> hazards </w:t>
      </w:r>
      <w:r w:rsidR="0087399A">
        <w:t>within the</w:t>
      </w:r>
      <w:r w:rsidR="0087399A" w:rsidRPr="0087399A">
        <w:t xml:space="preserve"> immediate environment or infrastructure </w:t>
      </w:r>
      <w:r w:rsidR="0087399A">
        <w:t>of assets</w:t>
      </w:r>
    </w:p>
    <w:p w14:paraId="266C4603" w14:textId="6B22BCDC" w:rsidR="00DE4F60" w:rsidRDefault="008F241B" w:rsidP="00DE4F60">
      <w:pPr>
        <w:pStyle w:val="Para"/>
      </w:pPr>
      <w:r>
        <w:t xml:space="preserve">We have to be careful </w:t>
      </w:r>
      <w:r w:rsidR="0087399A">
        <w:t>as we work with these categories.  T</w:t>
      </w:r>
      <w:r>
        <w:t>here are many opportunities for misinterpretation and misclassification</w:t>
      </w:r>
      <w:r w:rsidR="0087399A">
        <w:t xml:space="preserve"> across categories</w:t>
      </w:r>
      <w:r>
        <w:t>.   These categories and the factors in each category are explained in detail along with use case examples at the VERIS website (</w:t>
      </w:r>
      <w:hyperlink r:id="rId12" w:history="1">
        <w:r w:rsidR="0087399A" w:rsidRPr="00AA34E8">
          <w:rPr>
            <w:rStyle w:val="Hyperlink"/>
            <w:rFonts w:ascii="Courier New" w:hAnsi="Courier New"/>
            <w:noProof/>
          </w:rPr>
          <w:t>http://veriscommunity.net/</w:t>
        </w:r>
      </w:hyperlink>
      <w:r>
        <w:t>).</w:t>
      </w:r>
      <w:r w:rsidR="0087399A">
        <w:t xml:space="preserve">  Once you spend some time and look at a few examples though, these get to be a bit easier and eventually will become intuitive.</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99"/>
        <w:gridCol w:w="1240"/>
        <w:gridCol w:w="1015"/>
        <w:gridCol w:w="4282"/>
      </w:tblGrid>
      <w:tr w:rsidR="00315DD1" w:rsidRPr="00426A16" w14:paraId="2CCA70AB" w14:textId="77777777" w:rsidTr="00315DD1">
        <w:tc>
          <w:tcPr>
            <w:tcW w:w="1256" w:type="dxa"/>
            <w:shd w:val="clear" w:color="auto" w:fill="auto"/>
          </w:tcPr>
          <w:p w14:paraId="20C24FE0" w14:textId="5CBDF400" w:rsidR="00315DD1" w:rsidRPr="00426A16" w:rsidRDefault="00315DD1" w:rsidP="00315DD1">
            <w:pPr>
              <w:pStyle w:val="TableHead"/>
              <w:jc w:val="right"/>
            </w:pPr>
            <w:proofErr w:type="gramStart"/>
            <w:r>
              <w:t>action</w:t>
            </w:r>
            <w:proofErr w:type="gramEnd"/>
          </w:p>
        </w:tc>
        <w:tc>
          <w:tcPr>
            <w:tcW w:w="1271" w:type="dxa"/>
            <w:shd w:val="clear" w:color="auto" w:fill="auto"/>
          </w:tcPr>
          <w:p w14:paraId="597F02DD" w14:textId="77777777" w:rsidR="00315DD1" w:rsidRPr="00426A16" w:rsidRDefault="00315DD1" w:rsidP="00315DD1">
            <w:pPr>
              <w:pStyle w:val="TableHead"/>
            </w:pPr>
            <w:r w:rsidRPr="00426A16">
              <w:t>Field</w:t>
            </w:r>
          </w:p>
        </w:tc>
        <w:tc>
          <w:tcPr>
            <w:tcW w:w="1040" w:type="dxa"/>
            <w:shd w:val="clear" w:color="auto" w:fill="auto"/>
          </w:tcPr>
          <w:p w14:paraId="789DC4DA" w14:textId="77777777" w:rsidR="00315DD1" w:rsidRPr="00426A16" w:rsidRDefault="00315DD1" w:rsidP="00315DD1">
            <w:pPr>
              <w:pStyle w:val="TableHead"/>
            </w:pPr>
            <w:r w:rsidRPr="00426A16">
              <w:t>Value</w:t>
            </w:r>
          </w:p>
        </w:tc>
        <w:tc>
          <w:tcPr>
            <w:tcW w:w="4569" w:type="dxa"/>
            <w:shd w:val="clear" w:color="auto" w:fill="auto"/>
          </w:tcPr>
          <w:p w14:paraId="5795E6F7" w14:textId="77777777" w:rsidR="00315DD1" w:rsidRPr="00426A16" w:rsidRDefault="00315DD1" w:rsidP="00315DD1">
            <w:pPr>
              <w:pStyle w:val="TableHead"/>
            </w:pPr>
            <w:r w:rsidRPr="00426A16">
              <w:t>Description</w:t>
            </w:r>
          </w:p>
        </w:tc>
      </w:tr>
      <w:tr w:rsidR="00315DD1" w:rsidRPr="00426A16" w14:paraId="546CF2B2" w14:textId="77777777" w:rsidTr="00315DD1">
        <w:tc>
          <w:tcPr>
            <w:tcW w:w="1256" w:type="dxa"/>
            <w:shd w:val="clear" w:color="auto" w:fill="auto"/>
          </w:tcPr>
          <w:p w14:paraId="6D5108EA" w14:textId="74980D45" w:rsidR="00315DD1" w:rsidRPr="00426A16" w:rsidRDefault="00315DD1" w:rsidP="00315DD1">
            <w:pPr>
              <w:pStyle w:val="TableEntry"/>
              <w:jc w:val="right"/>
            </w:pPr>
            <w:proofErr w:type="gramStart"/>
            <w:r>
              <w:t>malware</w:t>
            </w:r>
            <w:proofErr w:type="gramEnd"/>
          </w:p>
        </w:tc>
        <w:tc>
          <w:tcPr>
            <w:tcW w:w="1271" w:type="dxa"/>
            <w:shd w:val="clear" w:color="auto" w:fill="auto"/>
          </w:tcPr>
          <w:p w14:paraId="58CFED12" w14:textId="688583AD" w:rsidR="00315DD1" w:rsidRPr="00426A16" w:rsidRDefault="00315DD1" w:rsidP="00315DD1">
            <w:pPr>
              <w:pStyle w:val="TableEntry"/>
            </w:pPr>
            <w:proofErr w:type="gramStart"/>
            <w:r>
              <w:t>variety</w:t>
            </w:r>
            <w:proofErr w:type="gramEnd"/>
          </w:p>
        </w:tc>
        <w:tc>
          <w:tcPr>
            <w:tcW w:w="1040" w:type="dxa"/>
            <w:shd w:val="clear" w:color="auto" w:fill="auto"/>
          </w:tcPr>
          <w:p w14:paraId="3BC6B351"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50D9F3DB" w14:textId="1A488DCF" w:rsidR="00315DD1" w:rsidRPr="00426A16" w:rsidRDefault="00315DD1" w:rsidP="00315DD1">
            <w:pPr>
              <w:pStyle w:val="TableEntry"/>
            </w:pPr>
            <w:proofErr w:type="gramStart"/>
            <w:r>
              <w:t>functionality</w:t>
            </w:r>
            <w:proofErr w:type="gramEnd"/>
            <w:r>
              <w:t xml:space="preserve"> of malware</w:t>
            </w:r>
          </w:p>
        </w:tc>
      </w:tr>
      <w:tr w:rsidR="00315DD1" w:rsidRPr="00426A16" w14:paraId="3F6EBAF3" w14:textId="77777777" w:rsidTr="00315DD1">
        <w:tc>
          <w:tcPr>
            <w:tcW w:w="1256" w:type="dxa"/>
            <w:shd w:val="clear" w:color="auto" w:fill="auto"/>
          </w:tcPr>
          <w:p w14:paraId="72A78435" w14:textId="77777777" w:rsidR="00315DD1" w:rsidRPr="00426A16" w:rsidRDefault="00315DD1" w:rsidP="00315DD1">
            <w:pPr>
              <w:pStyle w:val="TableEntry"/>
              <w:jc w:val="right"/>
            </w:pPr>
          </w:p>
        </w:tc>
        <w:tc>
          <w:tcPr>
            <w:tcW w:w="1271" w:type="dxa"/>
            <w:shd w:val="clear" w:color="auto" w:fill="auto"/>
          </w:tcPr>
          <w:p w14:paraId="1F87D486" w14:textId="5F70941C" w:rsidR="00315DD1" w:rsidRPr="00426A16" w:rsidRDefault="00315DD1" w:rsidP="00315DD1">
            <w:pPr>
              <w:pStyle w:val="TableEntry"/>
            </w:pPr>
            <w:proofErr w:type="gramStart"/>
            <w:r>
              <w:t>vector</w:t>
            </w:r>
            <w:proofErr w:type="gramEnd"/>
          </w:p>
        </w:tc>
        <w:tc>
          <w:tcPr>
            <w:tcW w:w="1040" w:type="dxa"/>
            <w:shd w:val="clear" w:color="auto" w:fill="auto"/>
          </w:tcPr>
          <w:p w14:paraId="38F0E87B"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0D137B52" w14:textId="1B28E7C4" w:rsidR="00315DD1" w:rsidRPr="00426A16" w:rsidRDefault="00315DD1" w:rsidP="00315DD1">
            <w:pPr>
              <w:pStyle w:val="TableEntry"/>
            </w:pPr>
            <w:proofErr w:type="gramStart"/>
            <w:r>
              <w:t>how</w:t>
            </w:r>
            <w:proofErr w:type="gramEnd"/>
            <w:r>
              <w:t xml:space="preserve"> the malware was installed/infected</w:t>
            </w:r>
          </w:p>
        </w:tc>
      </w:tr>
      <w:tr w:rsidR="00315DD1" w:rsidRPr="00426A16" w14:paraId="25D6999F" w14:textId="77777777" w:rsidTr="00315DD1">
        <w:tc>
          <w:tcPr>
            <w:tcW w:w="1256" w:type="dxa"/>
            <w:shd w:val="clear" w:color="auto" w:fill="auto"/>
          </w:tcPr>
          <w:p w14:paraId="1606E508" w14:textId="0B501C41" w:rsidR="00315DD1" w:rsidRPr="00426A16" w:rsidRDefault="00315DD1" w:rsidP="00315DD1">
            <w:pPr>
              <w:pStyle w:val="TableEntry"/>
              <w:jc w:val="right"/>
            </w:pPr>
            <w:proofErr w:type="gramStart"/>
            <w:r>
              <w:t>hacking</w:t>
            </w:r>
            <w:proofErr w:type="gramEnd"/>
          </w:p>
        </w:tc>
        <w:tc>
          <w:tcPr>
            <w:tcW w:w="1271" w:type="dxa"/>
            <w:shd w:val="clear" w:color="auto" w:fill="auto"/>
          </w:tcPr>
          <w:p w14:paraId="218D14D6" w14:textId="30F6F3E2" w:rsidR="00315DD1" w:rsidRPr="00426A16" w:rsidRDefault="00315DD1" w:rsidP="00315DD1">
            <w:pPr>
              <w:pStyle w:val="TableEntry"/>
            </w:pPr>
            <w:proofErr w:type="gramStart"/>
            <w:r>
              <w:t>variety</w:t>
            </w:r>
            <w:proofErr w:type="gramEnd"/>
          </w:p>
        </w:tc>
        <w:tc>
          <w:tcPr>
            <w:tcW w:w="1040" w:type="dxa"/>
            <w:shd w:val="clear" w:color="auto" w:fill="auto"/>
          </w:tcPr>
          <w:p w14:paraId="3C6520AC"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0EA3328A" w14:textId="283D08DC" w:rsidR="00315DD1" w:rsidRPr="00426A16" w:rsidRDefault="00315DD1" w:rsidP="00315DD1">
            <w:pPr>
              <w:pStyle w:val="TableEntry"/>
            </w:pPr>
            <w:proofErr w:type="gramStart"/>
            <w:r>
              <w:t>type</w:t>
            </w:r>
            <w:proofErr w:type="gramEnd"/>
            <w:r>
              <w:t>(s) of hacking action</w:t>
            </w:r>
          </w:p>
        </w:tc>
      </w:tr>
      <w:tr w:rsidR="00315DD1" w:rsidRPr="00426A16" w14:paraId="563CA414" w14:textId="77777777" w:rsidTr="00315DD1">
        <w:tc>
          <w:tcPr>
            <w:tcW w:w="1256" w:type="dxa"/>
            <w:shd w:val="clear" w:color="auto" w:fill="auto"/>
          </w:tcPr>
          <w:p w14:paraId="34D03929" w14:textId="11F438EC" w:rsidR="00315DD1" w:rsidRPr="00426A16" w:rsidRDefault="00315DD1" w:rsidP="00315DD1">
            <w:pPr>
              <w:pStyle w:val="TableEntry"/>
              <w:jc w:val="right"/>
            </w:pPr>
          </w:p>
        </w:tc>
        <w:tc>
          <w:tcPr>
            <w:tcW w:w="1271" w:type="dxa"/>
            <w:shd w:val="clear" w:color="auto" w:fill="auto"/>
          </w:tcPr>
          <w:p w14:paraId="332DAFEA" w14:textId="4CCA070C" w:rsidR="00315DD1" w:rsidRPr="00426A16" w:rsidRDefault="00315DD1" w:rsidP="00315DD1">
            <w:pPr>
              <w:pStyle w:val="TableEntry"/>
            </w:pPr>
            <w:proofErr w:type="gramStart"/>
            <w:r>
              <w:t>vector</w:t>
            </w:r>
            <w:proofErr w:type="gramEnd"/>
          </w:p>
        </w:tc>
        <w:tc>
          <w:tcPr>
            <w:tcW w:w="1040" w:type="dxa"/>
            <w:shd w:val="clear" w:color="auto" w:fill="auto"/>
          </w:tcPr>
          <w:p w14:paraId="7AC26B90"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0FA55F10" w14:textId="46AD0502" w:rsidR="00315DD1" w:rsidRPr="00426A16" w:rsidRDefault="00315DD1" w:rsidP="00315DD1">
            <w:pPr>
              <w:pStyle w:val="TableEntry"/>
            </w:pPr>
            <w:proofErr w:type="gramStart"/>
            <w:r>
              <w:t>path</w:t>
            </w:r>
            <w:proofErr w:type="gramEnd"/>
            <w:r>
              <w:t xml:space="preserve"> of attack</w:t>
            </w:r>
          </w:p>
        </w:tc>
      </w:tr>
      <w:tr w:rsidR="00315DD1" w:rsidRPr="00426A16" w14:paraId="125C95AD" w14:textId="77777777" w:rsidTr="00315DD1">
        <w:tc>
          <w:tcPr>
            <w:tcW w:w="1256" w:type="dxa"/>
            <w:shd w:val="clear" w:color="auto" w:fill="auto"/>
          </w:tcPr>
          <w:p w14:paraId="6F6F871A" w14:textId="76A60A72" w:rsidR="00315DD1" w:rsidRPr="00426A16" w:rsidRDefault="00315DD1" w:rsidP="00315DD1">
            <w:pPr>
              <w:pStyle w:val="TableEntry"/>
              <w:jc w:val="right"/>
            </w:pPr>
            <w:proofErr w:type="gramStart"/>
            <w:r>
              <w:t>social</w:t>
            </w:r>
            <w:proofErr w:type="gramEnd"/>
          </w:p>
        </w:tc>
        <w:tc>
          <w:tcPr>
            <w:tcW w:w="1271" w:type="dxa"/>
            <w:shd w:val="clear" w:color="auto" w:fill="auto"/>
          </w:tcPr>
          <w:p w14:paraId="249EE99B" w14:textId="77777777" w:rsidR="00315DD1" w:rsidRPr="00426A16" w:rsidRDefault="00315DD1" w:rsidP="00315DD1">
            <w:pPr>
              <w:pStyle w:val="TableEntry"/>
            </w:pPr>
            <w:proofErr w:type="gramStart"/>
            <w:r w:rsidRPr="00426A16">
              <w:t>variety</w:t>
            </w:r>
            <w:proofErr w:type="gramEnd"/>
          </w:p>
        </w:tc>
        <w:tc>
          <w:tcPr>
            <w:tcW w:w="1040" w:type="dxa"/>
            <w:shd w:val="clear" w:color="auto" w:fill="auto"/>
          </w:tcPr>
          <w:p w14:paraId="7F74AE34"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3A4C0B5C" w14:textId="4889A77A" w:rsidR="00315DD1" w:rsidRPr="00426A16" w:rsidRDefault="00315DD1" w:rsidP="00315DD1">
            <w:pPr>
              <w:pStyle w:val="TableEntry"/>
            </w:pPr>
            <w:proofErr w:type="gramStart"/>
            <w:r>
              <w:t>type</w:t>
            </w:r>
            <w:proofErr w:type="gramEnd"/>
            <w:r>
              <w:t>(s) of social action</w:t>
            </w:r>
          </w:p>
        </w:tc>
      </w:tr>
      <w:tr w:rsidR="00851283" w:rsidRPr="00426A16" w14:paraId="1185E297" w14:textId="77777777" w:rsidTr="00851283">
        <w:tc>
          <w:tcPr>
            <w:tcW w:w="1256" w:type="dxa"/>
            <w:shd w:val="clear" w:color="auto" w:fill="auto"/>
          </w:tcPr>
          <w:p w14:paraId="417AE495" w14:textId="77777777" w:rsidR="00851283" w:rsidRPr="00426A16" w:rsidRDefault="00851283" w:rsidP="00851283">
            <w:pPr>
              <w:pStyle w:val="TableEntry"/>
              <w:jc w:val="right"/>
            </w:pPr>
          </w:p>
        </w:tc>
        <w:tc>
          <w:tcPr>
            <w:tcW w:w="1271" w:type="dxa"/>
            <w:shd w:val="clear" w:color="auto" w:fill="auto"/>
          </w:tcPr>
          <w:p w14:paraId="229FFB00" w14:textId="77777777" w:rsidR="00851283" w:rsidRPr="00426A16" w:rsidRDefault="00851283" w:rsidP="00851283">
            <w:pPr>
              <w:pStyle w:val="TableEntry"/>
            </w:pPr>
            <w:proofErr w:type="gramStart"/>
            <w:r>
              <w:t>vector</w:t>
            </w:r>
            <w:proofErr w:type="gramEnd"/>
          </w:p>
        </w:tc>
        <w:tc>
          <w:tcPr>
            <w:tcW w:w="1040" w:type="dxa"/>
            <w:shd w:val="clear" w:color="auto" w:fill="auto"/>
          </w:tcPr>
          <w:p w14:paraId="6E6D04CA" w14:textId="77777777" w:rsidR="00851283" w:rsidRPr="00426A16" w:rsidRDefault="00851283" w:rsidP="00851283">
            <w:pPr>
              <w:pStyle w:val="TableEntry"/>
            </w:pPr>
            <w:proofErr w:type="gramStart"/>
            <w:r w:rsidRPr="00426A16">
              <w:t>factor</w:t>
            </w:r>
            <w:proofErr w:type="gramEnd"/>
          </w:p>
        </w:tc>
        <w:tc>
          <w:tcPr>
            <w:tcW w:w="4569" w:type="dxa"/>
            <w:shd w:val="clear" w:color="auto" w:fill="auto"/>
          </w:tcPr>
          <w:p w14:paraId="675DB8C2" w14:textId="77777777" w:rsidR="00851283" w:rsidRPr="00426A16" w:rsidRDefault="00851283" w:rsidP="00851283">
            <w:pPr>
              <w:pStyle w:val="TableEntry"/>
            </w:pPr>
            <w:proofErr w:type="gramStart"/>
            <w:r>
              <w:t>path</w:t>
            </w:r>
            <w:proofErr w:type="gramEnd"/>
            <w:r>
              <w:t xml:space="preserve"> or method of communication</w:t>
            </w:r>
          </w:p>
        </w:tc>
      </w:tr>
      <w:tr w:rsidR="00315DD1" w:rsidRPr="00426A16" w14:paraId="2DB578C0" w14:textId="77777777" w:rsidTr="00315DD1">
        <w:tc>
          <w:tcPr>
            <w:tcW w:w="1256" w:type="dxa"/>
            <w:shd w:val="clear" w:color="auto" w:fill="auto"/>
          </w:tcPr>
          <w:p w14:paraId="04E6CBBE" w14:textId="687C0C45" w:rsidR="00315DD1" w:rsidRPr="00426A16" w:rsidRDefault="00315DD1" w:rsidP="00315DD1">
            <w:pPr>
              <w:pStyle w:val="TableEntry"/>
              <w:jc w:val="right"/>
            </w:pPr>
          </w:p>
        </w:tc>
        <w:tc>
          <w:tcPr>
            <w:tcW w:w="1271" w:type="dxa"/>
            <w:shd w:val="clear" w:color="auto" w:fill="auto"/>
          </w:tcPr>
          <w:p w14:paraId="2522ECDA" w14:textId="6E59994C" w:rsidR="00315DD1" w:rsidRPr="00426A16" w:rsidRDefault="00851283" w:rsidP="00315DD1">
            <w:pPr>
              <w:pStyle w:val="TableEntry"/>
            </w:pPr>
            <w:proofErr w:type="gramStart"/>
            <w:r>
              <w:t>target</w:t>
            </w:r>
            <w:proofErr w:type="gramEnd"/>
          </w:p>
        </w:tc>
        <w:tc>
          <w:tcPr>
            <w:tcW w:w="1040" w:type="dxa"/>
            <w:shd w:val="clear" w:color="auto" w:fill="auto"/>
          </w:tcPr>
          <w:p w14:paraId="47E51CD8"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3B906668" w14:textId="00FA0CE8" w:rsidR="00315DD1" w:rsidRPr="00426A16" w:rsidRDefault="00851283" w:rsidP="00315DD1">
            <w:pPr>
              <w:pStyle w:val="TableEntry"/>
            </w:pPr>
            <w:proofErr w:type="gramStart"/>
            <w:r>
              <w:t>role</w:t>
            </w:r>
            <w:proofErr w:type="gramEnd"/>
            <w:r>
              <w:t xml:space="preserve"> of targeted person</w:t>
            </w:r>
          </w:p>
        </w:tc>
      </w:tr>
      <w:tr w:rsidR="00315DD1" w:rsidRPr="00426A16" w14:paraId="55BD0849" w14:textId="77777777" w:rsidTr="00315DD1">
        <w:tc>
          <w:tcPr>
            <w:tcW w:w="1256" w:type="dxa"/>
            <w:shd w:val="clear" w:color="auto" w:fill="auto"/>
          </w:tcPr>
          <w:p w14:paraId="25E636D7" w14:textId="275563ED" w:rsidR="00315DD1" w:rsidRPr="00426A16" w:rsidRDefault="00315DD1" w:rsidP="00315DD1">
            <w:pPr>
              <w:pStyle w:val="TableEntry"/>
              <w:jc w:val="right"/>
            </w:pPr>
            <w:proofErr w:type="gramStart"/>
            <w:r>
              <w:t>misuse</w:t>
            </w:r>
            <w:proofErr w:type="gramEnd"/>
          </w:p>
        </w:tc>
        <w:tc>
          <w:tcPr>
            <w:tcW w:w="1271" w:type="dxa"/>
            <w:shd w:val="clear" w:color="auto" w:fill="auto"/>
          </w:tcPr>
          <w:p w14:paraId="0BD2AED3" w14:textId="6EA49B8B" w:rsidR="00315DD1" w:rsidRPr="00426A16" w:rsidRDefault="00315DD1" w:rsidP="00315DD1">
            <w:pPr>
              <w:pStyle w:val="TableEntry"/>
            </w:pPr>
            <w:proofErr w:type="gramStart"/>
            <w:r>
              <w:t>variety</w:t>
            </w:r>
            <w:proofErr w:type="gramEnd"/>
          </w:p>
        </w:tc>
        <w:tc>
          <w:tcPr>
            <w:tcW w:w="1040" w:type="dxa"/>
            <w:shd w:val="clear" w:color="auto" w:fill="auto"/>
          </w:tcPr>
          <w:p w14:paraId="2C898A87"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33942786" w14:textId="63EADF11" w:rsidR="00315DD1" w:rsidRPr="00426A16" w:rsidRDefault="00315DD1" w:rsidP="00315DD1">
            <w:pPr>
              <w:pStyle w:val="TableEntry"/>
            </w:pPr>
            <w:proofErr w:type="gramStart"/>
            <w:r>
              <w:t>type</w:t>
            </w:r>
            <w:proofErr w:type="gramEnd"/>
            <w:r>
              <w:t>(s) of misuse action</w:t>
            </w:r>
          </w:p>
        </w:tc>
      </w:tr>
      <w:tr w:rsidR="00315DD1" w14:paraId="2DB024A7" w14:textId="77777777" w:rsidTr="00315DD1">
        <w:tc>
          <w:tcPr>
            <w:tcW w:w="1256" w:type="dxa"/>
            <w:shd w:val="clear" w:color="auto" w:fill="auto"/>
          </w:tcPr>
          <w:p w14:paraId="4FF3B2BC" w14:textId="77777777" w:rsidR="00315DD1" w:rsidRPr="00426A16" w:rsidRDefault="00315DD1" w:rsidP="00315DD1">
            <w:pPr>
              <w:pStyle w:val="TableEntry"/>
              <w:jc w:val="right"/>
            </w:pPr>
          </w:p>
        </w:tc>
        <w:tc>
          <w:tcPr>
            <w:tcW w:w="1271" w:type="dxa"/>
            <w:shd w:val="clear" w:color="auto" w:fill="auto"/>
          </w:tcPr>
          <w:p w14:paraId="531CA472" w14:textId="65D17DF7" w:rsidR="00315DD1" w:rsidRPr="00426A16" w:rsidRDefault="00315DD1" w:rsidP="00315DD1">
            <w:pPr>
              <w:pStyle w:val="TableEntry"/>
            </w:pPr>
            <w:proofErr w:type="gramStart"/>
            <w:r>
              <w:t>vector</w:t>
            </w:r>
            <w:proofErr w:type="gramEnd"/>
          </w:p>
        </w:tc>
        <w:tc>
          <w:tcPr>
            <w:tcW w:w="1040" w:type="dxa"/>
            <w:shd w:val="clear" w:color="auto" w:fill="auto"/>
          </w:tcPr>
          <w:p w14:paraId="0CDD9491"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2B99286A" w14:textId="44055BDA" w:rsidR="00315DD1" w:rsidRDefault="00315DD1" w:rsidP="00315DD1">
            <w:pPr>
              <w:pStyle w:val="TableEntry"/>
            </w:pPr>
            <w:proofErr w:type="gramStart"/>
            <w:r>
              <w:t>path</w:t>
            </w:r>
            <w:proofErr w:type="gramEnd"/>
            <w:r>
              <w:t xml:space="preserve"> or access method for misuse</w:t>
            </w:r>
          </w:p>
        </w:tc>
      </w:tr>
      <w:tr w:rsidR="00315DD1" w14:paraId="7489FC69" w14:textId="77777777" w:rsidTr="00315DD1">
        <w:tc>
          <w:tcPr>
            <w:tcW w:w="1256" w:type="dxa"/>
            <w:shd w:val="clear" w:color="auto" w:fill="auto"/>
          </w:tcPr>
          <w:p w14:paraId="526E7886" w14:textId="6CA54665" w:rsidR="00315DD1" w:rsidRPr="00426A16" w:rsidRDefault="00315DD1" w:rsidP="00315DD1">
            <w:pPr>
              <w:pStyle w:val="TableEntry"/>
              <w:jc w:val="right"/>
            </w:pPr>
            <w:proofErr w:type="gramStart"/>
            <w:r>
              <w:t>physical</w:t>
            </w:r>
            <w:proofErr w:type="gramEnd"/>
          </w:p>
        </w:tc>
        <w:tc>
          <w:tcPr>
            <w:tcW w:w="1271" w:type="dxa"/>
            <w:shd w:val="clear" w:color="auto" w:fill="auto"/>
          </w:tcPr>
          <w:p w14:paraId="731293F6" w14:textId="1B8A9372" w:rsidR="00315DD1" w:rsidRDefault="00315DD1" w:rsidP="00315DD1">
            <w:pPr>
              <w:pStyle w:val="TableEntry"/>
            </w:pPr>
            <w:proofErr w:type="gramStart"/>
            <w:r>
              <w:t>variety</w:t>
            </w:r>
            <w:proofErr w:type="gramEnd"/>
          </w:p>
        </w:tc>
        <w:tc>
          <w:tcPr>
            <w:tcW w:w="1040" w:type="dxa"/>
            <w:shd w:val="clear" w:color="auto" w:fill="auto"/>
          </w:tcPr>
          <w:p w14:paraId="2AC338CF" w14:textId="2E472E8B" w:rsidR="00315DD1" w:rsidRPr="00426A16" w:rsidRDefault="00315DD1" w:rsidP="00315DD1">
            <w:pPr>
              <w:pStyle w:val="TableEntry"/>
            </w:pPr>
            <w:proofErr w:type="gramStart"/>
            <w:r>
              <w:t>factor</w:t>
            </w:r>
            <w:proofErr w:type="gramEnd"/>
          </w:p>
        </w:tc>
        <w:tc>
          <w:tcPr>
            <w:tcW w:w="4569" w:type="dxa"/>
            <w:shd w:val="clear" w:color="auto" w:fill="auto"/>
          </w:tcPr>
          <w:p w14:paraId="1E671B2B" w14:textId="447C70A8" w:rsidR="00315DD1" w:rsidRDefault="00315DD1" w:rsidP="00315DD1">
            <w:pPr>
              <w:pStyle w:val="TableEntry"/>
            </w:pPr>
            <w:proofErr w:type="gramStart"/>
            <w:r>
              <w:t>type</w:t>
            </w:r>
            <w:proofErr w:type="gramEnd"/>
            <w:r>
              <w:t>(s) of physical actions</w:t>
            </w:r>
          </w:p>
        </w:tc>
      </w:tr>
      <w:tr w:rsidR="00315DD1" w14:paraId="794DE303" w14:textId="77777777" w:rsidTr="00315DD1">
        <w:tc>
          <w:tcPr>
            <w:tcW w:w="1256" w:type="dxa"/>
            <w:shd w:val="clear" w:color="auto" w:fill="auto"/>
          </w:tcPr>
          <w:p w14:paraId="4D653034" w14:textId="77777777" w:rsidR="00315DD1" w:rsidRDefault="00315DD1" w:rsidP="00315DD1">
            <w:pPr>
              <w:pStyle w:val="TableEntry"/>
              <w:jc w:val="right"/>
            </w:pPr>
          </w:p>
        </w:tc>
        <w:tc>
          <w:tcPr>
            <w:tcW w:w="1271" w:type="dxa"/>
            <w:shd w:val="clear" w:color="auto" w:fill="auto"/>
          </w:tcPr>
          <w:p w14:paraId="3DF72956" w14:textId="3C0AD2EA" w:rsidR="00315DD1" w:rsidRDefault="00315DD1" w:rsidP="00315DD1">
            <w:pPr>
              <w:pStyle w:val="TableEntry"/>
            </w:pPr>
            <w:proofErr w:type="gramStart"/>
            <w:r>
              <w:t>vector</w:t>
            </w:r>
            <w:proofErr w:type="gramEnd"/>
          </w:p>
        </w:tc>
        <w:tc>
          <w:tcPr>
            <w:tcW w:w="1040" w:type="dxa"/>
            <w:shd w:val="clear" w:color="auto" w:fill="auto"/>
          </w:tcPr>
          <w:p w14:paraId="4DF9980A" w14:textId="064A3959" w:rsidR="00315DD1" w:rsidRDefault="00315DD1" w:rsidP="00315DD1">
            <w:pPr>
              <w:pStyle w:val="TableEntry"/>
            </w:pPr>
            <w:proofErr w:type="gramStart"/>
            <w:r>
              <w:t>factor</w:t>
            </w:r>
            <w:proofErr w:type="gramEnd"/>
          </w:p>
        </w:tc>
        <w:tc>
          <w:tcPr>
            <w:tcW w:w="4569" w:type="dxa"/>
            <w:shd w:val="clear" w:color="auto" w:fill="auto"/>
          </w:tcPr>
          <w:p w14:paraId="7B4AA2A1" w14:textId="6FA79800" w:rsidR="00315DD1" w:rsidRDefault="00851283" w:rsidP="00315DD1">
            <w:pPr>
              <w:pStyle w:val="TableEntry"/>
            </w:pPr>
            <w:proofErr w:type="gramStart"/>
            <w:r>
              <w:t>method</w:t>
            </w:r>
            <w:proofErr w:type="gramEnd"/>
            <w:r>
              <w:t xml:space="preserve"> of physical access</w:t>
            </w:r>
          </w:p>
        </w:tc>
      </w:tr>
      <w:tr w:rsidR="00851283" w14:paraId="38DBDCDB" w14:textId="77777777" w:rsidTr="00315DD1">
        <w:tc>
          <w:tcPr>
            <w:tcW w:w="1256" w:type="dxa"/>
            <w:shd w:val="clear" w:color="auto" w:fill="auto"/>
          </w:tcPr>
          <w:p w14:paraId="5ED044F8" w14:textId="77777777" w:rsidR="00851283" w:rsidRDefault="00851283" w:rsidP="00315DD1">
            <w:pPr>
              <w:pStyle w:val="TableEntry"/>
              <w:jc w:val="right"/>
            </w:pPr>
          </w:p>
        </w:tc>
        <w:tc>
          <w:tcPr>
            <w:tcW w:w="1271" w:type="dxa"/>
            <w:shd w:val="clear" w:color="auto" w:fill="auto"/>
          </w:tcPr>
          <w:p w14:paraId="76F2BE86" w14:textId="65B47E12" w:rsidR="00851283" w:rsidRDefault="00851283" w:rsidP="00315DD1">
            <w:pPr>
              <w:pStyle w:val="TableEntry"/>
            </w:pPr>
            <w:proofErr w:type="gramStart"/>
            <w:r>
              <w:t>location</w:t>
            </w:r>
            <w:proofErr w:type="gramEnd"/>
          </w:p>
        </w:tc>
        <w:tc>
          <w:tcPr>
            <w:tcW w:w="1040" w:type="dxa"/>
            <w:shd w:val="clear" w:color="auto" w:fill="auto"/>
          </w:tcPr>
          <w:p w14:paraId="5984121D" w14:textId="58556170" w:rsidR="00851283" w:rsidRDefault="00851283" w:rsidP="00315DD1">
            <w:pPr>
              <w:pStyle w:val="TableEntry"/>
            </w:pPr>
            <w:proofErr w:type="gramStart"/>
            <w:r>
              <w:t>factor</w:t>
            </w:r>
            <w:proofErr w:type="gramEnd"/>
          </w:p>
        </w:tc>
        <w:tc>
          <w:tcPr>
            <w:tcW w:w="4569" w:type="dxa"/>
            <w:shd w:val="clear" w:color="auto" w:fill="auto"/>
          </w:tcPr>
          <w:p w14:paraId="3AB7D10E" w14:textId="1F4BFC0F" w:rsidR="00851283" w:rsidRDefault="00851283" w:rsidP="00315DD1">
            <w:pPr>
              <w:pStyle w:val="TableEntry"/>
            </w:pPr>
            <w:proofErr w:type="gramStart"/>
            <w:r>
              <w:t>physical</w:t>
            </w:r>
            <w:proofErr w:type="gramEnd"/>
            <w:r>
              <w:t xml:space="preserve"> location of action</w:t>
            </w:r>
          </w:p>
        </w:tc>
      </w:tr>
      <w:tr w:rsidR="00851283" w14:paraId="1B32D704" w14:textId="77777777" w:rsidTr="00315DD1">
        <w:tc>
          <w:tcPr>
            <w:tcW w:w="1256" w:type="dxa"/>
            <w:shd w:val="clear" w:color="auto" w:fill="auto"/>
          </w:tcPr>
          <w:p w14:paraId="162AA3E9" w14:textId="086F68FB" w:rsidR="00851283" w:rsidRDefault="00851283" w:rsidP="00315DD1">
            <w:pPr>
              <w:pStyle w:val="TableEntry"/>
              <w:jc w:val="right"/>
            </w:pPr>
            <w:proofErr w:type="gramStart"/>
            <w:r>
              <w:t>error</w:t>
            </w:r>
            <w:proofErr w:type="gramEnd"/>
          </w:p>
        </w:tc>
        <w:tc>
          <w:tcPr>
            <w:tcW w:w="1271" w:type="dxa"/>
            <w:shd w:val="clear" w:color="auto" w:fill="auto"/>
          </w:tcPr>
          <w:p w14:paraId="7CDED8CA" w14:textId="13CDC646" w:rsidR="00851283" w:rsidRDefault="00851283" w:rsidP="00315DD1">
            <w:pPr>
              <w:pStyle w:val="TableEntry"/>
            </w:pPr>
            <w:proofErr w:type="gramStart"/>
            <w:r>
              <w:t>variety</w:t>
            </w:r>
            <w:proofErr w:type="gramEnd"/>
          </w:p>
        </w:tc>
        <w:tc>
          <w:tcPr>
            <w:tcW w:w="1040" w:type="dxa"/>
            <w:shd w:val="clear" w:color="auto" w:fill="auto"/>
          </w:tcPr>
          <w:p w14:paraId="0C2FB19A" w14:textId="69557816" w:rsidR="00851283" w:rsidRDefault="00851283" w:rsidP="00315DD1">
            <w:pPr>
              <w:pStyle w:val="TableEntry"/>
            </w:pPr>
            <w:proofErr w:type="gramStart"/>
            <w:r>
              <w:t>factor</w:t>
            </w:r>
            <w:proofErr w:type="gramEnd"/>
          </w:p>
        </w:tc>
        <w:tc>
          <w:tcPr>
            <w:tcW w:w="4569" w:type="dxa"/>
            <w:shd w:val="clear" w:color="auto" w:fill="auto"/>
          </w:tcPr>
          <w:p w14:paraId="1CBD09EF" w14:textId="58E798D2" w:rsidR="00851283" w:rsidRDefault="00851283" w:rsidP="00315DD1">
            <w:pPr>
              <w:pStyle w:val="TableEntry"/>
            </w:pPr>
            <w:proofErr w:type="gramStart"/>
            <w:r>
              <w:t>type</w:t>
            </w:r>
            <w:proofErr w:type="gramEnd"/>
            <w:r>
              <w:t>(s) of error actions</w:t>
            </w:r>
          </w:p>
        </w:tc>
      </w:tr>
      <w:tr w:rsidR="00851283" w14:paraId="5F8B3462" w14:textId="77777777" w:rsidTr="00315DD1">
        <w:tc>
          <w:tcPr>
            <w:tcW w:w="1256" w:type="dxa"/>
            <w:shd w:val="clear" w:color="auto" w:fill="auto"/>
          </w:tcPr>
          <w:p w14:paraId="4D866E96" w14:textId="77777777" w:rsidR="00851283" w:rsidRDefault="00851283" w:rsidP="00315DD1">
            <w:pPr>
              <w:pStyle w:val="TableEntry"/>
              <w:jc w:val="right"/>
            </w:pPr>
          </w:p>
        </w:tc>
        <w:tc>
          <w:tcPr>
            <w:tcW w:w="1271" w:type="dxa"/>
            <w:shd w:val="clear" w:color="auto" w:fill="auto"/>
          </w:tcPr>
          <w:p w14:paraId="394D3D72" w14:textId="7A657D9F" w:rsidR="00851283" w:rsidRDefault="00851283" w:rsidP="00315DD1">
            <w:pPr>
              <w:pStyle w:val="TableEntry"/>
            </w:pPr>
            <w:proofErr w:type="gramStart"/>
            <w:r>
              <w:t>vector</w:t>
            </w:r>
            <w:proofErr w:type="gramEnd"/>
          </w:p>
        </w:tc>
        <w:tc>
          <w:tcPr>
            <w:tcW w:w="1040" w:type="dxa"/>
            <w:shd w:val="clear" w:color="auto" w:fill="auto"/>
          </w:tcPr>
          <w:p w14:paraId="633B06CB" w14:textId="22913DCA" w:rsidR="00851283" w:rsidRDefault="00851283" w:rsidP="00315DD1">
            <w:pPr>
              <w:pStyle w:val="TableEntry"/>
            </w:pPr>
            <w:proofErr w:type="gramStart"/>
            <w:r>
              <w:t>factor</w:t>
            </w:r>
            <w:proofErr w:type="gramEnd"/>
          </w:p>
        </w:tc>
        <w:tc>
          <w:tcPr>
            <w:tcW w:w="4569" w:type="dxa"/>
            <w:shd w:val="clear" w:color="auto" w:fill="auto"/>
          </w:tcPr>
          <w:p w14:paraId="6A80856A" w14:textId="4F0DAA6F" w:rsidR="00851283" w:rsidRDefault="00851283" w:rsidP="00315DD1">
            <w:pPr>
              <w:pStyle w:val="TableEntry"/>
            </w:pPr>
            <w:proofErr w:type="gramStart"/>
            <w:r>
              <w:t>cause</w:t>
            </w:r>
            <w:proofErr w:type="gramEnd"/>
            <w:r>
              <w:t xml:space="preserve"> of error</w:t>
            </w:r>
          </w:p>
        </w:tc>
      </w:tr>
      <w:tr w:rsidR="00851283" w14:paraId="5F390A37" w14:textId="77777777" w:rsidTr="00315DD1">
        <w:tc>
          <w:tcPr>
            <w:tcW w:w="1256" w:type="dxa"/>
            <w:shd w:val="clear" w:color="auto" w:fill="auto"/>
          </w:tcPr>
          <w:p w14:paraId="73CEBD62" w14:textId="2A49B7CC" w:rsidR="00851283" w:rsidRDefault="00851283" w:rsidP="00315DD1">
            <w:pPr>
              <w:pStyle w:val="TableEntry"/>
              <w:jc w:val="right"/>
            </w:pPr>
            <w:proofErr w:type="gramStart"/>
            <w:r>
              <w:t>environmental</w:t>
            </w:r>
            <w:proofErr w:type="gramEnd"/>
          </w:p>
        </w:tc>
        <w:tc>
          <w:tcPr>
            <w:tcW w:w="1271" w:type="dxa"/>
            <w:shd w:val="clear" w:color="auto" w:fill="auto"/>
          </w:tcPr>
          <w:p w14:paraId="5D44561B" w14:textId="691CE273" w:rsidR="00851283" w:rsidRDefault="00851283" w:rsidP="00315DD1">
            <w:pPr>
              <w:pStyle w:val="TableEntry"/>
            </w:pPr>
            <w:proofErr w:type="gramStart"/>
            <w:r>
              <w:t>variety</w:t>
            </w:r>
            <w:proofErr w:type="gramEnd"/>
          </w:p>
        </w:tc>
        <w:tc>
          <w:tcPr>
            <w:tcW w:w="1040" w:type="dxa"/>
            <w:shd w:val="clear" w:color="auto" w:fill="auto"/>
          </w:tcPr>
          <w:p w14:paraId="21A82D3E" w14:textId="142851B6" w:rsidR="00851283" w:rsidRDefault="00851283" w:rsidP="00315DD1">
            <w:pPr>
              <w:pStyle w:val="TableEntry"/>
            </w:pPr>
            <w:proofErr w:type="gramStart"/>
            <w:r>
              <w:t>factor</w:t>
            </w:r>
            <w:proofErr w:type="gramEnd"/>
          </w:p>
        </w:tc>
        <w:tc>
          <w:tcPr>
            <w:tcW w:w="4569" w:type="dxa"/>
            <w:shd w:val="clear" w:color="auto" w:fill="auto"/>
          </w:tcPr>
          <w:p w14:paraId="4BDC586C" w14:textId="32AFDC95" w:rsidR="00851283" w:rsidRDefault="00851283" w:rsidP="00315DD1">
            <w:pPr>
              <w:pStyle w:val="TableEntry"/>
            </w:pPr>
            <w:proofErr w:type="gramStart"/>
            <w:r>
              <w:t>type</w:t>
            </w:r>
            <w:proofErr w:type="gramEnd"/>
            <w:r>
              <w:t>(s) of environmental actions</w:t>
            </w:r>
          </w:p>
        </w:tc>
      </w:tr>
    </w:tbl>
    <w:p w14:paraId="26EC3692" w14:textId="77777777" w:rsidR="00315DD1" w:rsidRDefault="00315DD1" w:rsidP="00DE4F60">
      <w:pPr>
        <w:pStyle w:val="Para"/>
      </w:pPr>
    </w:p>
    <w:p w14:paraId="205D6146" w14:textId="77777777" w:rsidR="00851283" w:rsidRDefault="00851283" w:rsidP="00DE4F60">
      <w:pPr>
        <w:pStyle w:val="Para"/>
      </w:pPr>
      <w:r>
        <w:t xml:space="preserve">Notice how “variety” and “vector” are repeated over and over? </w:t>
      </w:r>
      <w:r w:rsidR="0087399A">
        <w:t xml:space="preserve">Every action category has variety field </w:t>
      </w:r>
      <w:r w:rsidR="00C82AE0">
        <w:t>with unique</w:t>
      </w:r>
      <w:r w:rsidR="0087399A">
        <w:t xml:space="preserve"> enumerations </w:t>
      </w:r>
      <w:r w:rsidR="00C82AE0">
        <w:t xml:space="preserve">for each category.  All but the environmental </w:t>
      </w:r>
      <w:r w:rsidR="00315DD1">
        <w:t xml:space="preserve">actions </w:t>
      </w:r>
      <w:r w:rsidR="00C82AE0">
        <w:t xml:space="preserve">have </w:t>
      </w:r>
      <w:r w:rsidR="00315DD1">
        <w:t>a vector field, again with unique enumerations for each category.  Finally social actions also ask for the target of the social action and physical actions a</w:t>
      </w:r>
      <w:r>
        <w:t xml:space="preserve">sk for a location of the action and that explains the whole section!  Again notice how every field here is a factor, meaning we’ll be able to split, pivot and/or filter based on these fields.  </w:t>
      </w:r>
    </w:p>
    <w:p w14:paraId="440D9E6C" w14:textId="77777777" w:rsidR="00851283" w:rsidRDefault="00851283" w:rsidP="00851283">
      <w:pPr>
        <w:pStyle w:val="FeatureType"/>
      </w:pPr>
      <w:proofErr w:type="gramStart"/>
      <w:r>
        <w:t>type</w:t>
      </w:r>
      <w:proofErr w:type="gramEnd"/>
      <w:r>
        <w:t>="note"</w:t>
      </w:r>
    </w:p>
    <w:p w14:paraId="1DB582EE" w14:textId="257C1E88" w:rsidR="00851283" w:rsidRDefault="00851283" w:rsidP="00851283">
      <w:pPr>
        <w:pStyle w:val="FeatureTitle"/>
      </w:pPr>
      <w:r>
        <w:t>Multiple Events in the Attack Chain</w:t>
      </w:r>
    </w:p>
    <w:p w14:paraId="79329B48" w14:textId="3C791F4E" w:rsidR="00851283" w:rsidRDefault="00851283" w:rsidP="00851283">
      <w:pPr>
        <w:pStyle w:val="FeaturePara"/>
      </w:pPr>
      <w:r>
        <w:t xml:space="preserve">Anyone who has been around information security knows that breaches tend to not be simple and single events.  Often times the attacker will perform multiple </w:t>
      </w:r>
      <w:r w:rsidR="00D15BFF">
        <w:t>actions and this</w:t>
      </w:r>
      <w:r>
        <w:t xml:space="preserve"> complicates the recording process. Most of the factors in the VERIS framework support mult</w:t>
      </w:r>
      <w:r w:rsidR="00CC6B72">
        <w:t>iple answers.  On one hand, this is very nice, because we don’t have to pick “the one best answer”</w:t>
      </w:r>
      <w:r w:rsidR="00D15BFF">
        <w:t xml:space="preserve"> for a complex security event,</w:t>
      </w:r>
      <w:r w:rsidR="00CC6B72">
        <w:t xml:space="preserve"> but on the flip side, this adds complexity for data management and analysis.  As we’ll see </w:t>
      </w:r>
      <w:r w:rsidR="00D15BFF">
        <w:t>later in this chapter</w:t>
      </w:r>
      <w:r w:rsidR="00CC6B72">
        <w:t xml:space="preserve">, this isn’t as hard as it first seems. </w:t>
      </w:r>
    </w:p>
    <w:p w14:paraId="12FB5B91" w14:textId="50C19DBC" w:rsidR="00CC6B72" w:rsidRDefault="00CC6B72" w:rsidP="00851283">
      <w:pPr>
        <w:pStyle w:val="FeaturePara"/>
      </w:pPr>
      <w:r>
        <w:t xml:space="preserve">As an example, suppose an attacker sends a phishing email to an executive’s assistant and quickly follows that up with a phone call pretending to be a business partner who sent the email.  These are two actions and we should see both “Pretexting” and “Phishing” selected in the </w:t>
      </w:r>
      <w:proofErr w:type="spellStart"/>
      <w:r>
        <w:t>social.variety</w:t>
      </w:r>
      <w:proofErr w:type="spellEnd"/>
      <w:r>
        <w:t xml:space="preserve"> field. If the phishing email contained malware that is installed, we’d also see the malware action along the variety and vector of “Email”, since it was installed via the phishing attack.  When we represent this data, if we count up the actions, we’ll usually have more actions then events.  This naturally precludes the use of pie charts, which ends up being </w:t>
      </w:r>
      <w:r w:rsidR="00D15BFF">
        <w:t>beneficial for all parties involved.</w:t>
      </w:r>
    </w:p>
    <w:p w14:paraId="3474A27C" w14:textId="77777777" w:rsidR="00CC6B72" w:rsidRDefault="00CC6B72" w:rsidP="00851283">
      <w:pPr>
        <w:pStyle w:val="FeaturePara"/>
      </w:pPr>
      <w:r>
        <w:t xml:space="preserve">There is also a common notion </w:t>
      </w:r>
      <w:r w:rsidR="00165863">
        <w:t xml:space="preserve">within information security </w:t>
      </w:r>
      <w:r>
        <w:t xml:space="preserve">of the “attack chain” or “kill chain”.  </w:t>
      </w:r>
      <w:r w:rsidR="00165863">
        <w:t>The concept is</w:t>
      </w:r>
      <w:r>
        <w:t xml:space="preserve"> to establish the actions of the attacker in the order they happened.  While VERIS allows multiple actions, it does not record the order they occurred in.  This was a conscious trade off of cost versus benefit.  Attempting to put the events in order created substantial overhead for the analysts and was taking too long to enter. </w:t>
      </w:r>
      <w:r w:rsidR="00165863">
        <w:t xml:space="preserve"> Most of the time the order of attacks in reports and tickets (definitely in media articles) are either vague or missing completely. </w:t>
      </w:r>
      <w:r>
        <w:t xml:space="preserve"> As a result VERIS simply r</w:t>
      </w:r>
      <w:r w:rsidR="00165863">
        <w:t>ecords the presence of attacks in order to reduce the amount of effort during data collection.</w:t>
      </w:r>
    </w:p>
    <w:p w14:paraId="07294C2D" w14:textId="597C034D" w:rsidR="00851283" w:rsidRDefault="00851283" w:rsidP="005A442F">
      <w:pPr>
        <w:pStyle w:val="H3"/>
      </w:pPr>
      <w:r>
        <w:t xml:space="preserve"> </w:t>
      </w:r>
      <w:r w:rsidR="005A442F">
        <w:t>Information Assets</w:t>
      </w:r>
    </w:p>
    <w:p w14:paraId="2D9D0E1D" w14:textId="61D84B2D" w:rsidR="00E4340D" w:rsidRDefault="00165863" w:rsidP="000F0DAE">
      <w:pPr>
        <w:pStyle w:val="Para"/>
      </w:pPr>
      <w:r>
        <w:t xml:space="preserve">Assets are </w:t>
      </w:r>
      <w:r w:rsidR="000F38DB">
        <w:t xml:space="preserve">the information containers </w:t>
      </w:r>
      <w:r w:rsidR="003C6FBF">
        <w:t xml:space="preserve">(servers or other devices) that </w:t>
      </w:r>
      <w:r w:rsidR="000F38DB">
        <w:t xml:space="preserve">we are trying to protect.  Like the others we have a </w:t>
      </w:r>
      <w:r w:rsidR="00561307">
        <w:t xml:space="preserve">top-level category, </w:t>
      </w:r>
      <w:r w:rsidR="000D5FBA">
        <w:t>which</w:t>
      </w:r>
      <w:r w:rsidR="003C6FBF">
        <w:t xml:space="preserve"> are as follows:</w:t>
      </w:r>
    </w:p>
    <w:p w14:paraId="08C96A14" w14:textId="0D901C03" w:rsidR="003C6FBF" w:rsidRDefault="003C6FBF" w:rsidP="003C6FBF">
      <w:pPr>
        <w:pStyle w:val="ListBulleted"/>
      </w:pPr>
      <w:r>
        <w:t>Server</w:t>
      </w:r>
      <w:r w:rsidR="000D5FBA">
        <w:t xml:space="preserve"> (S)</w:t>
      </w:r>
      <w:r>
        <w:t>: system providing service(s)</w:t>
      </w:r>
    </w:p>
    <w:p w14:paraId="0FAE36AC" w14:textId="6C8F5AA8" w:rsidR="003C6FBF" w:rsidRDefault="003C6FBF" w:rsidP="003C6FBF">
      <w:pPr>
        <w:pStyle w:val="ListBulleted"/>
      </w:pPr>
      <w:r>
        <w:t>Network</w:t>
      </w:r>
      <w:r w:rsidR="000D5FBA">
        <w:t xml:space="preserve"> (N)</w:t>
      </w:r>
      <w:r>
        <w:t>: infrastructure device or appliance</w:t>
      </w:r>
    </w:p>
    <w:p w14:paraId="6D6B5C9A" w14:textId="5295C861" w:rsidR="003C6FBF" w:rsidRDefault="003C6FBF" w:rsidP="003C6FBF">
      <w:pPr>
        <w:pStyle w:val="ListBulleted"/>
      </w:pPr>
      <w:r>
        <w:t>User Device</w:t>
      </w:r>
      <w:r w:rsidR="000D5FBA">
        <w:t xml:space="preserve"> (U)</w:t>
      </w:r>
      <w:r>
        <w:t>: end user equipment (laptop, desktop)</w:t>
      </w:r>
    </w:p>
    <w:p w14:paraId="2BB1114F" w14:textId="243FA7D4" w:rsidR="000F0DAE" w:rsidRDefault="003C6FBF" w:rsidP="000F0DAE">
      <w:pPr>
        <w:pStyle w:val="ListBulleted"/>
      </w:pPr>
      <w:r>
        <w:t>Media</w:t>
      </w:r>
      <w:r w:rsidR="000D5FBA">
        <w:t xml:space="preserve"> (M)</w:t>
      </w:r>
      <w:r>
        <w:t xml:space="preserve">: </w:t>
      </w:r>
      <w:r w:rsidR="000D5FBA">
        <w:t xml:space="preserve">data </w:t>
      </w:r>
      <w:r>
        <w:t xml:space="preserve">storage </w:t>
      </w:r>
      <w:r w:rsidR="000D5FBA">
        <w:t>devices or physical documents</w:t>
      </w:r>
    </w:p>
    <w:p w14:paraId="2688C702" w14:textId="39162BCF" w:rsidR="003C6FBF" w:rsidRDefault="003C6FBF" w:rsidP="000F0DAE">
      <w:pPr>
        <w:pStyle w:val="ListBulleted"/>
      </w:pPr>
      <w:r>
        <w:t>People</w:t>
      </w:r>
      <w:r w:rsidR="000D5FBA">
        <w:t xml:space="preserve"> (P)</w:t>
      </w:r>
      <w:r>
        <w:t>: since people can be affected</w:t>
      </w:r>
    </w:p>
    <w:p w14:paraId="3E0D6C49" w14:textId="229B7C18" w:rsidR="003C6FBF" w:rsidRPr="000F0DAE" w:rsidRDefault="003C6FBF" w:rsidP="000F0DAE">
      <w:pPr>
        <w:pStyle w:val="ListBulleted"/>
      </w:pPr>
      <w:r>
        <w:t>Kiosk/Public Terminal</w:t>
      </w:r>
      <w:r w:rsidR="000D5FBA">
        <w:t xml:space="preserve"> (K)</w:t>
      </w:r>
      <w:r>
        <w:t>:</w:t>
      </w:r>
      <w:r w:rsidR="000D5FBA">
        <w:t xml:space="preserve"> public-use devices</w:t>
      </w:r>
    </w:p>
    <w:p w14:paraId="5510CD2C" w14:textId="742055A8" w:rsidR="000F0DAE" w:rsidRDefault="000D5FBA" w:rsidP="002C6007">
      <w:pPr>
        <w:pStyle w:val="Para"/>
      </w:pPr>
      <w:r>
        <w:t xml:space="preserve">Within each category there are several varieties of assets, but the category and variety are stored in the same field.  For example a Mail Server is stored as “S - Mail” and a desktop computer is a “U - Desktop”.  Associated with each asset is an optional “amount” field, which allows us to record multiple assets </w:t>
      </w:r>
      <w:r w:rsidR="00787017">
        <w:t>with</w:t>
      </w:r>
      <w:r>
        <w:t xml:space="preserve"> the same variety </w:t>
      </w:r>
      <w:r w:rsidR="00787017">
        <w:t xml:space="preserve">when they are involved </w:t>
      </w:r>
      <w:r>
        <w:t>in one event.</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99"/>
        <w:gridCol w:w="1501"/>
        <w:gridCol w:w="1025"/>
        <w:gridCol w:w="4011"/>
      </w:tblGrid>
      <w:tr w:rsidR="00787017" w:rsidRPr="00426A16" w14:paraId="6AA37C60" w14:textId="77777777" w:rsidTr="00787017">
        <w:tc>
          <w:tcPr>
            <w:tcW w:w="1599" w:type="dxa"/>
            <w:shd w:val="clear" w:color="auto" w:fill="auto"/>
          </w:tcPr>
          <w:p w14:paraId="5EAE8D90" w14:textId="31B8F981" w:rsidR="00787017" w:rsidRPr="00426A16" w:rsidRDefault="00787017" w:rsidP="00787017">
            <w:pPr>
              <w:pStyle w:val="TableHead"/>
              <w:jc w:val="right"/>
            </w:pPr>
            <w:proofErr w:type="gramStart"/>
            <w:r>
              <w:t>asset</w:t>
            </w:r>
            <w:proofErr w:type="gramEnd"/>
          </w:p>
        </w:tc>
        <w:tc>
          <w:tcPr>
            <w:tcW w:w="1501" w:type="dxa"/>
            <w:shd w:val="clear" w:color="auto" w:fill="auto"/>
          </w:tcPr>
          <w:p w14:paraId="6979C0A0" w14:textId="77777777" w:rsidR="00787017" w:rsidRPr="00426A16" w:rsidRDefault="00787017" w:rsidP="00787017">
            <w:pPr>
              <w:pStyle w:val="TableHead"/>
            </w:pPr>
            <w:r w:rsidRPr="00426A16">
              <w:t>Field</w:t>
            </w:r>
          </w:p>
        </w:tc>
        <w:tc>
          <w:tcPr>
            <w:tcW w:w="1025" w:type="dxa"/>
            <w:shd w:val="clear" w:color="auto" w:fill="auto"/>
          </w:tcPr>
          <w:p w14:paraId="7EDFA8DE" w14:textId="77777777" w:rsidR="00787017" w:rsidRPr="00426A16" w:rsidRDefault="00787017" w:rsidP="00787017">
            <w:pPr>
              <w:pStyle w:val="TableHead"/>
            </w:pPr>
            <w:r w:rsidRPr="00426A16">
              <w:t>Value</w:t>
            </w:r>
          </w:p>
        </w:tc>
        <w:tc>
          <w:tcPr>
            <w:tcW w:w="4011" w:type="dxa"/>
            <w:shd w:val="clear" w:color="auto" w:fill="auto"/>
          </w:tcPr>
          <w:p w14:paraId="655E3852" w14:textId="77777777" w:rsidR="00787017" w:rsidRPr="00426A16" w:rsidRDefault="00787017" w:rsidP="00787017">
            <w:pPr>
              <w:pStyle w:val="TableHead"/>
            </w:pPr>
            <w:r w:rsidRPr="00426A16">
              <w:t>Description</w:t>
            </w:r>
          </w:p>
        </w:tc>
      </w:tr>
      <w:tr w:rsidR="00787017" w:rsidRPr="00426A16" w14:paraId="61F201DC" w14:textId="77777777" w:rsidTr="00787017">
        <w:tc>
          <w:tcPr>
            <w:tcW w:w="1599" w:type="dxa"/>
            <w:shd w:val="clear" w:color="auto" w:fill="auto"/>
          </w:tcPr>
          <w:p w14:paraId="1CE75FDF" w14:textId="4BD8F1C1" w:rsidR="00787017" w:rsidRPr="00426A16" w:rsidRDefault="00787017" w:rsidP="00787017">
            <w:pPr>
              <w:pStyle w:val="TableEntry"/>
              <w:jc w:val="right"/>
            </w:pPr>
            <w:proofErr w:type="gramStart"/>
            <w:r>
              <w:t>assets</w:t>
            </w:r>
            <w:proofErr w:type="gramEnd"/>
          </w:p>
        </w:tc>
        <w:tc>
          <w:tcPr>
            <w:tcW w:w="1501" w:type="dxa"/>
            <w:shd w:val="clear" w:color="auto" w:fill="auto"/>
          </w:tcPr>
          <w:p w14:paraId="73559E30" w14:textId="77777777" w:rsidR="00787017" w:rsidRPr="00426A16" w:rsidRDefault="00787017" w:rsidP="00787017">
            <w:pPr>
              <w:pStyle w:val="TableEntry"/>
            </w:pPr>
            <w:proofErr w:type="gramStart"/>
            <w:r>
              <w:t>variety</w:t>
            </w:r>
            <w:proofErr w:type="gramEnd"/>
          </w:p>
        </w:tc>
        <w:tc>
          <w:tcPr>
            <w:tcW w:w="1025" w:type="dxa"/>
            <w:shd w:val="clear" w:color="auto" w:fill="auto"/>
          </w:tcPr>
          <w:p w14:paraId="36A28FC6" w14:textId="77777777" w:rsidR="00787017" w:rsidRPr="00426A16" w:rsidRDefault="00787017" w:rsidP="00787017">
            <w:pPr>
              <w:pStyle w:val="TableEntry"/>
            </w:pPr>
            <w:proofErr w:type="gramStart"/>
            <w:r w:rsidRPr="00426A16">
              <w:t>factor</w:t>
            </w:r>
            <w:proofErr w:type="gramEnd"/>
          </w:p>
        </w:tc>
        <w:tc>
          <w:tcPr>
            <w:tcW w:w="4011" w:type="dxa"/>
            <w:shd w:val="clear" w:color="auto" w:fill="auto"/>
          </w:tcPr>
          <w:p w14:paraId="15726DFB" w14:textId="2C67D252" w:rsidR="00787017" w:rsidRPr="00426A16" w:rsidRDefault="00787017" w:rsidP="00787017">
            <w:pPr>
              <w:pStyle w:val="TableEntry"/>
            </w:pPr>
            <w:proofErr w:type="gramStart"/>
            <w:r>
              <w:t>specific</w:t>
            </w:r>
            <w:proofErr w:type="gramEnd"/>
            <w:r>
              <w:t xml:space="preserve"> type of asset, prepended with letter for category</w:t>
            </w:r>
          </w:p>
        </w:tc>
      </w:tr>
      <w:tr w:rsidR="00787017" w:rsidRPr="00426A16" w14:paraId="44CDCD3E" w14:textId="77777777" w:rsidTr="00787017">
        <w:tc>
          <w:tcPr>
            <w:tcW w:w="1599" w:type="dxa"/>
            <w:shd w:val="clear" w:color="auto" w:fill="auto"/>
          </w:tcPr>
          <w:p w14:paraId="1C3E404C" w14:textId="77777777" w:rsidR="00787017" w:rsidRPr="00426A16" w:rsidRDefault="00787017" w:rsidP="00787017">
            <w:pPr>
              <w:pStyle w:val="TableEntry"/>
              <w:jc w:val="right"/>
            </w:pPr>
          </w:p>
        </w:tc>
        <w:tc>
          <w:tcPr>
            <w:tcW w:w="1501" w:type="dxa"/>
            <w:shd w:val="clear" w:color="auto" w:fill="auto"/>
          </w:tcPr>
          <w:p w14:paraId="1B356241" w14:textId="5E2C407F" w:rsidR="00787017" w:rsidRPr="00426A16" w:rsidRDefault="00787017" w:rsidP="00787017">
            <w:pPr>
              <w:pStyle w:val="TableEntry"/>
            </w:pPr>
            <w:proofErr w:type="gramStart"/>
            <w:r>
              <w:t>amount</w:t>
            </w:r>
            <w:proofErr w:type="gramEnd"/>
          </w:p>
        </w:tc>
        <w:tc>
          <w:tcPr>
            <w:tcW w:w="1025" w:type="dxa"/>
            <w:shd w:val="clear" w:color="auto" w:fill="auto"/>
          </w:tcPr>
          <w:p w14:paraId="6A070564" w14:textId="7C4096B8" w:rsidR="00787017" w:rsidRPr="00426A16" w:rsidRDefault="00BC527C" w:rsidP="00787017">
            <w:pPr>
              <w:pStyle w:val="TableEntry"/>
            </w:pPr>
            <w:proofErr w:type="gramStart"/>
            <w:r>
              <w:t>integer</w:t>
            </w:r>
            <w:proofErr w:type="gramEnd"/>
          </w:p>
        </w:tc>
        <w:tc>
          <w:tcPr>
            <w:tcW w:w="4011" w:type="dxa"/>
            <w:shd w:val="clear" w:color="auto" w:fill="auto"/>
          </w:tcPr>
          <w:p w14:paraId="2A66CCDC" w14:textId="151AD681" w:rsidR="00787017" w:rsidRPr="00426A16" w:rsidRDefault="00787017" w:rsidP="00787017">
            <w:pPr>
              <w:pStyle w:val="TableEntry"/>
            </w:pPr>
            <w:proofErr w:type="gramStart"/>
            <w:r>
              <w:t>count</w:t>
            </w:r>
            <w:proofErr w:type="gramEnd"/>
            <w:r>
              <w:t xml:space="preserve"> of the above asset</w:t>
            </w:r>
          </w:p>
        </w:tc>
      </w:tr>
      <w:tr w:rsidR="00787017" w:rsidRPr="00426A16" w14:paraId="2AC8D923" w14:textId="77777777" w:rsidTr="00787017">
        <w:tc>
          <w:tcPr>
            <w:tcW w:w="1599" w:type="dxa"/>
            <w:shd w:val="clear" w:color="auto" w:fill="auto"/>
          </w:tcPr>
          <w:p w14:paraId="26479BA4" w14:textId="435E84E1" w:rsidR="00787017" w:rsidRPr="00426A16" w:rsidRDefault="00787017" w:rsidP="00787017">
            <w:pPr>
              <w:pStyle w:val="TableEntry"/>
              <w:jc w:val="right"/>
            </w:pPr>
            <w:proofErr w:type="gramStart"/>
            <w:r>
              <w:t>asset</w:t>
            </w:r>
            <w:proofErr w:type="gramEnd"/>
          </w:p>
        </w:tc>
        <w:tc>
          <w:tcPr>
            <w:tcW w:w="1501" w:type="dxa"/>
            <w:shd w:val="clear" w:color="auto" w:fill="auto"/>
          </w:tcPr>
          <w:p w14:paraId="242AAD6F" w14:textId="0F2BBA32" w:rsidR="00787017" w:rsidRPr="00426A16" w:rsidRDefault="00787017" w:rsidP="00787017">
            <w:pPr>
              <w:pStyle w:val="TableEntry"/>
            </w:pPr>
            <w:proofErr w:type="gramStart"/>
            <w:r>
              <w:t>accessibility</w:t>
            </w:r>
            <w:proofErr w:type="gramEnd"/>
          </w:p>
        </w:tc>
        <w:tc>
          <w:tcPr>
            <w:tcW w:w="1025" w:type="dxa"/>
            <w:shd w:val="clear" w:color="auto" w:fill="auto"/>
          </w:tcPr>
          <w:p w14:paraId="144C4069" w14:textId="77777777" w:rsidR="00787017" w:rsidRPr="00426A16" w:rsidRDefault="00787017" w:rsidP="00787017">
            <w:pPr>
              <w:pStyle w:val="TableEntry"/>
            </w:pPr>
            <w:proofErr w:type="gramStart"/>
            <w:r w:rsidRPr="00426A16">
              <w:t>factor</w:t>
            </w:r>
            <w:proofErr w:type="gramEnd"/>
          </w:p>
        </w:tc>
        <w:tc>
          <w:tcPr>
            <w:tcW w:w="4011" w:type="dxa"/>
            <w:shd w:val="clear" w:color="auto" w:fill="auto"/>
          </w:tcPr>
          <w:p w14:paraId="4C4FC1C1" w14:textId="0C7EF832" w:rsidR="00787017" w:rsidRPr="00426A16" w:rsidRDefault="0073598A" w:rsidP="00787017">
            <w:pPr>
              <w:pStyle w:val="TableEntry"/>
            </w:pPr>
            <w:proofErr w:type="gramStart"/>
            <w:r>
              <w:t>how</w:t>
            </w:r>
            <w:proofErr w:type="gramEnd"/>
            <w:r>
              <w:t xml:space="preserve"> accessible the assets are</w:t>
            </w:r>
          </w:p>
        </w:tc>
      </w:tr>
      <w:tr w:rsidR="00787017" w:rsidRPr="00426A16" w14:paraId="0611D816" w14:textId="77777777" w:rsidTr="00787017">
        <w:tc>
          <w:tcPr>
            <w:tcW w:w="1599" w:type="dxa"/>
            <w:shd w:val="clear" w:color="auto" w:fill="auto"/>
          </w:tcPr>
          <w:p w14:paraId="763EED40" w14:textId="77777777" w:rsidR="00787017" w:rsidRPr="00426A16" w:rsidRDefault="00787017" w:rsidP="00787017">
            <w:pPr>
              <w:pStyle w:val="TableEntry"/>
              <w:jc w:val="right"/>
            </w:pPr>
          </w:p>
        </w:tc>
        <w:tc>
          <w:tcPr>
            <w:tcW w:w="1501" w:type="dxa"/>
            <w:shd w:val="clear" w:color="auto" w:fill="auto"/>
          </w:tcPr>
          <w:p w14:paraId="6720B2C6" w14:textId="6B595A5D" w:rsidR="00787017" w:rsidRPr="00426A16" w:rsidRDefault="00787017" w:rsidP="00787017">
            <w:pPr>
              <w:pStyle w:val="TableEntry"/>
            </w:pPr>
            <w:proofErr w:type="gramStart"/>
            <w:r>
              <w:t>ownership</w:t>
            </w:r>
            <w:proofErr w:type="gramEnd"/>
          </w:p>
        </w:tc>
        <w:tc>
          <w:tcPr>
            <w:tcW w:w="1025" w:type="dxa"/>
            <w:shd w:val="clear" w:color="auto" w:fill="auto"/>
          </w:tcPr>
          <w:p w14:paraId="6C773FF3" w14:textId="77777777" w:rsidR="00787017" w:rsidRPr="00426A16" w:rsidRDefault="00787017" w:rsidP="00787017">
            <w:pPr>
              <w:pStyle w:val="TableEntry"/>
            </w:pPr>
            <w:proofErr w:type="gramStart"/>
            <w:r w:rsidRPr="00426A16">
              <w:t>factor</w:t>
            </w:r>
            <w:proofErr w:type="gramEnd"/>
          </w:p>
        </w:tc>
        <w:tc>
          <w:tcPr>
            <w:tcW w:w="4011" w:type="dxa"/>
            <w:shd w:val="clear" w:color="auto" w:fill="auto"/>
          </w:tcPr>
          <w:p w14:paraId="35DD4E4E" w14:textId="075015D2" w:rsidR="00787017" w:rsidRPr="00426A16" w:rsidRDefault="0073598A" w:rsidP="00787017">
            <w:pPr>
              <w:pStyle w:val="TableEntry"/>
            </w:pPr>
            <w:proofErr w:type="gramStart"/>
            <w:r>
              <w:t>who</w:t>
            </w:r>
            <w:proofErr w:type="gramEnd"/>
            <w:r>
              <w:t xml:space="preserve"> owns the assets</w:t>
            </w:r>
          </w:p>
        </w:tc>
      </w:tr>
      <w:tr w:rsidR="00787017" w:rsidRPr="00426A16" w14:paraId="4B41BAA9" w14:textId="77777777" w:rsidTr="00787017">
        <w:tc>
          <w:tcPr>
            <w:tcW w:w="1599" w:type="dxa"/>
            <w:shd w:val="clear" w:color="auto" w:fill="auto"/>
          </w:tcPr>
          <w:p w14:paraId="759B7DFC" w14:textId="38EED66E" w:rsidR="00787017" w:rsidRPr="00426A16" w:rsidRDefault="00787017" w:rsidP="00787017">
            <w:pPr>
              <w:pStyle w:val="TableEntry"/>
              <w:jc w:val="right"/>
            </w:pPr>
          </w:p>
        </w:tc>
        <w:tc>
          <w:tcPr>
            <w:tcW w:w="1501" w:type="dxa"/>
            <w:shd w:val="clear" w:color="auto" w:fill="auto"/>
          </w:tcPr>
          <w:p w14:paraId="693D1D03" w14:textId="59294300" w:rsidR="00787017" w:rsidRPr="00426A16" w:rsidRDefault="00787017" w:rsidP="00787017">
            <w:pPr>
              <w:pStyle w:val="TableEntry"/>
            </w:pPr>
            <w:proofErr w:type="gramStart"/>
            <w:r>
              <w:t>management</w:t>
            </w:r>
            <w:proofErr w:type="gramEnd"/>
          </w:p>
        </w:tc>
        <w:tc>
          <w:tcPr>
            <w:tcW w:w="1025" w:type="dxa"/>
            <w:shd w:val="clear" w:color="auto" w:fill="auto"/>
          </w:tcPr>
          <w:p w14:paraId="688EEEA7" w14:textId="77777777" w:rsidR="00787017" w:rsidRPr="00426A16" w:rsidRDefault="00787017" w:rsidP="00787017">
            <w:pPr>
              <w:pStyle w:val="TableEntry"/>
            </w:pPr>
            <w:proofErr w:type="gramStart"/>
            <w:r w:rsidRPr="00426A16">
              <w:t>factor</w:t>
            </w:r>
            <w:proofErr w:type="gramEnd"/>
          </w:p>
        </w:tc>
        <w:tc>
          <w:tcPr>
            <w:tcW w:w="4011" w:type="dxa"/>
            <w:shd w:val="clear" w:color="auto" w:fill="auto"/>
          </w:tcPr>
          <w:p w14:paraId="4E667274" w14:textId="11104BD8" w:rsidR="00787017" w:rsidRPr="00426A16" w:rsidRDefault="0073598A" w:rsidP="00787017">
            <w:pPr>
              <w:pStyle w:val="TableEntry"/>
            </w:pPr>
            <w:proofErr w:type="gramStart"/>
            <w:r>
              <w:t>who</w:t>
            </w:r>
            <w:proofErr w:type="gramEnd"/>
            <w:r>
              <w:t xml:space="preserve"> manages the asset</w:t>
            </w:r>
          </w:p>
        </w:tc>
      </w:tr>
      <w:tr w:rsidR="00787017" w:rsidRPr="00426A16" w14:paraId="58E1148D" w14:textId="77777777" w:rsidTr="00787017">
        <w:tc>
          <w:tcPr>
            <w:tcW w:w="1599" w:type="dxa"/>
            <w:shd w:val="clear" w:color="auto" w:fill="auto"/>
          </w:tcPr>
          <w:p w14:paraId="33A2BC2A" w14:textId="77777777" w:rsidR="00787017" w:rsidRPr="00426A16" w:rsidRDefault="00787017" w:rsidP="00787017">
            <w:pPr>
              <w:pStyle w:val="TableEntry"/>
              <w:jc w:val="right"/>
            </w:pPr>
          </w:p>
        </w:tc>
        <w:tc>
          <w:tcPr>
            <w:tcW w:w="1501" w:type="dxa"/>
            <w:shd w:val="clear" w:color="auto" w:fill="auto"/>
          </w:tcPr>
          <w:p w14:paraId="051957C6" w14:textId="504E6736" w:rsidR="00787017" w:rsidRPr="00426A16" w:rsidRDefault="00787017" w:rsidP="00787017">
            <w:pPr>
              <w:pStyle w:val="TableEntry"/>
            </w:pPr>
            <w:proofErr w:type="gramStart"/>
            <w:r>
              <w:t>hosting</w:t>
            </w:r>
            <w:proofErr w:type="gramEnd"/>
          </w:p>
        </w:tc>
        <w:tc>
          <w:tcPr>
            <w:tcW w:w="1025" w:type="dxa"/>
            <w:shd w:val="clear" w:color="auto" w:fill="auto"/>
          </w:tcPr>
          <w:p w14:paraId="38490978" w14:textId="77777777" w:rsidR="00787017" w:rsidRPr="00426A16" w:rsidRDefault="00787017" w:rsidP="00787017">
            <w:pPr>
              <w:pStyle w:val="TableEntry"/>
            </w:pPr>
            <w:proofErr w:type="gramStart"/>
            <w:r w:rsidRPr="00426A16">
              <w:t>factor</w:t>
            </w:r>
            <w:proofErr w:type="gramEnd"/>
          </w:p>
        </w:tc>
        <w:tc>
          <w:tcPr>
            <w:tcW w:w="4011" w:type="dxa"/>
            <w:shd w:val="clear" w:color="auto" w:fill="auto"/>
          </w:tcPr>
          <w:p w14:paraId="64FCFF75" w14:textId="0DFDDD0E" w:rsidR="00787017" w:rsidRPr="00426A16" w:rsidRDefault="0073598A" w:rsidP="00787017">
            <w:pPr>
              <w:pStyle w:val="TableEntry"/>
            </w:pPr>
            <w:proofErr w:type="gramStart"/>
            <w:r>
              <w:t>where</w:t>
            </w:r>
            <w:proofErr w:type="gramEnd"/>
            <w:r>
              <w:t xml:space="preserve"> (physically) is it hosted</w:t>
            </w:r>
          </w:p>
        </w:tc>
      </w:tr>
      <w:tr w:rsidR="00787017" w:rsidRPr="00426A16" w14:paraId="4881957B" w14:textId="77777777" w:rsidTr="00787017">
        <w:tc>
          <w:tcPr>
            <w:tcW w:w="1599" w:type="dxa"/>
            <w:shd w:val="clear" w:color="auto" w:fill="auto"/>
          </w:tcPr>
          <w:p w14:paraId="4DDE5863" w14:textId="77777777" w:rsidR="00787017" w:rsidRPr="00426A16" w:rsidRDefault="00787017" w:rsidP="00787017">
            <w:pPr>
              <w:pStyle w:val="TableEntry"/>
              <w:jc w:val="right"/>
            </w:pPr>
          </w:p>
        </w:tc>
        <w:tc>
          <w:tcPr>
            <w:tcW w:w="1501" w:type="dxa"/>
            <w:shd w:val="clear" w:color="auto" w:fill="auto"/>
          </w:tcPr>
          <w:p w14:paraId="65F1AEC5" w14:textId="5605A714" w:rsidR="00787017" w:rsidRPr="00426A16" w:rsidRDefault="00787017" w:rsidP="00787017">
            <w:pPr>
              <w:pStyle w:val="TableEntry"/>
            </w:pPr>
            <w:proofErr w:type="gramStart"/>
            <w:r>
              <w:t>country</w:t>
            </w:r>
            <w:proofErr w:type="gramEnd"/>
          </w:p>
        </w:tc>
        <w:tc>
          <w:tcPr>
            <w:tcW w:w="1025" w:type="dxa"/>
            <w:shd w:val="clear" w:color="auto" w:fill="auto"/>
          </w:tcPr>
          <w:p w14:paraId="03CAAF7C" w14:textId="77777777" w:rsidR="00787017" w:rsidRPr="00426A16" w:rsidRDefault="00787017" w:rsidP="00787017">
            <w:pPr>
              <w:pStyle w:val="TableEntry"/>
            </w:pPr>
            <w:proofErr w:type="gramStart"/>
            <w:r w:rsidRPr="00426A16">
              <w:t>factor</w:t>
            </w:r>
            <w:proofErr w:type="gramEnd"/>
          </w:p>
        </w:tc>
        <w:tc>
          <w:tcPr>
            <w:tcW w:w="4011" w:type="dxa"/>
            <w:shd w:val="clear" w:color="auto" w:fill="auto"/>
          </w:tcPr>
          <w:p w14:paraId="11BADB73" w14:textId="5D656B7A" w:rsidR="00787017" w:rsidRPr="00426A16" w:rsidRDefault="0073598A" w:rsidP="00787017">
            <w:pPr>
              <w:pStyle w:val="TableEntry"/>
            </w:pPr>
            <w:proofErr w:type="gramStart"/>
            <w:r>
              <w:t>location</w:t>
            </w:r>
            <w:proofErr w:type="gramEnd"/>
            <w:r>
              <w:t xml:space="preserve"> of assets (if different from victim)</w:t>
            </w:r>
          </w:p>
        </w:tc>
      </w:tr>
      <w:tr w:rsidR="00787017" w:rsidRPr="00426A16" w14:paraId="12F8982E" w14:textId="77777777" w:rsidTr="00787017">
        <w:tc>
          <w:tcPr>
            <w:tcW w:w="1599" w:type="dxa"/>
            <w:shd w:val="clear" w:color="auto" w:fill="auto"/>
          </w:tcPr>
          <w:p w14:paraId="2E506D32" w14:textId="3DA507A9" w:rsidR="00787017" w:rsidRPr="00426A16" w:rsidRDefault="00787017" w:rsidP="00787017">
            <w:pPr>
              <w:pStyle w:val="TableEntry"/>
              <w:jc w:val="right"/>
            </w:pPr>
          </w:p>
        </w:tc>
        <w:tc>
          <w:tcPr>
            <w:tcW w:w="1501" w:type="dxa"/>
            <w:shd w:val="clear" w:color="auto" w:fill="auto"/>
          </w:tcPr>
          <w:p w14:paraId="5E79E503" w14:textId="1E082057" w:rsidR="00787017" w:rsidRPr="00426A16" w:rsidRDefault="00787017" w:rsidP="00787017">
            <w:pPr>
              <w:pStyle w:val="TableEntry"/>
            </w:pPr>
            <w:proofErr w:type="gramStart"/>
            <w:r>
              <w:t>cloud</w:t>
            </w:r>
            <w:proofErr w:type="gramEnd"/>
          </w:p>
        </w:tc>
        <w:tc>
          <w:tcPr>
            <w:tcW w:w="1025" w:type="dxa"/>
            <w:shd w:val="clear" w:color="auto" w:fill="auto"/>
          </w:tcPr>
          <w:p w14:paraId="055399BB" w14:textId="77777777" w:rsidR="00787017" w:rsidRPr="00426A16" w:rsidRDefault="00787017" w:rsidP="00787017">
            <w:pPr>
              <w:pStyle w:val="TableEntry"/>
            </w:pPr>
            <w:proofErr w:type="gramStart"/>
            <w:r w:rsidRPr="00426A16">
              <w:t>factor</w:t>
            </w:r>
            <w:proofErr w:type="gramEnd"/>
          </w:p>
        </w:tc>
        <w:tc>
          <w:tcPr>
            <w:tcW w:w="4011" w:type="dxa"/>
            <w:shd w:val="clear" w:color="auto" w:fill="auto"/>
          </w:tcPr>
          <w:p w14:paraId="733D5526" w14:textId="0E047E14" w:rsidR="00787017" w:rsidRPr="00426A16" w:rsidRDefault="0073598A" w:rsidP="00787017">
            <w:pPr>
              <w:pStyle w:val="TableEntry"/>
            </w:pPr>
            <w:proofErr w:type="gramStart"/>
            <w:r>
              <w:t>type</w:t>
            </w:r>
            <w:proofErr w:type="gramEnd"/>
            <w:r>
              <w:t xml:space="preserve"> of cloud service, if cloud</w:t>
            </w:r>
          </w:p>
        </w:tc>
      </w:tr>
    </w:tbl>
    <w:p w14:paraId="68E7FB46" w14:textId="075A035E" w:rsidR="000D5FBA" w:rsidRDefault="0073598A" w:rsidP="002C6007">
      <w:pPr>
        <w:pStyle w:val="Para"/>
      </w:pPr>
      <w:r>
        <w:t>There is quite a bit packed into the assets and these are relative recent additions to the VERIS framework.  There is a lot of focus around mobile devices and employees bringing their own device into the corporate environment.  Also, there may be unique exposures from cloud hosted applications and assets, so that will be captured here as well.  Not</w:t>
      </w:r>
      <w:r w:rsidR="00E270AD">
        <w:t>e</w:t>
      </w:r>
      <w:r>
        <w:t xml:space="preserve"> also that these are all factors so there are only a handful of possible answers, we cannot write in “very” for accessibility of the asset as an example.</w:t>
      </w:r>
    </w:p>
    <w:p w14:paraId="6F19B992" w14:textId="77777777" w:rsidR="0035327B" w:rsidRDefault="0035327B" w:rsidP="0035327B">
      <w:pPr>
        <w:pStyle w:val="H3"/>
      </w:pPr>
      <w:r>
        <w:t>Attributes</w:t>
      </w:r>
    </w:p>
    <w:p w14:paraId="40C8FCA6" w14:textId="472E4FF6" w:rsidR="0035327B" w:rsidRDefault="0035327B" w:rsidP="0035327B">
      <w:pPr>
        <w:pStyle w:val="Para"/>
      </w:pPr>
      <w:r>
        <w:t xml:space="preserve">The attributes of the above assets are what we work hard in information security to not have affected.  </w:t>
      </w:r>
      <w:r w:rsidR="00E270AD">
        <w:t xml:space="preserve">Attributes are based on the C.I.A. triad, which stands for confidentiality, integrity and availability.  For a while VERIS extended these three with three more attributes to record the </w:t>
      </w:r>
      <w:proofErr w:type="spellStart"/>
      <w:r w:rsidR="00E270AD">
        <w:t>Parkerian</w:t>
      </w:r>
      <w:proofErr w:type="spellEnd"/>
      <w:r w:rsidR="00E270AD">
        <w:t xml:space="preserve"> </w:t>
      </w:r>
      <w:proofErr w:type="spellStart"/>
      <w:r w:rsidR="00E270AD">
        <w:t>Hexad</w:t>
      </w:r>
      <w:proofErr w:type="spellEnd"/>
      <w:r w:rsidR="00E270AD">
        <w:t xml:space="preserve"> (named after their originator,</w:t>
      </w:r>
      <w:r w:rsidR="00FF7E44">
        <w:t xml:space="preserve"> security pioneer</w:t>
      </w:r>
      <w:r w:rsidR="00E270AD">
        <w:t xml:space="preserve"> and long time security </w:t>
      </w:r>
      <w:r w:rsidR="00FF7E44">
        <w:t>researcher</w:t>
      </w:r>
      <w:r w:rsidR="00E270AD">
        <w:t xml:space="preserve">, </w:t>
      </w:r>
      <w:proofErr w:type="spellStart"/>
      <w:r w:rsidR="00E270AD">
        <w:t>Donn</w:t>
      </w:r>
      <w:proofErr w:type="spellEnd"/>
      <w:r w:rsidR="00E270AD">
        <w:t xml:space="preserve"> Parker).  The extra three</w:t>
      </w:r>
      <w:r w:rsidR="00FF7E44">
        <w:t xml:space="preserve"> attributes included possession and </w:t>
      </w:r>
      <w:r w:rsidR="00E270AD">
        <w:t>control, authenticity and utility.  But the added fie</w:t>
      </w:r>
      <w:r w:rsidR="00FF7E44">
        <w:t>lds just did not yield enough benefit for the added cost of separate categories so they were combined with the three top categories.  For simplicity, when a VERIS record is stored, the sections are just labeled with the three primary categories (in bold below).  The three main sections of attributes are:</w:t>
      </w:r>
    </w:p>
    <w:p w14:paraId="707E5D17" w14:textId="3FF29DBB" w:rsidR="00BD2616" w:rsidRPr="00BD2616" w:rsidRDefault="00FF7E44" w:rsidP="00BD2616">
      <w:pPr>
        <w:pStyle w:val="ListBulleted"/>
      </w:pPr>
      <w:proofErr w:type="gramStart"/>
      <w:r w:rsidRPr="00BD2616">
        <w:rPr>
          <w:b/>
        </w:rPr>
        <w:t>confidentiality</w:t>
      </w:r>
      <w:proofErr w:type="gramEnd"/>
      <w:r>
        <w:t xml:space="preserve">, possession and control: </w:t>
      </w:r>
      <w:r w:rsidR="00BD2616" w:rsidRPr="00BD2616">
        <w:t xml:space="preserve">data </w:t>
      </w:r>
      <w:r w:rsidR="00BD2616">
        <w:t xml:space="preserve">was </w:t>
      </w:r>
      <w:r w:rsidR="00BD2616" w:rsidRPr="00BD2616">
        <w:t>observed or dis</w:t>
      </w:r>
      <w:r w:rsidR="00BD2616">
        <w:t xml:space="preserve">closed to an unauthorized actor, owner may </w:t>
      </w:r>
      <w:r w:rsidR="00BD2616" w:rsidRPr="00BD2616">
        <w:t xml:space="preserve">no longer </w:t>
      </w:r>
      <w:r w:rsidR="00BD2616">
        <w:t>have</w:t>
      </w:r>
      <w:r w:rsidR="00BD2616" w:rsidRPr="00BD2616">
        <w:t xml:space="preserve"> exclusive </w:t>
      </w:r>
      <w:r w:rsidR="00BD2616">
        <w:t>custody</w:t>
      </w:r>
    </w:p>
    <w:p w14:paraId="1C918D06" w14:textId="1C1DA25F" w:rsidR="00FF7E44" w:rsidRDefault="00FF7E44" w:rsidP="00FF7E44">
      <w:pPr>
        <w:pStyle w:val="ListBulleted"/>
      </w:pPr>
      <w:proofErr w:type="gramStart"/>
      <w:r>
        <w:rPr>
          <w:b/>
        </w:rPr>
        <w:t>i</w:t>
      </w:r>
      <w:r w:rsidRPr="00FF7E44">
        <w:rPr>
          <w:b/>
        </w:rPr>
        <w:t>ntegrity</w:t>
      </w:r>
      <w:proofErr w:type="gramEnd"/>
      <w:r>
        <w:t xml:space="preserve"> and authenticity:</w:t>
      </w:r>
      <w:r w:rsidR="00BD2616">
        <w:t xml:space="preserve"> asset is incomplete or changed from authorized content and function, conforms to expected state</w:t>
      </w:r>
    </w:p>
    <w:p w14:paraId="400BF67A" w14:textId="023FBDAB" w:rsidR="00FF7E44" w:rsidRDefault="00FF7E44" w:rsidP="00FF7E44">
      <w:pPr>
        <w:pStyle w:val="ListBulleted"/>
      </w:pPr>
      <w:proofErr w:type="gramStart"/>
      <w:r>
        <w:rPr>
          <w:b/>
        </w:rPr>
        <w:t>a</w:t>
      </w:r>
      <w:r w:rsidRPr="00FF7E44">
        <w:rPr>
          <w:b/>
        </w:rPr>
        <w:t>vailability</w:t>
      </w:r>
      <w:proofErr w:type="gramEnd"/>
      <w:r>
        <w:t xml:space="preserve"> and utility:</w:t>
      </w:r>
      <w:r w:rsidR="00BD2616">
        <w:t xml:space="preserve"> asset is not accessible, useful or fit for use </w:t>
      </w:r>
    </w:p>
    <w:p w14:paraId="0B30A9E7" w14:textId="6AB0AAAB" w:rsidR="0035327B" w:rsidRDefault="00187C11" w:rsidP="0035327B">
      <w:pPr>
        <w:pStyle w:val="Para"/>
      </w:pPr>
      <w:r>
        <w:t xml:space="preserve">The use of these categories can be quite helpful in </w:t>
      </w:r>
      <w:r w:rsidR="00BC527C">
        <w:t>separating</w:t>
      </w:r>
      <w:r>
        <w:t xml:space="preserve"> out </w:t>
      </w:r>
      <w:r w:rsidR="00BC527C">
        <w:t>the areas to focus on for a security team.</w:t>
      </w:r>
      <w:r>
        <w:t xml:space="preserve"> The Verizon Data Breach Investi</w:t>
      </w:r>
      <w:r w:rsidR="001D3D98">
        <w:t>gation report has exclusively focused only on breaches where the confidentiality attribute was affect and there was a confirmed data disclosure.</w:t>
      </w:r>
      <w:r w:rsidR="0035327B">
        <w:t xml:space="preserve"> </w:t>
      </w:r>
      <w:r w:rsidR="00BC527C">
        <w:t xml:space="preserve"> </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93"/>
        <w:gridCol w:w="1757"/>
        <w:gridCol w:w="1011"/>
        <w:gridCol w:w="3775"/>
      </w:tblGrid>
      <w:tr w:rsidR="001D3D98" w:rsidRPr="00426A16" w14:paraId="533DB436" w14:textId="77777777" w:rsidTr="00BC527C">
        <w:tc>
          <w:tcPr>
            <w:tcW w:w="1599" w:type="dxa"/>
            <w:shd w:val="clear" w:color="auto" w:fill="auto"/>
          </w:tcPr>
          <w:p w14:paraId="679DF6D8" w14:textId="20951282" w:rsidR="001D3D98" w:rsidRPr="00426A16" w:rsidRDefault="001D3D98" w:rsidP="00BC527C">
            <w:pPr>
              <w:pStyle w:val="TableHead"/>
              <w:jc w:val="right"/>
            </w:pPr>
            <w:proofErr w:type="gramStart"/>
            <w:r>
              <w:t>attribute</w:t>
            </w:r>
            <w:proofErr w:type="gramEnd"/>
          </w:p>
        </w:tc>
        <w:tc>
          <w:tcPr>
            <w:tcW w:w="1501" w:type="dxa"/>
            <w:shd w:val="clear" w:color="auto" w:fill="auto"/>
          </w:tcPr>
          <w:p w14:paraId="3213A871" w14:textId="77777777" w:rsidR="001D3D98" w:rsidRPr="00426A16" w:rsidRDefault="001D3D98" w:rsidP="00BC527C">
            <w:pPr>
              <w:pStyle w:val="TableHead"/>
            </w:pPr>
            <w:r w:rsidRPr="00426A16">
              <w:t>Field</w:t>
            </w:r>
          </w:p>
        </w:tc>
        <w:tc>
          <w:tcPr>
            <w:tcW w:w="1025" w:type="dxa"/>
            <w:shd w:val="clear" w:color="auto" w:fill="auto"/>
          </w:tcPr>
          <w:p w14:paraId="3731C713" w14:textId="77777777" w:rsidR="001D3D98" w:rsidRPr="00426A16" w:rsidRDefault="001D3D98" w:rsidP="00BC527C">
            <w:pPr>
              <w:pStyle w:val="TableHead"/>
            </w:pPr>
            <w:r w:rsidRPr="00426A16">
              <w:t>Value</w:t>
            </w:r>
          </w:p>
        </w:tc>
        <w:tc>
          <w:tcPr>
            <w:tcW w:w="4011" w:type="dxa"/>
            <w:shd w:val="clear" w:color="auto" w:fill="auto"/>
          </w:tcPr>
          <w:p w14:paraId="0BAEFD72" w14:textId="77777777" w:rsidR="001D3D98" w:rsidRPr="00426A16" w:rsidRDefault="001D3D98" w:rsidP="00BC527C">
            <w:pPr>
              <w:pStyle w:val="TableHead"/>
            </w:pPr>
            <w:r w:rsidRPr="00426A16">
              <w:t>Description</w:t>
            </w:r>
          </w:p>
        </w:tc>
      </w:tr>
      <w:tr w:rsidR="001D3D98" w:rsidRPr="00426A16" w14:paraId="4F2EFB65" w14:textId="77777777" w:rsidTr="00BC527C">
        <w:tc>
          <w:tcPr>
            <w:tcW w:w="1599" w:type="dxa"/>
            <w:shd w:val="clear" w:color="auto" w:fill="auto"/>
          </w:tcPr>
          <w:p w14:paraId="0137657F" w14:textId="50BC23A3" w:rsidR="001D3D98" w:rsidRPr="00426A16" w:rsidRDefault="001D3D98" w:rsidP="00BC527C">
            <w:pPr>
              <w:pStyle w:val="TableEntry"/>
              <w:jc w:val="right"/>
            </w:pPr>
            <w:proofErr w:type="gramStart"/>
            <w:r>
              <w:t>confidentiality</w:t>
            </w:r>
            <w:proofErr w:type="gramEnd"/>
          </w:p>
        </w:tc>
        <w:tc>
          <w:tcPr>
            <w:tcW w:w="1501" w:type="dxa"/>
            <w:shd w:val="clear" w:color="auto" w:fill="auto"/>
          </w:tcPr>
          <w:p w14:paraId="453D5F80" w14:textId="66089863" w:rsidR="001D3D98" w:rsidRPr="00426A16" w:rsidRDefault="001D3D98" w:rsidP="00BC527C">
            <w:pPr>
              <w:pStyle w:val="TableEntry"/>
            </w:pPr>
            <w:proofErr w:type="spellStart"/>
            <w:proofErr w:type="gramStart"/>
            <w:r>
              <w:t>data</w:t>
            </w:r>
            <w:proofErr w:type="gramEnd"/>
            <w:r>
              <w:t>_disclosure</w:t>
            </w:r>
            <w:proofErr w:type="spellEnd"/>
          </w:p>
        </w:tc>
        <w:tc>
          <w:tcPr>
            <w:tcW w:w="1025" w:type="dxa"/>
            <w:shd w:val="clear" w:color="auto" w:fill="auto"/>
          </w:tcPr>
          <w:p w14:paraId="5E858B57" w14:textId="77777777" w:rsidR="001D3D98" w:rsidRPr="00426A16" w:rsidRDefault="001D3D98" w:rsidP="00BC527C">
            <w:pPr>
              <w:pStyle w:val="TableEntry"/>
            </w:pPr>
            <w:proofErr w:type="gramStart"/>
            <w:r w:rsidRPr="00426A16">
              <w:t>factor</w:t>
            </w:r>
            <w:proofErr w:type="gramEnd"/>
          </w:p>
        </w:tc>
        <w:tc>
          <w:tcPr>
            <w:tcW w:w="4011" w:type="dxa"/>
            <w:shd w:val="clear" w:color="auto" w:fill="auto"/>
          </w:tcPr>
          <w:p w14:paraId="443F65BE" w14:textId="7235B22A" w:rsidR="001D3D98" w:rsidRPr="00426A16" w:rsidRDefault="001D3D98" w:rsidP="001D3D98">
            <w:pPr>
              <w:pStyle w:val="TableEntry"/>
            </w:pPr>
            <w:proofErr w:type="gramStart"/>
            <w:r>
              <w:t>status</w:t>
            </w:r>
            <w:proofErr w:type="gramEnd"/>
            <w:r>
              <w:t xml:space="preserve"> of confidentiality breach </w:t>
            </w:r>
          </w:p>
        </w:tc>
      </w:tr>
      <w:tr w:rsidR="001D3D98" w:rsidRPr="00426A16" w14:paraId="7ACB4C2C" w14:textId="77777777" w:rsidTr="00BC527C">
        <w:tc>
          <w:tcPr>
            <w:tcW w:w="1599" w:type="dxa"/>
            <w:shd w:val="clear" w:color="auto" w:fill="auto"/>
          </w:tcPr>
          <w:p w14:paraId="586F3592" w14:textId="77777777" w:rsidR="001D3D98" w:rsidRPr="00426A16" w:rsidRDefault="001D3D98" w:rsidP="00BC527C">
            <w:pPr>
              <w:pStyle w:val="TableEntry"/>
              <w:jc w:val="right"/>
            </w:pPr>
          </w:p>
        </w:tc>
        <w:tc>
          <w:tcPr>
            <w:tcW w:w="1501" w:type="dxa"/>
            <w:shd w:val="clear" w:color="auto" w:fill="auto"/>
          </w:tcPr>
          <w:p w14:paraId="3D6700C0" w14:textId="6CC16271" w:rsidR="001D3D98" w:rsidRPr="00426A16" w:rsidRDefault="001D3D98" w:rsidP="00BC527C">
            <w:pPr>
              <w:pStyle w:val="TableEntry"/>
            </w:pPr>
            <w:proofErr w:type="spellStart"/>
            <w:proofErr w:type="gramStart"/>
            <w:r>
              <w:t>data</w:t>
            </w:r>
            <w:proofErr w:type="gramEnd"/>
            <w:r>
              <w:t>_total</w:t>
            </w:r>
            <w:proofErr w:type="spellEnd"/>
          </w:p>
        </w:tc>
        <w:tc>
          <w:tcPr>
            <w:tcW w:w="1025" w:type="dxa"/>
            <w:shd w:val="clear" w:color="auto" w:fill="auto"/>
          </w:tcPr>
          <w:p w14:paraId="33949001" w14:textId="2C2205A3" w:rsidR="001D3D98" w:rsidRPr="00426A16" w:rsidRDefault="001D3D98" w:rsidP="00BC527C">
            <w:pPr>
              <w:pStyle w:val="TableEntry"/>
            </w:pPr>
            <w:proofErr w:type="gramStart"/>
            <w:r>
              <w:t>integer</w:t>
            </w:r>
            <w:proofErr w:type="gramEnd"/>
          </w:p>
        </w:tc>
        <w:tc>
          <w:tcPr>
            <w:tcW w:w="4011" w:type="dxa"/>
            <w:shd w:val="clear" w:color="auto" w:fill="auto"/>
          </w:tcPr>
          <w:p w14:paraId="6565506D" w14:textId="7D76DAAE" w:rsidR="001D3D98" w:rsidRPr="00426A16" w:rsidRDefault="001D3D98" w:rsidP="00BC527C">
            <w:pPr>
              <w:pStyle w:val="TableEntry"/>
            </w:pPr>
            <w:proofErr w:type="gramStart"/>
            <w:r>
              <w:t>number</w:t>
            </w:r>
            <w:proofErr w:type="gramEnd"/>
            <w:r>
              <w:t xml:space="preserve"> of records (see below)</w:t>
            </w:r>
          </w:p>
        </w:tc>
      </w:tr>
      <w:tr w:rsidR="001D3D98" w:rsidRPr="00426A16" w14:paraId="70245DC9" w14:textId="77777777" w:rsidTr="00BC527C">
        <w:tc>
          <w:tcPr>
            <w:tcW w:w="1599" w:type="dxa"/>
            <w:shd w:val="clear" w:color="auto" w:fill="auto"/>
          </w:tcPr>
          <w:p w14:paraId="6436275F" w14:textId="53B04018" w:rsidR="001D3D98" w:rsidRPr="00426A16" w:rsidRDefault="001D3D98" w:rsidP="00BC527C">
            <w:pPr>
              <w:pStyle w:val="TableEntry"/>
              <w:jc w:val="right"/>
            </w:pPr>
          </w:p>
        </w:tc>
        <w:tc>
          <w:tcPr>
            <w:tcW w:w="1501" w:type="dxa"/>
            <w:shd w:val="clear" w:color="auto" w:fill="auto"/>
          </w:tcPr>
          <w:p w14:paraId="0C915D3A" w14:textId="7508F0DC" w:rsidR="001D3D98" w:rsidRPr="00426A16" w:rsidRDefault="001D3D98" w:rsidP="00BC527C">
            <w:pPr>
              <w:pStyle w:val="TableEntry"/>
            </w:pPr>
            <w:proofErr w:type="spellStart"/>
            <w:proofErr w:type="gramStart"/>
            <w:r>
              <w:t>data.variety</w:t>
            </w:r>
            <w:proofErr w:type="spellEnd"/>
            <w:proofErr w:type="gramEnd"/>
          </w:p>
        </w:tc>
        <w:tc>
          <w:tcPr>
            <w:tcW w:w="1025" w:type="dxa"/>
            <w:shd w:val="clear" w:color="auto" w:fill="auto"/>
          </w:tcPr>
          <w:p w14:paraId="3FB23B42" w14:textId="77777777" w:rsidR="001D3D98" w:rsidRPr="00426A16" w:rsidRDefault="001D3D98" w:rsidP="00BC527C">
            <w:pPr>
              <w:pStyle w:val="TableEntry"/>
            </w:pPr>
            <w:proofErr w:type="gramStart"/>
            <w:r w:rsidRPr="00426A16">
              <w:t>factor</w:t>
            </w:r>
            <w:proofErr w:type="gramEnd"/>
          </w:p>
        </w:tc>
        <w:tc>
          <w:tcPr>
            <w:tcW w:w="4011" w:type="dxa"/>
            <w:shd w:val="clear" w:color="auto" w:fill="auto"/>
          </w:tcPr>
          <w:p w14:paraId="33982DDE" w14:textId="5ACEE51D" w:rsidR="001D3D98" w:rsidRPr="00426A16" w:rsidRDefault="001D3D98" w:rsidP="00BC527C">
            <w:pPr>
              <w:pStyle w:val="TableEntry"/>
            </w:pPr>
            <w:proofErr w:type="gramStart"/>
            <w:r>
              <w:t>type</w:t>
            </w:r>
            <w:proofErr w:type="gramEnd"/>
            <w:r>
              <w:t xml:space="preserve"> of data disclosed</w:t>
            </w:r>
          </w:p>
        </w:tc>
      </w:tr>
      <w:tr w:rsidR="001D3D98" w:rsidRPr="00426A16" w14:paraId="6D1D0B18" w14:textId="77777777" w:rsidTr="00BC527C">
        <w:tc>
          <w:tcPr>
            <w:tcW w:w="1599" w:type="dxa"/>
            <w:shd w:val="clear" w:color="auto" w:fill="auto"/>
          </w:tcPr>
          <w:p w14:paraId="3E2ED471" w14:textId="77777777" w:rsidR="001D3D98" w:rsidRPr="00426A16" w:rsidRDefault="001D3D98" w:rsidP="00BC527C">
            <w:pPr>
              <w:pStyle w:val="TableEntry"/>
              <w:jc w:val="right"/>
            </w:pPr>
          </w:p>
        </w:tc>
        <w:tc>
          <w:tcPr>
            <w:tcW w:w="1501" w:type="dxa"/>
            <w:shd w:val="clear" w:color="auto" w:fill="auto"/>
          </w:tcPr>
          <w:p w14:paraId="2598C699" w14:textId="6409EE64" w:rsidR="001D3D98" w:rsidRPr="00426A16" w:rsidRDefault="001D3D98" w:rsidP="00BC527C">
            <w:pPr>
              <w:pStyle w:val="TableEntry"/>
            </w:pPr>
            <w:proofErr w:type="spellStart"/>
            <w:proofErr w:type="gramStart"/>
            <w:r>
              <w:t>data.amount</w:t>
            </w:r>
            <w:proofErr w:type="spellEnd"/>
            <w:proofErr w:type="gramEnd"/>
          </w:p>
        </w:tc>
        <w:tc>
          <w:tcPr>
            <w:tcW w:w="1025" w:type="dxa"/>
            <w:shd w:val="clear" w:color="auto" w:fill="auto"/>
          </w:tcPr>
          <w:p w14:paraId="7107A35C" w14:textId="4E7AB861" w:rsidR="001D3D98" w:rsidRPr="00426A16" w:rsidRDefault="001D3D98" w:rsidP="00BC527C">
            <w:pPr>
              <w:pStyle w:val="TableEntry"/>
            </w:pPr>
            <w:proofErr w:type="gramStart"/>
            <w:r>
              <w:t>integer</w:t>
            </w:r>
            <w:proofErr w:type="gramEnd"/>
          </w:p>
        </w:tc>
        <w:tc>
          <w:tcPr>
            <w:tcW w:w="4011" w:type="dxa"/>
            <w:shd w:val="clear" w:color="auto" w:fill="auto"/>
          </w:tcPr>
          <w:p w14:paraId="4D130113" w14:textId="630674AD" w:rsidR="001D3D98" w:rsidRPr="00426A16" w:rsidRDefault="001D3D98" w:rsidP="00BC527C">
            <w:pPr>
              <w:pStyle w:val="TableEntry"/>
            </w:pPr>
            <w:proofErr w:type="gramStart"/>
            <w:r>
              <w:t>number</w:t>
            </w:r>
            <w:proofErr w:type="gramEnd"/>
            <w:r>
              <w:t xml:space="preserve"> of records</w:t>
            </w:r>
          </w:p>
        </w:tc>
      </w:tr>
      <w:tr w:rsidR="001D3D98" w:rsidRPr="00426A16" w14:paraId="2132DBB5" w14:textId="77777777" w:rsidTr="00BC527C">
        <w:tc>
          <w:tcPr>
            <w:tcW w:w="1599" w:type="dxa"/>
            <w:shd w:val="clear" w:color="auto" w:fill="auto"/>
          </w:tcPr>
          <w:p w14:paraId="0E3F85B8" w14:textId="77777777" w:rsidR="001D3D98" w:rsidRPr="00426A16" w:rsidRDefault="001D3D98" w:rsidP="00BC527C">
            <w:pPr>
              <w:pStyle w:val="TableEntry"/>
              <w:jc w:val="right"/>
            </w:pPr>
          </w:p>
        </w:tc>
        <w:tc>
          <w:tcPr>
            <w:tcW w:w="1501" w:type="dxa"/>
            <w:shd w:val="clear" w:color="auto" w:fill="auto"/>
          </w:tcPr>
          <w:p w14:paraId="35F989D5" w14:textId="03B0CDE9" w:rsidR="001D3D98" w:rsidRPr="00426A16" w:rsidRDefault="001D3D98" w:rsidP="00BC527C">
            <w:pPr>
              <w:pStyle w:val="TableEntry"/>
            </w:pPr>
            <w:proofErr w:type="gramStart"/>
            <w:r>
              <w:t>state</w:t>
            </w:r>
            <w:proofErr w:type="gramEnd"/>
          </w:p>
        </w:tc>
        <w:tc>
          <w:tcPr>
            <w:tcW w:w="1025" w:type="dxa"/>
            <w:shd w:val="clear" w:color="auto" w:fill="auto"/>
          </w:tcPr>
          <w:p w14:paraId="41298DBD" w14:textId="77777777" w:rsidR="001D3D98" w:rsidRPr="00426A16" w:rsidRDefault="001D3D98" w:rsidP="00BC527C">
            <w:pPr>
              <w:pStyle w:val="TableEntry"/>
            </w:pPr>
            <w:proofErr w:type="gramStart"/>
            <w:r w:rsidRPr="00426A16">
              <w:t>factor</w:t>
            </w:r>
            <w:proofErr w:type="gramEnd"/>
          </w:p>
        </w:tc>
        <w:tc>
          <w:tcPr>
            <w:tcW w:w="4011" w:type="dxa"/>
            <w:shd w:val="clear" w:color="auto" w:fill="auto"/>
          </w:tcPr>
          <w:p w14:paraId="722F71EF" w14:textId="6A691C9F" w:rsidR="001D3D98" w:rsidRPr="00426A16" w:rsidRDefault="001D3D98" w:rsidP="001D3D98">
            <w:pPr>
              <w:pStyle w:val="TableEntry"/>
            </w:pPr>
            <w:proofErr w:type="gramStart"/>
            <w:r>
              <w:t>state</w:t>
            </w:r>
            <w:proofErr w:type="gramEnd"/>
            <w:r>
              <w:t xml:space="preserve"> of data when disclosed</w:t>
            </w:r>
          </w:p>
        </w:tc>
      </w:tr>
      <w:tr w:rsidR="001D3D98" w:rsidRPr="00426A16" w14:paraId="5FE08B62" w14:textId="77777777" w:rsidTr="00BC527C">
        <w:tc>
          <w:tcPr>
            <w:tcW w:w="1599" w:type="dxa"/>
            <w:shd w:val="clear" w:color="auto" w:fill="auto"/>
          </w:tcPr>
          <w:p w14:paraId="3723683A" w14:textId="5D7BFC84" w:rsidR="001D3D98" w:rsidRPr="00426A16" w:rsidRDefault="001D3D98" w:rsidP="00BC527C">
            <w:pPr>
              <w:pStyle w:val="TableEntry"/>
              <w:jc w:val="right"/>
            </w:pPr>
            <w:proofErr w:type="gramStart"/>
            <w:r>
              <w:t>integrity</w:t>
            </w:r>
            <w:proofErr w:type="gramEnd"/>
          </w:p>
        </w:tc>
        <w:tc>
          <w:tcPr>
            <w:tcW w:w="1501" w:type="dxa"/>
            <w:shd w:val="clear" w:color="auto" w:fill="auto"/>
          </w:tcPr>
          <w:p w14:paraId="646238C2" w14:textId="43CBD9D6" w:rsidR="001D3D98" w:rsidRPr="00426A16" w:rsidRDefault="001D3D98" w:rsidP="00BC527C">
            <w:pPr>
              <w:pStyle w:val="TableEntry"/>
            </w:pPr>
            <w:proofErr w:type="gramStart"/>
            <w:r>
              <w:t>variety</w:t>
            </w:r>
            <w:proofErr w:type="gramEnd"/>
          </w:p>
        </w:tc>
        <w:tc>
          <w:tcPr>
            <w:tcW w:w="1025" w:type="dxa"/>
            <w:shd w:val="clear" w:color="auto" w:fill="auto"/>
          </w:tcPr>
          <w:p w14:paraId="27285374" w14:textId="77777777" w:rsidR="001D3D98" w:rsidRPr="00426A16" w:rsidRDefault="001D3D98" w:rsidP="00BC527C">
            <w:pPr>
              <w:pStyle w:val="TableEntry"/>
            </w:pPr>
            <w:proofErr w:type="gramStart"/>
            <w:r w:rsidRPr="00426A16">
              <w:t>factor</w:t>
            </w:r>
            <w:proofErr w:type="gramEnd"/>
          </w:p>
        </w:tc>
        <w:tc>
          <w:tcPr>
            <w:tcW w:w="4011" w:type="dxa"/>
            <w:shd w:val="clear" w:color="auto" w:fill="auto"/>
          </w:tcPr>
          <w:p w14:paraId="51164EF9" w14:textId="4808D53F" w:rsidR="001D3D98" w:rsidRPr="00426A16" w:rsidRDefault="001D3D98" w:rsidP="00BC527C">
            <w:pPr>
              <w:pStyle w:val="TableEntry"/>
            </w:pPr>
            <w:proofErr w:type="gramStart"/>
            <w:r>
              <w:t>nature</w:t>
            </w:r>
            <w:proofErr w:type="gramEnd"/>
            <w:r>
              <w:t xml:space="preserve"> of effect</w:t>
            </w:r>
          </w:p>
        </w:tc>
      </w:tr>
      <w:tr w:rsidR="001D3D98" w:rsidRPr="00426A16" w14:paraId="59313984" w14:textId="77777777" w:rsidTr="00BC527C">
        <w:tc>
          <w:tcPr>
            <w:tcW w:w="1599" w:type="dxa"/>
            <w:shd w:val="clear" w:color="auto" w:fill="auto"/>
          </w:tcPr>
          <w:p w14:paraId="44502224" w14:textId="15E9B505" w:rsidR="001D3D98" w:rsidRPr="00426A16" w:rsidRDefault="001D3D98" w:rsidP="00BC527C">
            <w:pPr>
              <w:pStyle w:val="TableEntry"/>
              <w:jc w:val="right"/>
            </w:pPr>
            <w:proofErr w:type="gramStart"/>
            <w:r>
              <w:t>availability</w:t>
            </w:r>
            <w:proofErr w:type="gramEnd"/>
          </w:p>
        </w:tc>
        <w:tc>
          <w:tcPr>
            <w:tcW w:w="1501" w:type="dxa"/>
            <w:shd w:val="clear" w:color="auto" w:fill="auto"/>
          </w:tcPr>
          <w:p w14:paraId="513A9C5D" w14:textId="39F5FE5B" w:rsidR="001D3D98" w:rsidRPr="00426A16" w:rsidRDefault="001D3D98" w:rsidP="00BC527C">
            <w:pPr>
              <w:pStyle w:val="TableEntry"/>
            </w:pPr>
            <w:proofErr w:type="gramStart"/>
            <w:r>
              <w:t>variety</w:t>
            </w:r>
            <w:proofErr w:type="gramEnd"/>
          </w:p>
        </w:tc>
        <w:tc>
          <w:tcPr>
            <w:tcW w:w="1025" w:type="dxa"/>
            <w:shd w:val="clear" w:color="auto" w:fill="auto"/>
          </w:tcPr>
          <w:p w14:paraId="508D7B18" w14:textId="77777777" w:rsidR="001D3D98" w:rsidRPr="00426A16" w:rsidRDefault="001D3D98" w:rsidP="00BC527C">
            <w:pPr>
              <w:pStyle w:val="TableEntry"/>
            </w:pPr>
            <w:proofErr w:type="gramStart"/>
            <w:r w:rsidRPr="00426A16">
              <w:t>factor</w:t>
            </w:r>
            <w:proofErr w:type="gramEnd"/>
          </w:p>
        </w:tc>
        <w:tc>
          <w:tcPr>
            <w:tcW w:w="4011" w:type="dxa"/>
            <w:shd w:val="clear" w:color="auto" w:fill="auto"/>
          </w:tcPr>
          <w:p w14:paraId="5EB8235B" w14:textId="0259A94F" w:rsidR="001D3D98" w:rsidRPr="00426A16" w:rsidRDefault="001D3D98" w:rsidP="00BC527C">
            <w:pPr>
              <w:pStyle w:val="TableEntry"/>
            </w:pPr>
            <w:proofErr w:type="gramStart"/>
            <w:r>
              <w:t>nature</w:t>
            </w:r>
            <w:proofErr w:type="gramEnd"/>
            <w:r>
              <w:t xml:space="preserve"> of effect</w:t>
            </w:r>
          </w:p>
        </w:tc>
      </w:tr>
      <w:tr w:rsidR="001D3D98" w:rsidRPr="00426A16" w14:paraId="744F82EA" w14:textId="77777777" w:rsidTr="00BC527C">
        <w:tc>
          <w:tcPr>
            <w:tcW w:w="1599" w:type="dxa"/>
            <w:shd w:val="clear" w:color="auto" w:fill="auto"/>
          </w:tcPr>
          <w:p w14:paraId="50786687" w14:textId="77777777" w:rsidR="001D3D98" w:rsidRPr="00426A16" w:rsidRDefault="001D3D98" w:rsidP="00BC527C">
            <w:pPr>
              <w:pStyle w:val="TableEntry"/>
              <w:jc w:val="right"/>
            </w:pPr>
          </w:p>
        </w:tc>
        <w:tc>
          <w:tcPr>
            <w:tcW w:w="1501" w:type="dxa"/>
            <w:shd w:val="clear" w:color="auto" w:fill="auto"/>
          </w:tcPr>
          <w:p w14:paraId="36022043" w14:textId="38DB0091" w:rsidR="001D3D98" w:rsidRPr="00426A16" w:rsidRDefault="001D3D98" w:rsidP="00BC527C">
            <w:pPr>
              <w:pStyle w:val="TableEntry"/>
            </w:pPr>
            <w:proofErr w:type="gramStart"/>
            <w:r>
              <w:t>duration</w:t>
            </w:r>
            <w:proofErr w:type="gramEnd"/>
          </w:p>
        </w:tc>
        <w:tc>
          <w:tcPr>
            <w:tcW w:w="1025" w:type="dxa"/>
            <w:shd w:val="clear" w:color="auto" w:fill="auto"/>
          </w:tcPr>
          <w:p w14:paraId="0A9C6E4E" w14:textId="37DEC0EA" w:rsidR="001D3D98" w:rsidRPr="00426A16" w:rsidRDefault="001D3D98" w:rsidP="001D3D98">
            <w:pPr>
              <w:pStyle w:val="TableEntry"/>
            </w:pPr>
            <w:proofErr w:type="gramStart"/>
            <w:r>
              <w:t>time</w:t>
            </w:r>
            <w:proofErr w:type="gramEnd"/>
            <w:r>
              <w:t xml:space="preserve"> range</w:t>
            </w:r>
          </w:p>
        </w:tc>
        <w:tc>
          <w:tcPr>
            <w:tcW w:w="4011" w:type="dxa"/>
            <w:shd w:val="clear" w:color="auto" w:fill="auto"/>
          </w:tcPr>
          <w:p w14:paraId="2E405026" w14:textId="054F9324" w:rsidR="001D3D98" w:rsidRPr="00426A16" w:rsidRDefault="001D3D98" w:rsidP="00BC527C">
            <w:pPr>
              <w:pStyle w:val="TableEntry"/>
            </w:pPr>
            <w:proofErr w:type="gramStart"/>
            <w:r>
              <w:t>duration</w:t>
            </w:r>
            <w:proofErr w:type="gramEnd"/>
            <w:r>
              <w:t xml:space="preserve"> of availability/utility loss</w:t>
            </w:r>
          </w:p>
        </w:tc>
      </w:tr>
    </w:tbl>
    <w:p w14:paraId="712305AF" w14:textId="6422D288" w:rsidR="001D3D98" w:rsidRDefault="00BC527C" w:rsidP="0035327B">
      <w:pPr>
        <w:pStyle w:val="Para"/>
      </w:pPr>
      <w:r>
        <w:t>There is a new field type here of “time range” which is actually two fields, a “unit” of time and a “value” for that unit of time.  The unit has general measurements of time: seconds, minutes, hours, days, weeks, months and finally years.  The value represents how many of those, so 3 weeks or 6 months.  Within VERIS it was found that knowing a specific amount of time first was often difficult to get precisely and this method of generalizations was usually possible to discern between.  As an example, it may be known that the ser</w:t>
      </w:r>
      <w:r w:rsidR="00F31CEB">
        <w:t xml:space="preserve">ver went offline during the </w:t>
      </w:r>
      <w:proofErr w:type="spellStart"/>
      <w:r w:rsidR="00F31CEB">
        <w:t>DDoS</w:t>
      </w:r>
      <w:proofErr w:type="spellEnd"/>
      <w:r w:rsidR="00F31CEB">
        <w:t xml:space="preserve"> attack, but the specific quantity was more than 60 minutes and definitely not a full day.  In that case, we would see “hours” in the unit, and if the specific number of hours is known we’d see a value, otherwise it may be blank if the precision is unknown.</w:t>
      </w:r>
    </w:p>
    <w:p w14:paraId="046795A7" w14:textId="77777777" w:rsidR="00F31CEB" w:rsidRDefault="00F31CEB" w:rsidP="00F31CEB">
      <w:pPr>
        <w:pStyle w:val="FeatureType"/>
      </w:pPr>
      <w:proofErr w:type="gramStart"/>
      <w:r>
        <w:t>type</w:t>
      </w:r>
      <w:proofErr w:type="gramEnd"/>
      <w:r>
        <w:t>="note"</w:t>
      </w:r>
    </w:p>
    <w:p w14:paraId="26F3A23F" w14:textId="2978DA78" w:rsidR="00F31CEB" w:rsidRDefault="00F31CEB" w:rsidP="00F31CEB">
      <w:pPr>
        <w:pStyle w:val="FeatureTitle"/>
      </w:pPr>
      <w:r>
        <w:t>Counting records</w:t>
      </w:r>
    </w:p>
    <w:p w14:paraId="27426B7D" w14:textId="77777777" w:rsidR="00EC782B" w:rsidRDefault="00F31CEB" w:rsidP="00F31CEB">
      <w:pPr>
        <w:pStyle w:val="FeaturePara"/>
      </w:pPr>
      <w:r>
        <w:t>One of the more common pieces of information in publicly disclosed breaches is the number of records.  Perhaps reporters and the general public demand this and the victims are forced to provide a number, even if it’s all the records in the database.  Records can be relatively easy to count when the data comes with obvious separation.  Payment (credit) cards, identities or medical records</w:t>
      </w:r>
      <w:r w:rsidR="00EC782B">
        <w:t xml:space="preserve"> are quite clear in their separation and lend themselves to being counted</w:t>
      </w:r>
      <w:r>
        <w:t xml:space="preserve">. But when we get into more complex types like classified </w:t>
      </w:r>
      <w:r w:rsidR="00EC782B">
        <w:t>information</w:t>
      </w:r>
      <w:r>
        <w:t xml:space="preserve"> or trade secrets, the ability to count records becomes a little less defined.  </w:t>
      </w:r>
      <w:r w:rsidR="00EC782B">
        <w:t>Perhaps the number</w:t>
      </w:r>
      <w:r>
        <w:t xml:space="preserve"> of </w:t>
      </w:r>
      <w:r w:rsidR="00EC782B">
        <w:t xml:space="preserve">physical </w:t>
      </w:r>
      <w:r>
        <w:t xml:space="preserve">documents could be used, </w:t>
      </w:r>
      <w:r w:rsidR="00EC782B">
        <w:t xml:space="preserve">or number of files disclosed, </w:t>
      </w:r>
      <w:proofErr w:type="gramStart"/>
      <w:r w:rsidR="00EC782B">
        <w:t>but  oftentimes</w:t>
      </w:r>
      <w:proofErr w:type="gramEnd"/>
      <w:r w:rsidR="00EC782B">
        <w:t xml:space="preserve"> it’s difficult to count them.  Overall, </w:t>
      </w:r>
      <w:r>
        <w:t xml:space="preserve">analysts struggle to record a precise number </w:t>
      </w:r>
      <w:r w:rsidR="00EC782B">
        <w:t>for the data varieties of classified or internal information and trade secrets and we will have to account for that in the analysis and visualizations.</w:t>
      </w:r>
    </w:p>
    <w:p w14:paraId="48F10083" w14:textId="77777777" w:rsidR="0035327B" w:rsidRDefault="0035327B" w:rsidP="0035327B">
      <w:pPr>
        <w:pStyle w:val="H3"/>
      </w:pPr>
      <w:r>
        <w:t>Discovery/Response</w:t>
      </w:r>
    </w:p>
    <w:p w14:paraId="5299BD8C" w14:textId="1B42BF8D" w:rsidR="00EC782B" w:rsidRDefault="00085C54" w:rsidP="00EC782B">
      <w:pPr>
        <w:pStyle w:val="Para"/>
      </w:pPr>
      <w:r>
        <w:t xml:space="preserve">We just saw our first time range in the availability attribute and we’ll see that a lot more in this section for the timeline data. </w:t>
      </w:r>
      <w:r w:rsidR="009949E2">
        <w:t xml:space="preserve"> Some of these fields are not in a section like the previous four sections, but the timeline does have its own section.  </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10"/>
        <w:gridCol w:w="2002"/>
        <w:gridCol w:w="1276"/>
        <w:gridCol w:w="3348"/>
      </w:tblGrid>
      <w:tr w:rsidR="009949E2" w:rsidRPr="00426A16" w14:paraId="211CF979" w14:textId="77777777" w:rsidTr="009949E2">
        <w:tc>
          <w:tcPr>
            <w:tcW w:w="1510" w:type="dxa"/>
            <w:shd w:val="clear" w:color="auto" w:fill="auto"/>
          </w:tcPr>
          <w:p w14:paraId="27FBEC0A" w14:textId="32B5CC41" w:rsidR="009949E2" w:rsidRPr="00426A16" w:rsidRDefault="009949E2" w:rsidP="009949E2">
            <w:pPr>
              <w:pStyle w:val="TableHead"/>
              <w:jc w:val="right"/>
            </w:pPr>
            <w:proofErr w:type="gramStart"/>
            <w:r>
              <w:t>section</w:t>
            </w:r>
            <w:proofErr w:type="gramEnd"/>
          </w:p>
        </w:tc>
        <w:tc>
          <w:tcPr>
            <w:tcW w:w="2002" w:type="dxa"/>
            <w:shd w:val="clear" w:color="auto" w:fill="auto"/>
          </w:tcPr>
          <w:p w14:paraId="069B0D89" w14:textId="77777777" w:rsidR="009949E2" w:rsidRPr="00426A16" w:rsidRDefault="009949E2" w:rsidP="009949E2">
            <w:pPr>
              <w:pStyle w:val="TableHead"/>
            </w:pPr>
            <w:r w:rsidRPr="00426A16">
              <w:t>Field</w:t>
            </w:r>
          </w:p>
        </w:tc>
        <w:tc>
          <w:tcPr>
            <w:tcW w:w="1276" w:type="dxa"/>
            <w:shd w:val="clear" w:color="auto" w:fill="auto"/>
          </w:tcPr>
          <w:p w14:paraId="0562E257" w14:textId="77777777" w:rsidR="009949E2" w:rsidRPr="00426A16" w:rsidRDefault="009949E2" w:rsidP="009949E2">
            <w:pPr>
              <w:pStyle w:val="TableHead"/>
            </w:pPr>
            <w:r w:rsidRPr="00426A16">
              <w:t>Value</w:t>
            </w:r>
          </w:p>
        </w:tc>
        <w:tc>
          <w:tcPr>
            <w:tcW w:w="3348" w:type="dxa"/>
            <w:shd w:val="clear" w:color="auto" w:fill="auto"/>
          </w:tcPr>
          <w:p w14:paraId="3D91E578" w14:textId="77777777" w:rsidR="009949E2" w:rsidRPr="00426A16" w:rsidRDefault="009949E2" w:rsidP="009949E2">
            <w:pPr>
              <w:pStyle w:val="TableHead"/>
            </w:pPr>
            <w:r w:rsidRPr="00426A16">
              <w:t>Description</w:t>
            </w:r>
          </w:p>
        </w:tc>
      </w:tr>
      <w:tr w:rsidR="009949E2" w:rsidRPr="00426A16" w14:paraId="774B3719" w14:textId="77777777" w:rsidTr="009949E2">
        <w:tc>
          <w:tcPr>
            <w:tcW w:w="1510" w:type="dxa"/>
            <w:shd w:val="clear" w:color="auto" w:fill="auto"/>
          </w:tcPr>
          <w:p w14:paraId="6F9B585E" w14:textId="03699ACE" w:rsidR="009949E2" w:rsidRPr="00426A16" w:rsidRDefault="009949E2" w:rsidP="009949E2">
            <w:pPr>
              <w:pStyle w:val="TableEntry"/>
              <w:jc w:val="right"/>
            </w:pPr>
          </w:p>
        </w:tc>
        <w:tc>
          <w:tcPr>
            <w:tcW w:w="2002" w:type="dxa"/>
            <w:shd w:val="clear" w:color="auto" w:fill="auto"/>
          </w:tcPr>
          <w:p w14:paraId="3599FDF1" w14:textId="7C5D00EC" w:rsidR="009949E2" w:rsidRPr="00426A16" w:rsidRDefault="009949E2" w:rsidP="009949E2">
            <w:pPr>
              <w:pStyle w:val="TableEntry"/>
            </w:pPr>
            <w:proofErr w:type="spellStart"/>
            <w:proofErr w:type="gramStart"/>
            <w:r>
              <w:t>discovery</w:t>
            </w:r>
            <w:proofErr w:type="gramEnd"/>
            <w:r>
              <w:t>_method</w:t>
            </w:r>
            <w:proofErr w:type="spellEnd"/>
          </w:p>
        </w:tc>
        <w:tc>
          <w:tcPr>
            <w:tcW w:w="1276" w:type="dxa"/>
            <w:shd w:val="clear" w:color="auto" w:fill="auto"/>
          </w:tcPr>
          <w:p w14:paraId="6FAFE0B0" w14:textId="77777777" w:rsidR="009949E2" w:rsidRPr="00426A16" w:rsidRDefault="009949E2" w:rsidP="009949E2">
            <w:pPr>
              <w:pStyle w:val="TableEntry"/>
            </w:pPr>
            <w:proofErr w:type="gramStart"/>
            <w:r w:rsidRPr="00426A16">
              <w:t>factor</w:t>
            </w:r>
            <w:proofErr w:type="gramEnd"/>
          </w:p>
        </w:tc>
        <w:tc>
          <w:tcPr>
            <w:tcW w:w="3348" w:type="dxa"/>
            <w:shd w:val="clear" w:color="auto" w:fill="auto"/>
          </w:tcPr>
          <w:p w14:paraId="494BAD7C" w14:textId="749EB413" w:rsidR="009949E2" w:rsidRPr="00426A16" w:rsidRDefault="009949E2" w:rsidP="009949E2">
            <w:pPr>
              <w:pStyle w:val="TableEntry"/>
            </w:pPr>
            <w:proofErr w:type="gramStart"/>
            <w:r>
              <w:t>how</w:t>
            </w:r>
            <w:proofErr w:type="gramEnd"/>
            <w:r>
              <w:t xml:space="preserve"> event was discovered</w:t>
            </w:r>
          </w:p>
        </w:tc>
      </w:tr>
      <w:tr w:rsidR="009949E2" w:rsidRPr="00426A16" w14:paraId="43404B98" w14:textId="77777777" w:rsidTr="009949E2">
        <w:tc>
          <w:tcPr>
            <w:tcW w:w="1510" w:type="dxa"/>
            <w:shd w:val="clear" w:color="auto" w:fill="auto"/>
          </w:tcPr>
          <w:p w14:paraId="1B8DBE1C" w14:textId="77777777" w:rsidR="009949E2" w:rsidRPr="00426A16" w:rsidRDefault="009949E2" w:rsidP="009949E2">
            <w:pPr>
              <w:pStyle w:val="TableEntry"/>
              <w:jc w:val="right"/>
            </w:pPr>
          </w:p>
        </w:tc>
        <w:tc>
          <w:tcPr>
            <w:tcW w:w="2002" w:type="dxa"/>
            <w:shd w:val="clear" w:color="auto" w:fill="auto"/>
          </w:tcPr>
          <w:p w14:paraId="27C2EDBF" w14:textId="4ED345CC" w:rsidR="009949E2" w:rsidRPr="00426A16" w:rsidRDefault="009949E2" w:rsidP="009949E2">
            <w:pPr>
              <w:pStyle w:val="TableEntry"/>
            </w:pPr>
            <w:proofErr w:type="spellStart"/>
            <w:proofErr w:type="gramStart"/>
            <w:r>
              <w:t>control</w:t>
            </w:r>
            <w:proofErr w:type="gramEnd"/>
            <w:r>
              <w:t>_failure</w:t>
            </w:r>
            <w:proofErr w:type="spellEnd"/>
          </w:p>
        </w:tc>
        <w:tc>
          <w:tcPr>
            <w:tcW w:w="1276" w:type="dxa"/>
            <w:shd w:val="clear" w:color="auto" w:fill="auto"/>
          </w:tcPr>
          <w:p w14:paraId="7C278D5A" w14:textId="460CD80B" w:rsidR="009949E2" w:rsidRPr="00426A16" w:rsidRDefault="009949E2" w:rsidP="009949E2">
            <w:pPr>
              <w:pStyle w:val="TableEntry"/>
            </w:pPr>
            <w:proofErr w:type="gramStart"/>
            <w:r>
              <w:t>string</w:t>
            </w:r>
            <w:proofErr w:type="gramEnd"/>
          </w:p>
        </w:tc>
        <w:tc>
          <w:tcPr>
            <w:tcW w:w="3348" w:type="dxa"/>
            <w:shd w:val="clear" w:color="auto" w:fill="auto"/>
          </w:tcPr>
          <w:p w14:paraId="1466B527" w14:textId="388E0D4A" w:rsidR="009949E2" w:rsidRPr="00426A16" w:rsidRDefault="009949E2" w:rsidP="009949E2">
            <w:pPr>
              <w:pStyle w:val="TableEntry"/>
            </w:pPr>
            <w:proofErr w:type="gramStart"/>
            <w:r>
              <w:t>free</w:t>
            </w:r>
            <w:proofErr w:type="gramEnd"/>
            <w:r>
              <w:t xml:space="preserve"> text field to describe what, under the victims control, failed</w:t>
            </w:r>
          </w:p>
        </w:tc>
      </w:tr>
      <w:tr w:rsidR="009949E2" w:rsidRPr="00426A16" w14:paraId="5FC02CCF" w14:textId="77777777" w:rsidTr="009949E2">
        <w:tc>
          <w:tcPr>
            <w:tcW w:w="1510" w:type="dxa"/>
            <w:shd w:val="clear" w:color="auto" w:fill="auto"/>
          </w:tcPr>
          <w:p w14:paraId="14A0E96D" w14:textId="77777777" w:rsidR="009949E2" w:rsidRPr="00426A16" w:rsidRDefault="009949E2" w:rsidP="009949E2">
            <w:pPr>
              <w:pStyle w:val="TableEntry"/>
              <w:jc w:val="right"/>
            </w:pPr>
          </w:p>
        </w:tc>
        <w:tc>
          <w:tcPr>
            <w:tcW w:w="2002" w:type="dxa"/>
            <w:shd w:val="clear" w:color="auto" w:fill="auto"/>
          </w:tcPr>
          <w:p w14:paraId="7C27C0F4" w14:textId="76D61B54" w:rsidR="009949E2" w:rsidRPr="00426A16" w:rsidRDefault="009949E2" w:rsidP="009949E2">
            <w:pPr>
              <w:pStyle w:val="TableEntry"/>
            </w:pPr>
            <w:proofErr w:type="spellStart"/>
            <w:proofErr w:type="gramStart"/>
            <w:r>
              <w:t>corrective</w:t>
            </w:r>
            <w:proofErr w:type="gramEnd"/>
            <w:r>
              <w:t>_action</w:t>
            </w:r>
            <w:proofErr w:type="spellEnd"/>
          </w:p>
        </w:tc>
        <w:tc>
          <w:tcPr>
            <w:tcW w:w="1276" w:type="dxa"/>
            <w:shd w:val="clear" w:color="auto" w:fill="auto"/>
          </w:tcPr>
          <w:p w14:paraId="1C223FFD" w14:textId="453AD029" w:rsidR="009949E2" w:rsidRPr="00426A16" w:rsidRDefault="009949E2" w:rsidP="009949E2">
            <w:pPr>
              <w:pStyle w:val="TableEntry"/>
            </w:pPr>
            <w:proofErr w:type="gramStart"/>
            <w:r>
              <w:t>string</w:t>
            </w:r>
            <w:proofErr w:type="gramEnd"/>
          </w:p>
        </w:tc>
        <w:tc>
          <w:tcPr>
            <w:tcW w:w="3348" w:type="dxa"/>
            <w:shd w:val="clear" w:color="auto" w:fill="auto"/>
          </w:tcPr>
          <w:p w14:paraId="68FD7D63" w14:textId="4359AA80" w:rsidR="009949E2" w:rsidRPr="00426A16" w:rsidRDefault="009949E2" w:rsidP="009949E2">
            <w:pPr>
              <w:pStyle w:val="TableEntry"/>
            </w:pPr>
            <w:proofErr w:type="gramStart"/>
            <w:r>
              <w:t>free</w:t>
            </w:r>
            <w:proofErr w:type="gramEnd"/>
            <w:r>
              <w:t xml:space="preserve"> text field, describing what the victim should do</w:t>
            </w:r>
          </w:p>
        </w:tc>
      </w:tr>
      <w:tr w:rsidR="009949E2" w:rsidRPr="00426A16" w14:paraId="77C51EB6" w14:textId="77777777" w:rsidTr="009949E2">
        <w:tc>
          <w:tcPr>
            <w:tcW w:w="1510" w:type="dxa"/>
            <w:shd w:val="clear" w:color="auto" w:fill="auto"/>
          </w:tcPr>
          <w:p w14:paraId="3806CED1" w14:textId="77777777" w:rsidR="009949E2" w:rsidRDefault="009949E2" w:rsidP="009949E2">
            <w:pPr>
              <w:pStyle w:val="TableEntry"/>
              <w:jc w:val="right"/>
            </w:pPr>
          </w:p>
        </w:tc>
        <w:tc>
          <w:tcPr>
            <w:tcW w:w="2002" w:type="dxa"/>
            <w:shd w:val="clear" w:color="auto" w:fill="auto"/>
          </w:tcPr>
          <w:p w14:paraId="7838F3D3" w14:textId="60382114" w:rsidR="009949E2" w:rsidRDefault="009949E2" w:rsidP="009949E2">
            <w:pPr>
              <w:pStyle w:val="TableEntry"/>
            </w:pPr>
            <w:proofErr w:type="gramStart"/>
            <w:r>
              <w:t>targeted</w:t>
            </w:r>
            <w:proofErr w:type="gramEnd"/>
          </w:p>
        </w:tc>
        <w:tc>
          <w:tcPr>
            <w:tcW w:w="1276" w:type="dxa"/>
            <w:shd w:val="clear" w:color="auto" w:fill="auto"/>
          </w:tcPr>
          <w:p w14:paraId="3BEEE5EE" w14:textId="3E5AD879" w:rsidR="009949E2" w:rsidRDefault="009949E2" w:rsidP="009949E2">
            <w:pPr>
              <w:pStyle w:val="TableEntry"/>
            </w:pPr>
            <w:proofErr w:type="gramStart"/>
            <w:r>
              <w:t>factor</w:t>
            </w:r>
            <w:proofErr w:type="gramEnd"/>
          </w:p>
        </w:tc>
        <w:tc>
          <w:tcPr>
            <w:tcW w:w="3348" w:type="dxa"/>
            <w:shd w:val="clear" w:color="auto" w:fill="auto"/>
          </w:tcPr>
          <w:p w14:paraId="56F7B41A" w14:textId="3E2F67BC" w:rsidR="009949E2" w:rsidRDefault="009949E2" w:rsidP="009949E2">
            <w:pPr>
              <w:pStyle w:val="TableEntry"/>
            </w:pPr>
            <w:proofErr w:type="gramStart"/>
            <w:r>
              <w:t>targeted</w:t>
            </w:r>
            <w:proofErr w:type="gramEnd"/>
            <w:r>
              <w:t xml:space="preserve"> or opportunistic attack</w:t>
            </w:r>
          </w:p>
        </w:tc>
      </w:tr>
      <w:tr w:rsidR="009949E2" w:rsidRPr="00426A16" w14:paraId="4115FBBC" w14:textId="77777777" w:rsidTr="009949E2">
        <w:tc>
          <w:tcPr>
            <w:tcW w:w="1510" w:type="dxa"/>
            <w:shd w:val="clear" w:color="auto" w:fill="auto"/>
          </w:tcPr>
          <w:p w14:paraId="6A83E5FA" w14:textId="61EEBCA0" w:rsidR="009949E2" w:rsidRPr="00426A16" w:rsidRDefault="009949E2" w:rsidP="009949E2">
            <w:pPr>
              <w:pStyle w:val="TableEntry"/>
              <w:jc w:val="right"/>
            </w:pPr>
            <w:proofErr w:type="gramStart"/>
            <w:r>
              <w:t>timeline</w:t>
            </w:r>
            <w:proofErr w:type="gramEnd"/>
          </w:p>
        </w:tc>
        <w:tc>
          <w:tcPr>
            <w:tcW w:w="2002" w:type="dxa"/>
            <w:shd w:val="clear" w:color="auto" w:fill="auto"/>
          </w:tcPr>
          <w:p w14:paraId="611A8D6C" w14:textId="5B46F431" w:rsidR="009949E2" w:rsidRPr="00426A16" w:rsidRDefault="009949E2" w:rsidP="009949E2">
            <w:pPr>
              <w:pStyle w:val="TableEntry"/>
            </w:pPr>
            <w:proofErr w:type="spellStart"/>
            <w:proofErr w:type="gramStart"/>
            <w:r>
              <w:t>incident</w:t>
            </w:r>
            <w:proofErr w:type="gramEnd"/>
            <w:r>
              <w:t>_date</w:t>
            </w:r>
            <w:proofErr w:type="spellEnd"/>
          </w:p>
        </w:tc>
        <w:tc>
          <w:tcPr>
            <w:tcW w:w="1276" w:type="dxa"/>
            <w:shd w:val="clear" w:color="auto" w:fill="auto"/>
          </w:tcPr>
          <w:p w14:paraId="52B04DC3" w14:textId="09168C34" w:rsidR="009949E2" w:rsidRPr="00426A16" w:rsidRDefault="009949E2" w:rsidP="009949E2">
            <w:pPr>
              <w:pStyle w:val="TableEntry"/>
            </w:pPr>
            <w:proofErr w:type="gramStart"/>
            <w:r>
              <w:t>date</w:t>
            </w:r>
            <w:proofErr w:type="gramEnd"/>
          </w:p>
        </w:tc>
        <w:tc>
          <w:tcPr>
            <w:tcW w:w="3348" w:type="dxa"/>
            <w:shd w:val="clear" w:color="auto" w:fill="auto"/>
          </w:tcPr>
          <w:p w14:paraId="50A41066" w14:textId="37E91E7A" w:rsidR="009949E2" w:rsidRPr="00426A16" w:rsidRDefault="009949E2" w:rsidP="009949E2">
            <w:pPr>
              <w:pStyle w:val="TableEntry"/>
            </w:pPr>
            <w:proofErr w:type="gramStart"/>
            <w:r>
              <w:t>date</w:t>
            </w:r>
            <w:proofErr w:type="gramEnd"/>
            <w:r>
              <w:t xml:space="preserve"> of incident</w:t>
            </w:r>
          </w:p>
        </w:tc>
      </w:tr>
      <w:tr w:rsidR="009949E2" w:rsidRPr="00426A16" w14:paraId="58D6D5F8" w14:textId="77777777" w:rsidTr="009949E2">
        <w:tc>
          <w:tcPr>
            <w:tcW w:w="1510" w:type="dxa"/>
            <w:shd w:val="clear" w:color="auto" w:fill="auto"/>
          </w:tcPr>
          <w:p w14:paraId="03673D9B" w14:textId="77777777" w:rsidR="009949E2" w:rsidRPr="00426A16" w:rsidRDefault="009949E2" w:rsidP="009949E2">
            <w:pPr>
              <w:pStyle w:val="TableEntry"/>
              <w:jc w:val="right"/>
            </w:pPr>
          </w:p>
        </w:tc>
        <w:tc>
          <w:tcPr>
            <w:tcW w:w="2002" w:type="dxa"/>
            <w:shd w:val="clear" w:color="auto" w:fill="auto"/>
          </w:tcPr>
          <w:p w14:paraId="2AB322C6" w14:textId="00983D7A" w:rsidR="009949E2" w:rsidRPr="00426A16" w:rsidRDefault="009949E2" w:rsidP="009949E2">
            <w:pPr>
              <w:pStyle w:val="TableEntry"/>
            </w:pPr>
            <w:proofErr w:type="gramStart"/>
            <w:r>
              <w:t>compromise</w:t>
            </w:r>
            <w:proofErr w:type="gramEnd"/>
          </w:p>
        </w:tc>
        <w:tc>
          <w:tcPr>
            <w:tcW w:w="1276" w:type="dxa"/>
            <w:shd w:val="clear" w:color="auto" w:fill="auto"/>
          </w:tcPr>
          <w:p w14:paraId="3549DA00" w14:textId="5092345A" w:rsidR="009949E2" w:rsidRPr="00426A16" w:rsidRDefault="009949E2" w:rsidP="009949E2">
            <w:pPr>
              <w:pStyle w:val="TableEntry"/>
            </w:pPr>
            <w:proofErr w:type="gramStart"/>
            <w:r>
              <w:t>time</w:t>
            </w:r>
            <w:proofErr w:type="gramEnd"/>
            <w:r>
              <w:t xml:space="preserve"> range</w:t>
            </w:r>
          </w:p>
        </w:tc>
        <w:tc>
          <w:tcPr>
            <w:tcW w:w="3348" w:type="dxa"/>
            <w:shd w:val="clear" w:color="auto" w:fill="auto"/>
          </w:tcPr>
          <w:p w14:paraId="6D3D0432" w14:textId="6C0091A5" w:rsidR="009949E2" w:rsidRPr="00426A16" w:rsidRDefault="009949E2" w:rsidP="009949E2">
            <w:pPr>
              <w:pStyle w:val="TableEntry"/>
            </w:pPr>
            <w:proofErr w:type="gramStart"/>
            <w:r>
              <w:t>time</w:t>
            </w:r>
            <w:proofErr w:type="gramEnd"/>
            <w:r>
              <w:t xml:space="preserve"> to initial compromise</w:t>
            </w:r>
          </w:p>
        </w:tc>
      </w:tr>
      <w:tr w:rsidR="009949E2" w:rsidRPr="00426A16" w14:paraId="60D6507C" w14:textId="77777777" w:rsidTr="009949E2">
        <w:tc>
          <w:tcPr>
            <w:tcW w:w="1510" w:type="dxa"/>
            <w:shd w:val="clear" w:color="auto" w:fill="auto"/>
          </w:tcPr>
          <w:p w14:paraId="44DB62D6" w14:textId="33E1BE8E" w:rsidR="009949E2" w:rsidRPr="00426A16" w:rsidRDefault="009949E2" w:rsidP="009949E2">
            <w:pPr>
              <w:pStyle w:val="TableEntry"/>
              <w:jc w:val="right"/>
            </w:pPr>
          </w:p>
        </w:tc>
        <w:tc>
          <w:tcPr>
            <w:tcW w:w="2002" w:type="dxa"/>
            <w:shd w:val="clear" w:color="auto" w:fill="auto"/>
          </w:tcPr>
          <w:p w14:paraId="2F6B7A1E" w14:textId="2CDC6A11" w:rsidR="009949E2" w:rsidRPr="00426A16" w:rsidRDefault="009949E2" w:rsidP="009949E2">
            <w:pPr>
              <w:pStyle w:val="TableEntry"/>
            </w:pPr>
            <w:proofErr w:type="gramStart"/>
            <w:r>
              <w:t>exfiltration</w:t>
            </w:r>
            <w:proofErr w:type="gramEnd"/>
          </w:p>
        </w:tc>
        <w:tc>
          <w:tcPr>
            <w:tcW w:w="1276" w:type="dxa"/>
            <w:shd w:val="clear" w:color="auto" w:fill="auto"/>
          </w:tcPr>
          <w:p w14:paraId="4938AA96" w14:textId="5E6B6B7F" w:rsidR="009949E2" w:rsidRPr="00426A16" w:rsidRDefault="009949E2" w:rsidP="009949E2">
            <w:pPr>
              <w:pStyle w:val="TableEntry"/>
            </w:pPr>
            <w:proofErr w:type="gramStart"/>
            <w:r>
              <w:t>time</w:t>
            </w:r>
            <w:proofErr w:type="gramEnd"/>
            <w:r>
              <w:t xml:space="preserve"> range</w:t>
            </w:r>
          </w:p>
        </w:tc>
        <w:tc>
          <w:tcPr>
            <w:tcW w:w="3348" w:type="dxa"/>
            <w:shd w:val="clear" w:color="auto" w:fill="auto"/>
          </w:tcPr>
          <w:p w14:paraId="1DF52698" w14:textId="40B64329" w:rsidR="009949E2" w:rsidRPr="00426A16" w:rsidRDefault="009949E2" w:rsidP="009949E2">
            <w:pPr>
              <w:pStyle w:val="TableEntry"/>
            </w:pPr>
            <w:proofErr w:type="gramStart"/>
            <w:r>
              <w:t>time</w:t>
            </w:r>
            <w:proofErr w:type="gramEnd"/>
            <w:r>
              <w:t xml:space="preserve"> from initial compromise to data exfiltration</w:t>
            </w:r>
          </w:p>
        </w:tc>
      </w:tr>
      <w:tr w:rsidR="009949E2" w:rsidRPr="00426A16" w14:paraId="65A72810" w14:textId="77777777" w:rsidTr="009949E2">
        <w:tc>
          <w:tcPr>
            <w:tcW w:w="1510" w:type="dxa"/>
            <w:shd w:val="clear" w:color="auto" w:fill="auto"/>
          </w:tcPr>
          <w:p w14:paraId="18DA98E4" w14:textId="2B3B6193" w:rsidR="009949E2" w:rsidRPr="00426A16" w:rsidRDefault="009949E2" w:rsidP="009949E2">
            <w:pPr>
              <w:pStyle w:val="TableEntry"/>
              <w:jc w:val="right"/>
            </w:pPr>
          </w:p>
        </w:tc>
        <w:tc>
          <w:tcPr>
            <w:tcW w:w="2002" w:type="dxa"/>
            <w:shd w:val="clear" w:color="auto" w:fill="auto"/>
          </w:tcPr>
          <w:p w14:paraId="15280F43" w14:textId="48700435" w:rsidR="009949E2" w:rsidRPr="00426A16" w:rsidRDefault="009949E2" w:rsidP="009949E2">
            <w:pPr>
              <w:pStyle w:val="TableEntry"/>
            </w:pPr>
            <w:proofErr w:type="gramStart"/>
            <w:r>
              <w:t>discovery</w:t>
            </w:r>
            <w:proofErr w:type="gramEnd"/>
          </w:p>
        </w:tc>
        <w:tc>
          <w:tcPr>
            <w:tcW w:w="1276" w:type="dxa"/>
            <w:shd w:val="clear" w:color="auto" w:fill="auto"/>
          </w:tcPr>
          <w:p w14:paraId="3CDE4C2A" w14:textId="7EC0C454" w:rsidR="009949E2" w:rsidRPr="00426A16" w:rsidRDefault="009949E2" w:rsidP="009949E2">
            <w:pPr>
              <w:pStyle w:val="TableEntry"/>
            </w:pPr>
            <w:proofErr w:type="gramStart"/>
            <w:r>
              <w:t>time</w:t>
            </w:r>
            <w:proofErr w:type="gramEnd"/>
            <w:r>
              <w:t xml:space="preserve"> range</w:t>
            </w:r>
          </w:p>
        </w:tc>
        <w:tc>
          <w:tcPr>
            <w:tcW w:w="3348" w:type="dxa"/>
            <w:shd w:val="clear" w:color="auto" w:fill="auto"/>
          </w:tcPr>
          <w:p w14:paraId="371CC465" w14:textId="02EFF3AF" w:rsidR="009949E2" w:rsidRPr="00426A16" w:rsidRDefault="009949E2" w:rsidP="009949E2">
            <w:pPr>
              <w:pStyle w:val="TableEntry"/>
            </w:pPr>
            <w:proofErr w:type="gramStart"/>
            <w:r>
              <w:t>time</w:t>
            </w:r>
            <w:proofErr w:type="gramEnd"/>
            <w:r>
              <w:t xml:space="preserve"> from initial compromise to discovery</w:t>
            </w:r>
          </w:p>
        </w:tc>
      </w:tr>
      <w:tr w:rsidR="009949E2" w:rsidRPr="00426A16" w14:paraId="50143A7C" w14:textId="77777777" w:rsidTr="009949E2">
        <w:tc>
          <w:tcPr>
            <w:tcW w:w="1510" w:type="dxa"/>
            <w:shd w:val="clear" w:color="auto" w:fill="auto"/>
          </w:tcPr>
          <w:p w14:paraId="58B8D1B1" w14:textId="77777777" w:rsidR="009949E2" w:rsidRPr="00426A16" w:rsidRDefault="009949E2" w:rsidP="009949E2">
            <w:pPr>
              <w:pStyle w:val="TableEntry"/>
              <w:jc w:val="right"/>
            </w:pPr>
          </w:p>
        </w:tc>
        <w:tc>
          <w:tcPr>
            <w:tcW w:w="2002" w:type="dxa"/>
            <w:shd w:val="clear" w:color="auto" w:fill="auto"/>
          </w:tcPr>
          <w:p w14:paraId="45515203" w14:textId="1808DD7C" w:rsidR="009949E2" w:rsidRPr="00426A16" w:rsidRDefault="009949E2" w:rsidP="009949E2">
            <w:pPr>
              <w:pStyle w:val="TableEntry"/>
            </w:pPr>
            <w:proofErr w:type="gramStart"/>
            <w:r>
              <w:t>containment</w:t>
            </w:r>
            <w:proofErr w:type="gramEnd"/>
          </w:p>
        </w:tc>
        <w:tc>
          <w:tcPr>
            <w:tcW w:w="1276" w:type="dxa"/>
            <w:shd w:val="clear" w:color="auto" w:fill="auto"/>
          </w:tcPr>
          <w:p w14:paraId="5BC40758" w14:textId="77777777" w:rsidR="009949E2" w:rsidRPr="00426A16" w:rsidRDefault="009949E2" w:rsidP="009949E2">
            <w:pPr>
              <w:pStyle w:val="TableEntry"/>
            </w:pPr>
            <w:proofErr w:type="gramStart"/>
            <w:r>
              <w:t>time</w:t>
            </w:r>
            <w:proofErr w:type="gramEnd"/>
            <w:r>
              <w:t xml:space="preserve"> range</w:t>
            </w:r>
          </w:p>
        </w:tc>
        <w:tc>
          <w:tcPr>
            <w:tcW w:w="3348" w:type="dxa"/>
            <w:shd w:val="clear" w:color="auto" w:fill="auto"/>
          </w:tcPr>
          <w:p w14:paraId="0A5A9509" w14:textId="7920CA5B" w:rsidR="009949E2" w:rsidRPr="00426A16" w:rsidRDefault="009949E2" w:rsidP="009949E2">
            <w:pPr>
              <w:pStyle w:val="TableEntry"/>
            </w:pPr>
            <w:proofErr w:type="gramStart"/>
            <w:r>
              <w:t>time</w:t>
            </w:r>
            <w:proofErr w:type="gramEnd"/>
            <w:r>
              <w:t xml:space="preserve"> from discovery to containment</w:t>
            </w:r>
          </w:p>
        </w:tc>
      </w:tr>
    </w:tbl>
    <w:p w14:paraId="2914BA7B" w14:textId="39B9EBE7" w:rsidR="009949E2" w:rsidRDefault="00AA387F" w:rsidP="00EC782B">
      <w:pPr>
        <w:pStyle w:val="Para"/>
      </w:pPr>
      <w:r>
        <w:t>We have a new field of “date” here and this is not a standard date field.  Because VERIS has to account for unknown values the date fields are in separate variables.  Too often then we’d like for our analyses, the precise date of the incident isn’t known or isn’t reported clearly.  The framework assumes at least the year is known, but the month, day and time fields are all optional in that date field.  The other fields in the timeline are the same time range values we saw in the availability attribute.</w:t>
      </w:r>
    </w:p>
    <w:p w14:paraId="64EB80D2" w14:textId="7842B2B3" w:rsidR="00AA387F" w:rsidRPr="00EC782B" w:rsidRDefault="00AA387F" w:rsidP="00EC782B">
      <w:pPr>
        <w:pStyle w:val="Para"/>
      </w:pPr>
      <w:r>
        <w:t>Notice also that the control failure and corrective action suggestions are free text.  This makes them difficult to include in our data analysis without more effort. Finally, the discovery method is one of the rare enumerations that cannot have multiple answers. The framework assumes that once the incident was discovered it could not be discovered again, so only one method of discovery is allowed.</w:t>
      </w:r>
    </w:p>
    <w:p w14:paraId="60AD7FC6" w14:textId="77777777" w:rsidR="0035327B" w:rsidRDefault="0035327B" w:rsidP="0035327B">
      <w:pPr>
        <w:pStyle w:val="H3"/>
      </w:pPr>
      <w:r>
        <w:t>Impact</w:t>
      </w:r>
    </w:p>
    <w:p w14:paraId="38619FCD" w14:textId="2B049AC3" w:rsidR="00CE5A2D" w:rsidRDefault="00CE5A2D" w:rsidP="00CE5A2D">
      <w:pPr>
        <w:pStyle w:val="Para"/>
      </w:pPr>
      <w:r>
        <w:t>The impact section is perhaps one of the most, if not the most, sparsely populated section in the incidents.  This has nothing to do with the framework and everything to do with the lack of accurate data to collect and record about the impact.  The result is that this section has some subjective measurements and estimates.</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10"/>
        <w:gridCol w:w="2002"/>
        <w:gridCol w:w="1276"/>
        <w:gridCol w:w="3348"/>
      </w:tblGrid>
      <w:tr w:rsidR="00CE5A2D" w:rsidRPr="00426A16" w14:paraId="191EC5DC" w14:textId="77777777" w:rsidTr="00CE5A2D">
        <w:tc>
          <w:tcPr>
            <w:tcW w:w="1510" w:type="dxa"/>
            <w:shd w:val="clear" w:color="auto" w:fill="auto"/>
          </w:tcPr>
          <w:p w14:paraId="2FDA2598" w14:textId="77777777" w:rsidR="00CE5A2D" w:rsidRPr="00426A16" w:rsidRDefault="00CE5A2D" w:rsidP="00CE5A2D">
            <w:pPr>
              <w:pStyle w:val="TableHead"/>
              <w:jc w:val="right"/>
            </w:pPr>
            <w:proofErr w:type="gramStart"/>
            <w:r>
              <w:t>section</w:t>
            </w:r>
            <w:proofErr w:type="gramEnd"/>
          </w:p>
        </w:tc>
        <w:tc>
          <w:tcPr>
            <w:tcW w:w="2002" w:type="dxa"/>
            <w:shd w:val="clear" w:color="auto" w:fill="auto"/>
          </w:tcPr>
          <w:p w14:paraId="5EE10F0F" w14:textId="77777777" w:rsidR="00CE5A2D" w:rsidRPr="00426A16" w:rsidRDefault="00CE5A2D" w:rsidP="00CE5A2D">
            <w:pPr>
              <w:pStyle w:val="TableHead"/>
            </w:pPr>
            <w:r w:rsidRPr="00426A16">
              <w:t>Field</w:t>
            </w:r>
          </w:p>
        </w:tc>
        <w:tc>
          <w:tcPr>
            <w:tcW w:w="1276" w:type="dxa"/>
            <w:shd w:val="clear" w:color="auto" w:fill="auto"/>
          </w:tcPr>
          <w:p w14:paraId="7B0BA04A" w14:textId="77777777" w:rsidR="00CE5A2D" w:rsidRPr="00426A16" w:rsidRDefault="00CE5A2D" w:rsidP="00CE5A2D">
            <w:pPr>
              <w:pStyle w:val="TableHead"/>
            </w:pPr>
            <w:r w:rsidRPr="00426A16">
              <w:t>Value</w:t>
            </w:r>
          </w:p>
        </w:tc>
        <w:tc>
          <w:tcPr>
            <w:tcW w:w="3348" w:type="dxa"/>
            <w:shd w:val="clear" w:color="auto" w:fill="auto"/>
          </w:tcPr>
          <w:p w14:paraId="08114207" w14:textId="77777777" w:rsidR="00CE5A2D" w:rsidRPr="00426A16" w:rsidRDefault="00CE5A2D" w:rsidP="00CE5A2D">
            <w:pPr>
              <w:pStyle w:val="TableHead"/>
            </w:pPr>
            <w:r w:rsidRPr="00426A16">
              <w:t>Description</w:t>
            </w:r>
          </w:p>
        </w:tc>
      </w:tr>
      <w:tr w:rsidR="00CE5A2D" w:rsidRPr="00426A16" w14:paraId="7AB820AD" w14:textId="77777777" w:rsidTr="00CE5A2D">
        <w:tc>
          <w:tcPr>
            <w:tcW w:w="1510" w:type="dxa"/>
            <w:shd w:val="clear" w:color="auto" w:fill="auto"/>
          </w:tcPr>
          <w:p w14:paraId="7C26B078" w14:textId="77777777" w:rsidR="00CE5A2D" w:rsidRDefault="00CE5A2D" w:rsidP="00CE5A2D">
            <w:pPr>
              <w:pStyle w:val="TableEntry"/>
              <w:jc w:val="right"/>
            </w:pPr>
          </w:p>
        </w:tc>
        <w:tc>
          <w:tcPr>
            <w:tcW w:w="2002" w:type="dxa"/>
            <w:shd w:val="clear" w:color="auto" w:fill="auto"/>
          </w:tcPr>
          <w:p w14:paraId="734CD444" w14:textId="04CA747A" w:rsidR="00CE5A2D" w:rsidRDefault="00CE5A2D" w:rsidP="00CE5A2D">
            <w:pPr>
              <w:pStyle w:val="TableEntry"/>
            </w:pPr>
            <w:proofErr w:type="gramStart"/>
            <w:r>
              <w:t>currency</w:t>
            </w:r>
            <w:proofErr w:type="gramEnd"/>
          </w:p>
        </w:tc>
        <w:tc>
          <w:tcPr>
            <w:tcW w:w="1276" w:type="dxa"/>
            <w:shd w:val="clear" w:color="auto" w:fill="auto"/>
          </w:tcPr>
          <w:p w14:paraId="65782B76" w14:textId="65E327E3" w:rsidR="00CE5A2D" w:rsidRPr="00426A16" w:rsidRDefault="00CE5A2D" w:rsidP="00CE5A2D">
            <w:pPr>
              <w:pStyle w:val="TableEntry"/>
            </w:pPr>
            <w:proofErr w:type="gramStart"/>
            <w:r>
              <w:t>factor</w:t>
            </w:r>
            <w:proofErr w:type="gramEnd"/>
          </w:p>
        </w:tc>
        <w:tc>
          <w:tcPr>
            <w:tcW w:w="3348" w:type="dxa"/>
            <w:shd w:val="clear" w:color="auto" w:fill="auto"/>
          </w:tcPr>
          <w:p w14:paraId="4E284A53" w14:textId="6FC66ED5" w:rsidR="00CE5A2D" w:rsidRDefault="00CE5A2D" w:rsidP="00CE5A2D">
            <w:pPr>
              <w:pStyle w:val="TableEntry"/>
            </w:pPr>
            <w:r>
              <w:t>ISO 4217 currencies for monetary estimations</w:t>
            </w:r>
          </w:p>
        </w:tc>
      </w:tr>
      <w:tr w:rsidR="00CE5A2D" w:rsidRPr="00426A16" w14:paraId="12ED22EE" w14:textId="77777777" w:rsidTr="00CE5A2D">
        <w:tc>
          <w:tcPr>
            <w:tcW w:w="1510" w:type="dxa"/>
            <w:shd w:val="clear" w:color="auto" w:fill="auto"/>
          </w:tcPr>
          <w:p w14:paraId="4C994F0E" w14:textId="00451BBA" w:rsidR="00CE5A2D" w:rsidRPr="00426A16" w:rsidRDefault="00CE5A2D" w:rsidP="00CE5A2D">
            <w:pPr>
              <w:pStyle w:val="TableEntry"/>
              <w:jc w:val="right"/>
            </w:pPr>
            <w:proofErr w:type="gramStart"/>
            <w:r>
              <w:t>overall</w:t>
            </w:r>
            <w:proofErr w:type="gramEnd"/>
          </w:p>
        </w:tc>
        <w:tc>
          <w:tcPr>
            <w:tcW w:w="2002" w:type="dxa"/>
            <w:shd w:val="clear" w:color="auto" w:fill="auto"/>
          </w:tcPr>
          <w:p w14:paraId="307AA687" w14:textId="6016E94A" w:rsidR="00CE5A2D" w:rsidRPr="00426A16" w:rsidRDefault="00CE5A2D" w:rsidP="00CE5A2D">
            <w:pPr>
              <w:pStyle w:val="TableEntry"/>
            </w:pPr>
            <w:proofErr w:type="gramStart"/>
            <w:r>
              <w:t>rating</w:t>
            </w:r>
            <w:proofErr w:type="gramEnd"/>
          </w:p>
        </w:tc>
        <w:tc>
          <w:tcPr>
            <w:tcW w:w="1276" w:type="dxa"/>
            <w:shd w:val="clear" w:color="auto" w:fill="auto"/>
          </w:tcPr>
          <w:p w14:paraId="6C5345BC" w14:textId="77777777" w:rsidR="00CE5A2D" w:rsidRPr="00426A16" w:rsidRDefault="00CE5A2D" w:rsidP="00CE5A2D">
            <w:pPr>
              <w:pStyle w:val="TableEntry"/>
            </w:pPr>
            <w:proofErr w:type="gramStart"/>
            <w:r w:rsidRPr="00426A16">
              <w:t>factor</w:t>
            </w:r>
            <w:proofErr w:type="gramEnd"/>
          </w:p>
        </w:tc>
        <w:tc>
          <w:tcPr>
            <w:tcW w:w="3348" w:type="dxa"/>
            <w:shd w:val="clear" w:color="auto" w:fill="auto"/>
          </w:tcPr>
          <w:p w14:paraId="51A71C15" w14:textId="07315994" w:rsidR="00CE5A2D" w:rsidRPr="00426A16" w:rsidRDefault="00CE5A2D" w:rsidP="00CE5A2D">
            <w:pPr>
              <w:pStyle w:val="TableEntry"/>
            </w:pPr>
            <w:proofErr w:type="gramStart"/>
            <w:r>
              <w:t>qualitative</w:t>
            </w:r>
            <w:proofErr w:type="gramEnd"/>
            <w:r>
              <w:t xml:space="preserve"> rating of overall impact</w:t>
            </w:r>
          </w:p>
        </w:tc>
      </w:tr>
      <w:tr w:rsidR="00CE5A2D" w:rsidRPr="00426A16" w14:paraId="54E54794" w14:textId="77777777" w:rsidTr="00CE5A2D">
        <w:tc>
          <w:tcPr>
            <w:tcW w:w="1510" w:type="dxa"/>
            <w:shd w:val="clear" w:color="auto" w:fill="auto"/>
          </w:tcPr>
          <w:p w14:paraId="2E61BB03" w14:textId="77777777" w:rsidR="00CE5A2D" w:rsidRPr="00426A16" w:rsidRDefault="00CE5A2D" w:rsidP="00CE5A2D">
            <w:pPr>
              <w:pStyle w:val="TableEntry"/>
              <w:jc w:val="right"/>
            </w:pPr>
          </w:p>
        </w:tc>
        <w:tc>
          <w:tcPr>
            <w:tcW w:w="2002" w:type="dxa"/>
            <w:shd w:val="clear" w:color="auto" w:fill="auto"/>
          </w:tcPr>
          <w:p w14:paraId="76501E8E" w14:textId="3429241F" w:rsidR="00CE5A2D" w:rsidRPr="00426A16" w:rsidRDefault="00CE5A2D" w:rsidP="00CE5A2D">
            <w:pPr>
              <w:pStyle w:val="TableEntry"/>
            </w:pPr>
            <w:proofErr w:type="spellStart"/>
            <w:proofErr w:type="gramStart"/>
            <w:r>
              <w:t>min</w:t>
            </w:r>
            <w:proofErr w:type="gramEnd"/>
            <w:r>
              <w:t>_amount</w:t>
            </w:r>
            <w:proofErr w:type="spellEnd"/>
          </w:p>
        </w:tc>
        <w:tc>
          <w:tcPr>
            <w:tcW w:w="1276" w:type="dxa"/>
            <w:shd w:val="clear" w:color="auto" w:fill="auto"/>
          </w:tcPr>
          <w:p w14:paraId="7AB11DD3" w14:textId="17EFF44F" w:rsidR="00CE5A2D" w:rsidRPr="00426A16" w:rsidRDefault="00CE5A2D" w:rsidP="00CE5A2D">
            <w:pPr>
              <w:pStyle w:val="TableEntry"/>
            </w:pPr>
            <w:proofErr w:type="gramStart"/>
            <w:r>
              <w:t>number</w:t>
            </w:r>
            <w:proofErr w:type="gramEnd"/>
          </w:p>
        </w:tc>
        <w:tc>
          <w:tcPr>
            <w:tcW w:w="3348" w:type="dxa"/>
            <w:shd w:val="clear" w:color="auto" w:fill="auto"/>
          </w:tcPr>
          <w:p w14:paraId="77D22BBF" w14:textId="6EF7C2ED" w:rsidR="00CE5A2D" w:rsidRPr="00426A16" w:rsidRDefault="00CE5A2D" w:rsidP="00CE5A2D">
            <w:pPr>
              <w:pStyle w:val="TableEntry"/>
            </w:pPr>
            <w:proofErr w:type="gramStart"/>
            <w:r>
              <w:t>min</w:t>
            </w:r>
            <w:proofErr w:type="gramEnd"/>
            <w:r>
              <w:t xml:space="preserve"> estimated monetary amount </w:t>
            </w:r>
          </w:p>
        </w:tc>
      </w:tr>
      <w:tr w:rsidR="00CE5A2D" w:rsidRPr="00426A16" w14:paraId="044CD2BA" w14:textId="77777777" w:rsidTr="00CE5A2D">
        <w:tc>
          <w:tcPr>
            <w:tcW w:w="1510" w:type="dxa"/>
            <w:shd w:val="clear" w:color="auto" w:fill="auto"/>
          </w:tcPr>
          <w:p w14:paraId="7AF7E914" w14:textId="77777777" w:rsidR="00CE5A2D" w:rsidRPr="00426A16" w:rsidRDefault="00CE5A2D" w:rsidP="00CE5A2D">
            <w:pPr>
              <w:pStyle w:val="TableEntry"/>
              <w:jc w:val="right"/>
            </w:pPr>
          </w:p>
        </w:tc>
        <w:tc>
          <w:tcPr>
            <w:tcW w:w="2002" w:type="dxa"/>
            <w:shd w:val="clear" w:color="auto" w:fill="auto"/>
          </w:tcPr>
          <w:p w14:paraId="13B5AF30" w14:textId="36867C61" w:rsidR="00CE5A2D" w:rsidRPr="00426A16" w:rsidRDefault="00CE5A2D" w:rsidP="00CE5A2D">
            <w:pPr>
              <w:pStyle w:val="TableEntry"/>
            </w:pPr>
            <w:proofErr w:type="gramStart"/>
            <w:r>
              <w:t>amount</w:t>
            </w:r>
            <w:proofErr w:type="gramEnd"/>
          </w:p>
        </w:tc>
        <w:tc>
          <w:tcPr>
            <w:tcW w:w="1276" w:type="dxa"/>
            <w:shd w:val="clear" w:color="auto" w:fill="auto"/>
          </w:tcPr>
          <w:p w14:paraId="3C0E6EEC" w14:textId="14FEB1CB" w:rsidR="00CE5A2D" w:rsidRPr="00426A16" w:rsidRDefault="00CE5A2D" w:rsidP="00CE5A2D">
            <w:pPr>
              <w:pStyle w:val="TableEntry"/>
            </w:pPr>
            <w:proofErr w:type="gramStart"/>
            <w:r>
              <w:t>number</w:t>
            </w:r>
            <w:proofErr w:type="gramEnd"/>
          </w:p>
        </w:tc>
        <w:tc>
          <w:tcPr>
            <w:tcW w:w="3348" w:type="dxa"/>
            <w:shd w:val="clear" w:color="auto" w:fill="auto"/>
          </w:tcPr>
          <w:p w14:paraId="10C22D34" w14:textId="536017A0" w:rsidR="00CE5A2D" w:rsidRPr="00426A16" w:rsidRDefault="00CE5A2D" w:rsidP="00CE5A2D">
            <w:pPr>
              <w:pStyle w:val="TableEntry"/>
            </w:pPr>
            <w:proofErr w:type="gramStart"/>
            <w:r>
              <w:t>most</w:t>
            </w:r>
            <w:proofErr w:type="gramEnd"/>
            <w:r>
              <w:t xml:space="preserve"> likely estimated monetary amount </w:t>
            </w:r>
          </w:p>
        </w:tc>
      </w:tr>
      <w:tr w:rsidR="00CE5A2D" w14:paraId="7DC82AD3" w14:textId="77777777" w:rsidTr="00CE5A2D">
        <w:tc>
          <w:tcPr>
            <w:tcW w:w="1510" w:type="dxa"/>
            <w:shd w:val="clear" w:color="auto" w:fill="auto"/>
          </w:tcPr>
          <w:p w14:paraId="123CCAD7" w14:textId="77777777" w:rsidR="00CE5A2D" w:rsidRDefault="00CE5A2D" w:rsidP="00CE5A2D">
            <w:pPr>
              <w:pStyle w:val="TableEntry"/>
              <w:jc w:val="right"/>
            </w:pPr>
          </w:p>
        </w:tc>
        <w:tc>
          <w:tcPr>
            <w:tcW w:w="2002" w:type="dxa"/>
            <w:shd w:val="clear" w:color="auto" w:fill="auto"/>
          </w:tcPr>
          <w:p w14:paraId="413E6675" w14:textId="22901BAA" w:rsidR="00CE5A2D" w:rsidRDefault="00CE5A2D" w:rsidP="00CE5A2D">
            <w:pPr>
              <w:pStyle w:val="TableEntry"/>
            </w:pPr>
            <w:proofErr w:type="spellStart"/>
            <w:proofErr w:type="gramStart"/>
            <w:r>
              <w:t>max</w:t>
            </w:r>
            <w:proofErr w:type="gramEnd"/>
            <w:r>
              <w:t>_amount</w:t>
            </w:r>
            <w:proofErr w:type="spellEnd"/>
          </w:p>
        </w:tc>
        <w:tc>
          <w:tcPr>
            <w:tcW w:w="1276" w:type="dxa"/>
            <w:shd w:val="clear" w:color="auto" w:fill="auto"/>
          </w:tcPr>
          <w:p w14:paraId="11ED73DE" w14:textId="72A6A7E5" w:rsidR="00CE5A2D" w:rsidRDefault="00CE5A2D" w:rsidP="00CE5A2D">
            <w:pPr>
              <w:pStyle w:val="TableEntry"/>
            </w:pPr>
            <w:proofErr w:type="gramStart"/>
            <w:r>
              <w:t>number</w:t>
            </w:r>
            <w:proofErr w:type="gramEnd"/>
          </w:p>
        </w:tc>
        <w:tc>
          <w:tcPr>
            <w:tcW w:w="3348" w:type="dxa"/>
            <w:shd w:val="clear" w:color="auto" w:fill="auto"/>
          </w:tcPr>
          <w:p w14:paraId="5D82CB90" w14:textId="7BEB8495" w:rsidR="00CE5A2D" w:rsidRDefault="00760334" w:rsidP="00CE5A2D">
            <w:pPr>
              <w:pStyle w:val="TableEntry"/>
            </w:pPr>
            <w:proofErr w:type="gramStart"/>
            <w:r>
              <w:t>max</w:t>
            </w:r>
            <w:proofErr w:type="gramEnd"/>
            <w:r w:rsidR="00CE5A2D">
              <w:t xml:space="preserve"> estimated monetary amount </w:t>
            </w:r>
          </w:p>
        </w:tc>
      </w:tr>
      <w:tr w:rsidR="00CE5A2D" w:rsidRPr="00426A16" w14:paraId="2AB7F462" w14:textId="77777777" w:rsidTr="00CE5A2D">
        <w:tc>
          <w:tcPr>
            <w:tcW w:w="1510" w:type="dxa"/>
            <w:shd w:val="clear" w:color="auto" w:fill="auto"/>
          </w:tcPr>
          <w:p w14:paraId="031FE6DA" w14:textId="4F5D13F8" w:rsidR="00CE5A2D" w:rsidRPr="00426A16" w:rsidRDefault="00CE5A2D" w:rsidP="00CE5A2D">
            <w:pPr>
              <w:pStyle w:val="TableEntry"/>
              <w:jc w:val="right"/>
            </w:pPr>
            <w:proofErr w:type="gramStart"/>
            <w:r>
              <w:t>loss</w:t>
            </w:r>
            <w:proofErr w:type="gramEnd"/>
          </w:p>
        </w:tc>
        <w:tc>
          <w:tcPr>
            <w:tcW w:w="2002" w:type="dxa"/>
            <w:shd w:val="clear" w:color="auto" w:fill="auto"/>
          </w:tcPr>
          <w:p w14:paraId="79E7F8F5" w14:textId="1B843489" w:rsidR="00CE5A2D" w:rsidRPr="00426A16" w:rsidRDefault="00CE5A2D" w:rsidP="00CE5A2D">
            <w:pPr>
              <w:pStyle w:val="TableEntry"/>
            </w:pPr>
            <w:proofErr w:type="gramStart"/>
            <w:r>
              <w:t>variety</w:t>
            </w:r>
            <w:proofErr w:type="gramEnd"/>
          </w:p>
        </w:tc>
        <w:tc>
          <w:tcPr>
            <w:tcW w:w="1276" w:type="dxa"/>
            <w:shd w:val="clear" w:color="auto" w:fill="auto"/>
          </w:tcPr>
          <w:p w14:paraId="5346BEF3" w14:textId="67E1B11F" w:rsidR="00CE5A2D" w:rsidRPr="00426A16" w:rsidRDefault="00CE5A2D" w:rsidP="00CE5A2D">
            <w:pPr>
              <w:pStyle w:val="TableEntry"/>
            </w:pPr>
            <w:proofErr w:type="gramStart"/>
            <w:r>
              <w:t>factor</w:t>
            </w:r>
            <w:proofErr w:type="gramEnd"/>
          </w:p>
        </w:tc>
        <w:tc>
          <w:tcPr>
            <w:tcW w:w="3348" w:type="dxa"/>
            <w:shd w:val="clear" w:color="auto" w:fill="auto"/>
          </w:tcPr>
          <w:p w14:paraId="5C184911" w14:textId="4C70114C" w:rsidR="00CE5A2D" w:rsidRPr="00426A16" w:rsidRDefault="00760334" w:rsidP="00CE5A2D">
            <w:pPr>
              <w:pStyle w:val="TableEntry"/>
            </w:pPr>
            <w:proofErr w:type="gramStart"/>
            <w:r>
              <w:t>specific</w:t>
            </w:r>
            <w:proofErr w:type="gramEnd"/>
            <w:r>
              <w:t xml:space="preserve"> category of loss</w:t>
            </w:r>
          </w:p>
        </w:tc>
      </w:tr>
      <w:tr w:rsidR="00760334" w:rsidRPr="00426A16" w14:paraId="716DD6AA" w14:textId="77777777" w:rsidTr="00CE5A2D">
        <w:tc>
          <w:tcPr>
            <w:tcW w:w="1510" w:type="dxa"/>
            <w:shd w:val="clear" w:color="auto" w:fill="auto"/>
          </w:tcPr>
          <w:p w14:paraId="6E2719F5" w14:textId="77777777" w:rsidR="00760334" w:rsidRPr="00426A16" w:rsidRDefault="00760334" w:rsidP="00CE5A2D">
            <w:pPr>
              <w:pStyle w:val="TableEntry"/>
              <w:jc w:val="right"/>
            </w:pPr>
          </w:p>
        </w:tc>
        <w:tc>
          <w:tcPr>
            <w:tcW w:w="2002" w:type="dxa"/>
            <w:shd w:val="clear" w:color="auto" w:fill="auto"/>
          </w:tcPr>
          <w:p w14:paraId="6D1BBB58" w14:textId="76F40D9A" w:rsidR="00760334" w:rsidRPr="00426A16" w:rsidRDefault="00760334" w:rsidP="00CE5A2D">
            <w:pPr>
              <w:pStyle w:val="TableEntry"/>
            </w:pPr>
            <w:proofErr w:type="gramStart"/>
            <w:r>
              <w:t>rating</w:t>
            </w:r>
            <w:proofErr w:type="gramEnd"/>
          </w:p>
        </w:tc>
        <w:tc>
          <w:tcPr>
            <w:tcW w:w="1276" w:type="dxa"/>
            <w:shd w:val="clear" w:color="auto" w:fill="auto"/>
          </w:tcPr>
          <w:p w14:paraId="5BEF1C2C" w14:textId="6CB13033" w:rsidR="00760334" w:rsidRPr="00426A16" w:rsidRDefault="00760334" w:rsidP="00CE5A2D">
            <w:pPr>
              <w:pStyle w:val="TableEntry"/>
            </w:pPr>
            <w:proofErr w:type="gramStart"/>
            <w:r w:rsidRPr="00426A16">
              <w:t>factor</w:t>
            </w:r>
            <w:proofErr w:type="gramEnd"/>
          </w:p>
        </w:tc>
        <w:tc>
          <w:tcPr>
            <w:tcW w:w="3348" w:type="dxa"/>
            <w:shd w:val="clear" w:color="auto" w:fill="auto"/>
          </w:tcPr>
          <w:p w14:paraId="7F18B1E7" w14:textId="29A9A6BE" w:rsidR="00760334" w:rsidRPr="00426A16" w:rsidRDefault="00760334" w:rsidP="00CE5A2D">
            <w:pPr>
              <w:pStyle w:val="TableEntry"/>
            </w:pPr>
            <w:proofErr w:type="gramStart"/>
            <w:r>
              <w:t>qualitative</w:t>
            </w:r>
            <w:proofErr w:type="gramEnd"/>
            <w:r>
              <w:t xml:space="preserve"> rating of overall impact</w:t>
            </w:r>
          </w:p>
        </w:tc>
      </w:tr>
      <w:tr w:rsidR="00760334" w:rsidRPr="00426A16" w14:paraId="2261C9EE" w14:textId="77777777" w:rsidTr="00CE5A2D">
        <w:tc>
          <w:tcPr>
            <w:tcW w:w="1510" w:type="dxa"/>
            <w:shd w:val="clear" w:color="auto" w:fill="auto"/>
          </w:tcPr>
          <w:p w14:paraId="1DD11964" w14:textId="77777777" w:rsidR="00760334" w:rsidRPr="00426A16" w:rsidRDefault="00760334" w:rsidP="00CE5A2D">
            <w:pPr>
              <w:pStyle w:val="TableEntry"/>
              <w:jc w:val="right"/>
            </w:pPr>
          </w:p>
        </w:tc>
        <w:tc>
          <w:tcPr>
            <w:tcW w:w="2002" w:type="dxa"/>
            <w:shd w:val="clear" w:color="auto" w:fill="auto"/>
          </w:tcPr>
          <w:p w14:paraId="79C7DEE0" w14:textId="17548874" w:rsidR="00760334" w:rsidRPr="00426A16" w:rsidRDefault="00760334" w:rsidP="00CE5A2D">
            <w:pPr>
              <w:pStyle w:val="TableEntry"/>
            </w:pPr>
            <w:proofErr w:type="spellStart"/>
            <w:proofErr w:type="gramStart"/>
            <w:r>
              <w:t>min</w:t>
            </w:r>
            <w:proofErr w:type="gramEnd"/>
            <w:r>
              <w:t>_amount</w:t>
            </w:r>
            <w:proofErr w:type="spellEnd"/>
          </w:p>
        </w:tc>
        <w:tc>
          <w:tcPr>
            <w:tcW w:w="1276" w:type="dxa"/>
            <w:shd w:val="clear" w:color="auto" w:fill="auto"/>
          </w:tcPr>
          <w:p w14:paraId="03BE3782" w14:textId="7750358B" w:rsidR="00760334" w:rsidRPr="00426A16" w:rsidRDefault="00760334" w:rsidP="00CE5A2D">
            <w:pPr>
              <w:pStyle w:val="TableEntry"/>
            </w:pPr>
            <w:proofErr w:type="gramStart"/>
            <w:r>
              <w:t>number</w:t>
            </w:r>
            <w:proofErr w:type="gramEnd"/>
          </w:p>
        </w:tc>
        <w:tc>
          <w:tcPr>
            <w:tcW w:w="3348" w:type="dxa"/>
            <w:shd w:val="clear" w:color="auto" w:fill="auto"/>
          </w:tcPr>
          <w:p w14:paraId="33641AB8" w14:textId="67807999" w:rsidR="00760334" w:rsidRPr="00426A16" w:rsidRDefault="00760334" w:rsidP="00CE5A2D">
            <w:pPr>
              <w:pStyle w:val="TableEntry"/>
            </w:pPr>
            <w:proofErr w:type="gramStart"/>
            <w:r>
              <w:t>min</w:t>
            </w:r>
            <w:proofErr w:type="gramEnd"/>
            <w:r>
              <w:t xml:space="preserve"> estimated monetary amount </w:t>
            </w:r>
          </w:p>
        </w:tc>
      </w:tr>
      <w:tr w:rsidR="00760334" w:rsidRPr="00426A16" w14:paraId="04CB3BF0" w14:textId="77777777" w:rsidTr="00CE5A2D">
        <w:tc>
          <w:tcPr>
            <w:tcW w:w="1510" w:type="dxa"/>
            <w:shd w:val="clear" w:color="auto" w:fill="auto"/>
          </w:tcPr>
          <w:p w14:paraId="1C8C7512" w14:textId="77777777" w:rsidR="00760334" w:rsidRPr="00426A16" w:rsidRDefault="00760334" w:rsidP="00CE5A2D">
            <w:pPr>
              <w:pStyle w:val="TableEntry"/>
              <w:jc w:val="right"/>
            </w:pPr>
          </w:p>
        </w:tc>
        <w:tc>
          <w:tcPr>
            <w:tcW w:w="2002" w:type="dxa"/>
            <w:shd w:val="clear" w:color="auto" w:fill="auto"/>
          </w:tcPr>
          <w:p w14:paraId="53740390" w14:textId="1E448495" w:rsidR="00760334" w:rsidRPr="00426A16" w:rsidRDefault="00760334" w:rsidP="00CE5A2D">
            <w:pPr>
              <w:pStyle w:val="TableEntry"/>
            </w:pPr>
            <w:proofErr w:type="gramStart"/>
            <w:r>
              <w:t>amount</w:t>
            </w:r>
            <w:proofErr w:type="gramEnd"/>
          </w:p>
        </w:tc>
        <w:tc>
          <w:tcPr>
            <w:tcW w:w="1276" w:type="dxa"/>
            <w:shd w:val="clear" w:color="auto" w:fill="auto"/>
          </w:tcPr>
          <w:p w14:paraId="24B984DB" w14:textId="6A077CBD" w:rsidR="00760334" w:rsidRPr="00426A16" w:rsidRDefault="00760334" w:rsidP="00CE5A2D">
            <w:pPr>
              <w:pStyle w:val="TableEntry"/>
            </w:pPr>
            <w:proofErr w:type="gramStart"/>
            <w:r>
              <w:t>number</w:t>
            </w:r>
            <w:proofErr w:type="gramEnd"/>
          </w:p>
        </w:tc>
        <w:tc>
          <w:tcPr>
            <w:tcW w:w="3348" w:type="dxa"/>
            <w:shd w:val="clear" w:color="auto" w:fill="auto"/>
          </w:tcPr>
          <w:p w14:paraId="7C2A7B5B" w14:textId="2E2D26A1" w:rsidR="00760334" w:rsidRPr="00426A16" w:rsidRDefault="00760334" w:rsidP="00CE5A2D">
            <w:pPr>
              <w:pStyle w:val="TableEntry"/>
            </w:pPr>
            <w:proofErr w:type="gramStart"/>
            <w:r>
              <w:t>most</w:t>
            </w:r>
            <w:proofErr w:type="gramEnd"/>
            <w:r>
              <w:t xml:space="preserve"> likely estimated monetary amount </w:t>
            </w:r>
          </w:p>
        </w:tc>
      </w:tr>
      <w:tr w:rsidR="00760334" w:rsidRPr="00426A16" w14:paraId="4A214648" w14:textId="77777777" w:rsidTr="00CE5A2D">
        <w:tc>
          <w:tcPr>
            <w:tcW w:w="1510" w:type="dxa"/>
            <w:shd w:val="clear" w:color="auto" w:fill="auto"/>
          </w:tcPr>
          <w:p w14:paraId="03C70CA1" w14:textId="77777777" w:rsidR="00760334" w:rsidRPr="00426A16" w:rsidRDefault="00760334" w:rsidP="00CE5A2D">
            <w:pPr>
              <w:pStyle w:val="TableEntry"/>
              <w:jc w:val="right"/>
            </w:pPr>
          </w:p>
        </w:tc>
        <w:tc>
          <w:tcPr>
            <w:tcW w:w="2002" w:type="dxa"/>
            <w:shd w:val="clear" w:color="auto" w:fill="auto"/>
          </w:tcPr>
          <w:p w14:paraId="063C36F0" w14:textId="7FA89528" w:rsidR="00760334" w:rsidRPr="00426A16" w:rsidRDefault="00760334" w:rsidP="00CE5A2D">
            <w:pPr>
              <w:pStyle w:val="TableEntry"/>
            </w:pPr>
            <w:proofErr w:type="spellStart"/>
            <w:proofErr w:type="gramStart"/>
            <w:r>
              <w:t>max</w:t>
            </w:r>
            <w:proofErr w:type="gramEnd"/>
            <w:r>
              <w:t>_amount</w:t>
            </w:r>
            <w:proofErr w:type="spellEnd"/>
          </w:p>
        </w:tc>
        <w:tc>
          <w:tcPr>
            <w:tcW w:w="1276" w:type="dxa"/>
            <w:shd w:val="clear" w:color="auto" w:fill="auto"/>
          </w:tcPr>
          <w:p w14:paraId="4F143C60" w14:textId="6222DFFC" w:rsidR="00760334" w:rsidRPr="00426A16" w:rsidRDefault="00760334" w:rsidP="00CE5A2D">
            <w:pPr>
              <w:pStyle w:val="TableEntry"/>
            </w:pPr>
            <w:proofErr w:type="gramStart"/>
            <w:r>
              <w:t>number</w:t>
            </w:r>
            <w:proofErr w:type="gramEnd"/>
          </w:p>
        </w:tc>
        <w:tc>
          <w:tcPr>
            <w:tcW w:w="3348" w:type="dxa"/>
            <w:shd w:val="clear" w:color="auto" w:fill="auto"/>
          </w:tcPr>
          <w:p w14:paraId="565D08A3" w14:textId="607F05BA" w:rsidR="00760334" w:rsidRPr="00426A16" w:rsidRDefault="00760334" w:rsidP="00CE5A2D">
            <w:pPr>
              <w:pStyle w:val="TableEntry"/>
            </w:pPr>
            <w:proofErr w:type="gramStart"/>
            <w:r>
              <w:t>max</w:t>
            </w:r>
            <w:proofErr w:type="gramEnd"/>
            <w:r>
              <w:t xml:space="preserve"> estimated monetary amount </w:t>
            </w:r>
          </w:p>
        </w:tc>
      </w:tr>
    </w:tbl>
    <w:p w14:paraId="6AB1F3D1" w14:textId="1235C56C" w:rsidR="00CE5A2D" w:rsidRPr="00CE5A2D" w:rsidRDefault="00760334" w:rsidP="00CE5A2D">
      <w:pPr>
        <w:pStyle w:val="Para"/>
      </w:pPr>
      <w:r>
        <w:t xml:space="preserve">Notice the repeating rating and monetary estimations.  There is a dedication “overall” </w:t>
      </w:r>
      <w:proofErr w:type="gramStart"/>
      <w:r>
        <w:t>field</w:t>
      </w:r>
      <w:proofErr w:type="gramEnd"/>
      <w:r>
        <w:t xml:space="preserve"> here for those fields, but the loss section is defined in the data as an array.  This means that the analyst can add multiple loss sections in the data for each variety of loss being recorded.  The loss varieties are specific types of loss, for example “response and recovery” costs or “legal and regulatory”.  </w:t>
      </w:r>
    </w:p>
    <w:p w14:paraId="7B0BB521" w14:textId="77777777" w:rsidR="0035327B" w:rsidRDefault="0035327B" w:rsidP="0035327B">
      <w:pPr>
        <w:pStyle w:val="H3"/>
      </w:pPr>
      <w:r>
        <w:t>Victim</w:t>
      </w:r>
    </w:p>
    <w:p w14:paraId="3A9E5A13" w14:textId="5378517D" w:rsidR="002A4597" w:rsidRDefault="002A4597" w:rsidP="002C6007">
      <w:pPr>
        <w:pStyle w:val="Para"/>
      </w:pPr>
      <w:r>
        <w:t xml:space="preserve">The last section we should cover is the victim section.  If VERIS is being implemented inside a single organization, the fields in this section could be skipped (or hard-coded) since the victim will always be the same.  But for cases like the VCDB where it is aggregating across many victims, this section is vital.  We want to capture data about the victim with the intention of contrasting and comparing breach data when we split on these fields. </w:t>
      </w:r>
    </w:p>
    <w:p w14:paraId="3B8690EB" w14:textId="617DFC69" w:rsidR="00DD6241" w:rsidRDefault="002A4597" w:rsidP="002C6007">
      <w:pPr>
        <w:pStyle w:val="Para"/>
      </w:pPr>
      <w:r>
        <w:t xml:space="preserve">If you remember back to Chapter 5 where we touched on regression analysis, we attempted to find independent variables that could help describe the outcomes we observed.  The data we are collecting about the victim can go a long way to describe the types of threat actors and their actions.  For example, in the 2013 DBIR, Verizon saw state-affiliated espionage in at least 3 out of every 4 cases within the manufacturing industry and yet none in the retail industry. </w:t>
      </w:r>
      <w:r w:rsidR="008C2E4D">
        <w:t xml:space="preserve"> While industry alone is not a perfect predicting variable, it does help reduce our uncertainty, and remember that’s what we are after here.</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10"/>
        <w:gridCol w:w="2002"/>
        <w:gridCol w:w="1276"/>
        <w:gridCol w:w="3348"/>
      </w:tblGrid>
      <w:tr w:rsidR="008C2E4D" w:rsidRPr="00426A16" w14:paraId="69C0DDFD" w14:textId="77777777" w:rsidTr="008C2E4D">
        <w:tc>
          <w:tcPr>
            <w:tcW w:w="1510" w:type="dxa"/>
            <w:shd w:val="clear" w:color="auto" w:fill="auto"/>
          </w:tcPr>
          <w:p w14:paraId="5782B3F7" w14:textId="5E9980F9" w:rsidR="008C2E4D" w:rsidRPr="00426A16" w:rsidRDefault="008C2E4D" w:rsidP="008C2E4D">
            <w:pPr>
              <w:pStyle w:val="TableHead"/>
              <w:jc w:val="right"/>
            </w:pPr>
            <w:proofErr w:type="gramStart"/>
            <w:r>
              <w:t>victim</w:t>
            </w:r>
            <w:proofErr w:type="gramEnd"/>
          </w:p>
        </w:tc>
        <w:tc>
          <w:tcPr>
            <w:tcW w:w="2002" w:type="dxa"/>
            <w:shd w:val="clear" w:color="auto" w:fill="auto"/>
          </w:tcPr>
          <w:p w14:paraId="4C3EE2EC" w14:textId="77777777" w:rsidR="008C2E4D" w:rsidRPr="00426A16" w:rsidRDefault="008C2E4D" w:rsidP="008C2E4D">
            <w:pPr>
              <w:pStyle w:val="TableHead"/>
            </w:pPr>
            <w:r w:rsidRPr="00426A16">
              <w:t>Field</w:t>
            </w:r>
          </w:p>
        </w:tc>
        <w:tc>
          <w:tcPr>
            <w:tcW w:w="1276" w:type="dxa"/>
            <w:shd w:val="clear" w:color="auto" w:fill="auto"/>
          </w:tcPr>
          <w:p w14:paraId="2394498F" w14:textId="77777777" w:rsidR="008C2E4D" w:rsidRPr="00426A16" w:rsidRDefault="008C2E4D" w:rsidP="008C2E4D">
            <w:pPr>
              <w:pStyle w:val="TableHead"/>
            </w:pPr>
            <w:r w:rsidRPr="00426A16">
              <w:t>Value</w:t>
            </w:r>
          </w:p>
        </w:tc>
        <w:tc>
          <w:tcPr>
            <w:tcW w:w="3348" w:type="dxa"/>
            <w:shd w:val="clear" w:color="auto" w:fill="auto"/>
          </w:tcPr>
          <w:p w14:paraId="0AD6B3EA" w14:textId="77777777" w:rsidR="008C2E4D" w:rsidRPr="00426A16" w:rsidRDefault="008C2E4D" w:rsidP="008C2E4D">
            <w:pPr>
              <w:pStyle w:val="TableHead"/>
            </w:pPr>
            <w:r w:rsidRPr="00426A16">
              <w:t>Description</w:t>
            </w:r>
          </w:p>
        </w:tc>
      </w:tr>
      <w:tr w:rsidR="008C2E4D" w14:paraId="7F39F4B0" w14:textId="77777777" w:rsidTr="008C2E4D">
        <w:tc>
          <w:tcPr>
            <w:tcW w:w="1510" w:type="dxa"/>
            <w:shd w:val="clear" w:color="auto" w:fill="auto"/>
          </w:tcPr>
          <w:p w14:paraId="271125C7" w14:textId="5942A8E5" w:rsidR="008C2E4D" w:rsidRDefault="008C2E4D" w:rsidP="008C2E4D">
            <w:pPr>
              <w:pStyle w:val="TableEntry"/>
              <w:jc w:val="right"/>
            </w:pPr>
            <w:proofErr w:type="gramStart"/>
            <w:r>
              <w:t>victim</w:t>
            </w:r>
            <w:proofErr w:type="gramEnd"/>
          </w:p>
        </w:tc>
        <w:tc>
          <w:tcPr>
            <w:tcW w:w="2002" w:type="dxa"/>
            <w:shd w:val="clear" w:color="auto" w:fill="auto"/>
          </w:tcPr>
          <w:p w14:paraId="57E3083A" w14:textId="088497EE" w:rsidR="008C2E4D" w:rsidRDefault="008C2E4D" w:rsidP="008C2E4D">
            <w:pPr>
              <w:pStyle w:val="TableEntry"/>
            </w:pPr>
            <w:proofErr w:type="spellStart"/>
            <w:proofErr w:type="gramStart"/>
            <w:r>
              <w:t>victim</w:t>
            </w:r>
            <w:proofErr w:type="gramEnd"/>
            <w:r>
              <w:t>_id</w:t>
            </w:r>
            <w:proofErr w:type="spellEnd"/>
          </w:p>
        </w:tc>
        <w:tc>
          <w:tcPr>
            <w:tcW w:w="1276" w:type="dxa"/>
            <w:shd w:val="clear" w:color="auto" w:fill="auto"/>
          </w:tcPr>
          <w:p w14:paraId="3BBF771B" w14:textId="692B5E12" w:rsidR="008C2E4D" w:rsidRPr="00426A16" w:rsidRDefault="008C2E4D" w:rsidP="008C2E4D">
            <w:pPr>
              <w:pStyle w:val="TableEntry"/>
            </w:pPr>
            <w:proofErr w:type="gramStart"/>
            <w:r>
              <w:t>string</w:t>
            </w:r>
            <w:proofErr w:type="gramEnd"/>
          </w:p>
        </w:tc>
        <w:tc>
          <w:tcPr>
            <w:tcW w:w="3348" w:type="dxa"/>
            <w:shd w:val="clear" w:color="auto" w:fill="auto"/>
          </w:tcPr>
          <w:p w14:paraId="3B491F13" w14:textId="78831ED4" w:rsidR="008C2E4D" w:rsidRDefault="008C2E4D" w:rsidP="008C2E4D">
            <w:pPr>
              <w:pStyle w:val="TableEntry"/>
            </w:pPr>
            <w:proofErr w:type="gramStart"/>
            <w:r>
              <w:t>identifier</w:t>
            </w:r>
            <w:proofErr w:type="gramEnd"/>
            <w:r>
              <w:t xml:space="preserve"> or name of victim</w:t>
            </w:r>
          </w:p>
        </w:tc>
      </w:tr>
      <w:tr w:rsidR="008C2E4D" w:rsidRPr="00426A16" w14:paraId="744EBF1A" w14:textId="77777777" w:rsidTr="008C2E4D">
        <w:tc>
          <w:tcPr>
            <w:tcW w:w="1510" w:type="dxa"/>
            <w:shd w:val="clear" w:color="auto" w:fill="auto"/>
          </w:tcPr>
          <w:p w14:paraId="6D6D0D81" w14:textId="6D563906" w:rsidR="008C2E4D" w:rsidRPr="00426A16" w:rsidRDefault="008C2E4D" w:rsidP="008C2E4D">
            <w:pPr>
              <w:pStyle w:val="TableEntry"/>
              <w:jc w:val="right"/>
            </w:pPr>
          </w:p>
        </w:tc>
        <w:tc>
          <w:tcPr>
            <w:tcW w:w="2002" w:type="dxa"/>
            <w:shd w:val="clear" w:color="auto" w:fill="auto"/>
          </w:tcPr>
          <w:p w14:paraId="0BABFA96" w14:textId="03289D90" w:rsidR="008C2E4D" w:rsidRPr="00426A16" w:rsidRDefault="008C2E4D" w:rsidP="008C2E4D">
            <w:pPr>
              <w:pStyle w:val="TableEntry"/>
            </w:pPr>
            <w:proofErr w:type="gramStart"/>
            <w:r>
              <w:t>industry</w:t>
            </w:r>
            <w:proofErr w:type="gramEnd"/>
          </w:p>
        </w:tc>
        <w:tc>
          <w:tcPr>
            <w:tcW w:w="1276" w:type="dxa"/>
            <w:shd w:val="clear" w:color="auto" w:fill="auto"/>
          </w:tcPr>
          <w:p w14:paraId="5FB9158C" w14:textId="260C5189" w:rsidR="008C2E4D" w:rsidRPr="00426A16" w:rsidRDefault="008C2E4D" w:rsidP="008C2E4D">
            <w:pPr>
              <w:pStyle w:val="TableEntry"/>
            </w:pPr>
            <w:proofErr w:type="gramStart"/>
            <w:r>
              <w:t>string</w:t>
            </w:r>
            <w:proofErr w:type="gramEnd"/>
          </w:p>
        </w:tc>
        <w:tc>
          <w:tcPr>
            <w:tcW w:w="3348" w:type="dxa"/>
            <w:shd w:val="clear" w:color="auto" w:fill="auto"/>
          </w:tcPr>
          <w:p w14:paraId="5A7C7985" w14:textId="29CD1AD7" w:rsidR="008C2E4D" w:rsidRPr="00426A16" w:rsidRDefault="008C2E4D" w:rsidP="008C2E4D">
            <w:pPr>
              <w:pStyle w:val="TableEntry"/>
            </w:pPr>
            <w:r>
              <w:t>U.S. Census NAICS code</w:t>
            </w:r>
          </w:p>
        </w:tc>
      </w:tr>
      <w:tr w:rsidR="008C2E4D" w:rsidRPr="00426A16" w14:paraId="70BD3E9A" w14:textId="77777777" w:rsidTr="008C2E4D">
        <w:tc>
          <w:tcPr>
            <w:tcW w:w="1510" w:type="dxa"/>
            <w:shd w:val="clear" w:color="auto" w:fill="auto"/>
          </w:tcPr>
          <w:p w14:paraId="0C0635D8" w14:textId="77777777" w:rsidR="008C2E4D" w:rsidRPr="00426A16" w:rsidRDefault="008C2E4D" w:rsidP="008C2E4D">
            <w:pPr>
              <w:pStyle w:val="TableEntry"/>
              <w:jc w:val="right"/>
            </w:pPr>
          </w:p>
        </w:tc>
        <w:tc>
          <w:tcPr>
            <w:tcW w:w="2002" w:type="dxa"/>
            <w:shd w:val="clear" w:color="auto" w:fill="auto"/>
          </w:tcPr>
          <w:p w14:paraId="654C5A6F" w14:textId="4F96A97B" w:rsidR="008C2E4D" w:rsidRPr="00426A16" w:rsidRDefault="008C2E4D" w:rsidP="008C2E4D">
            <w:pPr>
              <w:pStyle w:val="TableEntry"/>
            </w:pPr>
            <w:proofErr w:type="spellStart"/>
            <w:proofErr w:type="gramStart"/>
            <w:r>
              <w:t>employee</w:t>
            </w:r>
            <w:proofErr w:type="gramEnd"/>
            <w:r>
              <w:t>_count</w:t>
            </w:r>
            <w:proofErr w:type="spellEnd"/>
          </w:p>
        </w:tc>
        <w:tc>
          <w:tcPr>
            <w:tcW w:w="1276" w:type="dxa"/>
            <w:shd w:val="clear" w:color="auto" w:fill="auto"/>
          </w:tcPr>
          <w:p w14:paraId="3D3652A7" w14:textId="6B996431" w:rsidR="008C2E4D" w:rsidRPr="00426A16" w:rsidRDefault="008C2E4D" w:rsidP="008C2E4D">
            <w:pPr>
              <w:pStyle w:val="TableEntry"/>
            </w:pPr>
            <w:proofErr w:type="gramStart"/>
            <w:r>
              <w:t>factor</w:t>
            </w:r>
            <w:proofErr w:type="gramEnd"/>
          </w:p>
        </w:tc>
        <w:tc>
          <w:tcPr>
            <w:tcW w:w="3348" w:type="dxa"/>
            <w:shd w:val="clear" w:color="auto" w:fill="auto"/>
          </w:tcPr>
          <w:p w14:paraId="680DB3F2" w14:textId="497D19DF" w:rsidR="008C2E4D" w:rsidRPr="00426A16" w:rsidRDefault="008C2E4D" w:rsidP="008C2E4D">
            <w:pPr>
              <w:pStyle w:val="TableEntry"/>
            </w:pPr>
            <w:r>
              <w:t>Label for number of employees</w:t>
            </w:r>
          </w:p>
        </w:tc>
      </w:tr>
      <w:tr w:rsidR="008C2E4D" w:rsidRPr="00426A16" w14:paraId="34BF329B" w14:textId="77777777" w:rsidTr="008C2E4D">
        <w:tc>
          <w:tcPr>
            <w:tcW w:w="1510" w:type="dxa"/>
            <w:shd w:val="clear" w:color="auto" w:fill="auto"/>
          </w:tcPr>
          <w:p w14:paraId="2717852B" w14:textId="77777777" w:rsidR="008C2E4D" w:rsidRPr="00426A16" w:rsidRDefault="008C2E4D" w:rsidP="008C2E4D">
            <w:pPr>
              <w:pStyle w:val="TableEntry"/>
              <w:jc w:val="right"/>
            </w:pPr>
          </w:p>
        </w:tc>
        <w:tc>
          <w:tcPr>
            <w:tcW w:w="2002" w:type="dxa"/>
            <w:shd w:val="clear" w:color="auto" w:fill="auto"/>
          </w:tcPr>
          <w:p w14:paraId="4C5C99C3" w14:textId="11DB2E2D" w:rsidR="008C2E4D" w:rsidRPr="00426A16" w:rsidRDefault="008C2E4D" w:rsidP="008C2E4D">
            <w:pPr>
              <w:pStyle w:val="TableEntry"/>
            </w:pPr>
            <w:proofErr w:type="gramStart"/>
            <w:r>
              <w:t>country</w:t>
            </w:r>
            <w:proofErr w:type="gramEnd"/>
          </w:p>
        </w:tc>
        <w:tc>
          <w:tcPr>
            <w:tcW w:w="1276" w:type="dxa"/>
            <w:shd w:val="clear" w:color="auto" w:fill="auto"/>
          </w:tcPr>
          <w:p w14:paraId="1783B133" w14:textId="7E03C4D1" w:rsidR="008C2E4D" w:rsidRPr="00426A16" w:rsidRDefault="008C2E4D" w:rsidP="008C2E4D">
            <w:pPr>
              <w:pStyle w:val="TableEntry"/>
            </w:pPr>
            <w:proofErr w:type="gramStart"/>
            <w:r>
              <w:t>factor</w:t>
            </w:r>
            <w:proofErr w:type="gramEnd"/>
          </w:p>
        </w:tc>
        <w:tc>
          <w:tcPr>
            <w:tcW w:w="3348" w:type="dxa"/>
            <w:shd w:val="clear" w:color="auto" w:fill="auto"/>
          </w:tcPr>
          <w:p w14:paraId="32319F76" w14:textId="04B55E15" w:rsidR="008C2E4D" w:rsidRPr="00426A16" w:rsidRDefault="008C2E4D" w:rsidP="008C2E4D">
            <w:pPr>
              <w:pStyle w:val="TableEntry"/>
            </w:pPr>
            <w:r>
              <w:t>ISO 3166-1 2-digit country code</w:t>
            </w:r>
          </w:p>
        </w:tc>
      </w:tr>
      <w:tr w:rsidR="008C2E4D" w14:paraId="5A4269EA" w14:textId="77777777" w:rsidTr="008C2E4D">
        <w:tc>
          <w:tcPr>
            <w:tcW w:w="1510" w:type="dxa"/>
            <w:shd w:val="clear" w:color="auto" w:fill="auto"/>
          </w:tcPr>
          <w:p w14:paraId="26053BC0" w14:textId="77777777" w:rsidR="008C2E4D" w:rsidRDefault="008C2E4D" w:rsidP="008C2E4D">
            <w:pPr>
              <w:pStyle w:val="TableEntry"/>
              <w:jc w:val="right"/>
            </w:pPr>
          </w:p>
        </w:tc>
        <w:tc>
          <w:tcPr>
            <w:tcW w:w="2002" w:type="dxa"/>
            <w:shd w:val="clear" w:color="auto" w:fill="auto"/>
          </w:tcPr>
          <w:p w14:paraId="31D20D9E" w14:textId="03EF8AD5" w:rsidR="008C2E4D" w:rsidRDefault="008C2E4D" w:rsidP="008C2E4D">
            <w:pPr>
              <w:pStyle w:val="TableEntry"/>
            </w:pPr>
            <w:proofErr w:type="gramStart"/>
            <w:r>
              <w:t>state</w:t>
            </w:r>
            <w:proofErr w:type="gramEnd"/>
          </w:p>
        </w:tc>
        <w:tc>
          <w:tcPr>
            <w:tcW w:w="1276" w:type="dxa"/>
            <w:shd w:val="clear" w:color="auto" w:fill="auto"/>
          </w:tcPr>
          <w:p w14:paraId="62612A35" w14:textId="7D653EE7" w:rsidR="008C2E4D" w:rsidRDefault="008C2E4D" w:rsidP="008C2E4D">
            <w:pPr>
              <w:pStyle w:val="TableEntry"/>
            </w:pPr>
            <w:proofErr w:type="gramStart"/>
            <w:r>
              <w:t>string</w:t>
            </w:r>
            <w:proofErr w:type="gramEnd"/>
          </w:p>
        </w:tc>
        <w:tc>
          <w:tcPr>
            <w:tcW w:w="3348" w:type="dxa"/>
            <w:shd w:val="clear" w:color="auto" w:fill="auto"/>
          </w:tcPr>
          <w:p w14:paraId="449D1BDB" w14:textId="352D5692" w:rsidR="008C2E4D" w:rsidRDefault="008C2E4D" w:rsidP="008C2E4D">
            <w:pPr>
              <w:pStyle w:val="TableEntry"/>
            </w:pPr>
            <w:proofErr w:type="gramStart"/>
            <w:r>
              <w:t>state</w:t>
            </w:r>
            <w:proofErr w:type="gramEnd"/>
            <w:r>
              <w:t>, province or region in country</w:t>
            </w:r>
          </w:p>
        </w:tc>
      </w:tr>
      <w:tr w:rsidR="008C2E4D" w:rsidRPr="00426A16" w14:paraId="1E3CAE05" w14:textId="77777777" w:rsidTr="008C2E4D">
        <w:tc>
          <w:tcPr>
            <w:tcW w:w="1510" w:type="dxa"/>
            <w:shd w:val="clear" w:color="auto" w:fill="auto"/>
          </w:tcPr>
          <w:p w14:paraId="40E6092E" w14:textId="275EDCB5" w:rsidR="008C2E4D" w:rsidRPr="00426A16" w:rsidRDefault="008C2E4D" w:rsidP="008C2E4D">
            <w:pPr>
              <w:pStyle w:val="TableEntry"/>
              <w:jc w:val="right"/>
            </w:pPr>
          </w:p>
        </w:tc>
        <w:tc>
          <w:tcPr>
            <w:tcW w:w="2002" w:type="dxa"/>
            <w:shd w:val="clear" w:color="auto" w:fill="auto"/>
          </w:tcPr>
          <w:p w14:paraId="53FAF503" w14:textId="27EF336D" w:rsidR="008C2E4D" w:rsidRPr="00426A16" w:rsidRDefault="008C2E4D" w:rsidP="008C2E4D">
            <w:pPr>
              <w:pStyle w:val="TableEntry"/>
            </w:pPr>
            <w:proofErr w:type="spellStart"/>
            <w:proofErr w:type="gramStart"/>
            <w:r>
              <w:t>locations</w:t>
            </w:r>
            <w:proofErr w:type="gramEnd"/>
            <w:r>
              <w:t>_affected</w:t>
            </w:r>
            <w:proofErr w:type="spellEnd"/>
          </w:p>
        </w:tc>
        <w:tc>
          <w:tcPr>
            <w:tcW w:w="1276" w:type="dxa"/>
            <w:shd w:val="clear" w:color="auto" w:fill="auto"/>
          </w:tcPr>
          <w:p w14:paraId="5D9662FB" w14:textId="63669297" w:rsidR="008C2E4D" w:rsidRPr="00426A16" w:rsidRDefault="008C2E4D" w:rsidP="008C2E4D">
            <w:pPr>
              <w:pStyle w:val="TableEntry"/>
            </w:pPr>
            <w:proofErr w:type="gramStart"/>
            <w:r>
              <w:t>integer</w:t>
            </w:r>
            <w:proofErr w:type="gramEnd"/>
          </w:p>
        </w:tc>
        <w:tc>
          <w:tcPr>
            <w:tcW w:w="3348" w:type="dxa"/>
            <w:shd w:val="clear" w:color="auto" w:fill="auto"/>
          </w:tcPr>
          <w:p w14:paraId="6D6030CA" w14:textId="724DA63C" w:rsidR="008C2E4D" w:rsidRPr="00426A16" w:rsidRDefault="008C2E4D" w:rsidP="008C2E4D">
            <w:pPr>
              <w:pStyle w:val="TableEntry"/>
            </w:pPr>
            <w:proofErr w:type="gramStart"/>
            <w:r>
              <w:t>number</w:t>
            </w:r>
            <w:proofErr w:type="gramEnd"/>
            <w:r>
              <w:t xml:space="preserve"> of locations affected</w:t>
            </w:r>
          </w:p>
        </w:tc>
      </w:tr>
      <w:tr w:rsidR="008C2E4D" w:rsidRPr="00426A16" w14:paraId="6FC7820F" w14:textId="77777777" w:rsidTr="008C2E4D">
        <w:tc>
          <w:tcPr>
            <w:tcW w:w="1510" w:type="dxa"/>
            <w:shd w:val="clear" w:color="auto" w:fill="auto"/>
          </w:tcPr>
          <w:p w14:paraId="18ECBA61" w14:textId="77777777" w:rsidR="008C2E4D" w:rsidRPr="00426A16" w:rsidRDefault="008C2E4D" w:rsidP="008C2E4D">
            <w:pPr>
              <w:pStyle w:val="TableEntry"/>
              <w:jc w:val="right"/>
            </w:pPr>
          </w:p>
        </w:tc>
        <w:tc>
          <w:tcPr>
            <w:tcW w:w="2002" w:type="dxa"/>
            <w:shd w:val="clear" w:color="auto" w:fill="auto"/>
          </w:tcPr>
          <w:p w14:paraId="4CB6D66E" w14:textId="459E6C9B" w:rsidR="008C2E4D" w:rsidRPr="00426A16" w:rsidRDefault="008C2E4D" w:rsidP="008C2E4D">
            <w:pPr>
              <w:pStyle w:val="TableEntry"/>
            </w:pPr>
            <w:proofErr w:type="gramStart"/>
            <w:r>
              <w:t>revenue</w:t>
            </w:r>
            <w:proofErr w:type="gramEnd"/>
          </w:p>
        </w:tc>
        <w:tc>
          <w:tcPr>
            <w:tcW w:w="1276" w:type="dxa"/>
            <w:shd w:val="clear" w:color="auto" w:fill="auto"/>
          </w:tcPr>
          <w:p w14:paraId="1D4D26D6" w14:textId="077DB9E0" w:rsidR="008C2E4D" w:rsidRPr="00426A16" w:rsidRDefault="008C2E4D" w:rsidP="008C2E4D">
            <w:pPr>
              <w:pStyle w:val="TableEntry"/>
            </w:pPr>
            <w:proofErr w:type="gramStart"/>
            <w:r>
              <w:t>integer</w:t>
            </w:r>
            <w:proofErr w:type="gramEnd"/>
          </w:p>
        </w:tc>
        <w:tc>
          <w:tcPr>
            <w:tcW w:w="3348" w:type="dxa"/>
            <w:shd w:val="clear" w:color="auto" w:fill="auto"/>
          </w:tcPr>
          <w:p w14:paraId="33D7904C" w14:textId="11C1847E" w:rsidR="008C2E4D" w:rsidRPr="00426A16" w:rsidRDefault="008C2E4D" w:rsidP="008C2E4D">
            <w:pPr>
              <w:pStyle w:val="TableEntry"/>
            </w:pPr>
            <w:proofErr w:type="gramStart"/>
            <w:r>
              <w:t>annual</w:t>
            </w:r>
            <w:proofErr w:type="gramEnd"/>
            <w:r>
              <w:t xml:space="preserve"> revenue of the victim</w:t>
            </w:r>
          </w:p>
        </w:tc>
      </w:tr>
      <w:tr w:rsidR="008C2E4D" w:rsidRPr="00426A16" w14:paraId="4605432C" w14:textId="77777777" w:rsidTr="008C2E4D">
        <w:tc>
          <w:tcPr>
            <w:tcW w:w="1510" w:type="dxa"/>
            <w:shd w:val="clear" w:color="auto" w:fill="auto"/>
          </w:tcPr>
          <w:p w14:paraId="53D55A1B" w14:textId="48049AEF" w:rsidR="008C2E4D" w:rsidRPr="00426A16" w:rsidRDefault="008C2E4D" w:rsidP="008C2E4D">
            <w:pPr>
              <w:pStyle w:val="TableEntry"/>
              <w:jc w:val="right"/>
            </w:pPr>
            <w:proofErr w:type="gramStart"/>
            <w:r>
              <w:t>secondary</w:t>
            </w:r>
            <w:proofErr w:type="gramEnd"/>
          </w:p>
        </w:tc>
        <w:tc>
          <w:tcPr>
            <w:tcW w:w="2002" w:type="dxa"/>
            <w:shd w:val="clear" w:color="auto" w:fill="auto"/>
          </w:tcPr>
          <w:p w14:paraId="3AEEA3F0" w14:textId="0A622E53" w:rsidR="008C2E4D" w:rsidRPr="00426A16" w:rsidRDefault="008C2E4D" w:rsidP="008C2E4D">
            <w:pPr>
              <w:pStyle w:val="TableEntry"/>
            </w:pPr>
            <w:proofErr w:type="spellStart"/>
            <w:proofErr w:type="gramStart"/>
            <w:r>
              <w:t>victim</w:t>
            </w:r>
            <w:proofErr w:type="gramEnd"/>
            <w:r>
              <w:t>_id</w:t>
            </w:r>
            <w:proofErr w:type="spellEnd"/>
          </w:p>
        </w:tc>
        <w:tc>
          <w:tcPr>
            <w:tcW w:w="1276" w:type="dxa"/>
            <w:shd w:val="clear" w:color="auto" w:fill="auto"/>
          </w:tcPr>
          <w:p w14:paraId="7013F7C4" w14:textId="238A86E7" w:rsidR="008C2E4D" w:rsidRPr="00426A16" w:rsidRDefault="008C2E4D" w:rsidP="008C2E4D">
            <w:pPr>
              <w:pStyle w:val="TableEntry"/>
            </w:pPr>
            <w:proofErr w:type="gramStart"/>
            <w:r>
              <w:t>string</w:t>
            </w:r>
            <w:proofErr w:type="gramEnd"/>
          </w:p>
        </w:tc>
        <w:tc>
          <w:tcPr>
            <w:tcW w:w="3348" w:type="dxa"/>
            <w:shd w:val="clear" w:color="auto" w:fill="auto"/>
          </w:tcPr>
          <w:p w14:paraId="49150247" w14:textId="612D1075" w:rsidR="008C2E4D" w:rsidRPr="00426A16" w:rsidRDefault="008C2E4D" w:rsidP="008C2E4D">
            <w:pPr>
              <w:pStyle w:val="TableEntry"/>
            </w:pPr>
            <w:proofErr w:type="gramStart"/>
            <w:r>
              <w:t>list</w:t>
            </w:r>
            <w:proofErr w:type="gramEnd"/>
            <w:r>
              <w:t xml:space="preserve"> of secondary </w:t>
            </w:r>
            <w:proofErr w:type="spellStart"/>
            <w:r>
              <w:t>victim</w:t>
            </w:r>
            <w:r w:rsidR="00BD41FC">
              <w:t>_id</w:t>
            </w:r>
            <w:proofErr w:type="spellEnd"/>
            <w:r w:rsidR="00BD41FC">
              <w:t xml:space="preserve"> or name(s)</w:t>
            </w:r>
          </w:p>
        </w:tc>
      </w:tr>
      <w:tr w:rsidR="008C2E4D" w:rsidRPr="00426A16" w14:paraId="04ABAD94" w14:textId="77777777" w:rsidTr="008C2E4D">
        <w:tc>
          <w:tcPr>
            <w:tcW w:w="1510" w:type="dxa"/>
            <w:shd w:val="clear" w:color="auto" w:fill="auto"/>
          </w:tcPr>
          <w:p w14:paraId="52EEBF9B" w14:textId="77777777" w:rsidR="008C2E4D" w:rsidRPr="00426A16" w:rsidRDefault="008C2E4D" w:rsidP="008C2E4D">
            <w:pPr>
              <w:pStyle w:val="TableEntry"/>
              <w:jc w:val="right"/>
            </w:pPr>
          </w:p>
        </w:tc>
        <w:tc>
          <w:tcPr>
            <w:tcW w:w="2002" w:type="dxa"/>
            <w:shd w:val="clear" w:color="auto" w:fill="auto"/>
          </w:tcPr>
          <w:p w14:paraId="2C39883C" w14:textId="77777777" w:rsidR="008C2E4D" w:rsidRPr="00426A16" w:rsidRDefault="008C2E4D" w:rsidP="008C2E4D">
            <w:pPr>
              <w:pStyle w:val="TableEntry"/>
            </w:pPr>
            <w:proofErr w:type="gramStart"/>
            <w:r>
              <w:t>amount</w:t>
            </w:r>
            <w:proofErr w:type="gramEnd"/>
          </w:p>
        </w:tc>
        <w:tc>
          <w:tcPr>
            <w:tcW w:w="1276" w:type="dxa"/>
            <w:shd w:val="clear" w:color="auto" w:fill="auto"/>
          </w:tcPr>
          <w:p w14:paraId="362C20FE" w14:textId="7BDDC93D" w:rsidR="008C2E4D" w:rsidRPr="00426A16" w:rsidRDefault="00BD41FC" w:rsidP="008C2E4D">
            <w:pPr>
              <w:pStyle w:val="TableEntry"/>
            </w:pPr>
            <w:proofErr w:type="gramStart"/>
            <w:r>
              <w:t>integer</w:t>
            </w:r>
            <w:proofErr w:type="gramEnd"/>
          </w:p>
        </w:tc>
        <w:tc>
          <w:tcPr>
            <w:tcW w:w="3348" w:type="dxa"/>
            <w:shd w:val="clear" w:color="auto" w:fill="auto"/>
          </w:tcPr>
          <w:p w14:paraId="55FA76C8" w14:textId="5A8B4DA5" w:rsidR="008C2E4D" w:rsidRPr="00426A16" w:rsidRDefault="00BD41FC" w:rsidP="00BD41FC">
            <w:pPr>
              <w:pStyle w:val="TableEntry"/>
            </w:pPr>
            <w:proofErr w:type="gramStart"/>
            <w:r>
              <w:t>and</w:t>
            </w:r>
            <w:proofErr w:type="gramEnd"/>
            <w:r>
              <w:t>/or count of secondary victims</w:t>
            </w:r>
          </w:p>
        </w:tc>
      </w:tr>
    </w:tbl>
    <w:p w14:paraId="240D4B2F" w14:textId="77777777" w:rsidR="00D72292" w:rsidRDefault="00BD41FC" w:rsidP="002C6007">
      <w:pPr>
        <w:pStyle w:val="Para"/>
      </w:pPr>
      <w:r>
        <w:t xml:space="preserve">The most recent change to the VERIS framework (version 1.2.1) changed how this section is stored.  In version 1.2 and before, the entire victim section could be repeated for each victim involved in the incident.  For example, if an organization is breached and they were processing data on behalf of another organization, they would become a victim of the same breach.  This was found to be confusing though and the victim was reduced to just supporting one single victim.  The fields in the “secondary” section where added </w:t>
      </w:r>
      <w:r w:rsidR="00D72292">
        <w:t xml:space="preserve">in 1.2.1 </w:t>
      </w:r>
      <w:r>
        <w:t>to capture what was treated as a multiple victim breach</w:t>
      </w:r>
      <w:r w:rsidR="00D72292">
        <w:t>.</w:t>
      </w:r>
    </w:p>
    <w:p w14:paraId="63DAF1E0" w14:textId="46F1F179" w:rsidR="008C2E4D" w:rsidRDefault="001F74EC" w:rsidP="002C6007">
      <w:pPr>
        <w:pStyle w:val="Para"/>
      </w:pPr>
      <w:r>
        <w:t xml:space="preserve">Anywhere we have an industry (which is here and in the threat actor partner section), they are listed as a “string” but they should not be free text.  Following one of our guidelines to leverage other resources wherever possible, VERIS leverages the U.S. Census Bureau’s North American Industry Classification System (NAICS).  Doing so adds flexibility and a level of detail not possible with other industry classification systems.  If people were going to create a list of industries, they’d probably come up with a dozen or so high level categories and call it good.  NAICS started there (20 top-level categories actually), but then made it extendible and enables more and more detail to be put into the industry specification.  Industries within NAICS are represented by a 2 to 6 digit </w:t>
      </w:r>
      <w:proofErr w:type="gramStart"/>
      <w:r>
        <w:t>integer which</w:t>
      </w:r>
      <w:proofErr w:type="gramEnd"/>
      <w:r>
        <w:t xml:space="preserve"> is why VERIS stores them as a string and not a factor, the</w:t>
      </w:r>
      <w:r w:rsidR="002C4CA3">
        <w:t xml:space="preserve"> list is enormous (but is listed at </w:t>
      </w:r>
      <w:r w:rsidR="002C4CA3" w:rsidRPr="002C4CA3">
        <w:rPr>
          <w:rStyle w:val="InlineURL"/>
        </w:rPr>
        <w:t>http://www.census.gov/eos/www/naics/</w:t>
      </w:r>
      <w:r w:rsidR="002C4CA3">
        <w:rPr>
          <w:rStyle w:val="InlineURL"/>
        </w:rPr>
        <w:t>).</w:t>
      </w:r>
    </w:p>
    <w:p w14:paraId="6EC6642B" w14:textId="3F839489" w:rsidR="001F74EC" w:rsidRDefault="001F74EC" w:rsidP="002C6007">
      <w:pPr>
        <w:pStyle w:val="Para"/>
      </w:pPr>
      <w:r>
        <w:t xml:space="preserve">As an example, let’s take the pizza shop down the street.  The NAICS code for that </w:t>
      </w:r>
      <w:proofErr w:type="gramStart"/>
      <w:r>
        <w:t>is</w:t>
      </w:r>
      <w:proofErr w:type="gramEnd"/>
      <w:r>
        <w:t xml:space="preserve"> 722511 which represents “Pizza Parlors, full service</w:t>
      </w:r>
      <w:r w:rsidR="002C4CA3">
        <w:t xml:space="preserve">.”  But sometimes, maybe the analyst just knows it’s a restaurant, then they would just record “7225”, or maybe they know the victim offers some type of food or beverage service, then they may enter “722”, but if they are really unsure exactly what type of service establishment it is, we may just see “72” for “Accommodation and Food Services”.  When we do analysis on this field we can drill down or up depending on the level of detail we want.  But be careful, the more detail we put into this field, the smaller we will be dividing up our samples. </w:t>
      </w:r>
    </w:p>
    <w:p w14:paraId="2828983A" w14:textId="20261025" w:rsidR="0010601C" w:rsidRDefault="0010601C" w:rsidP="00731383">
      <w:pPr>
        <w:pStyle w:val="H3"/>
      </w:pPr>
      <w:r>
        <w:t xml:space="preserve">Extending </w:t>
      </w:r>
      <w:r w:rsidR="00731383">
        <w:t>VERIS</w:t>
      </w:r>
      <w:r w:rsidR="00484E8C">
        <w:t xml:space="preserve"> with Plus</w:t>
      </w:r>
    </w:p>
    <w:p w14:paraId="071E60CE" w14:textId="612ECB82" w:rsidR="0010601C" w:rsidRDefault="00484E8C" w:rsidP="00447BF5">
      <w:pPr>
        <w:pStyle w:val="Para"/>
      </w:pPr>
      <w:r>
        <w:t>Finally we have the catch all section labeled as “plus”.  Within the VERIS framework there technically is nothing specified in this field and the data schema simply allows anything to exist in this section.  It exists to allow individual implementations to record additional fields not in the base VERIS schema.  If we look at the VCDB reposi</w:t>
      </w:r>
      <w:r w:rsidR="00447BF5">
        <w:t>tory for example, each incident has a plus section with the analyst who recorded the incident and the time it was created along with a few other fields being considered.  Any implementation can apply the guidelines (or not at your own peril) and add their own fields here.  If they fields are useful, feel free to suggest the change to the core framework!</w:t>
      </w:r>
    </w:p>
    <w:p w14:paraId="3472548C" w14:textId="56B9C050" w:rsidR="00DD6241" w:rsidRDefault="002C4CA3" w:rsidP="002C4CA3">
      <w:pPr>
        <w:pStyle w:val="H2"/>
      </w:pPr>
      <w:r>
        <w:t>Seeing VERIS in action</w:t>
      </w:r>
    </w:p>
    <w:p w14:paraId="35E614D3" w14:textId="7F52FD96" w:rsidR="002C4CA3" w:rsidRDefault="00447BF5" w:rsidP="002C4CA3">
      <w:pPr>
        <w:pStyle w:val="Para"/>
      </w:pPr>
      <w:r>
        <w:t>It’s always nice to take some time before we jump into the analysis to look directly at the data.  It helps set the context in our mind and may help shape our approach to the analysis.  Since the average incident is about 100 lines of JSON, we won’t include the whole incident.  Please take some time to surf around the VCDB repository and look at the data there for full records.  As a good example, here are the actor and action sections from an incident from VCDB:</w:t>
      </w:r>
    </w:p>
    <w:p w14:paraId="5265DB46" w14:textId="77777777" w:rsidR="00DC2DF9" w:rsidRDefault="00DC2DF9" w:rsidP="00DC2DF9">
      <w:pPr>
        <w:pStyle w:val="CodeSnippet"/>
      </w:pPr>
      <w:r>
        <w:t xml:space="preserve">"actor": { </w:t>
      </w:r>
    </w:p>
    <w:p w14:paraId="2899F8A1" w14:textId="77777777" w:rsidR="00DC2DF9" w:rsidRDefault="00DC2DF9" w:rsidP="00DC2DF9">
      <w:pPr>
        <w:pStyle w:val="CodeSnippet"/>
      </w:pPr>
      <w:r>
        <w:t xml:space="preserve">    "external": {</w:t>
      </w:r>
    </w:p>
    <w:p w14:paraId="35E3F70E" w14:textId="77777777" w:rsidR="00DC2DF9" w:rsidRDefault="00DC2DF9" w:rsidP="00DC2DF9">
      <w:pPr>
        <w:pStyle w:val="CodeSnippet"/>
      </w:pPr>
      <w:r>
        <w:t xml:space="preserve">        "country": [ "SY" ],</w:t>
      </w:r>
    </w:p>
    <w:p w14:paraId="0589A144" w14:textId="77777777" w:rsidR="00DC2DF9" w:rsidRDefault="00DC2DF9" w:rsidP="00DC2DF9">
      <w:pPr>
        <w:pStyle w:val="CodeSnippet"/>
      </w:pPr>
      <w:r>
        <w:t xml:space="preserve">        "motive": [ "Ideology" ],</w:t>
      </w:r>
    </w:p>
    <w:p w14:paraId="0BFC64A1" w14:textId="77777777" w:rsidR="00DC2DF9" w:rsidRDefault="00DC2DF9" w:rsidP="00DC2DF9">
      <w:pPr>
        <w:pStyle w:val="CodeSnippet"/>
      </w:pPr>
      <w:r>
        <w:t xml:space="preserve">        "variety": [ "State-affiliated" ]</w:t>
      </w:r>
    </w:p>
    <w:p w14:paraId="6CAD2D6E" w14:textId="77777777" w:rsidR="00DC2DF9" w:rsidRDefault="00DC2DF9" w:rsidP="00DC2DF9">
      <w:pPr>
        <w:pStyle w:val="CodeSnippet"/>
      </w:pPr>
      <w:r>
        <w:t xml:space="preserve">    }</w:t>
      </w:r>
    </w:p>
    <w:p w14:paraId="4AB4D6F6" w14:textId="77777777" w:rsidR="00DC2DF9" w:rsidRDefault="00DC2DF9" w:rsidP="00DC2DF9">
      <w:pPr>
        <w:pStyle w:val="CodeSnippet"/>
      </w:pPr>
      <w:r>
        <w:t>},</w:t>
      </w:r>
    </w:p>
    <w:p w14:paraId="16A77AE7" w14:textId="77777777" w:rsidR="00DC2DF9" w:rsidRDefault="00DC2DF9" w:rsidP="00DC2DF9">
      <w:pPr>
        <w:pStyle w:val="CodeSnippet"/>
      </w:pPr>
      <w:r>
        <w:t xml:space="preserve">"action": { </w:t>
      </w:r>
    </w:p>
    <w:p w14:paraId="3222BA19" w14:textId="77777777" w:rsidR="00DC2DF9" w:rsidRDefault="00DC2DF9" w:rsidP="00DC2DF9">
      <w:pPr>
        <w:pStyle w:val="CodeSnippet"/>
      </w:pPr>
      <w:r>
        <w:t xml:space="preserve">    "hacking": {</w:t>
      </w:r>
    </w:p>
    <w:p w14:paraId="794A242D" w14:textId="77777777" w:rsidR="00DC2DF9" w:rsidRDefault="00DC2DF9" w:rsidP="00DC2DF9">
      <w:pPr>
        <w:pStyle w:val="CodeSnippet"/>
      </w:pPr>
      <w:r>
        <w:t xml:space="preserve">        "variety": [ "Use of stolen creds" ],</w:t>
      </w:r>
    </w:p>
    <w:p w14:paraId="2C5ABD0C" w14:textId="77777777" w:rsidR="00DC2DF9" w:rsidRDefault="00DC2DF9" w:rsidP="00DC2DF9">
      <w:pPr>
        <w:pStyle w:val="CodeSnippet"/>
      </w:pPr>
      <w:r>
        <w:t xml:space="preserve">        "vector": [ "Web application" ]</w:t>
      </w:r>
    </w:p>
    <w:p w14:paraId="30134203" w14:textId="77777777" w:rsidR="00DC2DF9" w:rsidRDefault="00DC2DF9" w:rsidP="00DC2DF9">
      <w:pPr>
        <w:pStyle w:val="CodeSnippet"/>
      </w:pPr>
      <w:r>
        <w:t xml:space="preserve">    },</w:t>
      </w:r>
    </w:p>
    <w:p w14:paraId="6DD83FF5" w14:textId="77777777" w:rsidR="00DC2DF9" w:rsidRDefault="00DC2DF9" w:rsidP="00DC2DF9">
      <w:pPr>
        <w:pStyle w:val="CodeSnippet"/>
      </w:pPr>
      <w:r>
        <w:t xml:space="preserve">    "social": {</w:t>
      </w:r>
    </w:p>
    <w:p w14:paraId="1C1A962A" w14:textId="77777777" w:rsidR="00DC2DF9" w:rsidRDefault="00DC2DF9" w:rsidP="00DC2DF9">
      <w:pPr>
        <w:pStyle w:val="CodeSnippet"/>
      </w:pPr>
      <w:r>
        <w:t xml:space="preserve">        "target": [ "End-user" ],</w:t>
      </w:r>
    </w:p>
    <w:p w14:paraId="42FF7BFC" w14:textId="77777777" w:rsidR="00DC2DF9" w:rsidRDefault="00DC2DF9" w:rsidP="00DC2DF9">
      <w:pPr>
        <w:pStyle w:val="CodeSnippet"/>
      </w:pPr>
      <w:r>
        <w:t xml:space="preserve">        "variety": [ "Phishing" ],</w:t>
      </w:r>
    </w:p>
    <w:p w14:paraId="5E444B43" w14:textId="77777777" w:rsidR="00DC2DF9" w:rsidRDefault="00DC2DF9" w:rsidP="00DC2DF9">
      <w:pPr>
        <w:pStyle w:val="CodeSnippet"/>
      </w:pPr>
      <w:r>
        <w:t xml:space="preserve">        "vector": [ "Email" ]</w:t>
      </w:r>
    </w:p>
    <w:p w14:paraId="7D082593" w14:textId="77777777" w:rsidR="00DC2DF9" w:rsidRDefault="00DC2DF9" w:rsidP="00DC2DF9">
      <w:pPr>
        <w:pStyle w:val="CodeSnippet"/>
      </w:pPr>
      <w:r>
        <w:t xml:space="preserve">    }</w:t>
      </w:r>
    </w:p>
    <w:p w14:paraId="3C96693F" w14:textId="0CD6C5AF" w:rsidR="00DC2DF9" w:rsidRDefault="00DC2DF9" w:rsidP="00DC2DF9">
      <w:pPr>
        <w:pStyle w:val="CodeSnippet"/>
      </w:pPr>
      <w:r>
        <w:t>}</w:t>
      </w:r>
    </w:p>
    <w:p w14:paraId="666D0483" w14:textId="69988ACA" w:rsidR="00447BF5" w:rsidRDefault="00DC2DF9" w:rsidP="002C4CA3">
      <w:pPr>
        <w:pStyle w:val="Para"/>
      </w:pPr>
      <w:r>
        <w:t xml:space="preserve">If you have never seen JSON before, this is what it looks like.  One thing to keep in mind is that rarely if ever would we want to edit the JSON by hand.  It’s not that JSON is terribly difficult, but it’s terribly easy to mistype a factor, forget a comma or a quote or something.  Just be sure that if you are attempting to create a JSON file that you have a way to validate the JSON and if possible the entire contents and factors within the data.  </w:t>
      </w:r>
    </w:p>
    <w:p w14:paraId="78A517C7" w14:textId="77777777" w:rsidR="00DC2DF9" w:rsidRDefault="00DC2DF9" w:rsidP="002C4CA3">
      <w:pPr>
        <w:pStyle w:val="Para"/>
      </w:pPr>
      <w:r>
        <w:t xml:space="preserve">The best part </w:t>
      </w:r>
      <w:proofErr w:type="gramStart"/>
      <w:r>
        <w:t>apart</w:t>
      </w:r>
      <w:proofErr w:type="gramEnd"/>
      <w:r>
        <w:t xml:space="preserve"> working with JSON is that it typically imports right into native objects in the languages we use.  Within python, an incident in JSON is imported directly to a python dictionary.  The code to load up a JSON object and view the hacking variety in this object is relatively simple:</w:t>
      </w:r>
    </w:p>
    <w:p w14:paraId="15DF3C11" w14:textId="74174644" w:rsidR="00DC2DF9" w:rsidRDefault="00DC2DF9" w:rsidP="00DC2DF9">
      <w:pPr>
        <w:pStyle w:val="CodeSnippet"/>
      </w:pPr>
      <w:r>
        <w:t># python to load JSON and read hacking variety:</w:t>
      </w:r>
    </w:p>
    <w:p w14:paraId="3010158B" w14:textId="719648B3" w:rsidR="00DC2DF9" w:rsidRDefault="00DC2DF9" w:rsidP="00DC2DF9">
      <w:pPr>
        <w:pStyle w:val="CodeSnippet"/>
      </w:pPr>
      <w:r w:rsidRPr="00DC2DF9">
        <w:t>import simplejson as json</w:t>
      </w:r>
    </w:p>
    <w:p w14:paraId="207CC828" w14:textId="77777777" w:rsidR="00DC2DF9" w:rsidRDefault="00DC2DF9" w:rsidP="00DC2DF9">
      <w:pPr>
        <w:pStyle w:val="CodeSnippet"/>
      </w:pPr>
    </w:p>
    <w:p w14:paraId="6E17761A" w14:textId="5765E98C" w:rsidR="00DC2DF9" w:rsidRDefault="00DC2DF9" w:rsidP="00DC2DF9">
      <w:pPr>
        <w:pStyle w:val="CodeSnippet"/>
      </w:pPr>
      <w:r>
        <w:t># Open the JSON file and read the raw contents into jsondata</w:t>
      </w:r>
    </w:p>
    <w:p w14:paraId="361A780A" w14:textId="25E805ED" w:rsidR="00DC2DF9" w:rsidRDefault="00D45FBD" w:rsidP="00DC2DF9">
      <w:pPr>
        <w:pStyle w:val="CodeSnippet"/>
      </w:pPr>
      <w:r w:rsidRPr="00D45FBD">
        <w:t>jsondata = open("</w:t>
      </w:r>
      <w:r>
        <w:t>some_veris_file</w:t>
      </w:r>
      <w:r w:rsidRPr="00D45FBD">
        <w:t>.json").read()</w:t>
      </w:r>
    </w:p>
    <w:p w14:paraId="68DF2F1C" w14:textId="77777777" w:rsidR="00D45FBD" w:rsidRDefault="00D45FBD" w:rsidP="00DC2DF9">
      <w:pPr>
        <w:pStyle w:val="CodeSnippet"/>
      </w:pPr>
    </w:p>
    <w:p w14:paraId="6FD7D521" w14:textId="461836DE" w:rsidR="00DC2DF9" w:rsidRDefault="00DC2DF9" w:rsidP="00DC2DF9">
      <w:pPr>
        <w:pStyle w:val="CodeSnippet"/>
      </w:pPr>
      <w:r>
        <w:t># convert the contents into a python dictionary</w:t>
      </w:r>
    </w:p>
    <w:p w14:paraId="3475A662" w14:textId="78E121BA" w:rsidR="00DC2DF9" w:rsidRDefault="00DC2DF9" w:rsidP="00DC2DF9">
      <w:pPr>
        <w:pStyle w:val="CodeSnippet"/>
      </w:pPr>
      <w:r>
        <w:t>incident = json.loads(jsondata)</w:t>
      </w:r>
    </w:p>
    <w:p w14:paraId="29FDC16F" w14:textId="77777777" w:rsidR="00DC2DF9" w:rsidRDefault="00DC2DF9" w:rsidP="00DC2DF9">
      <w:pPr>
        <w:pStyle w:val="CodeSnippet"/>
      </w:pPr>
    </w:p>
    <w:p w14:paraId="06F2908D" w14:textId="74173F6C" w:rsidR="00DC2DF9" w:rsidRDefault="00DC2DF9" w:rsidP="00DC2DF9">
      <w:pPr>
        <w:pStyle w:val="CodeSnippet"/>
      </w:pPr>
      <w:r>
        <w:t># now access the hacking variety:</w:t>
      </w:r>
    </w:p>
    <w:p w14:paraId="22A020CE" w14:textId="3075467A" w:rsidR="00DC2DF9" w:rsidRDefault="00D45FBD" w:rsidP="00DC2DF9">
      <w:pPr>
        <w:pStyle w:val="CodeSnippet"/>
      </w:pPr>
      <w:r w:rsidRPr="00D45FBD">
        <w:t>print(incident['action']['hacking']['variety'])</w:t>
      </w:r>
    </w:p>
    <w:p w14:paraId="595CADEE" w14:textId="4965DF77" w:rsidR="00D45FBD" w:rsidRDefault="00D45FBD" w:rsidP="00D45FBD">
      <w:pPr>
        <w:pStyle w:val="Para"/>
      </w:pPr>
      <w:r>
        <w:t>Which would</w:t>
      </w:r>
      <w:r w:rsidR="00EE543B">
        <w:t xml:space="preserve"> print out the python list object for hacking variety and display </w:t>
      </w:r>
      <w:r w:rsidR="00EE543B" w:rsidRPr="00EE543B">
        <w:rPr>
          <w:rStyle w:val="InlineCode"/>
        </w:rPr>
        <w:t>['Use of stolen creds']</w:t>
      </w:r>
      <w:r w:rsidR="00EE543B">
        <w:t xml:space="preserve"> the example above.  In reality we should wrap the </w:t>
      </w:r>
      <w:r w:rsidR="00EE543B" w:rsidRPr="00EE543B">
        <w:rPr>
          <w:rStyle w:val="InlineCode"/>
        </w:rPr>
        <w:t>json.loads()</w:t>
      </w:r>
      <w:r w:rsidR="00EE543B">
        <w:t xml:space="preserve"> command with try-except, if the file has any errors in the JSON syntax, they will be caught that way.  Plus the hacking action is optional, and we’d want to test if the “hacking” key existed before we attempt to read it.  But it helps show how easy JSON can be to load and work with.  </w:t>
      </w:r>
    </w:p>
    <w:p w14:paraId="3672B50D" w14:textId="08B56A9C" w:rsidR="00DC2DF9" w:rsidRDefault="00EE543B" w:rsidP="002C4CA3">
      <w:pPr>
        <w:pStyle w:val="Para"/>
      </w:pPr>
      <w:r>
        <w:t xml:space="preserve">Within R, </w:t>
      </w:r>
      <w:proofErr w:type="spellStart"/>
      <w:r>
        <w:t>json</w:t>
      </w:r>
      <w:proofErr w:type="spellEnd"/>
      <w:r>
        <w:t xml:space="preserve"> files are converted to a native list object.  Performing the same function of loading the file </w:t>
      </w:r>
      <w:r w:rsidR="000E224B">
        <w:t>and printing the hacking variety is done like this:</w:t>
      </w:r>
    </w:p>
    <w:p w14:paraId="58E8A239" w14:textId="77777777" w:rsidR="00D44831" w:rsidRDefault="00D44831" w:rsidP="00D44831">
      <w:pPr>
        <w:pStyle w:val="CodeSnippet"/>
      </w:pPr>
      <w:r>
        <w:t># use the rjson library</w:t>
      </w:r>
    </w:p>
    <w:p w14:paraId="068C1C5D" w14:textId="6FA43F4B" w:rsidR="00D44831" w:rsidRDefault="00D44831" w:rsidP="00D44831">
      <w:pPr>
        <w:pStyle w:val="CodeSnippet"/>
      </w:pPr>
      <w:r>
        <w:t>library(rjson)</w:t>
      </w:r>
    </w:p>
    <w:p w14:paraId="139EF65D" w14:textId="77777777" w:rsidR="00D44831" w:rsidRDefault="00D44831" w:rsidP="00D44831">
      <w:pPr>
        <w:pStyle w:val="CodeSnippet"/>
      </w:pPr>
    </w:p>
    <w:p w14:paraId="545E1CD5" w14:textId="58EBE487" w:rsidR="00D44831" w:rsidRDefault="00D44831" w:rsidP="00D44831">
      <w:pPr>
        <w:pStyle w:val="CodeSnippet"/>
      </w:pPr>
      <w:r>
        <w:t># fromJSON accepts a filename to read from</w:t>
      </w:r>
    </w:p>
    <w:p w14:paraId="4828C5E5" w14:textId="752B27B3" w:rsidR="00D44831" w:rsidRDefault="00D44831" w:rsidP="00D44831">
      <w:pPr>
        <w:pStyle w:val="CodeSnippet"/>
      </w:pPr>
      <w:r>
        <w:t>incident &lt;- fromJSON(file="~/Documents/json/newfinal/jay.json")</w:t>
      </w:r>
    </w:p>
    <w:p w14:paraId="72DA8199" w14:textId="77777777" w:rsidR="00D44831" w:rsidRDefault="00D44831" w:rsidP="00D44831">
      <w:pPr>
        <w:pStyle w:val="CodeSnippet"/>
      </w:pPr>
    </w:p>
    <w:p w14:paraId="43AAD0C7" w14:textId="0B18486C" w:rsidR="00D44831" w:rsidRDefault="00D44831" w:rsidP="00D44831">
      <w:pPr>
        <w:pStyle w:val="CodeSnippet"/>
      </w:pPr>
      <w:r>
        <w:t># print the hacing variety</w:t>
      </w:r>
    </w:p>
    <w:p w14:paraId="7CDB768F" w14:textId="1CBAB3A4" w:rsidR="00D44831" w:rsidRDefault="00D44831" w:rsidP="00D44831">
      <w:pPr>
        <w:pStyle w:val="CodeSnippet"/>
      </w:pPr>
      <w:r>
        <w:t>print(incident$action$hacking$variety)</w:t>
      </w:r>
    </w:p>
    <w:p w14:paraId="418A5985" w14:textId="77777777" w:rsidR="00D44831" w:rsidRDefault="00D44831" w:rsidP="00D44831">
      <w:pPr>
        <w:pStyle w:val="CodeSnippet"/>
      </w:pPr>
    </w:p>
    <w:p w14:paraId="07E918C9" w14:textId="0A605047" w:rsidR="00D44831" w:rsidRDefault="00D44831" w:rsidP="00D44831">
      <w:pPr>
        <w:pStyle w:val="CodeSnippet"/>
      </w:pPr>
      <w:r>
        <w:t>[1] "Use of stolen creds"</w:t>
      </w:r>
    </w:p>
    <w:p w14:paraId="4ADC83B4" w14:textId="5FF851CA" w:rsidR="000E224B" w:rsidRPr="002C4CA3" w:rsidRDefault="00D44831" w:rsidP="002C4CA3">
      <w:pPr>
        <w:pStyle w:val="Para"/>
      </w:pPr>
      <w:r>
        <w:t>The R code returns a one-element vector with t</w:t>
      </w:r>
      <w:r w:rsidR="000516FE">
        <w:t>he value</w:t>
      </w:r>
      <w:r>
        <w:t xml:space="preserve"> in the hacking vector.  Again, in </w:t>
      </w:r>
      <w:r w:rsidR="000516FE">
        <w:t>full-featured</w:t>
      </w:r>
      <w:r>
        <w:t xml:space="preserve"> code, we’d want better error checking </w:t>
      </w:r>
      <w:r w:rsidR="000516FE">
        <w:t>than</w:t>
      </w:r>
      <w:r>
        <w:t xml:space="preserve"> this, but it does show how easy this data</w:t>
      </w:r>
      <w:r w:rsidR="000516FE">
        <w:t xml:space="preserve"> is to load into native objects and work with.</w:t>
      </w:r>
    </w:p>
    <w:p w14:paraId="21225C26" w14:textId="0184DB74" w:rsidR="00DD6241" w:rsidRDefault="00073D79" w:rsidP="00073D79">
      <w:pPr>
        <w:pStyle w:val="H1"/>
      </w:pPr>
      <w:r>
        <w:t>Data Analysis with VERIS</w:t>
      </w:r>
    </w:p>
    <w:p w14:paraId="60E3ABBC" w14:textId="3CD84FC0" w:rsidR="00073D79" w:rsidRDefault="00073D79" w:rsidP="00073D79">
      <w:pPr>
        <w:pStyle w:val="Para"/>
      </w:pPr>
      <w:r>
        <w:t xml:space="preserve">Before we can do data analysis with VERIS, we need to grab VERIS data.  Head on over to the VCDB </w:t>
      </w:r>
      <w:proofErr w:type="spellStart"/>
      <w:r>
        <w:t>github</w:t>
      </w:r>
      <w:proofErr w:type="spellEnd"/>
      <w:r>
        <w:t xml:space="preserve"> repository </w:t>
      </w:r>
      <w:proofErr w:type="gramStart"/>
      <w:r>
        <w:t xml:space="preserve">at  </w:t>
      </w:r>
      <w:proofErr w:type="gramEnd"/>
      <w:hyperlink r:id="rId13" w:history="1">
        <w:r w:rsidRPr="00AA34E8">
          <w:rPr>
            <w:rStyle w:val="Hyperlink"/>
            <w:rFonts w:ascii="Courier New" w:hAnsi="Courier New"/>
            <w:noProof/>
          </w:rPr>
          <w:t>https://github.com/vz-risk/VCDB</w:t>
        </w:r>
      </w:hyperlink>
      <w:r>
        <w:t xml:space="preserve"> and either fork, copy or download a zip file of the repository.  The incidents themselves are quite small, but we’ll manage to still learn quite a bit in spite of the data not being “big”.   Feel free to explore the incidents in the repository and get a feel for the files and the data.</w:t>
      </w:r>
      <w:r w:rsidR="00635FDE">
        <w:t xml:space="preserve">  Keep in mind that all of these incidents are collected from publicly disclosed events, which makes some of the incidents rather light on the details.  </w:t>
      </w:r>
    </w:p>
    <w:p w14:paraId="19ED3A0A" w14:textId="530430B2" w:rsidR="00635FDE" w:rsidRDefault="00635FDE" w:rsidP="00073D79">
      <w:pPr>
        <w:pStyle w:val="Para"/>
      </w:pPr>
      <w:r>
        <w:t>For our analysis we are going to leverage the “</w:t>
      </w:r>
      <w:proofErr w:type="spellStart"/>
      <w:r>
        <w:t>verisr</w:t>
      </w:r>
      <w:proofErr w:type="spellEnd"/>
      <w:r>
        <w:t xml:space="preserve">” package, which was developed by our own Jay Jacobs and is in his </w:t>
      </w:r>
      <w:proofErr w:type="spellStart"/>
      <w:r>
        <w:t>github</w:t>
      </w:r>
      <w:proofErr w:type="spellEnd"/>
      <w:r>
        <w:t xml:space="preserve"> repository.  In order to install the package from </w:t>
      </w:r>
      <w:proofErr w:type="spellStart"/>
      <w:r>
        <w:t>github</w:t>
      </w:r>
      <w:proofErr w:type="spellEnd"/>
      <w:r>
        <w:t>, you will have to load up the “</w:t>
      </w:r>
      <w:proofErr w:type="spellStart"/>
      <w:r>
        <w:t>devtools</w:t>
      </w:r>
      <w:proofErr w:type="spellEnd"/>
      <w:r>
        <w:t xml:space="preserve">” package </w:t>
      </w:r>
      <w:bookmarkStart w:id="0" w:name="_GoBack"/>
      <w:bookmarkEnd w:id="0"/>
    </w:p>
    <w:p w14:paraId="15FB4843" w14:textId="77777777" w:rsidR="00635FDE" w:rsidRPr="00073D79" w:rsidRDefault="00635FDE" w:rsidP="00073D79">
      <w:pPr>
        <w:pStyle w:val="Para"/>
      </w:pPr>
    </w:p>
    <w:p w14:paraId="5C2005B9" w14:textId="77777777" w:rsidR="00A77B3E" w:rsidRDefault="00A77B3E" w:rsidP="001E27F2">
      <w:pPr>
        <w:pStyle w:val="Para"/>
      </w:pPr>
    </w:p>
    <w:p w14:paraId="538876A1" w14:textId="77777777" w:rsidR="00A77B3E" w:rsidRDefault="00A77B3E" w:rsidP="001E27F2">
      <w:pPr>
        <w:pStyle w:val="Para"/>
      </w:pPr>
    </w:p>
    <w:sectPr w:rsidR="00A77B3E">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635FDE" w:rsidRDefault="00635FDE" w:rsidP="003544D3">
      <w:r>
        <w:separator/>
      </w:r>
    </w:p>
  </w:endnote>
  <w:endnote w:type="continuationSeparator" w:id="0">
    <w:p w14:paraId="168717B0" w14:textId="77777777" w:rsidR="00635FDE" w:rsidRDefault="00635FDE"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635FDE" w:rsidRDefault="00635FDE" w:rsidP="003544D3">
      <w:r>
        <w:separator/>
      </w:r>
    </w:p>
  </w:footnote>
  <w:footnote w:type="continuationSeparator" w:id="0">
    <w:p w14:paraId="6C6A8103" w14:textId="77777777" w:rsidR="00635FDE" w:rsidRDefault="00635FDE" w:rsidP="003544D3">
      <w:r>
        <w:continuationSeparator/>
      </w:r>
    </w:p>
  </w:footnote>
  <w:footnote w:id="1">
    <w:p w14:paraId="088868DA" w14:textId="4167D20B" w:rsidR="00635FDE" w:rsidRDefault="00635FDE">
      <w:pPr>
        <w:pStyle w:val="FootnoteText"/>
      </w:pPr>
      <w:r>
        <w:rPr>
          <w:rStyle w:val="FootnoteReference"/>
        </w:rPr>
        <w:footnoteRef/>
      </w:r>
      <w:r>
        <w:t xml:space="preserve"> The Verizon Data Breach Investigations Report leverages the VERIS framework for its data collection and data analysis and may help the reader get a context for this chapter. The most recent report can be found at </w:t>
      </w:r>
      <w:r w:rsidRPr="00BB14F5">
        <w:t>www.verizonenterprise.com/DBIR/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3"/>
  </w:num>
  <w:num w:numId="13">
    <w:abstractNumId w:val="36"/>
  </w:num>
  <w:num w:numId="14">
    <w:abstractNumId w:val="22"/>
  </w:num>
  <w:num w:numId="15">
    <w:abstractNumId w:val="10"/>
  </w:num>
  <w:num w:numId="16">
    <w:abstractNumId w:val="31"/>
  </w:num>
  <w:num w:numId="17">
    <w:abstractNumId w:val="27"/>
  </w:num>
  <w:num w:numId="18">
    <w:abstractNumId w:val="35"/>
  </w:num>
  <w:num w:numId="19">
    <w:abstractNumId w:val="30"/>
  </w:num>
  <w:num w:numId="20">
    <w:abstractNumId w:val="23"/>
  </w:num>
  <w:num w:numId="21">
    <w:abstractNumId w:val="37"/>
  </w:num>
  <w:num w:numId="22">
    <w:abstractNumId w:val="25"/>
  </w:num>
  <w:num w:numId="23">
    <w:abstractNumId w:val="24"/>
  </w:num>
  <w:num w:numId="24">
    <w:abstractNumId w:val="26"/>
  </w:num>
  <w:num w:numId="25">
    <w:abstractNumId w:val="34"/>
  </w:num>
  <w:num w:numId="26">
    <w:abstractNumId w:val="28"/>
  </w:num>
  <w:num w:numId="27">
    <w:abstractNumId w:val="0"/>
  </w:num>
  <w:num w:numId="28">
    <w:abstractNumId w:val="29"/>
  </w:num>
  <w:num w:numId="29">
    <w:abstractNumId w:val="32"/>
  </w:num>
  <w:num w:numId="30">
    <w:abstractNumId w:val="3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516FE"/>
    <w:rsid w:val="00073D79"/>
    <w:rsid w:val="00085C54"/>
    <w:rsid w:val="00087B14"/>
    <w:rsid w:val="000B5405"/>
    <w:rsid w:val="000D5FBA"/>
    <w:rsid w:val="000E224B"/>
    <w:rsid w:val="000F0DAE"/>
    <w:rsid w:val="000F38DB"/>
    <w:rsid w:val="0010601C"/>
    <w:rsid w:val="00154E67"/>
    <w:rsid w:val="00165863"/>
    <w:rsid w:val="001829B3"/>
    <w:rsid w:val="00187C11"/>
    <w:rsid w:val="00196801"/>
    <w:rsid w:val="001D3D98"/>
    <w:rsid w:val="001E27F2"/>
    <w:rsid w:val="001F74EC"/>
    <w:rsid w:val="00230DD3"/>
    <w:rsid w:val="002A4597"/>
    <w:rsid w:val="002C4CA3"/>
    <w:rsid w:val="002C6007"/>
    <w:rsid w:val="002E0836"/>
    <w:rsid w:val="002F4C14"/>
    <w:rsid w:val="00315DD1"/>
    <w:rsid w:val="00332A55"/>
    <w:rsid w:val="003525B3"/>
    <w:rsid w:val="0035327B"/>
    <w:rsid w:val="003544D3"/>
    <w:rsid w:val="00376579"/>
    <w:rsid w:val="00376F36"/>
    <w:rsid w:val="003A7C2B"/>
    <w:rsid w:val="003C6FBF"/>
    <w:rsid w:val="00426A16"/>
    <w:rsid w:val="00447BF5"/>
    <w:rsid w:val="00477EBA"/>
    <w:rsid w:val="00484E8C"/>
    <w:rsid w:val="004A125E"/>
    <w:rsid w:val="004A6EBD"/>
    <w:rsid w:val="004F3232"/>
    <w:rsid w:val="005208C0"/>
    <w:rsid w:val="00557265"/>
    <w:rsid w:val="00561307"/>
    <w:rsid w:val="005A442F"/>
    <w:rsid w:val="005F64C9"/>
    <w:rsid w:val="00635FDE"/>
    <w:rsid w:val="00644E40"/>
    <w:rsid w:val="006B70A0"/>
    <w:rsid w:val="00731383"/>
    <w:rsid w:val="0073598A"/>
    <w:rsid w:val="00760334"/>
    <w:rsid w:val="00782056"/>
    <w:rsid w:val="00787017"/>
    <w:rsid w:val="007E442E"/>
    <w:rsid w:val="00801F81"/>
    <w:rsid w:val="00815D71"/>
    <w:rsid w:val="0082113C"/>
    <w:rsid w:val="008225BC"/>
    <w:rsid w:val="00826B52"/>
    <w:rsid w:val="00851283"/>
    <w:rsid w:val="0087399A"/>
    <w:rsid w:val="008C2E4D"/>
    <w:rsid w:val="008F241B"/>
    <w:rsid w:val="00941703"/>
    <w:rsid w:val="009949E2"/>
    <w:rsid w:val="009F2392"/>
    <w:rsid w:val="009F515B"/>
    <w:rsid w:val="00A0519F"/>
    <w:rsid w:val="00A524C9"/>
    <w:rsid w:val="00A769E1"/>
    <w:rsid w:val="00A77B3E"/>
    <w:rsid w:val="00A877B5"/>
    <w:rsid w:val="00AA387F"/>
    <w:rsid w:val="00AB4E0A"/>
    <w:rsid w:val="00AC1869"/>
    <w:rsid w:val="00B020D2"/>
    <w:rsid w:val="00B3218C"/>
    <w:rsid w:val="00B36C12"/>
    <w:rsid w:val="00B42976"/>
    <w:rsid w:val="00B75DAF"/>
    <w:rsid w:val="00B90128"/>
    <w:rsid w:val="00B9082E"/>
    <w:rsid w:val="00BB14F5"/>
    <w:rsid w:val="00BC527C"/>
    <w:rsid w:val="00BD2616"/>
    <w:rsid w:val="00BD41FC"/>
    <w:rsid w:val="00BE250A"/>
    <w:rsid w:val="00C0442C"/>
    <w:rsid w:val="00C071CB"/>
    <w:rsid w:val="00C3676F"/>
    <w:rsid w:val="00C82AE0"/>
    <w:rsid w:val="00C97ED3"/>
    <w:rsid w:val="00CC5106"/>
    <w:rsid w:val="00CC6B72"/>
    <w:rsid w:val="00CE5A2D"/>
    <w:rsid w:val="00D15BFF"/>
    <w:rsid w:val="00D44831"/>
    <w:rsid w:val="00D45FBD"/>
    <w:rsid w:val="00D5149B"/>
    <w:rsid w:val="00D72292"/>
    <w:rsid w:val="00D83B6E"/>
    <w:rsid w:val="00D97E64"/>
    <w:rsid w:val="00DB2BAF"/>
    <w:rsid w:val="00DC25E3"/>
    <w:rsid w:val="00DC2DF9"/>
    <w:rsid w:val="00DD6241"/>
    <w:rsid w:val="00DE4F60"/>
    <w:rsid w:val="00DF669E"/>
    <w:rsid w:val="00E026CF"/>
    <w:rsid w:val="00E07A20"/>
    <w:rsid w:val="00E2161C"/>
    <w:rsid w:val="00E270AD"/>
    <w:rsid w:val="00E3705E"/>
    <w:rsid w:val="00E4340D"/>
    <w:rsid w:val="00E74CC8"/>
    <w:rsid w:val="00E810F8"/>
    <w:rsid w:val="00EC782B"/>
    <w:rsid w:val="00EE543B"/>
    <w:rsid w:val="00F02A26"/>
    <w:rsid w:val="00F31CEB"/>
    <w:rsid w:val="00F86A0F"/>
    <w:rsid w:val="00FA170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073D79"/>
    <w:rPr>
      <w:sz w:val="24"/>
      <w:szCs w:val="24"/>
    </w:rPr>
  </w:style>
  <w:style w:type="paragraph" w:styleId="Heading1">
    <w:name w:val="heading 1"/>
    <w:next w:val="Normal"/>
    <w:link w:val="Heading1Char"/>
    <w:qFormat/>
    <w:rsid w:val="00073D79"/>
    <w:pPr>
      <w:keepNext/>
      <w:numPr>
        <w:numId w:val="30"/>
      </w:numPr>
      <w:spacing w:before="240"/>
      <w:outlineLvl w:val="0"/>
    </w:pPr>
    <w:rPr>
      <w:b/>
      <w:caps/>
      <w:sz w:val="28"/>
      <w:szCs w:val="28"/>
    </w:rPr>
  </w:style>
  <w:style w:type="paragraph" w:styleId="Heading2">
    <w:name w:val="heading 2"/>
    <w:basedOn w:val="Normal"/>
    <w:next w:val="Normal"/>
    <w:link w:val="Heading2Char"/>
    <w:qFormat/>
    <w:rsid w:val="00073D79"/>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073D79"/>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073D79"/>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073D79"/>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073D79"/>
    <w:pPr>
      <w:numPr>
        <w:ilvl w:val="5"/>
        <w:numId w:val="30"/>
      </w:numPr>
      <w:outlineLvl w:val="5"/>
    </w:pPr>
    <w:rPr>
      <w:sz w:val="24"/>
    </w:rPr>
  </w:style>
  <w:style w:type="paragraph" w:styleId="Heading7">
    <w:name w:val="heading 7"/>
    <w:next w:val="Normal"/>
    <w:link w:val="Heading7Char"/>
    <w:qFormat/>
    <w:locked/>
    <w:rsid w:val="00073D79"/>
    <w:pPr>
      <w:numPr>
        <w:ilvl w:val="6"/>
        <w:numId w:val="30"/>
      </w:numPr>
      <w:outlineLvl w:val="6"/>
    </w:pPr>
    <w:rPr>
      <w:sz w:val="24"/>
    </w:rPr>
  </w:style>
  <w:style w:type="paragraph" w:styleId="Heading8">
    <w:name w:val="heading 8"/>
    <w:next w:val="Normal"/>
    <w:link w:val="Heading8Char"/>
    <w:qFormat/>
    <w:locked/>
    <w:rsid w:val="00073D79"/>
    <w:pPr>
      <w:numPr>
        <w:ilvl w:val="7"/>
        <w:numId w:val="30"/>
      </w:numPr>
      <w:outlineLvl w:val="7"/>
    </w:pPr>
    <w:rPr>
      <w:sz w:val="24"/>
    </w:rPr>
  </w:style>
  <w:style w:type="paragraph" w:styleId="Heading9">
    <w:name w:val="heading 9"/>
    <w:next w:val="Normal"/>
    <w:link w:val="Heading9Char"/>
    <w:qFormat/>
    <w:locked/>
    <w:rsid w:val="00073D79"/>
    <w:pPr>
      <w:numPr>
        <w:ilvl w:val="8"/>
        <w:numId w:val="30"/>
      </w:numPr>
      <w:outlineLvl w:val="8"/>
    </w:pPr>
    <w:rPr>
      <w:sz w:val="24"/>
    </w:rPr>
  </w:style>
  <w:style w:type="character" w:default="1" w:styleId="DefaultParagraphFont">
    <w:name w:val="Default Paragraph Font"/>
    <w:semiHidden/>
    <w:rsid w:val="00073D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73D79"/>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073D7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073D79"/>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073D79"/>
    <w:pPr>
      <w:spacing w:after="120"/>
      <w:ind w:left="720" w:firstLine="720"/>
    </w:pPr>
    <w:rPr>
      <w:snapToGrid w:val="0"/>
      <w:sz w:val="26"/>
    </w:rPr>
  </w:style>
  <w:style w:type="paragraph" w:customStyle="1" w:styleId="AbstractHead">
    <w:name w:val="AbstractHead"/>
    <w:basedOn w:val="Para"/>
    <w:next w:val="Normal"/>
    <w:rsid w:val="00073D7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73D7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73D79"/>
    <w:pPr>
      <w:spacing w:after="120"/>
      <w:ind w:left="720" w:firstLine="720"/>
    </w:pPr>
    <w:rPr>
      <w:snapToGrid w:val="0"/>
      <w:sz w:val="26"/>
    </w:rPr>
  </w:style>
  <w:style w:type="paragraph" w:customStyle="1" w:styleId="Address">
    <w:name w:val="Address"/>
    <w:basedOn w:val="Normal"/>
    <w:rsid w:val="00073D79"/>
    <w:pPr>
      <w:widowControl w:val="0"/>
      <w:spacing w:before="120"/>
      <w:ind w:left="2160"/>
    </w:pPr>
    <w:rPr>
      <w:snapToGrid w:val="0"/>
      <w:szCs w:val="20"/>
    </w:rPr>
  </w:style>
  <w:style w:type="paragraph" w:customStyle="1" w:styleId="AddressDescription">
    <w:name w:val="AddressDescription"/>
    <w:basedOn w:val="Normal"/>
    <w:next w:val="Normal"/>
    <w:rsid w:val="00073D79"/>
    <w:pPr>
      <w:widowControl w:val="0"/>
      <w:spacing w:before="120" w:after="120"/>
      <w:ind w:left="2160"/>
    </w:pPr>
    <w:rPr>
      <w:snapToGrid w:val="0"/>
      <w:szCs w:val="20"/>
    </w:rPr>
  </w:style>
  <w:style w:type="paragraph" w:customStyle="1" w:styleId="AddressName">
    <w:name w:val="AddressName"/>
    <w:basedOn w:val="Normal"/>
    <w:next w:val="Normal"/>
    <w:rsid w:val="00073D79"/>
    <w:pPr>
      <w:widowControl w:val="0"/>
      <w:spacing w:before="120"/>
      <w:ind w:left="2160"/>
    </w:pPr>
    <w:rPr>
      <w:snapToGrid w:val="0"/>
      <w:szCs w:val="20"/>
    </w:rPr>
  </w:style>
  <w:style w:type="paragraph" w:customStyle="1" w:styleId="Question">
    <w:name w:val="Question"/>
    <w:next w:val="Normal"/>
    <w:rsid w:val="00073D79"/>
    <w:pPr>
      <w:spacing w:after="120"/>
      <w:ind w:left="2160" w:hanging="720"/>
    </w:pPr>
    <w:rPr>
      <w:sz w:val="26"/>
    </w:rPr>
  </w:style>
  <w:style w:type="paragraph" w:customStyle="1" w:styleId="Option">
    <w:name w:val="Option"/>
    <w:basedOn w:val="Question"/>
    <w:rsid w:val="00073D79"/>
    <w:pPr>
      <w:ind w:left="2880"/>
    </w:pPr>
  </w:style>
  <w:style w:type="paragraph" w:customStyle="1" w:styleId="Answer">
    <w:name w:val="Answer"/>
    <w:basedOn w:val="Option"/>
    <w:next w:val="Normal"/>
    <w:rsid w:val="00073D79"/>
    <w:pPr>
      <w:widowControl w:val="0"/>
    </w:pPr>
    <w:rPr>
      <w:snapToGrid w:val="0"/>
    </w:rPr>
  </w:style>
  <w:style w:type="paragraph" w:customStyle="1" w:styleId="AnswersHead">
    <w:name w:val="AnswersHead"/>
    <w:basedOn w:val="Normal"/>
    <w:next w:val="Para"/>
    <w:rsid w:val="00073D7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73D79"/>
    <w:pPr>
      <w:spacing w:after="360"/>
      <w:outlineLvl w:val="0"/>
    </w:pPr>
    <w:rPr>
      <w:rFonts w:ascii="Arial" w:hAnsi="Arial"/>
      <w:b/>
      <w:snapToGrid w:val="0"/>
      <w:sz w:val="60"/>
    </w:rPr>
  </w:style>
  <w:style w:type="paragraph" w:customStyle="1" w:styleId="AppendixTitle">
    <w:name w:val="AppendixTitle"/>
    <w:basedOn w:val="ChapterTitle"/>
    <w:next w:val="Para"/>
    <w:rsid w:val="00073D79"/>
    <w:pPr>
      <w:spacing w:before="120" w:after="120"/>
    </w:pPr>
  </w:style>
  <w:style w:type="paragraph" w:customStyle="1" w:styleId="AuthorBio">
    <w:name w:val="AuthorBio"/>
    <w:rsid w:val="00073D79"/>
    <w:pPr>
      <w:spacing w:before="240" w:after="240"/>
      <w:ind w:firstLine="720"/>
    </w:pPr>
    <w:rPr>
      <w:rFonts w:ascii="Arial" w:hAnsi="Arial"/>
    </w:rPr>
  </w:style>
  <w:style w:type="paragraph" w:styleId="BalloonText">
    <w:name w:val="Balloon Text"/>
    <w:link w:val="BalloonTextChar"/>
    <w:rsid w:val="00073D79"/>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073D79"/>
    <w:pPr>
      <w:spacing w:after="200" w:line="276" w:lineRule="auto"/>
    </w:pPr>
    <w:rPr>
      <w:rFonts w:ascii="Calibri" w:eastAsia="Calibri" w:hAnsi="Calibri"/>
      <w:sz w:val="22"/>
      <w:szCs w:val="22"/>
    </w:rPr>
  </w:style>
  <w:style w:type="paragraph" w:customStyle="1" w:styleId="BibliographyEntry">
    <w:name w:val="BibliographyEntry"/>
    <w:rsid w:val="00073D79"/>
    <w:pPr>
      <w:ind w:left="1440" w:hanging="720"/>
    </w:pPr>
    <w:rPr>
      <w:rFonts w:ascii="Arial" w:hAnsi="Arial" w:cs="Tahoma"/>
      <w:sz w:val="26"/>
      <w:szCs w:val="16"/>
    </w:rPr>
  </w:style>
  <w:style w:type="paragraph" w:customStyle="1" w:styleId="BibliographyHead">
    <w:name w:val="BibliographyHead"/>
    <w:next w:val="BibliographyEntry"/>
    <w:rsid w:val="00073D7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73D79"/>
    <w:rPr>
      <w:rFonts w:ascii="Arial" w:hAnsi="Arial"/>
      <w:b/>
      <w:smallCaps/>
      <w:sz w:val="60"/>
      <w:szCs w:val="60"/>
    </w:rPr>
  </w:style>
  <w:style w:type="character" w:customStyle="1" w:styleId="BoldItalic">
    <w:name w:val="BoldItalic"/>
    <w:rsid w:val="00073D79"/>
    <w:rPr>
      <w:b/>
      <w:i/>
    </w:rPr>
  </w:style>
  <w:style w:type="character" w:styleId="BookTitle">
    <w:name w:val="Book Title"/>
    <w:qFormat/>
    <w:locked/>
    <w:rsid w:val="00073D79"/>
    <w:rPr>
      <w:b/>
      <w:bCs/>
      <w:smallCaps/>
      <w:spacing w:val="5"/>
    </w:rPr>
  </w:style>
  <w:style w:type="paragraph" w:customStyle="1" w:styleId="BookAuthor">
    <w:name w:val="BookAuthor"/>
    <w:basedOn w:val="Normal"/>
    <w:rsid w:val="00073D79"/>
    <w:pPr>
      <w:spacing w:before="120" w:after="600"/>
      <w:ind w:left="720" w:firstLine="720"/>
      <w:contextualSpacing/>
      <w:jc w:val="center"/>
    </w:pPr>
    <w:rPr>
      <w:sz w:val="32"/>
      <w:szCs w:val="20"/>
    </w:rPr>
  </w:style>
  <w:style w:type="paragraph" w:customStyle="1" w:styleId="BookEdition">
    <w:name w:val="BookEdition"/>
    <w:qFormat/>
    <w:rsid w:val="00073D79"/>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73D79"/>
    <w:pPr>
      <w:spacing w:before="480" w:after="480"/>
      <w:ind w:left="720" w:firstLine="720"/>
      <w:jc w:val="center"/>
    </w:pPr>
    <w:rPr>
      <w:rFonts w:ascii="Arial" w:hAnsi="Arial"/>
      <w:b/>
      <w:snapToGrid w:val="0"/>
      <w:sz w:val="52"/>
      <w:szCs w:val="20"/>
    </w:rPr>
  </w:style>
  <w:style w:type="paragraph" w:customStyle="1" w:styleId="BookReviewAuthor">
    <w:name w:val="BookReviewAuthor"/>
    <w:rsid w:val="00073D79"/>
    <w:pPr>
      <w:ind w:left="4320"/>
    </w:pPr>
    <w:rPr>
      <w:snapToGrid w:val="0"/>
    </w:rPr>
  </w:style>
  <w:style w:type="paragraph" w:customStyle="1" w:styleId="BookReviewItem">
    <w:name w:val="BookReviewItem"/>
    <w:rsid w:val="00073D79"/>
    <w:pPr>
      <w:spacing w:before="240" w:after="240"/>
      <w:ind w:left="3600" w:right="1440" w:hanging="720"/>
    </w:pPr>
    <w:rPr>
      <w:sz w:val="28"/>
    </w:rPr>
  </w:style>
  <w:style w:type="paragraph" w:customStyle="1" w:styleId="BookTitle0">
    <w:name w:val="BookTitle"/>
    <w:basedOn w:val="Normal"/>
    <w:next w:val="Normal"/>
    <w:rsid w:val="00073D7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73D79"/>
    <w:pPr>
      <w:pageBreakBefore w:val="0"/>
      <w:spacing w:before="480"/>
    </w:pPr>
    <w:rPr>
      <w:sz w:val="36"/>
    </w:rPr>
  </w:style>
  <w:style w:type="character" w:customStyle="1" w:styleId="Callout">
    <w:name w:val="Callout"/>
    <w:rsid w:val="00073D79"/>
    <w:rPr>
      <w:bdr w:val="none" w:sz="0" w:space="0" w:color="auto"/>
      <w:shd w:val="clear" w:color="auto" w:fill="B2A1C7"/>
    </w:rPr>
  </w:style>
  <w:style w:type="paragraph" w:customStyle="1" w:styleId="ChapterSubtitle">
    <w:name w:val="ChapterSubtitle"/>
    <w:basedOn w:val="ChapterTitle"/>
    <w:next w:val="Para"/>
    <w:rsid w:val="00073D79"/>
    <w:rPr>
      <w:sz w:val="44"/>
    </w:rPr>
  </w:style>
  <w:style w:type="paragraph" w:customStyle="1" w:styleId="ChapterAuthor">
    <w:name w:val="ChapterAuthor"/>
    <w:basedOn w:val="ChapterSubtitle"/>
    <w:next w:val="Normal"/>
    <w:rsid w:val="00073D79"/>
    <w:pPr>
      <w:spacing w:after="120"/>
      <w:outlineLvl w:val="9"/>
    </w:pPr>
    <w:rPr>
      <w:i/>
      <w:sz w:val="36"/>
    </w:rPr>
  </w:style>
  <w:style w:type="paragraph" w:customStyle="1" w:styleId="ChapterAuthorAffiliation">
    <w:name w:val="ChapterAuthorAffiliation"/>
    <w:next w:val="Para"/>
    <w:rsid w:val="00073D79"/>
    <w:pPr>
      <w:spacing w:after="120"/>
    </w:pPr>
    <w:rPr>
      <w:rFonts w:ascii="Arial" w:hAnsi="Arial"/>
      <w:i/>
      <w:smallCaps/>
      <w:snapToGrid w:val="0"/>
      <w:sz w:val="36"/>
    </w:rPr>
  </w:style>
  <w:style w:type="paragraph" w:customStyle="1" w:styleId="FootnoteEntry">
    <w:name w:val="FootnoteEntry"/>
    <w:rsid w:val="00073D79"/>
    <w:pPr>
      <w:ind w:left="1440" w:hanging="720"/>
    </w:pPr>
    <w:rPr>
      <w:snapToGrid w:val="0"/>
    </w:rPr>
  </w:style>
  <w:style w:type="paragraph" w:customStyle="1" w:styleId="ChapterCredit">
    <w:name w:val="ChapterCredit"/>
    <w:basedOn w:val="FootnoteEntry"/>
    <w:next w:val="Para"/>
    <w:rsid w:val="00073D79"/>
    <w:pPr>
      <w:spacing w:before="120" w:after="120"/>
      <w:ind w:left="0" w:firstLine="0"/>
    </w:pPr>
  </w:style>
  <w:style w:type="paragraph" w:customStyle="1" w:styleId="Objective">
    <w:name w:val="Objective"/>
    <w:rsid w:val="00073D79"/>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73D79"/>
    <w:rPr>
      <w:i w:val="0"/>
    </w:rPr>
  </w:style>
  <w:style w:type="paragraph" w:customStyle="1" w:styleId="ChapterFeaturingList">
    <w:name w:val="ChapterFeaturingList"/>
    <w:basedOn w:val="ChapterObjective"/>
    <w:rsid w:val="00073D79"/>
    <w:rPr>
      <w:b w:val="0"/>
      <w:sz w:val="26"/>
      <w:u w:val="none"/>
    </w:rPr>
  </w:style>
  <w:style w:type="paragraph" w:customStyle="1" w:styleId="ChapterFeaturingListSub">
    <w:name w:val="ChapterFeaturingListSub"/>
    <w:rsid w:val="00073D79"/>
    <w:pPr>
      <w:spacing w:after="120"/>
      <w:ind w:left="2880"/>
      <w:contextualSpacing/>
    </w:pPr>
    <w:rPr>
      <w:rFonts w:ascii="Arial" w:hAnsi="Arial"/>
      <w:snapToGrid w:val="0"/>
      <w:sz w:val="26"/>
    </w:rPr>
  </w:style>
  <w:style w:type="paragraph" w:customStyle="1" w:styleId="ChapterFeaturingListSub2">
    <w:name w:val="ChapterFeaturingListSub2"/>
    <w:rsid w:val="00073D79"/>
    <w:pPr>
      <w:spacing w:after="120"/>
      <w:ind w:left="3600"/>
    </w:pPr>
    <w:rPr>
      <w:rFonts w:ascii="Arial" w:hAnsi="Arial"/>
      <w:snapToGrid w:val="0"/>
      <w:sz w:val="26"/>
    </w:rPr>
  </w:style>
  <w:style w:type="paragraph" w:customStyle="1" w:styleId="ChapterIntroductionHead">
    <w:name w:val="ChapterIntroductionHead"/>
    <w:next w:val="Normal"/>
    <w:rsid w:val="00073D79"/>
    <w:pPr>
      <w:ind w:left="1440"/>
      <w:outlineLvl w:val="0"/>
    </w:pPr>
    <w:rPr>
      <w:rFonts w:ascii="Arial" w:hAnsi="Arial"/>
      <w:b/>
      <w:snapToGrid w:val="0"/>
      <w:sz w:val="26"/>
    </w:rPr>
  </w:style>
  <w:style w:type="paragraph" w:customStyle="1" w:styleId="ChapterIntroductionPara">
    <w:name w:val="ChapterIntroductionPara"/>
    <w:next w:val="Para"/>
    <w:rsid w:val="00073D79"/>
    <w:pPr>
      <w:ind w:left="1440"/>
    </w:pPr>
    <w:rPr>
      <w:rFonts w:ascii="Arial" w:hAnsi="Arial"/>
      <w:snapToGrid w:val="0"/>
      <w:sz w:val="26"/>
    </w:rPr>
  </w:style>
  <w:style w:type="paragraph" w:customStyle="1" w:styleId="ObjectiveTitle">
    <w:name w:val="ObjectiveTitle"/>
    <w:basedOn w:val="Objective"/>
    <w:next w:val="Objective"/>
    <w:rsid w:val="00073D79"/>
    <w:pPr>
      <w:spacing w:before="240"/>
      <w:ind w:left="1800"/>
    </w:pPr>
    <w:rPr>
      <w:u w:val="none"/>
    </w:rPr>
  </w:style>
  <w:style w:type="paragraph" w:customStyle="1" w:styleId="ChapterObjectiveTitle">
    <w:name w:val="ChapterObjectiveTitle"/>
    <w:basedOn w:val="ObjectiveTitle"/>
    <w:next w:val="ChapterObjective"/>
    <w:rsid w:val="00073D79"/>
    <w:pPr>
      <w:ind w:left="1440" w:firstLine="0"/>
    </w:pPr>
    <w:rPr>
      <w:i w:val="0"/>
    </w:rPr>
  </w:style>
  <w:style w:type="paragraph" w:customStyle="1" w:styleId="Subobjective">
    <w:name w:val="Subobjective"/>
    <w:basedOn w:val="Objective"/>
    <w:rsid w:val="00073D79"/>
    <w:pPr>
      <w:keepNext/>
      <w:spacing w:before="180"/>
      <w:ind w:left="2880"/>
    </w:pPr>
  </w:style>
  <w:style w:type="paragraph" w:customStyle="1" w:styleId="ChapterSubobjective">
    <w:name w:val="ChapterSubobjective"/>
    <w:basedOn w:val="Subobjective"/>
    <w:rsid w:val="00073D79"/>
    <w:pPr>
      <w:keepNext w:val="0"/>
    </w:pPr>
    <w:rPr>
      <w:i w:val="0"/>
    </w:rPr>
  </w:style>
  <w:style w:type="paragraph" w:customStyle="1" w:styleId="Code80">
    <w:name w:val="Code80"/>
    <w:rsid w:val="00073D79"/>
    <w:pPr>
      <w:spacing w:before="120" w:after="120"/>
      <w:contextualSpacing/>
    </w:pPr>
    <w:rPr>
      <w:rFonts w:ascii="Courier New" w:hAnsi="Courier New"/>
      <w:noProof/>
      <w:snapToGrid w:val="0"/>
      <w:sz w:val="16"/>
    </w:rPr>
  </w:style>
  <w:style w:type="paragraph" w:customStyle="1" w:styleId="Code80Sub">
    <w:name w:val="Code80Sub"/>
    <w:rsid w:val="00073D79"/>
    <w:pPr>
      <w:ind w:left="1440"/>
    </w:pPr>
    <w:rPr>
      <w:rFonts w:ascii="Courier New" w:hAnsi="Courier New"/>
      <w:noProof/>
      <w:snapToGrid w:val="0"/>
      <w:sz w:val="16"/>
      <w:lang w:val="de-DE"/>
    </w:rPr>
  </w:style>
  <w:style w:type="character" w:customStyle="1" w:styleId="CodeColorBlue">
    <w:name w:val="CodeColorBlue"/>
    <w:rsid w:val="00073D79"/>
    <w:rPr>
      <w:rFonts w:cs="Arial"/>
      <w:color w:val="0000FF"/>
    </w:rPr>
  </w:style>
  <w:style w:type="character" w:customStyle="1" w:styleId="CodeColorBlue2">
    <w:name w:val="CodeColorBlue2"/>
    <w:rsid w:val="00073D79"/>
    <w:rPr>
      <w:rFonts w:cs="Arial"/>
      <w:color w:val="0000A5"/>
    </w:rPr>
  </w:style>
  <w:style w:type="character" w:customStyle="1" w:styleId="CodeColorBlue3">
    <w:name w:val="CodeColorBlue3"/>
    <w:rsid w:val="00073D79"/>
    <w:rPr>
      <w:rFonts w:cs="Arial"/>
      <w:color w:val="6464B9"/>
    </w:rPr>
  </w:style>
  <w:style w:type="character" w:customStyle="1" w:styleId="CodeColorBluegreen">
    <w:name w:val="CodeColorBluegreen"/>
    <w:rsid w:val="00073D79"/>
    <w:rPr>
      <w:rFonts w:cs="Arial"/>
      <w:color w:val="2B91AF"/>
    </w:rPr>
  </w:style>
  <w:style w:type="character" w:customStyle="1" w:styleId="CodeColorBrown">
    <w:name w:val="CodeColorBrown"/>
    <w:rsid w:val="00073D79"/>
    <w:rPr>
      <w:rFonts w:cs="Arial"/>
      <w:color w:val="A31515"/>
    </w:rPr>
  </w:style>
  <w:style w:type="character" w:customStyle="1" w:styleId="CodeColorDkBlue">
    <w:name w:val="CodeColorDkBlue"/>
    <w:rsid w:val="00073D79"/>
    <w:rPr>
      <w:rFonts w:cs="Times New Roman"/>
      <w:color w:val="000080"/>
      <w:szCs w:val="22"/>
    </w:rPr>
  </w:style>
  <w:style w:type="character" w:customStyle="1" w:styleId="CodeColorGreen">
    <w:name w:val="CodeColorGreen"/>
    <w:rsid w:val="00073D79"/>
    <w:rPr>
      <w:rFonts w:cs="Arial"/>
      <w:color w:val="008000"/>
    </w:rPr>
  </w:style>
  <w:style w:type="character" w:customStyle="1" w:styleId="CodeColorGreen2">
    <w:name w:val="CodeColorGreen2"/>
    <w:rsid w:val="00073D79"/>
    <w:rPr>
      <w:rFonts w:cs="Arial"/>
      <w:color w:val="629755"/>
    </w:rPr>
  </w:style>
  <w:style w:type="character" w:customStyle="1" w:styleId="CodeColorGrey30">
    <w:name w:val="CodeColorGrey30"/>
    <w:rsid w:val="00073D79"/>
    <w:rPr>
      <w:rFonts w:cs="Arial"/>
      <w:color w:val="808080"/>
    </w:rPr>
  </w:style>
  <w:style w:type="character" w:customStyle="1" w:styleId="CodeColorGrey55">
    <w:name w:val="CodeColorGrey55"/>
    <w:rsid w:val="00073D79"/>
    <w:rPr>
      <w:rFonts w:cs="Arial"/>
      <w:color w:val="C0C0C0"/>
    </w:rPr>
  </w:style>
  <w:style w:type="character" w:customStyle="1" w:styleId="CodeColorGrey80">
    <w:name w:val="CodeColorGrey80"/>
    <w:rsid w:val="00073D79"/>
    <w:rPr>
      <w:rFonts w:cs="Arial"/>
      <w:color w:val="555555"/>
    </w:rPr>
  </w:style>
  <w:style w:type="character" w:customStyle="1" w:styleId="CodeColorHotPink">
    <w:name w:val="CodeColorHotPink"/>
    <w:rsid w:val="00073D79"/>
    <w:rPr>
      <w:rFonts w:cs="Times New Roman"/>
      <w:color w:val="DF36FA"/>
      <w:szCs w:val="18"/>
    </w:rPr>
  </w:style>
  <w:style w:type="character" w:customStyle="1" w:styleId="CodeColorMagenta">
    <w:name w:val="CodeColorMagenta"/>
    <w:rsid w:val="00073D79"/>
    <w:rPr>
      <w:rFonts w:cs="Arial"/>
      <w:color w:val="A31515"/>
    </w:rPr>
  </w:style>
  <w:style w:type="character" w:customStyle="1" w:styleId="CodeColorOrange">
    <w:name w:val="CodeColorOrange"/>
    <w:rsid w:val="00073D79"/>
    <w:rPr>
      <w:rFonts w:cs="Arial"/>
      <w:color w:val="B96464"/>
    </w:rPr>
  </w:style>
  <w:style w:type="character" w:customStyle="1" w:styleId="CodeColorPeach">
    <w:name w:val="CodeColorPeach"/>
    <w:rsid w:val="00073D79"/>
    <w:rPr>
      <w:rFonts w:cs="Arial"/>
      <w:color w:val="FFDBA3"/>
    </w:rPr>
  </w:style>
  <w:style w:type="character" w:customStyle="1" w:styleId="CodeColorPurple">
    <w:name w:val="CodeColorPurple"/>
    <w:rsid w:val="00073D79"/>
    <w:rPr>
      <w:rFonts w:cs="Arial"/>
      <w:color w:val="951795"/>
    </w:rPr>
  </w:style>
  <w:style w:type="character" w:customStyle="1" w:styleId="CodeColorPurple2">
    <w:name w:val="CodeColorPurple2"/>
    <w:rsid w:val="00073D79"/>
    <w:rPr>
      <w:rFonts w:cs="Arial"/>
      <w:color w:val="800080"/>
    </w:rPr>
  </w:style>
  <w:style w:type="character" w:customStyle="1" w:styleId="CodeColorRed">
    <w:name w:val="CodeColorRed"/>
    <w:rsid w:val="00073D79"/>
    <w:rPr>
      <w:rFonts w:cs="Arial"/>
      <w:color w:val="FF0000"/>
    </w:rPr>
  </w:style>
  <w:style w:type="character" w:customStyle="1" w:styleId="CodeColorRed2">
    <w:name w:val="CodeColorRed2"/>
    <w:rsid w:val="00073D79"/>
    <w:rPr>
      <w:rFonts w:cs="Arial"/>
      <w:color w:val="800000"/>
    </w:rPr>
  </w:style>
  <w:style w:type="character" w:customStyle="1" w:styleId="CodeColorRed3">
    <w:name w:val="CodeColorRed3"/>
    <w:rsid w:val="00073D79"/>
    <w:rPr>
      <w:rFonts w:cs="Arial"/>
      <w:color w:val="A31515"/>
    </w:rPr>
  </w:style>
  <w:style w:type="character" w:customStyle="1" w:styleId="CodeColorTealBlue">
    <w:name w:val="CodeColorTealBlue"/>
    <w:rsid w:val="00073D79"/>
    <w:rPr>
      <w:rFonts w:cs="Times New Roman"/>
      <w:color w:val="008080"/>
      <w:szCs w:val="22"/>
    </w:rPr>
  </w:style>
  <w:style w:type="character" w:customStyle="1" w:styleId="CodeColorWhite">
    <w:name w:val="CodeColorWhite"/>
    <w:rsid w:val="00073D79"/>
    <w:rPr>
      <w:rFonts w:cs="Arial"/>
      <w:color w:val="FFFFFF"/>
      <w:bdr w:val="none" w:sz="0" w:space="0" w:color="auto"/>
    </w:rPr>
  </w:style>
  <w:style w:type="paragraph" w:customStyle="1" w:styleId="CodeHead">
    <w:name w:val="CodeHead"/>
    <w:next w:val="Normal"/>
    <w:rsid w:val="00073D79"/>
    <w:pPr>
      <w:spacing w:before="120" w:after="120"/>
    </w:pPr>
    <w:rPr>
      <w:rFonts w:ascii="Arial" w:hAnsi="Arial"/>
      <w:b/>
      <w:snapToGrid w:val="0"/>
      <w:sz w:val="22"/>
    </w:rPr>
  </w:style>
  <w:style w:type="character" w:customStyle="1" w:styleId="CodeHighlight">
    <w:name w:val="CodeHighlight"/>
    <w:rsid w:val="00073D79"/>
    <w:rPr>
      <w:b/>
      <w:color w:val="7F7F7F"/>
      <w:kern w:val="0"/>
      <w:position w:val="0"/>
      <w:u w:val="none"/>
      <w:bdr w:val="none" w:sz="0" w:space="0" w:color="auto"/>
      <w:shd w:val="clear" w:color="auto" w:fill="auto"/>
    </w:rPr>
  </w:style>
  <w:style w:type="paragraph" w:customStyle="1" w:styleId="CodeLabel">
    <w:name w:val="CodeLabel"/>
    <w:qFormat/>
    <w:rsid w:val="00073D79"/>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73D79"/>
    <w:pPr>
      <w:widowControl w:val="0"/>
      <w:spacing w:before="120" w:after="120"/>
      <w:contextualSpacing/>
    </w:pPr>
    <w:rPr>
      <w:rFonts w:ascii="Courier New" w:hAnsi="Courier New"/>
      <w:noProof/>
      <w:snapToGrid w:val="0"/>
      <w:sz w:val="18"/>
    </w:rPr>
  </w:style>
  <w:style w:type="paragraph" w:customStyle="1" w:styleId="CodeListing80">
    <w:name w:val="CodeListing80"/>
    <w:rsid w:val="00073D79"/>
    <w:rPr>
      <w:rFonts w:ascii="Courier New" w:hAnsi="Courier New"/>
      <w:noProof/>
      <w:snapToGrid w:val="0"/>
      <w:sz w:val="16"/>
    </w:rPr>
  </w:style>
  <w:style w:type="paragraph" w:customStyle="1" w:styleId="CodeNote">
    <w:name w:val="CodeNote"/>
    <w:qFormat/>
    <w:rsid w:val="00073D79"/>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73D79"/>
    <w:pPr>
      <w:shd w:val="clear" w:color="auto" w:fill="D9D9D9"/>
    </w:pPr>
    <w:rPr>
      <w:rFonts w:ascii="Courier New" w:hAnsi="Courier New"/>
      <w:noProof/>
      <w:snapToGrid w:val="0"/>
      <w:sz w:val="18"/>
    </w:rPr>
  </w:style>
  <w:style w:type="paragraph" w:customStyle="1" w:styleId="CodeScreen80">
    <w:name w:val="CodeScreen80"/>
    <w:qFormat/>
    <w:rsid w:val="00073D79"/>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73D79"/>
    <w:pPr>
      <w:ind w:left="720"/>
    </w:pPr>
  </w:style>
  <w:style w:type="paragraph" w:customStyle="1" w:styleId="CodeSnippet">
    <w:name w:val="CodeSnippet"/>
    <w:rsid w:val="00073D79"/>
    <w:pPr>
      <w:spacing w:before="120" w:after="120"/>
      <w:contextualSpacing/>
    </w:pPr>
    <w:rPr>
      <w:rFonts w:ascii="Courier New" w:hAnsi="Courier New"/>
      <w:noProof/>
      <w:snapToGrid w:val="0"/>
      <w:sz w:val="18"/>
    </w:rPr>
  </w:style>
  <w:style w:type="paragraph" w:customStyle="1" w:styleId="CodeSnippetSub">
    <w:name w:val="CodeSnippetSub"/>
    <w:rsid w:val="00073D79"/>
    <w:pPr>
      <w:ind w:left="720"/>
    </w:pPr>
    <w:rPr>
      <w:rFonts w:ascii="Courier New" w:hAnsi="Courier New"/>
      <w:noProof/>
      <w:snapToGrid w:val="0"/>
      <w:sz w:val="18"/>
    </w:rPr>
  </w:style>
  <w:style w:type="paragraph" w:customStyle="1" w:styleId="H5">
    <w:name w:val="H5"/>
    <w:next w:val="Para"/>
    <w:rsid w:val="00073D7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73D79"/>
    <w:pPr>
      <w:pBdr>
        <w:top w:val="single" w:sz="4" w:space="4" w:color="auto"/>
      </w:pBdr>
      <w:outlineLvl w:val="6"/>
    </w:pPr>
    <w:rPr>
      <w:i/>
      <w:noProof/>
    </w:rPr>
  </w:style>
  <w:style w:type="paragraph" w:customStyle="1" w:styleId="ContentsAbstract">
    <w:name w:val="ContentsAbstract"/>
    <w:qFormat/>
    <w:rsid w:val="00073D79"/>
    <w:pPr>
      <w:spacing w:before="120" w:after="120"/>
      <w:ind w:left="1008"/>
      <w:contextualSpacing/>
    </w:pPr>
    <w:rPr>
      <w:rFonts w:ascii="Arial" w:hAnsi="Arial"/>
      <w:snapToGrid w:val="0"/>
      <w:sz w:val="18"/>
    </w:rPr>
  </w:style>
  <w:style w:type="paragraph" w:customStyle="1" w:styleId="ContentsPartTitle">
    <w:name w:val="ContentsPartTitle"/>
    <w:next w:val="Normal"/>
    <w:rsid w:val="00073D79"/>
    <w:rPr>
      <w:b/>
      <w:sz w:val="28"/>
    </w:rPr>
  </w:style>
  <w:style w:type="paragraph" w:customStyle="1" w:styleId="ContentsChapterTitle">
    <w:name w:val="ContentsChapterTitle"/>
    <w:basedOn w:val="ContentsPartTitle"/>
    <w:next w:val="Normal"/>
    <w:rsid w:val="00073D79"/>
    <w:pPr>
      <w:ind w:left="288"/>
    </w:pPr>
    <w:rPr>
      <w:sz w:val="26"/>
    </w:rPr>
  </w:style>
  <w:style w:type="paragraph" w:customStyle="1" w:styleId="ContentsH1">
    <w:name w:val="ContentsH1"/>
    <w:basedOn w:val="ContentsPartTitle"/>
    <w:rsid w:val="00073D79"/>
    <w:pPr>
      <w:ind w:left="576"/>
    </w:pPr>
    <w:rPr>
      <w:b w:val="0"/>
      <w:sz w:val="24"/>
    </w:rPr>
  </w:style>
  <w:style w:type="paragraph" w:customStyle="1" w:styleId="ContentsH2">
    <w:name w:val="ContentsH2"/>
    <w:basedOn w:val="ContentsPartTitle"/>
    <w:rsid w:val="00073D79"/>
    <w:pPr>
      <w:ind w:left="864"/>
    </w:pPr>
    <w:rPr>
      <w:b w:val="0"/>
      <w:sz w:val="22"/>
    </w:rPr>
  </w:style>
  <w:style w:type="paragraph" w:customStyle="1" w:styleId="ContentsH3">
    <w:name w:val="ContentsH3"/>
    <w:qFormat/>
    <w:rsid w:val="00073D79"/>
    <w:pPr>
      <w:ind w:left="1440"/>
    </w:pPr>
    <w:rPr>
      <w:snapToGrid w:val="0"/>
      <w:color w:val="000000"/>
      <w:sz w:val="22"/>
      <w:szCs w:val="60"/>
    </w:rPr>
  </w:style>
  <w:style w:type="paragraph" w:customStyle="1" w:styleId="Copyright">
    <w:name w:val="Copyright"/>
    <w:rsid w:val="00073D79"/>
    <w:pPr>
      <w:widowControl w:val="0"/>
      <w:spacing w:before="280"/>
      <w:ind w:left="720"/>
    </w:pPr>
    <w:rPr>
      <w:snapToGrid w:val="0"/>
      <w:color w:val="000000"/>
      <w:sz w:val="26"/>
    </w:rPr>
  </w:style>
  <w:style w:type="paragraph" w:customStyle="1" w:styleId="CrossRefPara">
    <w:name w:val="CrossRefPara"/>
    <w:next w:val="Para"/>
    <w:rsid w:val="00073D79"/>
    <w:pPr>
      <w:ind w:left="1440" w:right="1440"/>
    </w:pPr>
    <w:rPr>
      <w:rFonts w:ascii="Arial" w:hAnsi="Arial" w:cs="AGaramond Bold"/>
      <w:color w:val="000000"/>
      <w:sz w:val="18"/>
      <w:szCs w:val="17"/>
    </w:rPr>
  </w:style>
  <w:style w:type="character" w:customStyle="1" w:styleId="CrossRefTerm">
    <w:name w:val="CrossRefTerm"/>
    <w:rsid w:val="00073D79"/>
    <w:rPr>
      <w:i/>
    </w:rPr>
  </w:style>
  <w:style w:type="paragraph" w:customStyle="1" w:styleId="CustomChapterOpener">
    <w:name w:val="CustomChapterOpener"/>
    <w:basedOn w:val="Normal"/>
    <w:next w:val="Para"/>
    <w:rsid w:val="00073D79"/>
    <w:pPr>
      <w:spacing w:after="120"/>
      <w:ind w:left="720" w:firstLine="720"/>
    </w:pPr>
    <w:rPr>
      <w:snapToGrid w:val="0"/>
      <w:sz w:val="26"/>
      <w:szCs w:val="20"/>
    </w:rPr>
  </w:style>
  <w:style w:type="character" w:customStyle="1" w:styleId="CustomCharStyle">
    <w:name w:val="CustomCharStyle"/>
    <w:rsid w:val="00073D79"/>
    <w:rPr>
      <w:b/>
      <w:i/>
    </w:rPr>
  </w:style>
  <w:style w:type="paragraph" w:customStyle="1" w:styleId="ParaContinued">
    <w:name w:val="ParaContinued"/>
    <w:basedOn w:val="Normal"/>
    <w:next w:val="Para"/>
    <w:rsid w:val="00073D79"/>
    <w:pPr>
      <w:spacing w:after="120"/>
      <w:ind w:left="720"/>
    </w:pPr>
    <w:rPr>
      <w:snapToGrid w:val="0"/>
      <w:sz w:val="26"/>
      <w:szCs w:val="20"/>
    </w:rPr>
  </w:style>
  <w:style w:type="paragraph" w:customStyle="1" w:styleId="CustomHead">
    <w:name w:val="CustomHead"/>
    <w:basedOn w:val="ParaContinued"/>
    <w:next w:val="Normal"/>
    <w:rsid w:val="00073D79"/>
    <w:rPr>
      <w:b/>
    </w:rPr>
  </w:style>
  <w:style w:type="paragraph" w:customStyle="1" w:styleId="CustomList">
    <w:name w:val="CustomList"/>
    <w:basedOn w:val="Normal"/>
    <w:rsid w:val="00073D79"/>
    <w:pPr>
      <w:widowControl w:val="0"/>
      <w:spacing w:before="120" w:after="120"/>
      <w:ind w:left="1440"/>
    </w:pPr>
    <w:rPr>
      <w:snapToGrid w:val="0"/>
      <w:szCs w:val="20"/>
    </w:rPr>
  </w:style>
  <w:style w:type="paragraph" w:customStyle="1" w:styleId="CustomStyle1">
    <w:name w:val="CustomStyle1"/>
    <w:basedOn w:val="Normal"/>
    <w:rsid w:val="00073D7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73D7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73D79"/>
    <w:rPr>
      <w:i/>
    </w:rPr>
  </w:style>
  <w:style w:type="paragraph" w:customStyle="1" w:styleId="Dialog">
    <w:name w:val="Dialog"/>
    <w:rsid w:val="00073D79"/>
    <w:pPr>
      <w:spacing w:before="120" w:after="120"/>
      <w:ind w:left="1440" w:hanging="720"/>
      <w:contextualSpacing/>
    </w:pPr>
    <w:rPr>
      <w:snapToGrid w:val="0"/>
      <w:sz w:val="26"/>
      <w:szCs w:val="26"/>
    </w:rPr>
  </w:style>
  <w:style w:type="paragraph" w:customStyle="1" w:styleId="Directive">
    <w:name w:val="Directive"/>
    <w:next w:val="Normal"/>
    <w:rsid w:val="00073D79"/>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73D79"/>
  </w:style>
  <w:style w:type="paragraph" w:customStyle="1" w:styleId="DOI">
    <w:name w:val="DOI"/>
    <w:rsid w:val="00073D79"/>
    <w:rPr>
      <w:rFonts w:ascii="Courier New" w:hAnsi="Courier New"/>
      <w:snapToGrid w:val="0"/>
    </w:rPr>
  </w:style>
  <w:style w:type="character" w:styleId="Emphasis">
    <w:name w:val="Emphasis"/>
    <w:qFormat/>
    <w:locked/>
    <w:rsid w:val="00073D79"/>
    <w:rPr>
      <w:i/>
      <w:iCs/>
    </w:rPr>
  </w:style>
  <w:style w:type="paragraph" w:customStyle="1" w:styleId="EndnoteEntry">
    <w:name w:val="EndnoteEntry"/>
    <w:rsid w:val="00073D79"/>
    <w:pPr>
      <w:spacing w:after="120"/>
      <w:ind w:left="720" w:hanging="720"/>
    </w:pPr>
    <w:rPr>
      <w:sz w:val="24"/>
    </w:rPr>
  </w:style>
  <w:style w:type="paragraph" w:customStyle="1" w:styleId="EndnotesHead">
    <w:name w:val="EndnotesHead"/>
    <w:basedOn w:val="BibliographyHead"/>
    <w:next w:val="EndnoteEntry"/>
    <w:rsid w:val="00073D79"/>
  </w:style>
  <w:style w:type="paragraph" w:customStyle="1" w:styleId="EndnoteTitle">
    <w:name w:val="EndnoteTitle"/>
    <w:next w:val="EndnoteEntry"/>
    <w:rsid w:val="00073D79"/>
    <w:pPr>
      <w:spacing w:after="120"/>
    </w:pPr>
    <w:rPr>
      <w:rFonts w:ascii="Arial" w:hAnsi="Arial"/>
      <w:b/>
      <w:smallCaps/>
      <w:snapToGrid w:val="0"/>
      <w:color w:val="000000"/>
      <w:sz w:val="60"/>
      <w:szCs w:val="60"/>
    </w:rPr>
  </w:style>
  <w:style w:type="paragraph" w:customStyle="1" w:styleId="Epigraph">
    <w:name w:val="Epigraph"/>
    <w:next w:val="Normal"/>
    <w:rsid w:val="00073D7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73D79"/>
    <w:pPr>
      <w:contextualSpacing/>
    </w:pPr>
    <w:rPr>
      <w:sz w:val="24"/>
    </w:rPr>
  </w:style>
  <w:style w:type="paragraph" w:customStyle="1" w:styleId="Equation">
    <w:name w:val="Equation"/>
    <w:rsid w:val="00073D79"/>
    <w:pPr>
      <w:spacing w:before="120" w:after="120"/>
      <w:ind w:left="1440"/>
    </w:pPr>
    <w:rPr>
      <w:snapToGrid w:val="0"/>
      <w:sz w:val="26"/>
    </w:rPr>
  </w:style>
  <w:style w:type="paragraph" w:customStyle="1" w:styleId="EquationNumbered">
    <w:name w:val="EquationNumbered"/>
    <w:rsid w:val="00073D79"/>
    <w:pPr>
      <w:spacing w:before="120" w:after="120"/>
      <w:ind w:left="1440"/>
    </w:pPr>
    <w:rPr>
      <w:snapToGrid w:val="0"/>
      <w:sz w:val="26"/>
    </w:rPr>
  </w:style>
  <w:style w:type="paragraph" w:customStyle="1" w:styleId="ExercisesHead">
    <w:name w:val="ExercisesHead"/>
    <w:basedOn w:val="Normal"/>
    <w:next w:val="Para"/>
    <w:rsid w:val="00073D7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73D79"/>
    <w:pPr>
      <w:ind w:left="2160" w:firstLine="0"/>
    </w:pPr>
  </w:style>
  <w:style w:type="paragraph" w:customStyle="1" w:styleId="ExtractAttribution">
    <w:name w:val="ExtractAttribution"/>
    <w:next w:val="Para"/>
    <w:rsid w:val="00073D79"/>
    <w:pPr>
      <w:spacing w:after="120"/>
      <w:ind w:left="3240"/>
    </w:pPr>
    <w:rPr>
      <w:b/>
      <w:sz w:val="24"/>
    </w:rPr>
  </w:style>
  <w:style w:type="paragraph" w:customStyle="1" w:styleId="ExtractPara">
    <w:name w:val="ExtractPara"/>
    <w:rsid w:val="00073D79"/>
    <w:pPr>
      <w:spacing w:before="120" w:after="60"/>
      <w:ind w:left="2160" w:right="720"/>
    </w:pPr>
    <w:rPr>
      <w:snapToGrid w:val="0"/>
      <w:sz w:val="24"/>
    </w:rPr>
  </w:style>
  <w:style w:type="paragraph" w:customStyle="1" w:styleId="ExtractContinued">
    <w:name w:val="ExtractContinued"/>
    <w:basedOn w:val="ExtractPara"/>
    <w:qFormat/>
    <w:rsid w:val="00073D79"/>
    <w:pPr>
      <w:spacing w:before="0"/>
      <w:ind w:firstLine="720"/>
    </w:pPr>
  </w:style>
  <w:style w:type="paragraph" w:customStyle="1" w:styleId="ExtractListBulleted">
    <w:name w:val="ExtractListBulleted"/>
    <w:rsid w:val="00073D79"/>
    <w:pPr>
      <w:numPr>
        <w:numId w:val="25"/>
      </w:numPr>
      <w:spacing w:before="120" w:after="120"/>
      <w:ind w:right="864"/>
      <w:contextualSpacing/>
    </w:pPr>
    <w:rPr>
      <w:snapToGrid w:val="0"/>
      <w:sz w:val="24"/>
      <w:szCs w:val="26"/>
    </w:rPr>
  </w:style>
  <w:style w:type="paragraph" w:customStyle="1" w:styleId="ExtractListNumbered">
    <w:name w:val="ExtractListNumbered"/>
    <w:rsid w:val="00073D79"/>
    <w:pPr>
      <w:spacing w:before="120" w:after="120"/>
      <w:ind w:left="2794" w:right="864" w:hanging="274"/>
      <w:contextualSpacing/>
    </w:pPr>
    <w:rPr>
      <w:snapToGrid w:val="0"/>
      <w:sz w:val="24"/>
      <w:szCs w:val="26"/>
    </w:rPr>
  </w:style>
  <w:style w:type="paragraph" w:customStyle="1" w:styleId="FeatureCode80">
    <w:name w:val="FeatureCode80"/>
    <w:rsid w:val="00073D79"/>
    <w:pPr>
      <w:pBdr>
        <w:left w:val="single" w:sz="36" w:space="17" w:color="C0C0C0"/>
      </w:pBdr>
      <w:ind w:left="216"/>
    </w:pPr>
    <w:rPr>
      <w:rFonts w:ascii="Courier New" w:hAnsi="Courier New"/>
      <w:noProof/>
      <w:sz w:val="16"/>
    </w:rPr>
  </w:style>
  <w:style w:type="paragraph" w:customStyle="1" w:styleId="FeatureCode80Sub">
    <w:name w:val="FeatureCode80Sub"/>
    <w:rsid w:val="00073D79"/>
    <w:pPr>
      <w:pBdr>
        <w:left w:val="single" w:sz="36" w:space="30" w:color="C0C0C0"/>
      </w:pBdr>
      <w:ind w:left="475"/>
    </w:pPr>
    <w:rPr>
      <w:rFonts w:ascii="Courier New" w:hAnsi="Courier New"/>
      <w:noProof/>
      <w:sz w:val="16"/>
    </w:rPr>
  </w:style>
  <w:style w:type="paragraph" w:customStyle="1" w:styleId="FeatureCodeScreen">
    <w:name w:val="FeatureCodeScreen"/>
    <w:rsid w:val="00073D79"/>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73D79"/>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73D79"/>
    <w:pPr>
      <w:shd w:val="pct25" w:color="auto" w:fill="auto"/>
    </w:pPr>
  </w:style>
  <w:style w:type="paragraph" w:customStyle="1" w:styleId="FeatureCodeSnippet">
    <w:name w:val="FeatureCodeSnippet"/>
    <w:rsid w:val="00073D79"/>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73D79"/>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73D79"/>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73D79"/>
    <w:pPr>
      <w:pBdr>
        <w:left w:val="single" w:sz="36" w:space="24" w:color="C0C0C0"/>
      </w:pBdr>
      <w:ind w:left="360"/>
    </w:pPr>
    <w:rPr>
      <w:snapToGrid w:val="0"/>
      <w:sz w:val="16"/>
    </w:rPr>
  </w:style>
  <w:style w:type="paragraph" w:customStyle="1" w:styleId="FeatureFigureSource">
    <w:name w:val="FeatureFigureSource"/>
    <w:rsid w:val="00073D79"/>
    <w:pPr>
      <w:pBdr>
        <w:left w:val="single" w:sz="36" w:space="6" w:color="BFBFBF"/>
      </w:pBdr>
      <w:spacing w:after="240"/>
      <w:contextualSpacing/>
    </w:pPr>
    <w:rPr>
      <w:snapToGrid w:val="0"/>
    </w:rPr>
  </w:style>
  <w:style w:type="paragraph" w:customStyle="1" w:styleId="FeatureSource">
    <w:name w:val="FeatureSource"/>
    <w:next w:val="Para"/>
    <w:rsid w:val="00073D79"/>
    <w:pPr>
      <w:pBdr>
        <w:left w:val="single" w:sz="36" w:space="6" w:color="C0C0C0"/>
      </w:pBdr>
      <w:spacing w:after="240"/>
    </w:pPr>
    <w:rPr>
      <w:rFonts w:ascii="Arial" w:hAnsi="Arial"/>
      <w:u w:val="single"/>
    </w:rPr>
  </w:style>
  <w:style w:type="paragraph" w:customStyle="1" w:styleId="FeatureFootnote">
    <w:name w:val="FeatureFootnote"/>
    <w:basedOn w:val="FeatureSource"/>
    <w:rsid w:val="00073D79"/>
    <w:pPr>
      <w:spacing w:before="120" w:after="120"/>
      <w:ind w:left="720" w:hanging="720"/>
      <w:contextualSpacing/>
    </w:pPr>
    <w:rPr>
      <w:sz w:val="22"/>
      <w:u w:val="none"/>
    </w:rPr>
  </w:style>
  <w:style w:type="paragraph" w:customStyle="1" w:styleId="FeatureH1">
    <w:name w:val="FeatureH1"/>
    <w:next w:val="Normal"/>
    <w:rsid w:val="00073D79"/>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73D79"/>
    <w:pPr>
      <w:contextualSpacing w:val="0"/>
    </w:pPr>
    <w:rPr>
      <w:rFonts w:ascii="Times New Roman" w:hAnsi="Times New Roman"/>
    </w:rPr>
  </w:style>
  <w:style w:type="paragraph" w:customStyle="1" w:styleId="FeatureH2">
    <w:name w:val="FeatureH2"/>
    <w:next w:val="Normal"/>
    <w:rsid w:val="00073D79"/>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73D79"/>
    <w:pPr>
      <w:spacing w:before="120"/>
    </w:pPr>
    <w:rPr>
      <w:u w:val="single"/>
    </w:rPr>
  </w:style>
  <w:style w:type="paragraph" w:customStyle="1" w:styleId="FeatureH3">
    <w:name w:val="FeatureH3"/>
    <w:next w:val="Normal"/>
    <w:rsid w:val="00073D79"/>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73D79"/>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73D79"/>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73D79"/>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73D7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73D79"/>
    <w:pPr>
      <w:pBdr>
        <w:left w:val="single" w:sz="36" w:space="6" w:color="C0C0C0"/>
      </w:pBdr>
    </w:pPr>
    <w:rPr>
      <w:rFonts w:ascii="Arial" w:hAnsi="Arial"/>
      <w:b/>
      <w:snapToGrid w:val="0"/>
      <w:sz w:val="26"/>
    </w:rPr>
  </w:style>
  <w:style w:type="paragraph" w:customStyle="1" w:styleId="FeatureListNumbered">
    <w:name w:val="FeatureListNumbered"/>
    <w:rsid w:val="00073D79"/>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73D79"/>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73D79"/>
    <w:pPr>
      <w:pBdr>
        <w:left w:val="single" w:sz="36" w:space="20" w:color="C0C0C0"/>
      </w:pBdr>
      <w:ind w:left="274" w:firstLine="432"/>
    </w:pPr>
    <w:rPr>
      <w:rFonts w:ascii="Arial" w:hAnsi="Arial"/>
      <w:snapToGrid w:val="0"/>
      <w:sz w:val="26"/>
    </w:rPr>
  </w:style>
  <w:style w:type="paragraph" w:customStyle="1" w:styleId="FeatureListParaSub">
    <w:name w:val="FeatureListParaSub"/>
    <w:rsid w:val="00073D79"/>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73D79"/>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73D79"/>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73D79"/>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73D79"/>
    <w:pPr>
      <w:pBdr>
        <w:left w:val="single" w:sz="36" w:space="6" w:color="C0C0C0"/>
      </w:pBdr>
      <w:spacing w:after="120"/>
    </w:pPr>
    <w:rPr>
      <w:rFonts w:ascii="Arial" w:hAnsi="Arial"/>
      <w:sz w:val="26"/>
    </w:rPr>
  </w:style>
  <w:style w:type="paragraph" w:customStyle="1" w:styleId="FeatureRecipeProcedure">
    <w:name w:val="FeatureRecipeProcedure"/>
    <w:rsid w:val="00073D79"/>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73D79"/>
    <w:pPr>
      <w:ind w:left="720" w:hanging="288"/>
    </w:pPr>
  </w:style>
  <w:style w:type="paragraph" w:customStyle="1" w:styleId="FeatureRecipeTitle">
    <w:name w:val="FeatureRecipeTitle"/>
    <w:rsid w:val="00073D79"/>
    <w:pPr>
      <w:pBdr>
        <w:left w:val="single" w:sz="36" w:space="6" w:color="C0C0C0"/>
      </w:pBdr>
    </w:pPr>
    <w:rPr>
      <w:rFonts w:ascii="Arial" w:hAnsi="Arial"/>
      <w:b/>
      <w:u w:val="single"/>
    </w:rPr>
  </w:style>
  <w:style w:type="paragraph" w:customStyle="1" w:styleId="FeatureRecipeYield">
    <w:name w:val="FeatureRecipeYield"/>
    <w:rsid w:val="00073D79"/>
    <w:pPr>
      <w:pBdr>
        <w:left w:val="single" w:sz="36" w:space="14" w:color="C0C0C0"/>
      </w:pBdr>
      <w:ind w:left="144"/>
    </w:pPr>
    <w:rPr>
      <w:rFonts w:ascii="Arial" w:hAnsi="Arial"/>
      <w:sz w:val="16"/>
    </w:rPr>
  </w:style>
  <w:style w:type="paragraph" w:customStyle="1" w:styleId="FeatureReference">
    <w:name w:val="FeatureReference"/>
    <w:qFormat/>
    <w:rsid w:val="00073D79"/>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73D79"/>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73D79"/>
    <w:pPr>
      <w:pBdr>
        <w:left w:val="single" w:sz="36" w:space="17" w:color="C0C0C0"/>
      </w:pBdr>
      <w:ind w:left="216"/>
    </w:pPr>
  </w:style>
  <w:style w:type="paragraph" w:customStyle="1" w:styleId="FeatureRunInPara">
    <w:name w:val="FeatureRunInPara"/>
    <w:basedOn w:val="FeatureListUnmarked"/>
    <w:next w:val="FeatureRunInHead"/>
    <w:rsid w:val="00073D79"/>
    <w:pPr>
      <w:pBdr>
        <w:left w:val="single" w:sz="36" w:space="6" w:color="C0C0C0"/>
      </w:pBdr>
      <w:spacing w:before="0"/>
      <w:ind w:left="0"/>
    </w:pPr>
  </w:style>
  <w:style w:type="paragraph" w:customStyle="1" w:styleId="FeatureRunInParaSub">
    <w:name w:val="FeatureRunInParaSub"/>
    <w:basedOn w:val="FeatureRunInPara"/>
    <w:next w:val="FeatureRunInHeadSub"/>
    <w:rsid w:val="00073D79"/>
    <w:pPr>
      <w:pBdr>
        <w:left w:val="single" w:sz="36" w:space="17" w:color="C0C0C0"/>
      </w:pBdr>
      <w:ind w:left="216"/>
      <w:contextualSpacing/>
    </w:pPr>
  </w:style>
  <w:style w:type="paragraph" w:customStyle="1" w:styleId="FeatureSlug">
    <w:name w:val="FeatureSlug"/>
    <w:next w:val="FeaturePara"/>
    <w:qFormat/>
    <w:rsid w:val="00073D79"/>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73D79"/>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73D79"/>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73D79"/>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73D7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73D79"/>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73D79"/>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73D79"/>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73D79"/>
    <w:pPr>
      <w:pBdr>
        <w:left w:val="single" w:sz="36" w:space="6" w:color="C0C0C0"/>
      </w:pBdr>
      <w:spacing w:before="120"/>
      <w:ind w:left="0" w:firstLine="0"/>
    </w:pPr>
  </w:style>
  <w:style w:type="paragraph" w:customStyle="1" w:styleId="FigureLabel">
    <w:name w:val="FigureLabel"/>
    <w:rsid w:val="00073D79"/>
    <w:pPr>
      <w:ind w:left="1440"/>
    </w:pPr>
    <w:rPr>
      <w:rFonts w:ascii="Arial" w:hAnsi="Arial"/>
    </w:rPr>
  </w:style>
  <w:style w:type="paragraph" w:customStyle="1" w:styleId="FigureSource">
    <w:name w:val="FigureSource"/>
    <w:next w:val="Para"/>
    <w:link w:val="FigureSourceChar"/>
    <w:rsid w:val="00073D79"/>
    <w:pPr>
      <w:spacing w:after="240"/>
      <w:ind w:left="1440"/>
    </w:pPr>
    <w:rPr>
      <w:rFonts w:ascii="Arial" w:hAnsi="Arial"/>
      <w:sz w:val="22"/>
    </w:rPr>
  </w:style>
  <w:style w:type="paragraph" w:customStyle="1" w:styleId="FurtherReadingHead">
    <w:name w:val="FurtherReadingHead"/>
    <w:basedOn w:val="BibliographyHead"/>
    <w:next w:val="Para"/>
    <w:rsid w:val="00073D79"/>
  </w:style>
  <w:style w:type="character" w:customStyle="1" w:styleId="GenusSpecies">
    <w:name w:val="GenusSpecies"/>
    <w:rsid w:val="00073D7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73D79"/>
    <w:pPr>
      <w:spacing w:after="120"/>
      <w:ind w:left="720" w:firstLine="720"/>
    </w:pPr>
    <w:rPr>
      <w:snapToGrid w:val="0"/>
      <w:sz w:val="26"/>
      <w:szCs w:val="20"/>
    </w:rPr>
  </w:style>
  <w:style w:type="paragraph" w:customStyle="1" w:styleId="H3">
    <w:name w:val="H3"/>
    <w:next w:val="Para"/>
    <w:qFormat/>
    <w:rsid w:val="00073D79"/>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73D79"/>
    <w:pPr>
      <w:spacing w:before="240"/>
      <w:outlineLvl w:val="9"/>
    </w:pPr>
  </w:style>
  <w:style w:type="paragraph" w:customStyle="1" w:styleId="H4">
    <w:name w:val="H4"/>
    <w:next w:val="Para"/>
    <w:rsid w:val="00073D79"/>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73D79"/>
  </w:style>
  <w:style w:type="paragraph" w:customStyle="1" w:styleId="GlossaryTitle">
    <w:name w:val="GlossaryTitle"/>
    <w:basedOn w:val="ChapterTitle"/>
    <w:next w:val="Normal"/>
    <w:rsid w:val="00073D79"/>
    <w:pPr>
      <w:spacing w:before="120" w:after="120"/>
    </w:pPr>
  </w:style>
  <w:style w:type="paragraph" w:customStyle="1" w:styleId="H1">
    <w:name w:val="H1"/>
    <w:next w:val="Para"/>
    <w:qFormat/>
    <w:rsid w:val="00073D79"/>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73D79"/>
    <w:pPr>
      <w:keepNext/>
      <w:widowControl w:val="0"/>
      <w:spacing w:before="360" w:after="240"/>
      <w:outlineLvl w:val="2"/>
    </w:pPr>
    <w:rPr>
      <w:rFonts w:ascii="Arial" w:hAnsi="Arial"/>
      <w:b/>
      <w:snapToGrid w:val="0"/>
      <w:sz w:val="40"/>
      <w:u w:val="single"/>
    </w:rPr>
  </w:style>
  <w:style w:type="paragraph" w:customStyle="1" w:styleId="H6">
    <w:name w:val="H6"/>
    <w:next w:val="Para"/>
    <w:rsid w:val="00073D79"/>
    <w:pPr>
      <w:spacing w:before="240" w:after="120"/>
    </w:pPr>
    <w:rPr>
      <w:rFonts w:ascii="Arial" w:hAnsi="Arial"/>
      <w:snapToGrid w:val="0"/>
      <w:u w:val="single"/>
    </w:rPr>
  </w:style>
  <w:style w:type="paragraph" w:customStyle="1" w:styleId="Index1">
    <w:name w:val="Index1"/>
    <w:rsid w:val="00073D79"/>
    <w:pPr>
      <w:widowControl w:val="0"/>
      <w:ind w:left="1800" w:hanging="360"/>
    </w:pPr>
    <w:rPr>
      <w:snapToGrid w:val="0"/>
      <w:sz w:val="26"/>
    </w:rPr>
  </w:style>
  <w:style w:type="paragraph" w:customStyle="1" w:styleId="Index2">
    <w:name w:val="Index2"/>
    <w:basedOn w:val="Index1"/>
    <w:next w:val="Index1"/>
    <w:rsid w:val="00073D79"/>
    <w:pPr>
      <w:ind w:left="2520"/>
    </w:pPr>
  </w:style>
  <w:style w:type="paragraph" w:customStyle="1" w:styleId="Index3">
    <w:name w:val="Index3"/>
    <w:basedOn w:val="Index1"/>
    <w:rsid w:val="00073D79"/>
    <w:pPr>
      <w:ind w:left="3240"/>
    </w:pPr>
  </w:style>
  <w:style w:type="paragraph" w:customStyle="1" w:styleId="IndexLetter">
    <w:name w:val="IndexLetter"/>
    <w:basedOn w:val="H3"/>
    <w:next w:val="Index1"/>
    <w:rsid w:val="00073D79"/>
  </w:style>
  <w:style w:type="paragraph" w:customStyle="1" w:styleId="IndexNote">
    <w:name w:val="IndexNote"/>
    <w:basedOn w:val="Normal"/>
    <w:rsid w:val="00073D79"/>
    <w:pPr>
      <w:widowControl w:val="0"/>
      <w:spacing w:before="120" w:after="120"/>
      <w:ind w:left="720" w:firstLine="720"/>
    </w:pPr>
    <w:rPr>
      <w:snapToGrid w:val="0"/>
      <w:sz w:val="26"/>
      <w:szCs w:val="20"/>
    </w:rPr>
  </w:style>
  <w:style w:type="paragraph" w:customStyle="1" w:styleId="IndexTitle">
    <w:name w:val="IndexTitle"/>
    <w:basedOn w:val="H2"/>
    <w:next w:val="IndexNote"/>
    <w:rsid w:val="00073D79"/>
    <w:pPr>
      <w:spacing w:line="540" w:lineRule="exact"/>
    </w:pPr>
  </w:style>
  <w:style w:type="character" w:customStyle="1" w:styleId="InlineCode">
    <w:name w:val="InlineCode"/>
    <w:rsid w:val="00073D79"/>
    <w:rPr>
      <w:rFonts w:ascii="Courier New" w:hAnsi="Courier New"/>
      <w:noProof/>
      <w:color w:val="auto"/>
    </w:rPr>
  </w:style>
  <w:style w:type="character" w:customStyle="1" w:styleId="InlineCodeUserInput">
    <w:name w:val="InlineCodeUserInput"/>
    <w:rsid w:val="00073D79"/>
    <w:rPr>
      <w:rFonts w:ascii="Courier New" w:hAnsi="Courier New"/>
      <w:b/>
      <w:noProof/>
      <w:color w:val="auto"/>
    </w:rPr>
  </w:style>
  <w:style w:type="character" w:customStyle="1" w:styleId="InlineCodeUserInputVariable">
    <w:name w:val="InlineCodeUserInputVariable"/>
    <w:rsid w:val="00073D79"/>
    <w:rPr>
      <w:rFonts w:ascii="Courier New" w:hAnsi="Courier New"/>
      <w:b/>
      <w:i/>
      <w:noProof/>
      <w:color w:val="auto"/>
    </w:rPr>
  </w:style>
  <w:style w:type="character" w:customStyle="1" w:styleId="InlineCodeVariable">
    <w:name w:val="InlineCodeVariable"/>
    <w:rsid w:val="00073D79"/>
    <w:rPr>
      <w:rFonts w:ascii="Courier New" w:hAnsi="Courier New"/>
      <w:i/>
      <w:noProof/>
      <w:color w:val="auto"/>
    </w:rPr>
  </w:style>
  <w:style w:type="character" w:customStyle="1" w:styleId="InlineURL">
    <w:name w:val="InlineURL"/>
    <w:rsid w:val="00073D79"/>
    <w:rPr>
      <w:rFonts w:ascii="Courier New" w:hAnsi="Courier New"/>
      <w:noProof/>
      <w:color w:val="auto"/>
      <w:u w:val="single"/>
    </w:rPr>
  </w:style>
  <w:style w:type="character" w:customStyle="1" w:styleId="InlineEmail">
    <w:name w:val="InlineEmail"/>
    <w:rsid w:val="00073D79"/>
    <w:rPr>
      <w:rFonts w:ascii="Courier New" w:hAnsi="Courier New"/>
      <w:noProof/>
      <w:color w:val="auto"/>
      <w:u w:val="double"/>
    </w:rPr>
  </w:style>
  <w:style w:type="paragraph" w:customStyle="1" w:styleId="IntroductionTitle">
    <w:name w:val="IntroductionTitle"/>
    <w:basedOn w:val="ChapterTitle"/>
    <w:next w:val="Para"/>
    <w:rsid w:val="00073D79"/>
    <w:pPr>
      <w:spacing w:before="120" w:after="120"/>
    </w:pPr>
  </w:style>
  <w:style w:type="paragraph" w:customStyle="1" w:styleId="KeyConceptsHead">
    <w:name w:val="KeyConceptsHead"/>
    <w:basedOn w:val="BibliographyHead"/>
    <w:next w:val="Para"/>
    <w:rsid w:val="00073D79"/>
  </w:style>
  <w:style w:type="character" w:customStyle="1" w:styleId="KeyTerm">
    <w:name w:val="KeyTerm"/>
    <w:rsid w:val="00073D79"/>
    <w:rPr>
      <w:i/>
      <w:color w:val="auto"/>
      <w:bdr w:val="none" w:sz="0" w:space="0" w:color="auto"/>
      <w:shd w:val="clear" w:color="auto" w:fill="DBE5F1"/>
    </w:rPr>
  </w:style>
  <w:style w:type="paragraph" w:customStyle="1" w:styleId="KeyTermsHead">
    <w:name w:val="KeyTermsHead"/>
    <w:basedOn w:val="Normal"/>
    <w:next w:val="Normal"/>
    <w:rsid w:val="00073D7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73D79"/>
    <w:pPr>
      <w:spacing w:before="240" w:after="240"/>
      <w:ind w:left="1440" w:right="720" w:hanging="720"/>
    </w:pPr>
    <w:rPr>
      <w:sz w:val="24"/>
    </w:rPr>
  </w:style>
  <w:style w:type="paragraph" w:styleId="ListBullet">
    <w:name w:val="List Bullet"/>
    <w:rsid w:val="00073D79"/>
    <w:rPr>
      <w:sz w:val="24"/>
    </w:rPr>
  </w:style>
  <w:style w:type="paragraph" w:customStyle="1" w:styleId="ColorfulList-Accent11">
    <w:name w:val="Colorful List - Accent 11"/>
    <w:basedOn w:val="Normal"/>
    <w:qFormat/>
    <w:rsid w:val="00073D7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73D79"/>
    <w:pPr>
      <w:numPr>
        <w:numId w:val="16"/>
      </w:numPr>
      <w:spacing w:before="120" w:after="120"/>
      <w:contextualSpacing/>
    </w:pPr>
    <w:rPr>
      <w:snapToGrid w:val="0"/>
      <w:sz w:val="26"/>
    </w:rPr>
  </w:style>
  <w:style w:type="paragraph" w:customStyle="1" w:styleId="ListBulletedSub">
    <w:name w:val="ListBulletedSub"/>
    <w:rsid w:val="00073D79"/>
    <w:pPr>
      <w:numPr>
        <w:numId w:val="17"/>
      </w:numPr>
      <w:spacing w:before="120" w:after="120"/>
      <w:contextualSpacing/>
    </w:pPr>
    <w:rPr>
      <w:snapToGrid w:val="0"/>
      <w:sz w:val="26"/>
    </w:rPr>
  </w:style>
  <w:style w:type="paragraph" w:customStyle="1" w:styleId="ListBulletedSub2">
    <w:name w:val="ListBulletedSub2"/>
    <w:basedOn w:val="ListBulletedSub"/>
    <w:rsid w:val="00073D79"/>
    <w:pPr>
      <w:numPr>
        <w:numId w:val="18"/>
      </w:numPr>
    </w:pPr>
  </w:style>
  <w:style w:type="paragraph" w:customStyle="1" w:styleId="ListCheck">
    <w:name w:val="ListCheck"/>
    <w:rsid w:val="00073D79"/>
    <w:pPr>
      <w:numPr>
        <w:numId w:val="19"/>
      </w:numPr>
      <w:spacing w:before="120" w:after="120"/>
      <w:contextualSpacing/>
    </w:pPr>
    <w:rPr>
      <w:snapToGrid w:val="0"/>
      <w:sz w:val="26"/>
    </w:rPr>
  </w:style>
  <w:style w:type="paragraph" w:customStyle="1" w:styleId="ListCheckSub">
    <w:name w:val="ListCheckSub"/>
    <w:basedOn w:val="ListCheck"/>
    <w:rsid w:val="00073D79"/>
    <w:pPr>
      <w:numPr>
        <w:numId w:val="20"/>
      </w:numPr>
    </w:pPr>
  </w:style>
  <w:style w:type="paragraph" w:customStyle="1" w:styleId="ListHead">
    <w:name w:val="ListHead"/>
    <w:rsid w:val="00073D79"/>
    <w:pPr>
      <w:ind w:left="1440"/>
    </w:pPr>
    <w:rPr>
      <w:b/>
      <w:sz w:val="26"/>
    </w:rPr>
  </w:style>
  <w:style w:type="paragraph" w:customStyle="1" w:styleId="ListNumbered">
    <w:name w:val="ListNumbered"/>
    <w:qFormat/>
    <w:rsid w:val="00073D79"/>
    <w:pPr>
      <w:widowControl w:val="0"/>
      <w:spacing w:before="120" w:after="120"/>
      <w:ind w:left="1800" w:hanging="360"/>
      <w:contextualSpacing/>
    </w:pPr>
    <w:rPr>
      <w:snapToGrid w:val="0"/>
      <w:sz w:val="26"/>
    </w:rPr>
  </w:style>
  <w:style w:type="paragraph" w:customStyle="1" w:styleId="ListNumberedSub">
    <w:name w:val="ListNumberedSub"/>
    <w:basedOn w:val="ListNumbered"/>
    <w:rsid w:val="00073D79"/>
    <w:pPr>
      <w:ind w:left="2520"/>
    </w:pPr>
  </w:style>
  <w:style w:type="paragraph" w:customStyle="1" w:styleId="ListNumberedSub2">
    <w:name w:val="ListNumberedSub2"/>
    <w:basedOn w:val="ListNumberedSub"/>
    <w:rsid w:val="00073D79"/>
    <w:pPr>
      <w:ind w:left="3240"/>
    </w:pPr>
  </w:style>
  <w:style w:type="paragraph" w:customStyle="1" w:styleId="ListNumberedSub3">
    <w:name w:val="ListNumberedSub3"/>
    <w:rsid w:val="00073D79"/>
    <w:pPr>
      <w:spacing w:before="120" w:after="120"/>
      <w:ind w:left="3960" w:hanging="360"/>
      <w:contextualSpacing/>
    </w:pPr>
    <w:rPr>
      <w:sz w:val="26"/>
    </w:rPr>
  </w:style>
  <w:style w:type="paragraph" w:customStyle="1" w:styleId="ListPara">
    <w:name w:val="ListPara"/>
    <w:basedOn w:val="Normal"/>
    <w:rsid w:val="00073D79"/>
    <w:pPr>
      <w:widowControl w:val="0"/>
      <w:ind w:left="1800" w:firstLine="360"/>
    </w:pPr>
    <w:rPr>
      <w:snapToGrid w:val="0"/>
      <w:sz w:val="26"/>
      <w:szCs w:val="20"/>
    </w:rPr>
  </w:style>
  <w:style w:type="paragraph" w:customStyle="1" w:styleId="ListParaSub">
    <w:name w:val="ListParaSub"/>
    <w:basedOn w:val="ListPara"/>
    <w:rsid w:val="00073D79"/>
    <w:pPr>
      <w:spacing w:line="260" w:lineRule="exact"/>
      <w:ind w:left="2520"/>
    </w:pPr>
  </w:style>
  <w:style w:type="paragraph" w:customStyle="1" w:styleId="ListParaSub2">
    <w:name w:val="ListParaSub2"/>
    <w:basedOn w:val="ListParaSub"/>
    <w:rsid w:val="00073D79"/>
    <w:pPr>
      <w:ind w:left="3240"/>
    </w:pPr>
  </w:style>
  <w:style w:type="paragraph" w:customStyle="1" w:styleId="ListUnmarked">
    <w:name w:val="ListUnmarked"/>
    <w:qFormat/>
    <w:rsid w:val="00073D79"/>
    <w:pPr>
      <w:spacing w:before="60" w:after="60"/>
      <w:ind w:left="1728"/>
    </w:pPr>
    <w:rPr>
      <w:sz w:val="26"/>
    </w:rPr>
  </w:style>
  <w:style w:type="paragraph" w:customStyle="1" w:styleId="ListUnmarkedSub">
    <w:name w:val="ListUnmarkedSub"/>
    <w:rsid w:val="00073D79"/>
    <w:pPr>
      <w:spacing w:before="60" w:after="60"/>
      <w:ind w:left="2160"/>
    </w:pPr>
    <w:rPr>
      <w:sz w:val="26"/>
    </w:rPr>
  </w:style>
  <w:style w:type="paragraph" w:customStyle="1" w:styleId="ListUnmarkedSub2">
    <w:name w:val="ListUnmarkedSub2"/>
    <w:basedOn w:val="ListUnmarkedSub"/>
    <w:rsid w:val="00073D79"/>
    <w:pPr>
      <w:ind w:left="2880"/>
    </w:pPr>
  </w:style>
  <w:style w:type="paragraph" w:customStyle="1" w:styleId="ListWhere">
    <w:name w:val="ListWhere"/>
    <w:rsid w:val="00073D79"/>
    <w:pPr>
      <w:spacing w:before="120" w:after="120"/>
      <w:ind w:left="2160"/>
      <w:contextualSpacing/>
    </w:pPr>
    <w:rPr>
      <w:snapToGrid w:val="0"/>
      <w:sz w:val="26"/>
    </w:rPr>
  </w:style>
  <w:style w:type="paragraph" w:customStyle="1" w:styleId="MatterTitle">
    <w:name w:val="MatterTitle"/>
    <w:next w:val="Para"/>
    <w:rsid w:val="00073D79"/>
    <w:pPr>
      <w:spacing w:before="120" w:after="120"/>
    </w:pPr>
    <w:rPr>
      <w:rFonts w:ascii="Arial" w:hAnsi="Arial"/>
      <w:b/>
      <w:smallCaps/>
      <w:snapToGrid w:val="0"/>
      <w:color w:val="000000"/>
      <w:sz w:val="60"/>
      <w:szCs w:val="60"/>
    </w:rPr>
  </w:style>
  <w:style w:type="character" w:customStyle="1" w:styleId="MenuArrow">
    <w:name w:val="MenuArrow"/>
    <w:rsid w:val="00073D79"/>
    <w:rPr>
      <w:rFonts w:ascii="Wingdings" w:hAnsi="Wingdings"/>
    </w:rPr>
  </w:style>
  <w:style w:type="paragraph" w:customStyle="1" w:styleId="OnlineReference">
    <w:name w:val="OnlineReference"/>
    <w:qFormat/>
    <w:rsid w:val="00073D79"/>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73D79"/>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73D79"/>
    <w:pPr>
      <w:numPr>
        <w:numId w:val="21"/>
      </w:numPr>
      <w:spacing w:before="120" w:after="120"/>
      <w:contextualSpacing/>
    </w:pPr>
    <w:rPr>
      <w:snapToGrid w:val="0"/>
      <w:sz w:val="26"/>
    </w:rPr>
  </w:style>
  <w:style w:type="paragraph" w:customStyle="1" w:styleId="ParaNumbered">
    <w:name w:val="ParaNumbered"/>
    <w:rsid w:val="00073D79"/>
    <w:pPr>
      <w:spacing w:after="120"/>
      <w:ind w:left="720" w:firstLine="720"/>
    </w:pPr>
    <w:rPr>
      <w:snapToGrid w:val="0"/>
      <w:sz w:val="26"/>
    </w:rPr>
  </w:style>
  <w:style w:type="paragraph" w:customStyle="1" w:styleId="PartFeaturingList">
    <w:name w:val="PartFeaturingList"/>
    <w:basedOn w:val="ChapterFeaturingList"/>
    <w:rsid w:val="00073D79"/>
  </w:style>
  <w:style w:type="paragraph" w:customStyle="1" w:styleId="PartIntroductionPara">
    <w:name w:val="PartIntroductionPara"/>
    <w:rsid w:val="00073D79"/>
    <w:pPr>
      <w:spacing w:after="120"/>
      <w:ind w:left="720" w:firstLine="720"/>
    </w:pPr>
    <w:rPr>
      <w:sz w:val="26"/>
    </w:rPr>
  </w:style>
  <w:style w:type="paragraph" w:customStyle="1" w:styleId="PartTitle">
    <w:name w:val="PartTitle"/>
    <w:basedOn w:val="ChapterTitle"/>
    <w:rsid w:val="00073D79"/>
    <w:pPr>
      <w:widowControl w:val="0"/>
      <w:pBdr>
        <w:bottom w:val="single" w:sz="4" w:space="1" w:color="auto"/>
      </w:pBdr>
    </w:pPr>
  </w:style>
  <w:style w:type="paragraph" w:customStyle="1" w:styleId="PoetryPara">
    <w:name w:val="PoetryPara"/>
    <w:next w:val="Normal"/>
    <w:rsid w:val="00073D79"/>
    <w:pPr>
      <w:spacing w:before="360" w:after="60"/>
      <w:ind w:left="2160"/>
      <w:contextualSpacing/>
    </w:pPr>
    <w:rPr>
      <w:snapToGrid w:val="0"/>
      <w:sz w:val="22"/>
    </w:rPr>
  </w:style>
  <w:style w:type="paragraph" w:customStyle="1" w:styleId="PoetryContinued">
    <w:name w:val="PoetryContinued"/>
    <w:basedOn w:val="PoetryPara"/>
    <w:qFormat/>
    <w:rsid w:val="00073D79"/>
    <w:pPr>
      <w:spacing w:before="0"/>
      <w:contextualSpacing w:val="0"/>
    </w:pPr>
  </w:style>
  <w:style w:type="paragraph" w:customStyle="1" w:styleId="PoetrySource">
    <w:name w:val="PoetrySource"/>
    <w:rsid w:val="00073D79"/>
    <w:pPr>
      <w:ind w:left="2880"/>
    </w:pPr>
    <w:rPr>
      <w:snapToGrid w:val="0"/>
      <w:sz w:val="18"/>
    </w:rPr>
  </w:style>
  <w:style w:type="paragraph" w:customStyle="1" w:styleId="PoetryTitle">
    <w:name w:val="PoetryTitle"/>
    <w:basedOn w:val="PoetryPara"/>
    <w:next w:val="PoetryPara"/>
    <w:rsid w:val="00073D79"/>
    <w:rPr>
      <w:b/>
      <w:sz w:val="24"/>
    </w:rPr>
  </w:style>
  <w:style w:type="paragraph" w:customStyle="1" w:styleId="PrefaceTitle">
    <w:name w:val="PrefaceTitle"/>
    <w:next w:val="Para"/>
    <w:rsid w:val="00073D7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73D79"/>
  </w:style>
  <w:style w:type="character" w:customStyle="1" w:styleId="QueryInline">
    <w:name w:val="QueryInline"/>
    <w:rsid w:val="00073D79"/>
    <w:rPr>
      <w:bdr w:val="none" w:sz="0" w:space="0" w:color="auto"/>
      <w:shd w:val="clear" w:color="auto" w:fill="FFCC99"/>
    </w:rPr>
  </w:style>
  <w:style w:type="paragraph" w:customStyle="1" w:styleId="QueryPara">
    <w:name w:val="QueryPara"/>
    <w:rsid w:val="00073D79"/>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73D79"/>
  </w:style>
  <w:style w:type="paragraph" w:customStyle="1" w:styleId="QuestionsHead">
    <w:name w:val="QuestionsHead"/>
    <w:basedOn w:val="BibliographyHead"/>
    <w:next w:val="Para"/>
    <w:rsid w:val="00073D79"/>
  </w:style>
  <w:style w:type="paragraph" w:customStyle="1" w:styleId="QuoteSource">
    <w:name w:val="QuoteSource"/>
    <w:basedOn w:val="Normal"/>
    <w:rsid w:val="00073D7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73D79"/>
    <w:rPr>
      <w:i w:val="0"/>
      <w:sz w:val="24"/>
    </w:rPr>
  </w:style>
  <w:style w:type="paragraph" w:customStyle="1" w:styleId="RecipeFootnote">
    <w:name w:val="RecipeFootnote"/>
    <w:basedOn w:val="Normal"/>
    <w:rsid w:val="00073D7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73D79"/>
    <w:pPr>
      <w:spacing w:before="240"/>
      <w:ind w:left="720"/>
    </w:pPr>
    <w:rPr>
      <w:rFonts w:ascii="Arial" w:hAnsi="Arial"/>
      <w:b/>
      <w:snapToGrid w:val="0"/>
      <w:sz w:val="26"/>
    </w:rPr>
  </w:style>
  <w:style w:type="paragraph" w:customStyle="1" w:styleId="RecipeIngredientList">
    <w:name w:val="RecipeIngredientList"/>
    <w:basedOn w:val="Normal"/>
    <w:rsid w:val="00073D7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73D79"/>
    <w:pPr>
      <w:spacing w:before="120" w:after="120"/>
      <w:ind w:left="1440" w:firstLine="360"/>
      <w:contextualSpacing/>
    </w:pPr>
    <w:rPr>
      <w:rFonts w:ascii="Arial" w:hAnsi="Arial"/>
      <w:snapToGrid w:val="0"/>
      <w:sz w:val="26"/>
    </w:rPr>
  </w:style>
  <w:style w:type="paragraph" w:customStyle="1" w:styleId="RecipeMetricMeasure">
    <w:name w:val="RecipeMetricMeasure"/>
    <w:rsid w:val="00073D79"/>
    <w:rPr>
      <w:rFonts w:ascii="Arial" w:hAnsi="Arial"/>
      <w:snapToGrid w:val="0"/>
      <w:sz w:val="26"/>
    </w:rPr>
  </w:style>
  <w:style w:type="paragraph" w:customStyle="1" w:styleId="RecipeNutritionInfo">
    <w:name w:val="RecipeNutritionInfo"/>
    <w:basedOn w:val="Normal"/>
    <w:rsid w:val="00073D79"/>
    <w:pPr>
      <w:spacing w:before="120" w:after="120"/>
      <w:ind w:left="720"/>
      <w:contextualSpacing/>
    </w:pPr>
    <w:rPr>
      <w:rFonts w:ascii="Arial" w:hAnsi="Arial"/>
      <w:snapToGrid w:val="0"/>
      <w:sz w:val="22"/>
      <w:szCs w:val="20"/>
    </w:rPr>
  </w:style>
  <w:style w:type="paragraph" w:customStyle="1" w:styleId="RecipePercentage">
    <w:name w:val="RecipePercentage"/>
    <w:rsid w:val="00073D79"/>
    <w:rPr>
      <w:rFonts w:ascii="Arial" w:hAnsi="Arial"/>
      <w:snapToGrid w:val="0"/>
      <w:sz w:val="26"/>
    </w:rPr>
  </w:style>
  <w:style w:type="paragraph" w:customStyle="1" w:styleId="RecipeProcedure">
    <w:name w:val="RecipeProcedure"/>
    <w:rsid w:val="00073D79"/>
    <w:pPr>
      <w:spacing w:before="120" w:after="120"/>
      <w:ind w:left="1800" w:hanging="720"/>
    </w:pPr>
    <w:rPr>
      <w:rFonts w:ascii="Arial" w:hAnsi="Arial"/>
      <w:snapToGrid w:val="0"/>
      <w:sz w:val="26"/>
    </w:rPr>
  </w:style>
  <w:style w:type="paragraph" w:customStyle="1" w:styleId="RecipeProcedureHead">
    <w:name w:val="RecipeProcedureHead"/>
    <w:rsid w:val="00073D79"/>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73D79"/>
    <w:pPr>
      <w:ind w:left="720"/>
    </w:pPr>
    <w:rPr>
      <w:rFonts w:ascii="Arial" w:hAnsi="Arial"/>
      <w:b/>
      <w:smallCaps/>
      <w:snapToGrid w:val="0"/>
      <w:sz w:val="32"/>
      <w:u w:val="single"/>
    </w:rPr>
  </w:style>
  <w:style w:type="paragraph" w:customStyle="1" w:styleId="RecipeTableHead">
    <w:name w:val="RecipeTableHead"/>
    <w:rsid w:val="00073D79"/>
    <w:rPr>
      <w:rFonts w:ascii="Arial" w:hAnsi="Arial"/>
      <w:b/>
      <w:smallCaps/>
      <w:snapToGrid w:val="0"/>
      <w:sz w:val="26"/>
    </w:rPr>
  </w:style>
  <w:style w:type="paragraph" w:customStyle="1" w:styleId="RecipeTime">
    <w:name w:val="RecipeTime"/>
    <w:rsid w:val="00073D79"/>
    <w:pPr>
      <w:spacing w:before="120" w:after="120"/>
      <w:ind w:left="720"/>
      <w:contextualSpacing/>
    </w:pPr>
    <w:rPr>
      <w:rFonts w:ascii="Arial" w:hAnsi="Arial"/>
      <w:i/>
      <w:snapToGrid w:val="0"/>
      <w:sz w:val="26"/>
    </w:rPr>
  </w:style>
  <w:style w:type="paragraph" w:customStyle="1" w:styleId="RecipeTitle">
    <w:name w:val="RecipeTitle"/>
    <w:next w:val="RecipeIngredientList"/>
    <w:rsid w:val="00073D7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73D79"/>
    <w:pPr>
      <w:ind w:left="720"/>
    </w:pPr>
    <w:rPr>
      <w:rFonts w:ascii="Arial" w:hAnsi="Arial"/>
      <w:b/>
      <w:i/>
      <w:smallCaps/>
      <w:snapToGrid w:val="0"/>
      <w:sz w:val="36"/>
      <w:szCs w:val="40"/>
    </w:rPr>
  </w:style>
  <w:style w:type="paragraph" w:customStyle="1" w:styleId="RecipeUSMeasure">
    <w:name w:val="RecipeUSMeasure"/>
    <w:rsid w:val="00073D79"/>
    <w:rPr>
      <w:rFonts w:ascii="Arial" w:hAnsi="Arial"/>
      <w:snapToGrid w:val="0"/>
      <w:sz w:val="26"/>
    </w:rPr>
  </w:style>
  <w:style w:type="paragraph" w:customStyle="1" w:styleId="RecipeVariationPara">
    <w:name w:val="RecipeVariationPara"/>
    <w:basedOn w:val="RecipeTime"/>
    <w:rsid w:val="00073D79"/>
    <w:rPr>
      <w:i w:val="0"/>
      <w:sz w:val="24"/>
      <w:u w:val="single"/>
    </w:rPr>
  </w:style>
  <w:style w:type="paragraph" w:customStyle="1" w:styleId="RecipeVariationHead">
    <w:name w:val="RecipeVariationHead"/>
    <w:rsid w:val="00073D79"/>
    <w:pPr>
      <w:spacing w:before="60" w:after="60"/>
      <w:ind w:left="720"/>
    </w:pPr>
    <w:rPr>
      <w:rFonts w:ascii="Arial" w:hAnsi="Arial"/>
      <w:b/>
      <w:snapToGrid w:val="0"/>
      <w:sz w:val="22"/>
      <w:u w:val="single"/>
    </w:rPr>
  </w:style>
  <w:style w:type="paragraph" w:customStyle="1" w:styleId="RecipeNoteHead">
    <w:name w:val="RecipeNoteHead"/>
    <w:rsid w:val="00073D79"/>
    <w:pPr>
      <w:spacing w:before="60" w:after="60"/>
      <w:ind w:left="720"/>
    </w:pPr>
    <w:rPr>
      <w:rFonts w:ascii="Arial" w:hAnsi="Arial"/>
      <w:b/>
      <w:snapToGrid w:val="0"/>
    </w:rPr>
  </w:style>
  <w:style w:type="paragraph" w:customStyle="1" w:styleId="RecipeNotePara">
    <w:name w:val="RecipeNotePara"/>
    <w:basedOn w:val="RecipeTime"/>
    <w:rsid w:val="00073D79"/>
    <w:rPr>
      <w:i w:val="0"/>
      <w:sz w:val="24"/>
      <w:u w:val="single"/>
    </w:rPr>
  </w:style>
  <w:style w:type="paragraph" w:customStyle="1" w:styleId="RecipeYield">
    <w:name w:val="RecipeYield"/>
    <w:rsid w:val="00073D79"/>
    <w:pPr>
      <w:ind w:left="720"/>
    </w:pPr>
    <w:rPr>
      <w:rFonts w:ascii="Arial" w:hAnsi="Arial"/>
      <w:snapToGrid w:val="0"/>
    </w:rPr>
  </w:style>
  <w:style w:type="paragraph" w:customStyle="1" w:styleId="Reference">
    <w:name w:val="Reference"/>
    <w:basedOn w:val="Normal"/>
    <w:rsid w:val="00073D79"/>
    <w:pPr>
      <w:spacing w:before="120" w:after="120"/>
      <w:ind w:left="720" w:hanging="720"/>
    </w:pPr>
    <w:rPr>
      <w:szCs w:val="20"/>
    </w:rPr>
  </w:style>
  <w:style w:type="paragraph" w:customStyle="1" w:styleId="ReferenceAnnotation">
    <w:name w:val="ReferenceAnnotation"/>
    <w:basedOn w:val="Reference"/>
    <w:rsid w:val="00073D79"/>
    <w:pPr>
      <w:spacing w:before="0" w:after="0"/>
      <w:ind w:firstLine="0"/>
    </w:pPr>
    <w:rPr>
      <w:snapToGrid w:val="0"/>
    </w:rPr>
  </w:style>
  <w:style w:type="paragraph" w:customStyle="1" w:styleId="ReferencesHead">
    <w:name w:val="ReferencesHead"/>
    <w:basedOn w:val="BibliographyHead"/>
    <w:next w:val="Reference"/>
    <w:rsid w:val="00073D79"/>
  </w:style>
  <w:style w:type="paragraph" w:customStyle="1" w:styleId="ReferenceTitle">
    <w:name w:val="ReferenceTitle"/>
    <w:basedOn w:val="MatterTitle"/>
    <w:next w:val="Reference"/>
    <w:rsid w:val="00073D79"/>
  </w:style>
  <w:style w:type="paragraph" w:customStyle="1" w:styleId="ReviewHead">
    <w:name w:val="ReviewHead"/>
    <w:basedOn w:val="BibliographyHead"/>
    <w:next w:val="Para"/>
    <w:rsid w:val="00073D79"/>
  </w:style>
  <w:style w:type="paragraph" w:customStyle="1" w:styleId="RunInHead">
    <w:name w:val="RunInHead"/>
    <w:next w:val="Normal"/>
    <w:rsid w:val="00073D79"/>
    <w:pPr>
      <w:spacing w:before="240"/>
      <w:ind w:left="1440"/>
    </w:pPr>
    <w:rPr>
      <w:rFonts w:ascii="Arial" w:hAnsi="Arial"/>
      <w:b/>
      <w:sz w:val="26"/>
    </w:rPr>
  </w:style>
  <w:style w:type="paragraph" w:customStyle="1" w:styleId="RunInHeadSub">
    <w:name w:val="RunInHeadSub"/>
    <w:basedOn w:val="RunInHead"/>
    <w:next w:val="Normal"/>
    <w:rsid w:val="00073D79"/>
    <w:pPr>
      <w:ind w:left="2160"/>
    </w:pPr>
    <w:rPr>
      <w:snapToGrid w:val="0"/>
    </w:rPr>
  </w:style>
  <w:style w:type="paragraph" w:customStyle="1" w:styleId="RunInPara">
    <w:name w:val="RunInPara"/>
    <w:basedOn w:val="Normal"/>
    <w:rsid w:val="00073D79"/>
    <w:pPr>
      <w:widowControl w:val="0"/>
      <w:spacing w:after="120"/>
      <w:ind w:left="1440"/>
    </w:pPr>
    <w:rPr>
      <w:snapToGrid w:val="0"/>
      <w:szCs w:val="20"/>
    </w:rPr>
  </w:style>
  <w:style w:type="paragraph" w:customStyle="1" w:styleId="RunInParaSub">
    <w:name w:val="RunInParaSub"/>
    <w:basedOn w:val="RunInPara"/>
    <w:rsid w:val="00073D79"/>
    <w:pPr>
      <w:ind w:left="2160"/>
    </w:pPr>
  </w:style>
  <w:style w:type="paragraph" w:styleId="Salutation">
    <w:name w:val="Salutation"/>
    <w:next w:val="Normal"/>
    <w:link w:val="SalutationChar"/>
    <w:rsid w:val="00073D79"/>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073D79"/>
    <w:pPr>
      <w:pBdr>
        <w:bottom w:val="single" w:sz="4" w:space="1" w:color="auto"/>
      </w:pBdr>
    </w:pPr>
  </w:style>
  <w:style w:type="paragraph" w:customStyle="1" w:styleId="Series">
    <w:name w:val="Series"/>
    <w:rsid w:val="00073D79"/>
    <w:pPr>
      <w:ind w:left="720"/>
    </w:pPr>
    <w:rPr>
      <w:sz w:val="24"/>
    </w:rPr>
  </w:style>
  <w:style w:type="paragraph" w:customStyle="1" w:styleId="SignatureLine">
    <w:name w:val="SignatureLine"/>
    <w:qFormat/>
    <w:rsid w:val="00073D79"/>
    <w:pPr>
      <w:spacing w:before="240" w:after="240"/>
      <w:ind w:left="4320"/>
      <w:contextualSpacing/>
      <w:jc w:val="right"/>
    </w:pPr>
    <w:rPr>
      <w:rFonts w:ascii="Arial" w:hAnsi="Arial"/>
      <w:snapToGrid w:val="0"/>
      <w:sz w:val="18"/>
    </w:rPr>
  </w:style>
  <w:style w:type="paragraph" w:customStyle="1" w:styleId="Slug">
    <w:name w:val="Slug"/>
    <w:basedOn w:val="Normal"/>
    <w:next w:val="Para"/>
    <w:rsid w:val="00073D79"/>
    <w:pPr>
      <w:spacing w:before="360" w:after="360"/>
      <w:ind w:left="1440"/>
    </w:pPr>
    <w:rPr>
      <w:rFonts w:ascii="Arial" w:hAnsi="Arial"/>
      <w:b/>
      <w:szCs w:val="20"/>
    </w:rPr>
  </w:style>
  <w:style w:type="character" w:customStyle="1" w:styleId="Subscript">
    <w:name w:val="Subscript"/>
    <w:rsid w:val="00073D79"/>
    <w:rPr>
      <w:vertAlign w:val="subscript"/>
    </w:rPr>
  </w:style>
  <w:style w:type="paragraph" w:customStyle="1" w:styleId="SummaryHead">
    <w:name w:val="SummaryHead"/>
    <w:basedOn w:val="BibliographyHead"/>
    <w:next w:val="Para"/>
    <w:rsid w:val="00073D79"/>
  </w:style>
  <w:style w:type="character" w:customStyle="1" w:styleId="Superscript">
    <w:name w:val="Superscript"/>
    <w:rsid w:val="00073D79"/>
    <w:rPr>
      <w:vertAlign w:val="superscript"/>
    </w:rPr>
  </w:style>
  <w:style w:type="paragraph" w:customStyle="1" w:styleId="SupplementInstruction">
    <w:name w:val="SupplementInstruction"/>
    <w:rsid w:val="00073D79"/>
    <w:pPr>
      <w:spacing w:before="120" w:after="120"/>
      <w:ind w:left="720"/>
    </w:pPr>
    <w:rPr>
      <w:i/>
      <w:sz w:val="26"/>
    </w:rPr>
  </w:style>
  <w:style w:type="paragraph" w:customStyle="1" w:styleId="TableCaption">
    <w:name w:val="TableCaption"/>
    <w:basedOn w:val="Slug"/>
    <w:qFormat/>
    <w:rsid w:val="00073D79"/>
    <w:pPr>
      <w:keepNext/>
      <w:widowControl w:val="0"/>
      <w:spacing w:before="240" w:after="120"/>
      <w:ind w:left="0"/>
    </w:pPr>
    <w:rPr>
      <w:snapToGrid w:val="0"/>
    </w:rPr>
  </w:style>
  <w:style w:type="paragraph" w:customStyle="1" w:styleId="TableEntry">
    <w:name w:val="TableEntry"/>
    <w:qFormat/>
    <w:rsid w:val="00073D79"/>
    <w:pPr>
      <w:spacing w:after="60"/>
    </w:pPr>
    <w:rPr>
      <w:rFonts w:ascii="Arial" w:hAnsi="Arial"/>
      <w:sz w:val="22"/>
    </w:rPr>
  </w:style>
  <w:style w:type="paragraph" w:customStyle="1" w:styleId="TableFootnote">
    <w:name w:val="TableFootnote"/>
    <w:rsid w:val="00073D79"/>
    <w:pPr>
      <w:spacing w:after="240"/>
      <w:ind w:left="1440"/>
      <w:contextualSpacing/>
    </w:pPr>
    <w:rPr>
      <w:rFonts w:ascii="Arial" w:hAnsi="Arial"/>
      <w:sz w:val="18"/>
    </w:rPr>
  </w:style>
  <w:style w:type="paragraph" w:customStyle="1" w:styleId="TableHead">
    <w:name w:val="TableHead"/>
    <w:qFormat/>
    <w:rsid w:val="00073D79"/>
    <w:pPr>
      <w:keepNext/>
    </w:pPr>
    <w:rPr>
      <w:rFonts w:ascii="Arial" w:hAnsi="Arial"/>
      <w:b/>
      <w:sz w:val="22"/>
    </w:rPr>
  </w:style>
  <w:style w:type="paragraph" w:customStyle="1" w:styleId="TableSource">
    <w:name w:val="TableSource"/>
    <w:next w:val="Normal"/>
    <w:rsid w:val="00073D79"/>
    <w:pPr>
      <w:pBdr>
        <w:top w:val="single" w:sz="4" w:space="1" w:color="auto"/>
      </w:pBdr>
      <w:spacing w:after="240"/>
      <w:ind w:left="1440"/>
      <w:contextualSpacing/>
    </w:pPr>
    <w:rPr>
      <w:rFonts w:ascii="Arial" w:hAnsi="Arial"/>
      <w:snapToGrid w:val="0"/>
    </w:rPr>
  </w:style>
  <w:style w:type="paragraph" w:customStyle="1" w:styleId="TabularEntry">
    <w:name w:val="TabularEntry"/>
    <w:rsid w:val="00073D79"/>
    <w:pPr>
      <w:widowControl w:val="0"/>
    </w:pPr>
    <w:rPr>
      <w:snapToGrid w:val="0"/>
      <w:sz w:val="26"/>
    </w:rPr>
  </w:style>
  <w:style w:type="paragraph" w:customStyle="1" w:styleId="TabularEntrySub">
    <w:name w:val="TabularEntrySub"/>
    <w:basedOn w:val="TabularEntry"/>
    <w:rsid w:val="00073D79"/>
    <w:pPr>
      <w:ind w:left="360"/>
    </w:pPr>
  </w:style>
  <w:style w:type="paragraph" w:customStyle="1" w:styleId="TabularHead">
    <w:name w:val="TabularHead"/>
    <w:qFormat/>
    <w:rsid w:val="00073D79"/>
    <w:pPr>
      <w:spacing w:line="276" w:lineRule="auto"/>
    </w:pPr>
    <w:rPr>
      <w:b/>
      <w:snapToGrid w:val="0"/>
      <w:sz w:val="26"/>
    </w:rPr>
  </w:style>
  <w:style w:type="paragraph" w:customStyle="1" w:styleId="TextBreak">
    <w:name w:val="TextBreak"/>
    <w:next w:val="Para"/>
    <w:rsid w:val="00073D79"/>
    <w:pPr>
      <w:jc w:val="center"/>
    </w:pPr>
    <w:rPr>
      <w:rFonts w:ascii="Arial" w:hAnsi="Arial"/>
      <w:b/>
      <w:snapToGrid w:val="0"/>
      <w:sz w:val="24"/>
    </w:rPr>
  </w:style>
  <w:style w:type="paragraph" w:customStyle="1" w:styleId="TOCTitle">
    <w:name w:val="TOCTitle"/>
    <w:next w:val="Para"/>
    <w:rsid w:val="00073D79"/>
    <w:pPr>
      <w:spacing w:before="120" w:after="120"/>
    </w:pPr>
    <w:rPr>
      <w:rFonts w:ascii="Arial" w:hAnsi="Arial"/>
      <w:b/>
      <w:smallCaps/>
      <w:snapToGrid w:val="0"/>
      <w:color w:val="000000"/>
      <w:sz w:val="60"/>
      <w:szCs w:val="60"/>
    </w:rPr>
  </w:style>
  <w:style w:type="character" w:customStyle="1" w:styleId="UserInput">
    <w:name w:val="UserInput"/>
    <w:rsid w:val="00073D79"/>
    <w:rPr>
      <w:b/>
    </w:rPr>
  </w:style>
  <w:style w:type="character" w:customStyle="1" w:styleId="UserInputVariable">
    <w:name w:val="UserInputVariable"/>
    <w:rsid w:val="00073D79"/>
    <w:rPr>
      <w:b/>
      <w:i/>
    </w:rPr>
  </w:style>
  <w:style w:type="character" w:customStyle="1" w:styleId="Variable">
    <w:name w:val="Variable"/>
    <w:rsid w:val="00073D79"/>
    <w:rPr>
      <w:i/>
    </w:rPr>
  </w:style>
  <w:style w:type="character" w:customStyle="1" w:styleId="WileyBold">
    <w:name w:val="WileyBold"/>
    <w:rsid w:val="00073D79"/>
    <w:rPr>
      <w:b/>
    </w:rPr>
  </w:style>
  <w:style w:type="character" w:customStyle="1" w:styleId="WileyBoldItalic">
    <w:name w:val="WileyBoldItalic"/>
    <w:rsid w:val="00073D79"/>
    <w:rPr>
      <w:b/>
      <w:i/>
    </w:rPr>
  </w:style>
  <w:style w:type="character" w:customStyle="1" w:styleId="WileyItalic">
    <w:name w:val="WileyItalic"/>
    <w:rsid w:val="00073D79"/>
    <w:rPr>
      <w:i/>
    </w:rPr>
  </w:style>
  <w:style w:type="character" w:customStyle="1" w:styleId="WileySymbol">
    <w:name w:val="WileySymbol"/>
    <w:rsid w:val="00073D79"/>
    <w:rPr>
      <w:rFonts w:ascii="Symbol" w:hAnsi="Symbol"/>
    </w:rPr>
  </w:style>
  <w:style w:type="character" w:customStyle="1" w:styleId="wileyTemp">
    <w:name w:val="wileyTemp"/>
    <w:rsid w:val="00073D79"/>
  </w:style>
  <w:style w:type="paragraph" w:customStyle="1" w:styleId="wsBlockA">
    <w:name w:val="wsBlockA"/>
    <w:basedOn w:val="Normal"/>
    <w:qFormat/>
    <w:rsid w:val="00073D79"/>
    <w:pPr>
      <w:spacing w:before="120" w:after="120"/>
      <w:ind w:left="2160" w:right="1440"/>
    </w:pPr>
    <w:rPr>
      <w:rFonts w:ascii="Arial" w:eastAsia="Calibri" w:hAnsi="Arial"/>
      <w:sz w:val="20"/>
      <w:szCs w:val="22"/>
    </w:rPr>
  </w:style>
  <w:style w:type="paragraph" w:customStyle="1" w:styleId="wsBlockB">
    <w:name w:val="wsBlockB"/>
    <w:basedOn w:val="Normal"/>
    <w:qFormat/>
    <w:rsid w:val="00073D79"/>
    <w:pPr>
      <w:spacing w:before="120" w:after="120"/>
      <w:ind w:left="2160" w:right="1440"/>
    </w:pPr>
    <w:rPr>
      <w:rFonts w:eastAsia="Calibri"/>
      <w:sz w:val="20"/>
      <w:szCs w:val="22"/>
    </w:rPr>
  </w:style>
  <w:style w:type="paragraph" w:customStyle="1" w:styleId="wsBlockC">
    <w:name w:val="wsBlockC"/>
    <w:basedOn w:val="Normal"/>
    <w:qFormat/>
    <w:rsid w:val="00073D7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73D7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73D79"/>
    <w:pPr>
      <w:spacing w:before="120" w:after="120"/>
      <w:ind w:left="720"/>
    </w:pPr>
    <w:rPr>
      <w:rFonts w:eastAsia="Calibri"/>
      <w:b/>
      <w:sz w:val="28"/>
      <w:szCs w:val="22"/>
      <w:u w:val="wave"/>
    </w:rPr>
  </w:style>
  <w:style w:type="paragraph" w:customStyle="1" w:styleId="wsHeadStyleC">
    <w:name w:val="wsHeadStyleC"/>
    <w:basedOn w:val="Normal"/>
    <w:qFormat/>
    <w:rsid w:val="00073D7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73D79"/>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073D79"/>
    <w:pPr>
      <w:numPr>
        <w:numId w:val="23"/>
      </w:numPr>
      <w:spacing w:before="120" w:after="120"/>
    </w:pPr>
    <w:rPr>
      <w:rFonts w:eastAsia="Calibri"/>
      <w:sz w:val="26"/>
      <w:szCs w:val="22"/>
    </w:rPr>
  </w:style>
  <w:style w:type="paragraph" w:customStyle="1" w:styleId="wsListBulletedC">
    <w:name w:val="wsListBulletedC"/>
    <w:basedOn w:val="Normal"/>
    <w:qFormat/>
    <w:rsid w:val="00073D79"/>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073D7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73D79"/>
    <w:pPr>
      <w:spacing w:before="120" w:after="120"/>
      <w:ind w:left="2160" w:hanging="720"/>
    </w:pPr>
    <w:rPr>
      <w:rFonts w:eastAsia="Calibri"/>
      <w:sz w:val="26"/>
      <w:szCs w:val="22"/>
    </w:rPr>
  </w:style>
  <w:style w:type="paragraph" w:customStyle="1" w:styleId="wsListNumberedC">
    <w:name w:val="wsListNumberedC"/>
    <w:basedOn w:val="Normal"/>
    <w:qFormat/>
    <w:rsid w:val="00073D7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73D79"/>
    <w:pPr>
      <w:spacing w:before="120" w:after="120"/>
      <w:ind w:left="1440"/>
    </w:pPr>
    <w:rPr>
      <w:rFonts w:ascii="Arial" w:eastAsia="Calibri" w:hAnsi="Arial"/>
      <w:sz w:val="26"/>
      <w:szCs w:val="22"/>
    </w:rPr>
  </w:style>
  <w:style w:type="paragraph" w:customStyle="1" w:styleId="wsListUnmarkedB">
    <w:name w:val="wsListUnmarkedB"/>
    <w:basedOn w:val="Normal"/>
    <w:qFormat/>
    <w:rsid w:val="00073D79"/>
    <w:pPr>
      <w:spacing w:before="120" w:after="120"/>
      <w:ind w:left="1440"/>
    </w:pPr>
    <w:rPr>
      <w:rFonts w:eastAsia="Calibri"/>
      <w:sz w:val="26"/>
      <w:szCs w:val="22"/>
    </w:rPr>
  </w:style>
  <w:style w:type="paragraph" w:customStyle="1" w:styleId="wsListUnmarkedC">
    <w:name w:val="wsListUnmarkedC"/>
    <w:basedOn w:val="Normal"/>
    <w:qFormat/>
    <w:rsid w:val="00073D79"/>
    <w:pPr>
      <w:spacing w:before="120" w:after="120"/>
      <w:ind w:left="1440"/>
    </w:pPr>
    <w:rPr>
      <w:rFonts w:ascii="Verdana" w:eastAsia="Calibri" w:hAnsi="Verdana"/>
      <w:sz w:val="26"/>
      <w:szCs w:val="22"/>
    </w:rPr>
  </w:style>
  <w:style w:type="paragraph" w:customStyle="1" w:styleId="wsNameDate">
    <w:name w:val="wsNameDate"/>
    <w:qFormat/>
    <w:rsid w:val="00073D79"/>
    <w:pPr>
      <w:spacing w:before="240" w:after="240"/>
    </w:pPr>
    <w:rPr>
      <w:rFonts w:ascii="Arial" w:eastAsia="Calibri" w:hAnsi="Arial"/>
      <w:b/>
      <w:sz w:val="28"/>
      <w:szCs w:val="22"/>
    </w:rPr>
  </w:style>
  <w:style w:type="paragraph" w:customStyle="1" w:styleId="wsParaA">
    <w:name w:val="wsParaA"/>
    <w:basedOn w:val="Normal"/>
    <w:qFormat/>
    <w:rsid w:val="00073D7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73D79"/>
    <w:pPr>
      <w:spacing w:before="120" w:after="120"/>
      <w:ind w:left="720" w:firstLine="720"/>
      <w:contextualSpacing/>
    </w:pPr>
    <w:rPr>
      <w:rFonts w:eastAsia="Calibri"/>
      <w:sz w:val="26"/>
      <w:szCs w:val="22"/>
    </w:rPr>
  </w:style>
  <w:style w:type="paragraph" w:customStyle="1" w:styleId="wsParaC">
    <w:name w:val="wsParaC"/>
    <w:basedOn w:val="Normal"/>
    <w:qFormat/>
    <w:rsid w:val="00073D79"/>
    <w:pPr>
      <w:spacing w:before="120" w:after="120"/>
      <w:ind w:left="720" w:firstLine="720"/>
      <w:contextualSpacing/>
    </w:pPr>
    <w:rPr>
      <w:rFonts w:ascii="Verdana" w:eastAsia="Calibri" w:hAnsi="Verdana"/>
      <w:sz w:val="26"/>
      <w:szCs w:val="22"/>
    </w:rPr>
  </w:style>
  <w:style w:type="paragraph" w:customStyle="1" w:styleId="wsTitle">
    <w:name w:val="wsTitle"/>
    <w:qFormat/>
    <w:rsid w:val="00073D79"/>
    <w:rPr>
      <w:rFonts w:ascii="Arial" w:eastAsia="Calibri" w:hAnsi="Arial"/>
      <w:b/>
      <w:sz w:val="36"/>
      <w:szCs w:val="32"/>
    </w:rPr>
  </w:style>
  <w:style w:type="character" w:styleId="CommentReference">
    <w:name w:val="annotation reference"/>
    <w:rsid w:val="00073D79"/>
    <w:rPr>
      <w:sz w:val="16"/>
      <w:szCs w:val="16"/>
    </w:rPr>
  </w:style>
  <w:style w:type="paragraph" w:styleId="CommentText">
    <w:name w:val="annotation text"/>
    <w:basedOn w:val="Normal"/>
    <w:link w:val="CommentTextChar"/>
    <w:rsid w:val="00073D79"/>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073D79"/>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073D79"/>
    <w:rPr>
      <w:color w:val="800080"/>
      <w:u w:val="single"/>
    </w:rPr>
  </w:style>
  <w:style w:type="character" w:styleId="HTMLAcronym">
    <w:name w:val="HTML Acronym"/>
    <w:basedOn w:val="DefaultParagraphFont"/>
    <w:rsid w:val="00073D79"/>
  </w:style>
  <w:style w:type="character" w:styleId="HTMLCite">
    <w:name w:val="HTML Cite"/>
    <w:rsid w:val="00073D79"/>
    <w:rPr>
      <w:i/>
      <w:iCs/>
    </w:rPr>
  </w:style>
  <w:style w:type="character" w:styleId="HTMLCode">
    <w:name w:val="HTML Code"/>
    <w:rsid w:val="00073D79"/>
    <w:rPr>
      <w:rFonts w:ascii="Courier New" w:hAnsi="Courier New" w:cs="Courier New"/>
      <w:sz w:val="20"/>
      <w:szCs w:val="20"/>
    </w:rPr>
  </w:style>
  <w:style w:type="character" w:styleId="HTMLDefinition">
    <w:name w:val="HTML Definition"/>
    <w:rsid w:val="00073D79"/>
    <w:rPr>
      <w:i/>
      <w:iCs/>
    </w:rPr>
  </w:style>
  <w:style w:type="character" w:styleId="HTMLKeyboard">
    <w:name w:val="HTML Keyboard"/>
    <w:rsid w:val="00073D79"/>
    <w:rPr>
      <w:rFonts w:ascii="Courier New" w:hAnsi="Courier New" w:cs="Courier New"/>
      <w:sz w:val="20"/>
      <w:szCs w:val="20"/>
    </w:rPr>
  </w:style>
  <w:style w:type="character" w:styleId="HTMLSample">
    <w:name w:val="HTML Sample"/>
    <w:rsid w:val="00073D79"/>
    <w:rPr>
      <w:rFonts w:ascii="Courier New" w:hAnsi="Courier New" w:cs="Courier New"/>
    </w:rPr>
  </w:style>
  <w:style w:type="character" w:styleId="HTMLTypewriter">
    <w:name w:val="HTML Typewriter"/>
    <w:rsid w:val="00073D79"/>
    <w:rPr>
      <w:rFonts w:ascii="Courier New" w:hAnsi="Courier New" w:cs="Courier New"/>
      <w:sz w:val="20"/>
      <w:szCs w:val="20"/>
    </w:rPr>
  </w:style>
  <w:style w:type="character" w:styleId="HTMLVariable">
    <w:name w:val="HTML Variable"/>
    <w:rsid w:val="00073D79"/>
    <w:rPr>
      <w:i/>
      <w:iCs/>
    </w:rPr>
  </w:style>
  <w:style w:type="character" w:styleId="Hyperlink">
    <w:name w:val="Hyperlink"/>
    <w:rsid w:val="00073D79"/>
    <w:rPr>
      <w:color w:val="0000FF"/>
      <w:u w:val="single"/>
    </w:rPr>
  </w:style>
  <w:style w:type="character" w:styleId="LineNumber">
    <w:name w:val="line number"/>
    <w:basedOn w:val="DefaultParagraphFont"/>
    <w:rsid w:val="00073D79"/>
  </w:style>
  <w:style w:type="character" w:styleId="PageNumber">
    <w:name w:val="page number"/>
    <w:basedOn w:val="DefaultParagraphFont"/>
    <w:rsid w:val="00073D79"/>
  </w:style>
  <w:style w:type="character" w:styleId="Strong">
    <w:name w:val="Strong"/>
    <w:qFormat/>
    <w:locked/>
    <w:rsid w:val="00073D79"/>
    <w:rPr>
      <w:b/>
      <w:bCs/>
    </w:rPr>
  </w:style>
  <w:style w:type="paragraph" w:customStyle="1" w:styleId="RecipeTool">
    <w:name w:val="RecipeTool"/>
    <w:qFormat/>
    <w:rsid w:val="00073D79"/>
    <w:pPr>
      <w:spacing w:before="240" w:after="240"/>
      <w:ind w:left="1440"/>
      <w:contextualSpacing/>
    </w:pPr>
    <w:rPr>
      <w:rFonts w:ascii="Arial" w:hAnsi="Arial"/>
      <w:b/>
      <w:snapToGrid w:val="0"/>
      <w:sz w:val="24"/>
    </w:rPr>
  </w:style>
  <w:style w:type="character" w:customStyle="1" w:styleId="TextCircled">
    <w:name w:val="TextCircled"/>
    <w:uiPriority w:val="1"/>
    <w:qFormat/>
    <w:rsid w:val="00073D79"/>
    <w:rPr>
      <w:bdr w:val="single" w:sz="18" w:space="0" w:color="92D050"/>
    </w:rPr>
  </w:style>
  <w:style w:type="character" w:customStyle="1" w:styleId="TextHighlighted">
    <w:name w:val="TextHighlighted"/>
    <w:uiPriority w:val="1"/>
    <w:qFormat/>
    <w:rsid w:val="00073D79"/>
    <w:rPr>
      <w:bdr w:val="none" w:sz="0" w:space="0" w:color="auto"/>
      <w:shd w:val="clear" w:color="auto" w:fill="92D050"/>
    </w:rPr>
  </w:style>
  <w:style w:type="paragraph" w:customStyle="1" w:styleId="PullQuoteAttribution">
    <w:name w:val="PullQuoteAttribution"/>
    <w:next w:val="Para"/>
    <w:qFormat/>
    <w:rsid w:val="00073D79"/>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73D7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73D79"/>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73D79"/>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73D79"/>
    <w:pPr>
      <w:spacing w:line="276" w:lineRule="auto"/>
      <w:ind w:left="576"/>
    </w:pPr>
    <w:rPr>
      <w:b/>
      <w:i/>
      <w:sz w:val="24"/>
    </w:rPr>
  </w:style>
  <w:style w:type="paragraph" w:customStyle="1" w:styleId="DialogContinued">
    <w:name w:val="DialogContinued"/>
    <w:basedOn w:val="Dialog"/>
    <w:qFormat/>
    <w:rsid w:val="00073D79"/>
    <w:pPr>
      <w:ind w:firstLine="0"/>
    </w:pPr>
  </w:style>
  <w:style w:type="paragraph" w:customStyle="1" w:styleId="ParaListUnmarked">
    <w:name w:val="ParaListUnmarked"/>
    <w:qFormat/>
    <w:rsid w:val="00073D79"/>
    <w:pPr>
      <w:spacing w:before="240" w:after="240"/>
      <w:ind w:left="720"/>
    </w:pPr>
    <w:rPr>
      <w:snapToGrid w:val="0"/>
      <w:sz w:val="26"/>
    </w:rPr>
  </w:style>
  <w:style w:type="paragraph" w:customStyle="1" w:styleId="RecipeContributor">
    <w:name w:val="RecipeContributor"/>
    <w:next w:val="RecipeIngredientList"/>
    <w:qFormat/>
    <w:rsid w:val="00073D79"/>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73D79"/>
    <w:rPr>
      <w:b/>
    </w:rPr>
  </w:style>
  <w:style w:type="paragraph" w:customStyle="1" w:styleId="RecipeNutritionHead">
    <w:name w:val="RecipeNutritionHead"/>
    <w:basedOn w:val="RecipeNutritionInfo"/>
    <w:next w:val="RecipeNutritionInfo"/>
    <w:qFormat/>
    <w:rsid w:val="00073D79"/>
    <w:pPr>
      <w:spacing w:after="0"/>
    </w:pPr>
    <w:rPr>
      <w:b/>
    </w:rPr>
  </w:style>
  <w:style w:type="paragraph" w:styleId="TOC5">
    <w:name w:val="toc 5"/>
    <w:basedOn w:val="Normal"/>
    <w:next w:val="Normal"/>
    <w:autoRedefine/>
    <w:uiPriority w:val="39"/>
    <w:rsid w:val="00073D79"/>
    <w:pPr>
      <w:ind w:left="1800"/>
    </w:pPr>
    <w:rPr>
      <w:rFonts w:eastAsia="Calibri" w:cs="Cordia New"/>
      <w:sz w:val="22"/>
      <w:szCs w:val="22"/>
    </w:rPr>
  </w:style>
  <w:style w:type="paragraph" w:styleId="TOC6">
    <w:name w:val="toc 6"/>
    <w:basedOn w:val="Normal"/>
    <w:next w:val="Normal"/>
    <w:autoRedefine/>
    <w:uiPriority w:val="39"/>
    <w:rsid w:val="00073D79"/>
    <w:pPr>
      <w:ind w:left="2160"/>
    </w:pPr>
    <w:rPr>
      <w:rFonts w:eastAsia="Calibri" w:cs="Cordia New"/>
      <w:sz w:val="22"/>
      <w:szCs w:val="22"/>
    </w:rPr>
  </w:style>
  <w:style w:type="paragraph" w:customStyle="1" w:styleId="RecipeSubhead">
    <w:name w:val="RecipeSubhead"/>
    <w:basedOn w:val="RecipeProcedureHead"/>
    <w:rsid w:val="00073D79"/>
    <w:rPr>
      <w:i/>
    </w:rPr>
  </w:style>
  <w:style w:type="character" w:customStyle="1" w:styleId="KeyTermDefinition">
    <w:name w:val="KeyTermDefinition"/>
    <w:uiPriority w:val="1"/>
    <w:rsid w:val="00073D79"/>
    <w:rPr>
      <w:bdr w:val="none" w:sz="0" w:space="0" w:color="auto"/>
      <w:shd w:val="clear" w:color="auto" w:fill="auto"/>
    </w:rPr>
  </w:style>
  <w:style w:type="paragraph" w:styleId="Header">
    <w:name w:val="header"/>
    <w:basedOn w:val="Normal"/>
    <w:link w:val="HeaderChar"/>
    <w:rsid w:val="00073D79"/>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073D79"/>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073D79"/>
    <w:rPr>
      <w:rFonts w:ascii="Courier New" w:hAnsi="Courier New"/>
      <w:u w:val="dash"/>
    </w:rPr>
  </w:style>
  <w:style w:type="character" w:customStyle="1" w:styleId="DigitalLinkID">
    <w:name w:val="DigitalLinkID"/>
    <w:uiPriority w:val="1"/>
    <w:rsid w:val="00073D79"/>
    <w:rPr>
      <w:rFonts w:cs="Courier New"/>
      <w:color w:val="FF0000"/>
      <w:sz w:val="16"/>
      <w:szCs w:val="16"/>
      <w:bdr w:val="none" w:sz="0" w:space="0" w:color="auto"/>
      <w:shd w:val="clear" w:color="auto" w:fill="FFFFFF"/>
    </w:rPr>
  </w:style>
  <w:style w:type="paragraph" w:customStyle="1" w:styleId="DialogSource">
    <w:name w:val="DialogSource"/>
    <w:basedOn w:val="Dialog"/>
    <w:rsid w:val="00073D79"/>
    <w:pPr>
      <w:ind w:left="2880" w:firstLine="0"/>
    </w:pPr>
  </w:style>
  <w:style w:type="character" w:customStyle="1" w:styleId="DigitalOnlyText">
    <w:name w:val="DigitalOnlyText"/>
    <w:uiPriority w:val="1"/>
    <w:rsid w:val="00073D79"/>
    <w:rPr>
      <w:bdr w:val="single" w:sz="2" w:space="0" w:color="002060"/>
      <w:shd w:val="clear" w:color="auto" w:fill="auto"/>
    </w:rPr>
  </w:style>
  <w:style w:type="character" w:customStyle="1" w:styleId="PrintOnlyText">
    <w:name w:val="PrintOnlyText"/>
    <w:uiPriority w:val="1"/>
    <w:rsid w:val="00073D79"/>
    <w:rPr>
      <w:bdr w:val="single" w:sz="2" w:space="0" w:color="FF0000"/>
    </w:rPr>
  </w:style>
  <w:style w:type="paragraph" w:customStyle="1" w:styleId="TableListBulleted">
    <w:name w:val="TableListBulleted"/>
    <w:qFormat/>
    <w:rsid w:val="00073D79"/>
    <w:pPr>
      <w:numPr>
        <w:numId w:val="26"/>
      </w:numPr>
      <w:spacing w:before="120" w:after="120"/>
    </w:pPr>
    <w:rPr>
      <w:rFonts w:ascii="Arial" w:hAnsi="Arial"/>
      <w:snapToGrid w:val="0"/>
      <w:sz w:val="22"/>
    </w:rPr>
  </w:style>
  <w:style w:type="paragraph" w:customStyle="1" w:styleId="TableListNumbered">
    <w:name w:val="TableListNumbered"/>
    <w:qFormat/>
    <w:rsid w:val="00073D79"/>
    <w:pPr>
      <w:spacing w:before="120" w:after="120"/>
      <w:ind w:left="288" w:hanging="288"/>
    </w:pPr>
    <w:rPr>
      <w:rFonts w:ascii="Arial" w:hAnsi="Arial"/>
      <w:snapToGrid w:val="0"/>
      <w:sz w:val="22"/>
    </w:rPr>
  </w:style>
  <w:style w:type="paragraph" w:customStyle="1" w:styleId="TableListUnmarked">
    <w:name w:val="TableListUnmarked"/>
    <w:qFormat/>
    <w:rsid w:val="00073D79"/>
    <w:pPr>
      <w:spacing w:before="120" w:after="120"/>
      <w:ind w:left="288"/>
    </w:pPr>
    <w:rPr>
      <w:rFonts w:ascii="Arial" w:hAnsi="Arial"/>
      <w:snapToGrid w:val="0"/>
      <w:sz w:val="22"/>
    </w:rPr>
  </w:style>
  <w:style w:type="paragraph" w:customStyle="1" w:styleId="TableSubhead">
    <w:name w:val="TableSubhead"/>
    <w:qFormat/>
    <w:rsid w:val="00073D79"/>
    <w:pPr>
      <w:ind w:left="144"/>
    </w:pPr>
    <w:rPr>
      <w:rFonts w:ascii="Arial" w:hAnsi="Arial"/>
      <w:b/>
      <w:snapToGrid w:val="0"/>
      <w:sz w:val="22"/>
    </w:rPr>
  </w:style>
  <w:style w:type="paragraph" w:customStyle="1" w:styleId="TabularSource">
    <w:name w:val="TabularSource"/>
    <w:basedOn w:val="TabularEntry"/>
    <w:qFormat/>
    <w:rsid w:val="00073D79"/>
    <w:pPr>
      <w:spacing w:before="120" w:after="120"/>
      <w:ind w:left="1440"/>
    </w:pPr>
    <w:rPr>
      <w:sz w:val="20"/>
    </w:rPr>
  </w:style>
  <w:style w:type="paragraph" w:customStyle="1" w:styleId="ExtractListUnmarked">
    <w:name w:val="ExtractListUnmarked"/>
    <w:qFormat/>
    <w:rsid w:val="00073D79"/>
    <w:pPr>
      <w:spacing w:before="120" w:after="120"/>
      <w:ind w:left="2880"/>
    </w:pPr>
    <w:rPr>
      <w:noProof/>
      <w:sz w:val="24"/>
    </w:rPr>
  </w:style>
  <w:style w:type="character" w:customStyle="1" w:styleId="DigitalLinkAnchorText">
    <w:name w:val="DigitalLinkAnchorText"/>
    <w:rsid w:val="00073D79"/>
    <w:rPr>
      <w:bdr w:val="none" w:sz="0" w:space="0" w:color="auto"/>
      <w:shd w:val="clear" w:color="auto" w:fill="D6E3BC"/>
    </w:rPr>
  </w:style>
  <w:style w:type="character" w:customStyle="1" w:styleId="DigitalLinkDestination">
    <w:name w:val="DigitalLinkDestination"/>
    <w:rsid w:val="00073D79"/>
    <w:rPr>
      <w:bdr w:val="none" w:sz="0" w:space="0" w:color="auto"/>
      <w:shd w:val="clear" w:color="auto" w:fill="EAF1DD"/>
    </w:rPr>
  </w:style>
  <w:style w:type="paragraph" w:customStyle="1" w:styleId="FeatureRecipeTitleAlternative">
    <w:name w:val="FeatureRecipeTitleAlternative"/>
    <w:basedOn w:val="RecipeTitleAlternative"/>
    <w:rsid w:val="00073D79"/>
    <w:pPr>
      <w:shd w:val="pct20" w:color="auto" w:fill="auto"/>
    </w:pPr>
  </w:style>
  <w:style w:type="paragraph" w:customStyle="1" w:styleId="FeatureSubRecipeTitle">
    <w:name w:val="FeatureSubRecipeTitle"/>
    <w:basedOn w:val="RecipeSubrecipeTitle"/>
    <w:rsid w:val="00073D79"/>
    <w:pPr>
      <w:shd w:val="pct20" w:color="auto" w:fill="auto"/>
    </w:pPr>
  </w:style>
  <w:style w:type="paragraph" w:customStyle="1" w:styleId="FeatureRecipeTool">
    <w:name w:val="FeatureRecipeTool"/>
    <w:basedOn w:val="RecipeTool"/>
    <w:rsid w:val="00073D79"/>
    <w:pPr>
      <w:shd w:val="pct20" w:color="auto" w:fill="auto"/>
    </w:pPr>
  </w:style>
  <w:style w:type="paragraph" w:customStyle="1" w:styleId="FeatureRecipeIntro">
    <w:name w:val="FeatureRecipeIntro"/>
    <w:basedOn w:val="RecipeIntro"/>
    <w:rsid w:val="00073D79"/>
    <w:pPr>
      <w:shd w:val="pct20" w:color="auto" w:fill="auto"/>
    </w:pPr>
  </w:style>
  <w:style w:type="paragraph" w:customStyle="1" w:styleId="FeatureRecipeIntroHead">
    <w:name w:val="FeatureRecipeIntroHead"/>
    <w:basedOn w:val="RecipeIntroHead"/>
    <w:rsid w:val="00073D79"/>
    <w:pPr>
      <w:shd w:val="pct20" w:color="auto" w:fill="auto"/>
    </w:pPr>
  </w:style>
  <w:style w:type="paragraph" w:customStyle="1" w:styleId="FeatureRecipeContributor">
    <w:name w:val="FeatureRecipeContributor"/>
    <w:basedOn w:val="RecipeContributor"/>
    <w:rsid w:val="00073D79"/>
    <w:pPr>
      <w:shd w:val="pct20" w:color="auto" w:fill="auto"/>
    </w:pPr>
  </w:style>
  <w:style w:type="paragraph" w:customStyle="1" w:styleId="FeatureRecipeIngredientHead">
    <w:name w:val="FeatureRecipeIngredientHead"/>
    <w:basedOn w:val="RecipeIngredientHead"/>
    <w:rsid w:val="00073D79"/>
    <w:pPr>
      <w:shd w:val="pct20" w:color="auto" w:fill="auto"/>
    </w:pPr>
  </w:style>
  <w:style w:type="paragraph" w:customStyle="1" w:styleId="FeatureRecipeIngredientSubhead">
    <w:name w:val="FeatureRecipeIngredientSubhead"/>
    <w:basedOn w:val="RecipeIngredientSubhead"/>
    <w:rsid w:val="00073D79"/>
    <w:pPr>
      <w:shd w:val="pct20" w:color="auto" w:fill="auto"/>
    </w:pPr>
  </w:style>
  <w:style w:type="paragraph" w:customStyle="1" w:styleId="FeatureRecipeProcedureHead">
    <w:name w:val="FeatureRecipeProcedureHead"/>
    <w:basedOn w:val="RecipeProcedureHead"/>
    <w:rsid w:val="00073D79"/>
    <w:pPr>
      <w:shd w:val="pct20" w:color="auto" w:fill="FFFFFF"/>
    </w:pPr>
  </w:style>
  <w:style w:type="paragraph" w:customStyle="1" w:styleId="FeatureRecipeTime">
    <w:name w:val="FeatureRecipeTime"/>
    <w:basedOn w:val="RecipeTime"/>
    <w:rsid w:val="00073D79"/>
    <w:pPr>
      <w:shd w:val="pct20" w:color="auto" w:fill="auto"/>
    </w:pPr>
  </w:style>
  <w:style w:type="paragraph" w:customStyle="1" w:styleId="FeatureRecipeSubhead">
    <w:name w:val="FeatureRecipeSubhead"/>
    <w:basedOn w:val="RecipeSubhead"/>
    <w:rsid w:val="00073D79"/>
    <w:pPr>
      <w:shd w:val="pct20" w:color="auto" w:fill="FFFFFF"/>
    </w:pPr>
  </w:style>
  <w:style w:type="paragraph" w:customStyle="1" w:styleId="FeatureRecipeVariationTitle">
    <w:name w:val="FeatureRecipeVariationTitle"/>
    <w:basedOn w:val="RecipeVariationTitle"/>
    <w:rsid w:val="00073D79"/>
    <w:pPr>
      <w:shd w:val="pct20" w:color="auto" w:fill="auto"/>
    </w:pPr>
  </w:style>
  <w:style w:type="paragraph" w:customStyle="1" w:styleId="FeatureRecipeVariationHead">
    <w:name w:val="FeatureRecipeVariationHead"/>
    <w:basedOn w:val="RecipeVariationHead"/>
    <w:rsid w:val="00073D79"/>
    <w:pPr>
      <w:shd w:val="pct20" w:color="auto" w:fill="auto"/>
    </w:pPr>
  </w:style>
  <w:style w:type="paragraph" w:customStyle="1" w:styleId="FeaturerecipeVariationPara">
    <w:name w:val="FeaturerecipeVariationPara"/>
    <w:basedOn w:val="RecipeVariationPara"/>
    <w:rsid w:val="00073D79"/>
    <w:pPr>
      <w:shd w:val="pct20" w:color="auto" w:fill="auto"/>
    </w:pPr>
  </w:style>
  <w:style w:type="paragraph" w:customStyle="1" w:styleId="FeatureRecipeNoteHead">
    <w:name w:val="FeatureRecipeNoteHead"/>
    <w:basedOn w:val="RecipeNoteHead"/>
    <w:rsid w:val="00073D79"/>
    <w:pPr>
      <w:shd w:val="pct20" w:color="auto" w:fill="auto"/>
    </w:pPr>
  </w:style>
  <w:style w:type="paragraph" w:customStyle="1" w:styleId="FeatureRecipeNotePara">
    <w:name w:val="FeatureRecipeNotePara"/>
    <w:basedOn w:val="RecipeNotePara"/>
    <w:rsid w:val="00073D79"/>
    <w:pPr>
      <w:shd w:val="pct20" w:color="auto" w:fill="auto"/>
    </w:pPr>
  </w:style>
  <w:style w:type="paragraph" w:customStyle="1" w:styleId="FeatureRecipeNutritionInfo">
    <w:name w:val="FeatureRecipeNutritionInfo"/>
    <w:basedOn w:val="RecipeNutritionInfo"/>
    <w:rsid w:val="00073D79"/>
    <w:pPr>
      <w:shd w:val="pct20" w:color="auto" w:fill="auto"/>
    </w:pPr>
  </w:style>
  <w:style w:type="paragraph" w:customStyle="1" w:styleId="FeatureRecipeNutritionHead">
    <w:name w:val="FeatureRecipeNutritionHead"/>
    <w:basedOn w:val="RecipeNutritionHead"/>
    <w:rsid w:val="00073D79"/>
    <w:pPr>
      <w:shd w:val="pct20" w:color="auto" w:fill="auto"/>
    </w:pPr>
  </w:style>
  <w:style w:type="paragraph" w:customStyle="1" w:styleId="FeatureRecipeFootnote">
    <w:name w:val="FeatureRecipeFootnote"/>
    <w:basedOn w:val="RecipeFootnote"/>
    <w:rsid w:val="00073D79"/>
    <w:pPr>
      <w:shd w:val="pct20" w:color="auto" w:fill="auto"/>
    </w:pPr>
  </w:style>
  <w:style w:type="paragraph" w:customStyle="1" w:styleId="FeatureRecipeTableHead">
    <w:name w:val="FeatureRecipeTableHead"/>
    <w:basedOn w:val="RecipeTableHead"/>
    <w:rsid w:val="00073D79"/>
    <w:pPr>
      <w:shd w:val="pct20" w:color="auto" w:fill="auto"/>
    </w:pPr>
  </w:style>
  <w:style w:type="paragraph" w:customStyle="1" w:styleId="CopyrightLine">
    <w:name w:val="CopyrightLine"/>
    <w:qFormat/>
    <w:rsid w:val="00073D79"/>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73D79"/>
    <w:rPr>
      <w:rFonts w:ascii="Courier New" w:hAnsi="Courier New"/>
      <w:bdr w:val="single" w:sz="2" w:space="0" w:color="FF0000"/>
    </w:rPr>
  </w:style>
  <w:style w:type="character" w:customStyle="1" w:styleId="DigitalOnlyURL">
    <w:name w:val="DigitalOnlyURL"/>
    <w:uiPriority w:val="1"/>
    <w:rsid w:val="00073D79"/>
    <w:rPr>
      <w:rFonts w:ascii="Courier New" w:hAnsi="Courier New"/>
      <w:bdr w:val="single" w:sz="2" w:space="0" w:color="002060"/>
      <w:shd w:val="clear" w:color="auto" w:fill="auto"/>
    </w:rPr>
  </w:style>
  <w:style w:type="paragraph" w:styleId="TOC1">
    <w:name w:val="toc 1"/>
    <w:basedOn w:val="Normal"/>
    <w:next w:val="Normal"/>
    <w:autoRedefine/>
    <w:rsid w:val="00073D79"/>
  </w:style>
  <w:style w:type="paragraph" w:styleId="TOC2">
    <w:name w:val="toc 2"/>
    <w:basedOn w:val="Normal"/>
    <w:next w:val="Normal"/>
    <w:autoRedefine/>
    <w:rsid w:val="00073D79"/>
    <w:pPr>
      <w:ind w:left="240"/>
    </w:pPr>
  </w:style>
  <w:style w:type="paragraph" w:styleId="TOC3">
    <w:name w:val="toc 3"/>
    <w:basedOn w:val="Normal"/>
    <w:next w:val="Normal"/>
    <w:autoRedefine/>
    <w:rsid w:val="00073D79"/>
    <w:pPr>
      <w:ind w:left="480"/>
    </w:pPr>
  </w:style>
  <w:style w:type="character" w:customStyle="1" w:styleId="FigureSourceChar">
    <w:name w:val="FigureSource Char"/>
    <w:link w:val="FigureSource"/>
    <w:rsid w:val="00073D79"/>
    <w:rPr>
      <w:rFonts w:ascii="Arial" w:hAnsi="Arial"/>
      <w:sz w:val="22"/>
    </w:rPr>
  </w:style>
  <w:style w:type="numbering" w:styleId="111111">
    <w:name w:val="Outline List 2"/>
    <w:basedOn w:val="NoList"/>
    <w:rsid w:val="00073D79"/>
    <w:pPr>
      <w:numPr>
        <w:numId w:val="28"/>
      </w:numPr>
    </w:pPr>
  </w:style>
  <w:style w:type="numbering" w:styleId="1ai">
    <w:name w:val="Outline List 1"/>
    <w:basedOn w:val="NoList"/>
    <w:rsid w:val="00073D79"/>
    <w:pPr>
      <w:numPr>
        <w:numId w:val="29"/>
      </w:numPr>
    </w:pPr>
  </w:style>
  <w:style w:type="numbering" w:styleId="ArticleSection">
    <w:name w:val="Outline List 3"/>
    <w:basedOn w:val="NoList"/>
    <w:rsid w:val="00073D79"/>
    <w:pPr>
      <w:numPr>
        <w:numId w:val="30"/>
      </w:numPr>
    </w:pPr>
  </w:style>
  <w:style w:type="paragraph" w:styleId="BlockText">
    <w:name w:val="Block Text"/>
    <w:basedOn w:val="Normal"/>
    <w:rsid w:val="00073D79"/>
    <w:pPr>
      <w:spacing w:after="120"/>
      <w:ind w:left="1440" w:right="1440"/>
    </w:pPr>
  </w:style>
  <w:style w:type="paragraph" w:styleId="BodyText">
    <w:name w:val="Body Text"/>
    <w:basedOn w:val="Normal"/>
    <w:link w:val="BodyTextChar"/>
    <w:rsid w:val="00073D79"/>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073D79"/>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073D79"/>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073D79"/>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073D79"/>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073D79"/>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073D79"/>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073D79"/>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073D79"/>
    <w:rPr>
      <w:b/>
      <w:bCs/>
      <w:sz w:val="20"/>
      <w:szCs w:val="20"/>
    </w:rPr>
  </w:style>
  <w:style w:type="paragraph" w:styleId="Closing">
    <w:name w:val="Closing"/>
    <w:basedOn w:val="Normal"/>
    <w:link w:val="ClosingChar"/>
    <w:rsid w:val="00073D79"/>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073D79"/>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073D7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073D79"/>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073D79"/>
    <w:rPr>
      <w:vertAlign w:val="superscript"/>
    </w:rPr>
  </w:style>
  <w:style w:type="paragraph" w:styleId="EndnoteText">
    <w:name w:val="endnote text"/>
    <w:basedOn w:val="Normal"/>
    <w:link w:val="EndnoteTextChar"/>
    <w:rsid w:val="00073D79"/>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073D7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73D79"/>
    <w:rPr>
      <w:rFonts w:ascii="Arial" w:hAnsi="Arial" w:cs="Arial"/>
      <w:sz w:val="20"/>
      <w:szCs w:val="20"/>
    </w:rPr>
  </w:style>
  <w:style w:type="character" w:styleId="FootnoteReference">
    <w:name w:val="footnote reference"/>
    <w:rsid w:val="00073D79"/>
    <w:rPr>
      <w:vertAlign w:val="superscript"/>
    </w:rPr>
  </w:style>
  <w:style w:type="paragraph" w:styleId="FootnoteText">
    <w:name w:val="footnote text"/>
    <w:basedOn w:val="Normal"/>
    <w:link w:val="FootnoteTextChar"/>
    <w:rsid w:val="00073D79"/>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073D79"/>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073D79"/>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073D79"/>
    <w:pPr>
      <w:ind w:left="240" w:hanging="240"/>
    </w:pPr>
  </w:style>
  <w:style w:type="paragraph" w:styleId="Index20">
    <w:name w:val="index 2"/>
    <w:basedOn w:val="Normal"/>
    <w:next w:val="Normal"/>
    <w:autoRedefine/>
    <w:rsid w:val="00073D79"/>
    <w:pPr>
      <w:ind w:left="480" w:hanging="240"/>
    </w:pPr>
  </w:style>
  <w:style w:type="paragraph" w:styleId="Index30">
    <w:name w:val="index 3"/>
    <w:basedOn w:val="Normal"/>
    <w:next w:val="Normal"/>
    <w:autoRedefine/>
    <w:rsid w:val="00073D79"/>
    <w:pPr>
      <w:ind w:left="720" w:hanging="240"/>
    </w:pPr>
  </w:style>
  <w:style w:type="paragraph" w:styleId="Index4">
    <w:name w:val="index 4"/>
    <w:basedOn w:val="Normal"/>
    <w:next w:val="Normal"/>
    <w:autoRedefine/>
    <w:rsid w:val="00073D79"/>
    <w:pPr>
      <w:ind w:left="960" w:hanging="240"/>
    </w:pPr>
  </w:style>
  <w:style w:type="paragraph" w:styleId="Index5">
    <w:name w:val="index 5"/>
    <w:basedOn w:val="Normal"/>
    <w:next w:val="Normal"/>
    <w:autoRedefine/>
    <w:rsid w:val="00073D79"/>
    <w:pPr>
      <w:ind w:left="1200" w:hanging="240"/>
    </w:pPr>
  </w:style>
  <w:style w:type="paragraph" w:styleId="Index6">
    <w:name w:val="index 6"/>
    <w:basedOn w:val="Normal"/>
    <w:next w:val="Normal"/>
    <w:autoRedefine/>
    <w:rsid w:val="00073D79"/>
    <w:pPr>
      <w:ind w:left="1440" w:hanging="240"/>
    </w:pPr>
  </w:style>
  <w:style w:type="paragraph" w:styleId="Index7">
    <w:name w:val="index 7"/>
    <w:basedOn w:val="Normal"/>
    <w:next w:val="Normal"/>
    <w:autoRedefine/>
    <w:rsid w:val="00073D79"/>
    <w:pPr>
      <w:ind w:left="1680" w:hanging="240"/>
    </w:pPr>
  </w:style>
  <w:style w:type="paragraph" w:styleId="Index8">
    <w:name w:val="index 8"/>
    <w:basedOn w:val="Normal"/>
    <w:next w:val="Normal"/>
    <w:autoRedefine/>
    <w:rsid w:val="00073D79"/>
    <w:pPr>
      <w:ind w:left="1920" w:hanging="240"/>
    </w:pPr>
  </w:style>
  <w:style w:type="paragraph" w:styleId="Index9">
    <w:name w:val="index 9"/>
    <w:basedOn w:val="Normal"/>
    <w:next w:val="Normal"/>
    <w:autoRedefine/>
    <w:rsid w:val="00073D79"/>
    <w:pPr>
      <w:ind w:left="2160" w:hanging="240"/>
    </w:pPr>
  </w:style>
  <w:style w:type="paragraph" w:styleId="IndexHeading">
    <w:name w:val="index heading"/>
    <w:basedOn w:val="Normal"/>
    <w:next w:val="Index10"/>
    <w:rsid w:val="00073D79"/>
    <w:rPr>
      <w:rFonts w:ascii="Arial" w:hAnsi="Arial" w:cs="Arial"/>
      <w:b/>
      <w:bCs/>
    </w:rPr>
  </w:style>
  <w:style w:type="paragraph" w:styleId="List">
    <w:name w:val="List"/>
    <w:basedOn w:val="Normal"/>
    <w:rsid w:val="00073D79"/>
    <w:pPr>
      <w:ind w:left="360" w:hanging="360"/>
    </w:pPr>
  </w:style>
  <w:style w:type="paragraph" w:styleId="List2">
    <w:name w:val="List 2"/>
    <w:basedOn w:val="Normal"/>
    <w:rsid w:val="00073D79"/>
    <w:pPr>
      <w:ind w:left="720" w:hanging="360"/>
    </w:pPr>
  </w:style>
  <w:style w:type="paragraph" w:styleId="List3">
    <w:name w:val="List 3"/>
    <w:basedOn w:val="Normal"/>
    <w:rsid w:val="00073D79"/>
    <w:pPr>
      <w:ind w:left="1080" w:hanging="360"/>
    </w:pPr>
  </w:style>
  <w:style w:type="paragraph" w:styleId="List4">
    <w:name w:val="List 4"/>
    <w:basedOn w:val="Normal"/>
    <w:rsid w:val="00073D79"/>
    <w:pPr>
      <w:ind w:left="1440" w:hanging="360"/>
    </w:pPr>
  </w:style>
  <w:style w:type="paragraph" w:styleId="List5">
    <w:name w:val="List 5"/>
    <w:basedOn w:val="Normal"/>
    <w:rsid w:val="00073D79"/>
    <w:pPr>
      <w:ind w:left="1800" w:hanging="360"/>
    </w:pPr>
  </w:style>
  <w:style w:type="paragraph" w:styleId="ListBullet2">
    <w:name w:val="List Bullet 2"/>
    <w:basedOn w:val="Normal"/>
    <w:rsid w:val="00073D79"/>
    <w:pPr>
      <w:numPr>
        <w:numId w:val="31"/>
      </w:numPr>
    </w:pPr>
  </w:style>
  <w:style w:type="paragraph" w:styleId="ListBullet3">
    <w:name w:val="List Bullet 3"/>
    <w:basedOn w:val="Normal"/>
    <w:rsid w:val="00073D79"/>
    <w:pPr>
      <w:numPr>
        <w:numId w:val="32"/>
      </w:numPr>
    </w:pPr>
  </w:style>
  <w:style w:type="paragraph" w:styleId="ListBullet4">
    <w:name w:val="List Bullet 4"/>
    <w:basedOn w:val="Normal"/>
    <w:rsid w:val="00073D79"/>
    <w:pPr>
      <w:numPr>
        <w:numId w:val="33"/>
      </w:numPr>
    </w:pPr>
  </w:style>
  <w:style w:type="paragraph" w:styleId="ListBullet5">
    <w:name w:val="List Bullet 5"/>
    <w:basedOn w:val="Normal"/>
    <w:rsid w:val="00073D79"/>
    <w:pPr>
      <w:numPr>
        <w:numId w:val="34"/>
      </w:numPr>
    </w:pPr>
  </w:style>
  <w:style w:type="paragraph" w:styleId="ListContinue">
    <w:name w:val="List Continue"/>
    <w:basedOn w:val="Normal"/>
    <w:rsid w:val="00073D79"/>
    <w:pPr>
      <w:spacing w:after="120"/>
      <w:ind w:left="360"/>
    </w:pPr>
  </w:style>
  <w:style w:type="paragraph" w:styleId="ListContinue2">
    <w:name w:val="List Continue 2"/>
    <w:basedOn w:val="Normal"/>
    <w:rsid w:val="00073D79"/>
    <w:pPr>
      <w:spacing w:after="120"/>
      <w:ind w:left="720"/>
    </w:pPr>
  </w:style>
  <w:style w:type="paragraph" w:styleId="ListContinue3">
    <w:name w:val="List Continue 3"/>
    <w:basedOn w:val="Normal"/>
    <w:rsid w:val="00073D79"/>
    <w:pPr>
      <w:spacing w:after="120"/>
      <w:ind w:left="1080"/>
    </w:pPr>
  </w:style>
  <w:style w:type="paragraph" w:styleId="ListContinue4">
    <w:name w:val="List Continue 4"/>
    <w:basedOn w:val="Normal"/>
    <w:rsid w:val="00073D79"/>
    <w:pPr>
      <w:spacing w:after="120"/>
      <w:ind w:left="1440"/>
    </w:pPr>
  </w:style>
  <w:style w:type="paragraph" w:styleId="ListContinue5">
    <w:name w:val="List Continue 5"/>
    <w:basedOn w:val="Normal"/>
    <w:rsid w:val="00073D79"/>
    <w:pPr>
      <w:spacing w:after="120"/>
      <w:ind w:left="1800"/>
    </w:pPr>
  </w:style>
  <w:style w:type="paragraph" w:styleId="ListNumber">
    <w:name w:val="List Number"/>
    <w:basedOn w:val="Normal"/>
    <w:rsid w:val="00073D79"/>
    <w:pPr>
      <w:numPr>
        <w:numId w:val="35"/>
      </w:numPr>
    </w:pPr>
  </w:style>
  <w:style w:type="paragraph" w:styleId="ListNumber2">
    <w:name w:val="List Number 2"/>
    <w:basedOn w:val="Normal"/>
    <w:rsid w:val="00073D79"/>
    <w:pPr>
      <w:numPr>
        <w:numId w:val="36"/>
      </w:numPr>
    </w:pPr>
  </w:style>
  <w:style w:type="paragraph" w:styleId="ListNumber3">
    <w:name w:val="List Number 3"/>
    <w:basedOn w:val="Normal"/>
    <w:rsid w:val="00073D79"/>
    <w:pPr>
      <w:numPr>
        <w:numId w:val="37"/>
      </w:numPr>
    </w:pPr>
  </w:style>
  <w:style w:type="paragraph" w:styleId="ListNumber4">
    <w:name w:val="List Number 4"/>
    <w:basedOn w:val="Normal"/>
    <w:rsid w:val="00073D79"/>
    <w:pPr>
      <w:numPr>
        <w:numId w:val="38"/>
      </w:numPr>
    </w:pPr>
  </w:style>
  <w:style w:type="paragraph" w:styleId="ListNumber5">
    <w:name w:val="List Number 5"/>
    <w:basedOn w:val="Normal"/>
    <w:rsid w:val="00073D79"/>
    <w:pPr>
      <w:numPr>
        <w:numId w:val="39"/>
      </w:numPr>
    </w:pPr>
  </w:style>
  <w:style w:type="paragraph" w:styleId="MacroText">
    <w:name w:val="macro"/>
    <w:link w:val="MacroTextChar"/>
    <w:rsid w:val="00073D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073D7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073D79"/>
  </w:style>
  <w:style w:type="paragraph" w:styleId="NormalIndent">
    <w:name w:val="Normal Indent"/>
    <w:basedOn w:val="Normal"/>
    <w:rsid w:val="00073D79"/>
    <w:pPr>
      <w:ind w:left="720"/>
    </w:pPr>
  </w:style>
  <w:style w:type="paragraph" w:styleId="NoteHeading">
    <w:name w:val="Note Heading"/>
    <w:basedOn w:val="Normal"/>
    <w:next w:val="Normal"/>
    <w:link w:val="NoteHeadingChar"/>
    <w:rsid w:val="00073D79"/>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073D79"/>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073D79"/>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073D7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73D7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73D7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73D7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73D7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73D7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73D7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73D7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73D7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73D7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73D7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73D7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73D7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73D7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73D7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73D7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73D7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73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73D7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73D7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73D7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73D7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73D7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73D7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73D7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73D7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73D7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73D7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73D7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73D7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73D7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73D7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73D7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73D7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073D79"/>
    <w:pPr>
      <w:ind w:left="240" w:hanging="240"/>
    </w:pPr>
  </w:style>
  <w:style w:type="paragraph" w:styleId="TableofFigures">
    <w:name w:val="table of figures"/>
    <w:basedOn w:val="Normal"/>
    <w:next w:val="Normal"/>
    <w:rsid w:val="00073D79"/>
  </w:style>
  <w:style w:type="table" w:styleId="TableProfessional">
    <w:name w:val="Table Professional"/>
    <w:basedOn w:val="TableNormal"/>
    <w:rsid w:val="00073D7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73D7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73D7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73D7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73D7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73D7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73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73D7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73D7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73D7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073D79"/>
    <w:pPr>
      <w:spacing w:before="120"/>
    </w:pPr>
    <w:rPr>
      <w:rFonts w:ascii="Arial" w:hAnsi="Arial" w:cs="Arial"/>
      <w:b/>
      <w:bCs/>
    </w:rPr>
  </w:style>
  <w:style w:type="paragraph" w:styleId="TOC4">
    <w:name w:val="toc 4"/>
    <w:basedOn w:val="Normal"/>
    <w:next w:val="Normal"/>
    <w:autoRedefine/>
    <w:rsid w:val="00073D79"/>
    <w:pPr>
      <w:ind w:left="720"/>
    </w:pPr>
  </w:style>
  <w:style w:type="paragraph" w:styleId="TOC7">
    <w:name w:val="toc 7"/>
    <w:basedOn w:val="Normal"/>
    <w:next w:val="Normal"/>
    <w:autoRedefine/>
    <w:rsid w:val="00073D79"/>
    <w:pPr>
      <w:ind w:left="1440"/>
    </w:pPr>
  </w:style>
  <w:style w:type="paragraph" w:styleId="TOC8">
    <w:name w:val="toc 8"/>
    <w:basedOn w:val="Normal"/>
    <w:next w:val="Normal"/>
    <w:autoRedefine/>
    <w:rsid w:val="00073D79"/>
    <w:pPr>
      <w:ind w:left="1680"/>
    </w:pPr>
  </w:style>
  <w:style w:type="paragraph" w:styleId="TOC9">
    <w:name w:val="toc 9"/>
    <w:basedOn w:val="Normal"/>
    <w:next w:val="Normal"/>
    <w:autoRedefine/>
    <w:rsid w:val="00073D79"/>
    <w:pPr>
      <w:ind w:left="1920"/>
    </w:pPr>
  </w:style>
  <w:style w:type="character" w:customStyle="1" w:styleId="DigitalLinkAnchorCode">
    <w:name w:val="DigitalLinkAnchorCode"/>
    <w:uiPriority w:val="1"/>
    <w:rsid w:val="00073D79"/>
    <w:rPr>
      <w:rFonts w:ascii="Courier New" w:hAnsi="Courier New"/>
      <w:bdr w:val="none" w:sz="0" w:space="0" w:color="auto"/>
      <w:shd w:val="clear" w:color="auto" w:fill="D6E3BC"/>
    </w:rPr>
  </w:style>
  <w:style w:type="character" w:customStyle="1" w:styleId="InlineGraphic">
    <w:name w:val="InlineGraphic"/>
    <w:uiPriority w:val="1"/>
    <w:rsid w:val="00073D79"/>
    <w:rPr>
      <w:bdr w:val="none" w:sz="0" w:space="0" w:color="auto"/>
      <w:shd w:val="clear" w:color="auto" w:fill="00B050"/>
    </w:rPr>
  </w:style>
  <w:style w:type="paragraph" w:customStyle="1" w:styleId="RecipeTableSubhead">
    <w:name w:val="RecipeTableSubhead"/>
    <w:basedOn w:val="TableSubhead"/>
    <w:qFormat/>
    <w:rsid w:val="00073D79"/>
  </w:style>
  <w:style w:type="paragraph" w:customStyle="1" w:styleId="url">
    <w:name w:val="url"/>
    <w:basedOn w:val="Para"/>
    <w:rsid w:val="00376F36"/>
  </w:style>
  <w:style w:type="paragraph" w:customStyle="1" w:styleId="H12">
    <w:name w:val="H12"/>
    <w:basedOn w:val="Para"/>
    <w:rsid w:val="00073D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073D79"/>
    <w:rPr>
      <w:sz w:val="24"/>
      <w:szCs w:val="24"/>
    </w:rPr>
  </w:style>
  <w:style w:type="paragraph" w:styleId="Heading1">
    <w:name w:val="heading 1"/>
    <w:next w:val="Normal"/>
    <w:link w:val="Heading1Char"/>
    <w:qFormat/>
    <w:rsid w:val="00073D79"/>
    <w:pPr>
      <w:keepNext/>
      <w:numPr>
        <w:numId w:val="30"/>
      </w:numPr>
      <w:spacing w:before="240"/>
      <w:outlineLvl w:val="0"/>
    </w:pPr>
    <w:rPr>
      <w:b/>
      <w:caps/>
      <w:sz w:val="28"/>
      <w:szCs w:val="28"/>
    </w:rPr>
  </w:style>
  <w:style w:type="paragraph" w:styleId="Heading2">
    <w:name w:val="heading 2"/>
    <w:basedOn w:val="Normal"/>
    <w:next w:val="Normal"/>
    <w:link w:val="Heading2Char"/>
    <w:qFormat/>
    <w:rsid w:val="00073D79"/>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073D79"/>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073D79"/>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073D79"/>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073D79"/>
    <w:pPr>
      <w:numPr>
        <w:ilvl w:val="5"/>
        <w:numId w:val="30"/>
      </w:numPr>
      <w:outlineLvl w:val="5"/>
    </w:pPr>
    <w:rPr>
      <w:sz w:val="24"/>
    </w:rPr>
  </w:style>
  <w:style w:type="paragraph" w:styleId="Heading7">
    <w:name w:val="heading 7"/>
    <w:next w:val="Normal"/>
    <w:link w:val="Heading7Char"/>
    <w:qFormat/>
    <w:locked/>
    <w:rsid w:val="00073D79"/>
    <w:pPr>
      <w:numPr>
        <w:ilvl w:val="6"/>
        <w:numId w:val="30"/>
      </w:numPr>
      <w:outlineLvl w:val="6"/>
    </w:pPr>
    <w:rPr>
      <w:sz w:val="24"/>
    </w:rPr>
  </w:style>
  <w:style w:type="paragraph" w:styleId="Heading8">
    <w:name w:val="heading 8"/>
    <w:next w:val="Normal"/>
    <w:link w:val="Heading8Char"/>
    <w:qFormat/>
    <w:locked/>
    <w:rsid w:val="00073D79"/>
    <w:pPr>
      <w:numPr>
        <w:ilvl w:val="7"/>
        <w:numId w:val="30"/>
      </w:numPr>
      <w:outlineLvl w:val="7"/>
    </w:pPr>
    <w:rPr>
      <w:sz w:val="24"/>
    </w:rPr>
  </w:style>
  <w:style w:type="paragraph" w:styleId="Heading9">
    <w:name w:val="heading 9"/>
    <w:next w:val="Normal"/>
    <w:link w:val="Heading9Char"/>
    <w:qFormat/>
    <w:locked/>
    <w:rsid w:val="00073D79"/>
    <w:pPr>
      <w:numPr>
        <w:ilvl w:val="8"/>
        <w:numId w:val="30"/>
      </w:numPr>
      <w:outlineLvl w:val="8"/>
    </w:pPr>
    <w:rPr>
      <w:sz w:val="24"/>
    </w:rPr>
  </w:style>
  <w:style w:type="character" w:default="1" w:styleId="DefaultParagraphFont">
    <w:name w:val="Default Paragraph Font"/>
    <w:semiHidden/>
    <w:rsid w:val="00073D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73D79"/>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073D7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073D79"/>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073D79"/>
    <w:pPr>
      <w:spacing w:after="120"/>
      <w:ind w:left="720" w:firstLine="720"/>
    </w:pPr>
    <w:rPr>
      <w:snapToGrid w:val="0"/>
      <w:sz w:val="26"/>
    </w:rPr>
  </w:style>
  <w:style w:type="paragraph" w:customStyle="1" w:styleId="AbstractHead">
    <w:name w:val="AbstractHead"/>
    <w:basedOn w:val="Para"/>
    <w:next w:val="Normal"/>
    <w:rsid w:val="00073D7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73D7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73D79"/>
    <w:pPr>
      <w:spacing w:after="120"/>
      <w:ind w:left="720" w:firstLine="720"/>
    </w:pPr>
    <w:rPr>
      <w:snapToGrid w:val="0"/>
      <w:sz w:val="26"/>
    </w:rPr>
  </w:style>
  <w:style w:type="paragraph" w:customStyle="1" w:styleId="Address">
    <w:name w:val="Address"/>
    <w:basedOn w:val="Normal"/>
    <w:rsid w:val="00073D79"/>
    <w:pPr>
      <w:widowControl w:val="0"/>
      <w:spacing w:before="120"/>
      <w:ind w:left="2160"/>
    </w:pPr>
    <w:rPr>
      <w:snapToGrid w:val="0"/>
      <w:szCs w:val="20"/>
    </w:rPr>
  </w:style>
  <w:style w:type="paragraph" w:customStyle="1" w:styleId="AddressDescription">
    <w:name w:val="AddressDescription"/>
    <w:basedOn w:val="Normal"/>
    <w:next w:val="Normal"/>
    <w:rsid w:val="00073D79"/>
    <w:pPr>
      <w:widowControl w:val="0"/>
      <w:spacing w:before="120" w:after="120"/>
      <w:ind w:left="2160"/>
    </w:pPr>
    <w:rPr>
      <w:snapToGrid w:val="0"/>
      <w:szCs w:val="20"/>
    </w:rPr>
  </w:style>
  <w:style w:type="paragraph" w:customStyle="1" w:styleId="AddressName">
    <w:name w:val="AddressName"/>
    <w:basedOn w:val="Normal"/>
    <w:next w:val="Normal"/>
    <w:rsid w:val="00073D79"/>
    <w:pPr>
      <w:widowControl w:val="0"/>
      <w:spacing w:before="120"/>
      <w:ind w:left="2160"/>
    </w:pPr>
    <w:rPr>
      <w:snapToGrid w:val="0"/>
      <w:szCs w:val="20"/>
    </w:rPr>
  </w:style>
  <w:style w:type="paragraph" w:customStyle="1" w:styleId="Question">
    <w:name w:val="Question"/>
    <w:next w:val="Normal"/>
    <w:rsid w:val="00073D79"/>
    <w:pPr>
      <w:spacing w:after="120"/>
      <w:ind w:left="2160" w:hanging="720"/>
    </w:pPr>
    <w:rPr>
      <w:sz w:val="26"/>
    </w:rPr>
  </w:style>
  <w:style w:type="paragraph" w:customStyle="1" w:styleId="Option">
    <w:name w:val="Option"/>
    <w:basedOn w:val="Question"/>
    <w:rsid w:val="00073D79"/>
    <w:pPr>
      <w:ind w:left="2880"/>
    </w:pPr>
  </w:style>
  <w:style w:type="paragraph" w:customStyle="1" w:styleId="Answer">
    <w:name w:val="Answer"/>
    <w:basedOn w:val="Option"/>
    <w:next w:val="Normal"/>
    <w:rsid w:val="00073D79"/>
    <w:pPr>
      <w:widowControl w:val="0"/>
    </w:pPr>
    <w:rPr>
      <w:snapToGrid w:val="0"/>
    </w:rPr>
  </w:style>
  <w:style w:type="paragraph" w:customStyle="1" w:styleId="AnswersHead">
    <w:name w:val="AnswersHead"/>
    <w:basedOn w:val="Normal"/>
    <w:next w:val="Para"/>
    <w:rsid w:val="00073D7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73D79"/>
    <w:pPr>
      <w:spacing w:after="360"/>
      <w:outlineLvl w:val="0"/>
    </w:pPr>
    <w:rPr>
      <w:rFonts w:ascii="Arial" w:hAnsi="Arial"/>
      <w:b/>
      <w:snapToGrid w:val="0"/>
      <w:sz w:val="60"/>
    </w:rPr>
  </w:style>
  <w:style w:type="paragraph" w:customStyle="1" w:styleId="AppendixTitle">
    <w:name w:val="AppendixTitle"/>
    <w:basedOn w:val="ChapterTitle"/>
    <w:next w:val="Para"/>
    <w:rsid w:val="00073D79"/>
    <w:pPr>
      <w:spacing w:before="120" w:after="120"/>
    </w:pPr>
  </w:style>
  <w:style w:type="paragraph" w:customStyle="1" w:styleId="AuthorBio">
    <w:name w:val="AuthorBio"/>
    <w:rsid w:val="00073D79"/>
    <w:pPr>
      <w:spacing w:before="240" w:after="240"/>
      <w:ind w:firstLine="720"/>
    </w:pPr>
    <w:rPr>
      <w:rFonts w:ascii="Arial" w:hAnsi="Arial"/>
    </w:rPr>
  </w:style>
  <w:style w:type="paragraph" w:styleId="BalloonText">
    <w:name w:val="Balloon Text"/>
    <w:link w:val="BalloonTextChar"/>
    <w:rsid w:val="00073D79"/>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073D79"/>
    <w:pPr>
      <w:spacing w:after="200" w:line="276" w:lineRule="auto"/>
    </w:pPr>
    <w:rPr>
      <w:rFonts w:ascii="Calibri" w:eastAsia="Calibri" w:hAnsi="Calibri"/>
      <w:sz w:val="22"/>
      <w:szCs w:val="22"/>
    </w:rPr>
  </w:style>
  <w:style w:type="paragraph" w:customStyle="1" w:styleId="BibliographyEntry">
    <w:name w:val="BibliographyEntry"/>
    <w:rsid w:val="00073D79"/>
    <w:pPr>
      <w:ind w:left="1440" w:hanging="720"/>
    </w:pPr>
    <w:rPr>
      <w:rFonts w:ascii="Arial" w:hAnsi="Arial" w:cs="Tahoma"/>
      <w:sz w:val="26"/>
      <w:szCs w:val="16"/>
    </w:rPr>
  </w:style>
  <w:style w:type="paragraph" w:customStyle="1" w:styleId="BibliographyHead">
    <w:name w:val="BibliographyHead"/>
    <w:next w:val="BibliographyEntry"/>
    <w:rsid w:val="00073D7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73D79"/>
    <w:rPr>
      <w:rFonts w:ascii="Arial" w:hAnsi="Arial"/>
      <w:b/>
      <w:smallCaps/>
      <w:sz w:val="60"/>
      <w:szCs w:val="60"/>
    </w:rPr>
  </w:style>
  <w:style w:type="character" w:customStyle="1" w:styleId="BoldItalic">
    <w:name w:val="BoldItalic"/>
    <w:rsid w:val="00073D79"/>
    <w:rPr>
      <w:b/>
      <w:i/>
    </w:rPr>
  </w:style>
  <w:style w:type="character" w:styleId="BookTitle">
    <w:name w:val="Book Title"/>
    <w:qFormat/>
    <w:locked/>
    <w:rsid w:val="00073D79"/>
    <w:rPr>
      <w:b/>
      <w:bCs/>
      <w:smallCaps/>
      <w:spacing w:val="5"/>
    </w:rPr>
  </w:style>
  <w:style w:type="paragraph" w:customStyle="1" w:styleId="BookAuthor">
    <w:name w:val="BookAuthor"/>
    <w:basedOn w:val="Normal"/>
    <w:rsid w:val="00073D79"/>
    <w:pPr>
      <w:spacing w:before="120" w:after="600"/>
      <w:ind w:left="720" w:firstLine="720"/>
      <w:contextualSpacing/>
      <w:jc w:val="center"/>
    </w:pPr>
    <w:rPr>
      <w:sz w:val="32"/>
      <w:szCs w:val="20"/>
    </w:rPr>
  </w:style>
  <w:style w:type="paragraph" w:customStyle="1" w:styleId="BookEdition">
    <w:name w:val="BookEdition"/>
    <w:qFormat/>
    <w:rsid w:val="00073D79"/>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73D79"/>
    <w:pPr>
      <w:spacing w:before="480" w:after="480"/>
      <w:ind w:left="720" w:firstLine="720"/>
      <w:jc w:val="center"/>
    </w:pPr>
    <w:rPr>
      <w:rFonts w:ascii="Arial" w:hAnsi="Arial"/>
      <w:b/>
      <w:snapToGrid w:val="0"/>
      <w:sz w:val="52"/>
      <w:szCs w:val="20"/>
    </w:rPr>
  </w:style>
  <w:style w:type="paragraph" w:customStyle="1" w:styleId="BookReviewAuthor">
    <w:name w:val="BookReviewAuthor"/>
    <w:rsid w:val="00073D79"/>
    <w:pPr>
      <w:ind w:left="4320"/>
    </w:pPr>
    <w:rPr>
      <w:snapToGrid w:val="0"/>
    </w:rPr>
  </w:style>
  <w:style w:type="paragraph" w:customStyle="1" w:styleId="BookReviewItem">
    <w:name w:val="BookReviewItem"/>
    <w:rsid w:val="00073D79"/>
    <w:pPr>
      <w:spacing w:before="240" w:after="240"/>
      <w:ind w:left="3600" w:right="1440" w:hanging="720"/>
    </w:pPr>
    <w:rPr>
      <w:sz w:val="28"/>
    </w:rPr>
  </w:style>
  <w:style w:type="paragraph" w:customStyle="1" w:styleId="BookTitle0">
    <w:name w:val="BookTitle"/>
    <w:basedOn w:val="Normal"/>
    <w:next w:val="Normal"/>
    <w:rsid w:val="00073D7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73D79"/>
    <w:pPr>
      <w:pageBreakBefore w:val="0"/>
      <w:spacing w:before="480"/>
    </w:pPr>
    <w:rPr>
      <w:sz w:val="36"/>
    </w:rPr>
  </w:style>
  <w:style w:type="character" w:customStyle="1" w:styleId="Callout">
    <w:name w:val="Callout"/>
    <w:rsid w:val="00073D79"/>
    <w:rPr>
      <w:bdr w:val="none" w:sz="0" w:space="0" w:color="auto"/>
      <w:shd w:val="clear" w:color="auto" w:fill="B2A1C7"/>
    </w:rPr>
  </w:style>
  <w:style w:type="paragraph" w:customStyle="1" w:styleId="ChapterSubtitle">
    <w:name w:val="ChapterSubtitle"/>
    <w:basedOn w:val="ChapterTitle"/>
    <w:next w:val="Para"/>
    <w:rsid w:val="00073D79"/>
    <w:rPr>
      <w:sz w:val="44"/>
    </w:rPr>
  </w:style>
  <w:style w:type="paragraph" w:customStyle="1" w:styleId="ChapterAuthor">
    <w:name w:val="ChapterAuthor"/>
    <w:basedOn w:val="ChapterSubtitle"/>
    <w:next w:val="Normal"/>
    <w:rsid w:val="00073D79"/>
    <w:pPr>
      <w:spacing w:after="120"/>
      <w:outlineLvl w:val="9"/>
    </w:pPr>
    <w:rPr>
      <w:i/>
      <w:sz w:val="36"/>
    </w:rPr>
  </w:style>
  <w:style w:type="paragraph" w:customStyle="1" w:styleId="ChapterAuthorAffiliation">
    <w:name w:val="ChapterAuthorAffiliation"/>
    <w:next w:val="Para"/>
    <w:rsid w:val="00073D79"/>
    <w:pPr>
      <w:spacing w:after="120"/>
    </w:pPr>
    <w:rPr>
      <w:rFonts w:ascii="Arial" w:hAnsi="Arial"/>
      <w:i/>
      <w:smallCaps/>
      <w:snapToGrid w:val="0"/>
      <w:sz w:val="36"/>
    </w:rPr>
  </w:style>
  <w:style w:type="paragraph" w:customStyle="1" w:styleId="FootnoteEntry">
    <w:name w:val="FootnoteEntry"/>
    <w:rsid w:val="00073D79"/>
    <w:pPr>
      <w:ind w:left="1440" w:hanging="720"/>
    </w:pPr>
    <w:rPr>
      <w:snapToGrid w:val="0"/>
    </w:rPr>
  </w:style>
  <w:style w:type="paragraph" w:customStyle="1" w:styleId="ChapterCredit">
    <w:name w:val="ChapterCredit"/>
    <w:basedOn w:val="FootnoteEntry"/>
    <w:next w:val="Para"/>
    <w:rsid w:val="00073D79"/>
    <w:pPr>
      <w:spacing w:before="120" w:after="120"/>
      <w:ind w:left="0" w:firstLine="0"/>
    </w:pPr>
  </w:style>
  <w:style w:type="paragraph" w:customStyle="1" w:styleId="Objective">
    <w:name w:val="Objective"/>
    <w:rsid w:val="00073D79"/>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73D79"/>
    <w:rPr>
      <w:i w:val="0"/>
    </w:rPr>
  </w:style>
  <w:style w:type="paragraph" w:customStyle="1" w:styleId="ChapterFeaturingList">
    <w:name w:val="ChapterFeaturingList"/>
    <w:basedOn w:val="ChapterObjective"/>
    <w:rsid w:val="00073D79"/>
    <w:rPr>
      <w:b w:val="0"/>
      <w:sz w:val="26"/>
      <w:u w:val="none"/>
    </w:rPr>
  </w:style>
  <w:style w:type="paragraph" w:customStyle="1" w:styleId="ChapterFeaturingListSub">
    <w:name w:val="ChapterFeaturingListSub"/>
    <w:rsid w:val="00073D79"/>
    <w:pPr>
      <w:spacing w:after="120"/>
      <w:ind w:left="2880"/>
      <w:contextualSpacing/>
    </w:pPr>
    <w:rPr>
      <w:rFonts w:ascii="Arial" w:hAnsi="Arial"/>
      <w:snapToGrid w:val="0"/>
      <w:sz w:val="26"/>
    </w:rPr>
  </w:style>
  <w:style w:type="paragraph" w:customStyle="1" w:styleId="ChapterFeaturingListSub2">
    <w:name w:val="ChapterFeaturingListSub2"/>
    <w:rsid w:val="00073D79"/>
    <w:pPr>
      <w:spacing w:after="120"/>
      <w:ind w:left="3600"/>
    </w:pPr>
    <w:rPr>
      <w:rFonts w:ascii="Arial" w:hAnsi="Arial"/>
      <w:snapToGrid w:val="0"/>
      <w:sz w:val="26"/>
    </w:rPr>
  </w:style>
  <w:style w:type="paragraph" w:customStyle="1" w:styleId="ChapterIntroductionHead">
    <w:name w:val="ChapterIntroductionHead"/>
    <w:next w:val="Normal"/>
    <w:rsid w:val="00073D79"/>
    <w:pPr>
      <w:ind w:left="1440"/>
      <w:outlineLvl w:val="0"/>
    </w:pPr>
    <w:rPr>
      <w:rFonts w:ascii="Arial" w:hAnsi="Arial"/>
      <w:b/>
      <w:snapToGrid w:val="0"/>
      <w:sz w:val="26"/>
    </w:rPr>
  </w:style>
  <w:style w:type="paragraph" w:customStyle="1" w:styleId="ChapterIntroductionPara">
    <w:name w:val="ChapterIntroductionPara"/>
    <w:next w:val="Para"/>
    <w:rsid w:val="00073D79"/>
    <w:pPr>
      <w:ind w:left="1440"/>
    </w:pPr>
    <w:rPr>
      <w:rFonts w:ascii="Arial" w:hAnsi="Arial"/>
      <w:snapToGrid w:val="0"/>
      <w:sz w:val="26"/>
    </w:rPr>
  </w:style>
  <w:style w:type="paragraph" w:customStyle="1" w:styleId="ObjectiveTitle">
    <w:name w:val="ObjectiveTitle"/>
    <w:basedOn w:val="Objective"/>
    <w:next w:val="Objective"/>
    <w:rsid w:val="00073D79"/>
    <w:pPr>
      <w:spacing w:before="240"/>
      <w:ind w:left="1800"/>
    </w:pPr>
    <w:rPr>
      <w:u w:val="none"/>
    </w:rPr>
  </w:style>
  <w:style w:type="paragraph" w:customStyle="1" w:styleId="ChapterObjectiveTitle">
    <w:name w:val="ChapterObjectiveTitle"/>
    <w:basedOn w:val="ObjectiveTitle"/>
    <w:next w:val="ChapterObjective"/>
    <w:rsid w:val="00073D79"/>
    <w:pPr>
      <w:ind w:left="1440" w:firstLine="0"/>
    </w:pPr>
    <w:rPr>
      <w:i w:val="0"/>
    </w:rPr>
  </w:style>
  <w:style w:type="paragraph" w:customStyle="1" w:styleId="Subobjective">
    <w:name w:val="Subobjective"/>
    <w:basedOn w:val="Objective"/>
    <w:rsid w:val="00073D79"/>
    <w:pPr>
      <w:keepNext/>
      <w:spacing w:before="180"/>
      <w:ind w:left="2880"/>
    </w:pPr>
  </w:style>
  <w:style w:type="paragraph" w:customStyle="1" w:styleId="ChapterSubobjective">
    <w:name w:val="ChapterSubobjective"/>
    <w:basedOn w:val="Subobjective"/>
    <w:rsid w:val="00073D79"/>
    <w:pPr>
      <w:keepNext w:val="0"/>
    </w:pPr>
    <w:rPr>
      <w:i w:val="0"/>
    </w:rPr>
  </w:style>
  <w:style w:type="paragraph" w:customStyle="1" w:styleId="Code80">
    <w:name w:val="Code80"/>
    <w:rsid w:val="00073D79"/>
    <w:pPr>
      <w:spacing w:before="120" w:after="120"/>
      <w:contextualSpacing/>
    </w:pPr>
    <w:rPr>
      <w:rFonts w:ascii="Courier New" w:hAnsi="Courier New"/>
      <w:noProof/>
      <w:snapToGrid w:val="0"/>
      <w:sz w:val="16"/>
    </w:rPr>
  </w:style>
  <w:style w:type="paragraph" w:customStyle="1" w:styleId="Code80Sub">
    <w:name w:val="Code80Sub"/>
    <w:rsid w:val="00073D79"/>
    <w:pPr>
      <w:ind w:left="1440"/>
    </w:pPr>
    <w:rPr>
      <w:rFonts w:ascii="Courier New" w:hAnsi="Courier New"/>
      <w:noProof/>
      <w:snapToGrid w:val="0"/>
      <w:sz w:val="16"/>
      <w:lang w:val="de-DE"/>
    </w:rPr>
  </w:style>
  <w:style w:type="character" w:customStyle="1" w:styleId="CodeColorBlue">
    <w:name w:val="CodeColorBlue"/>
    <w:rsid w:val="00073D79"/>
    <w:rPr>
      <w:rFonts w:cs="Arial"/>
      <w:color w:val="0000FF"/>
    </w:rPr>
  </w:style>
  <w:style w:type="character" w:customStyle="1" w:styleId="CodeColorBlue2">
    <w:name w:val="CodeColorBlue2"/>
    <w:rsid w:val="00073D79"/>
    <w:rPr>
      <w:rFonts w:cs="Arial"/>
      <w:color w:val="0000A5"/>
    </w:rPr>
  </w:style>
  <w:style w:type="character" w:customStyle="1" w:styleId="CodeColorBlue3">
    <w:name w:val="CodeColorBlue3"/>
    <w:rsid w:val="00073D79"/>
    <w:rPr>
      <w:rFonts w:cs="Arial"/>
      <w:color w:val="6464B9"/>
    </w:rPr>
  </w:style>
  <w:style w:type="character" w:customStyle="1" w:styleId="CodeColorBluegreen">
    <w:name w:val="CodeColorBluegreen"/>
    <w:rsid w:val="00073D79"/>
    <w:rPr>
      <w:rFonts w:cs="Arial"/>
      <w:color w:val="2B91AF"/>
    </w:rPr>
  </w:style>
  <w:style w:type="character" w:customStyle="1" w:styleId="CodeColorBrown">
    <w:name w:val="CodeColorBrown"/>
    <w:rsid w:val="00073D79"/>
    <w:rPr>
      <w:rFonts w:cs="Arial"/>
      <w:color w:val="A31515"/>
    </w:rPr>
  </w:style>
  <w:style w:type="character" w:customStyle="1" w:styleId="CodeColorDkBlue">
    <w:name w:val="CodeColorDkBlue"/>
    <w:rsid w:val="00073D79"/>
    <w:rPr>
      <w:rFonts w:cs="Times New Roman"/>
      <w:color w:val="000080"/>
      <w:szCs w:val="22"/>
    </w:rPr>
  </w:style>
  <w:style w:type="character" w:customStyle="1" w:styleId="CodeColorGreen">
    <w:name w:val="CodeColorGreen"/>
    <w:rsid w:val="00073D79"/>
    <w:rPr>
      <w:rFonts w:cs="Arial"/>
      <w:color w:val="008000"/>
    </w:rPr>
  </w:style>
  <w:style w:type="character" w:customStyle="1" w:styleId="CodeColorGreen2">
    <w:name w:val="CodeColorGreen2"/>
    <w:rsid w:val="00073D79"/>
    <w:rPr>
      <w:rFonts w:cs="Arial"/>
      <w:color w:val="629755"/>
    </w:rPr>
  </w:style>
  <w:style w:type="character" w:customStyle="1" w:styleId="CodeColorGrey30">
    <w:name w:val="CodeColorGrey30"/>
    <w:rsid w:val="00073D79"/>
    <w:rPr>
      <w:rFonts w:cs="Arial"/>
      <w:color w:val="808080"/>
    </w:rPr>
  </w:style>
  <w:style w:type="character" w:customStyle="1" w:styleId="CodeColorGrey55">
    <w:name w:val="CodeColorGrey55"/>
    <w:rsid w:val="00073D79"/>
    <w:rPr>
      <w:rFonts w:cs="Arial"/>
      <w:color w:val="C0C0C0"/>
    </w:rPr>
  </w:style>
  <w:style w:type="character" w:customStyle="1" w:styleId="CodeColorGrey80">
    <w:name w:val="CodeColorGrey80"/>
    <w:rsid w:val="00073D79"/>
    <w:rPr>
      <w:rFonts w:cs="Arial"/>
      <w:color w:val="555555"/>
    </w:rPr>
  </w:style>
  <w:style w:type="character" w:customStyle="1" w:styleId="CodeColorHotPink">
    <w:name w:val="CodeColorHotPink"/>
    <w:rsid w:val="00073D79"/>
    <w:rPr>
      <w:rFonts w:cs="Times New Roman"/>
      <w:color w:val="DF36FA"/>
      <w:szCs w:val="18"/>
    </w:rPr>
  </w:style>
  <w:style w:type="character" w:customStyle="1" w:styleId="CodeColorMagenta">
    <w:name w:val="CodeColorMagenta"/>
    <w:rsid w:val="00073D79"/>
    <w:rPr>
      <w:rFonts w:cs="Arial"/>
      <w:color w:val="A31515"/>
    </w:rPr>
  </w:style>
  <w:style w:type="character" w:customStyle="1" w:styleId="CodeColorOrange">
    <w:name w:val="CodeColorOrange"/>
    <w:rsid w:val="00073D79"/>
    <w:rPr>
      <w:rFonts w:cs="Arial"/>
      <w:color w:val="B96464"/>
    </w:rPr>
  </w:style>
  <w:style w:type="character" w:customStyle="1" w:styleId="CodeColorPeach">
    <w:name w:val="CodeColorPeach"/>
    <w:rsid w:val="00073D79"/>
    <w:rPr>
      <w:rFonts w:cs="Arial"/>
      <w:color w:val="FFDBA3"/>
    </w:rPr>
  </w:style>
  <w:style w:type="character" w:customStyle="1" w:styleId="CodeColorPurple">
    <w:name w:val="CodeColorPurple"/>
    <w:rsid w:val="00073D79"/>
    <w:rPr>
      <w:rFonts w:cs="Arial"/>
      <w:color w:val="951795"/>
    </w:rPr>
  </w:style>
  <w:style w:type="character" w:customStyle="1" w:styleId="CodeColorPurple2">
    <w:name w:val="CodeColorPurple2"/>
    <w:rsid w:val="00073D79"/>
    <w:rPr>
      <w:rFonts w:cs="Arial"/>
      <w:color w:val="800080"/>
    </w:rPr>
  </w:style>
  <w:style w:type="character" w:customStyle="1" w:styleId="CodeColorRed">
    <w:name w:val="CodeColorRed"/>
    <w:rsid w:val="00073D79"/>
    <w:rPr>
      <w:rFonts w:cs="Arial"/>
      <w:color w:val="FF0000"/>
    </w:rPr>
  </w:style>
  <w:style w:type="character" w:customStyle="1" w:styleId="CodeColorRed2">
    <w:name w:val="CodeColorRed2"/>
    <w:rsid w:val="00073D79"/>
    <w:rPr>
      <w:rFonts w:cs="Arial"/>
      <w:color w:val="800000"/>
    </w:rPr>
  </w:style>
  <w:style w:type="character" w:customStyle="1" w:styleId="CodeColorRed3">
    <w:name w:val="CodeColorRed3"/>
    <w:rsid w:val="00073D79"/>
    <w:rPr>
      <w:rFonts w:cs="Arial"/>
      <w:color w:val="A31515"/>
    </w:rPr>
  </w:style>
  <w:style w:type="character" w:customStyle="1" w:styleId="CodeColorTealBlue">
    <w:name w:val="CodeColorTealBlue"/>
    <w:rsid w:val="00073D79"/>
    <w:rPr>
      <w:rFonts w:cs="Times New Roman"/>
      <w:color w:val="008080"/>
      <w:szCs w:val="22"/>
    </w:rPr>
  </w:style>
  <w:style w:type="character" w:customStyle="1" w:styleId="CodeColorWhite">
    <w:name w:val="CodeColorWhite"/>
    <w:rsid w:val="00073D79"/>
    <w:rPr>
      <w:rFonts w:cs="Arial"/>
      <w:color w:val="FFFFFF"/>
      <w:bdr w:val="none" w:sz="0" w:space="0" w:color="auto"/>
    </w:rPr>
  </w:style>
  <w:style w:type="paragraph" w:customStyle="1" w:styleId="CodeHead">
    <w:name w:val="CodeHead"/>
    <w:next w:val="Normal"/>
    <w:rsid w:val="00073D79"/>
    <w:pPr>
      <w:spacing w:before="120" w:after="120"/>
    </w:pPr>
    <w:rPr>
      <w:rFonts w:ascii="Arial" w:hAnsi="Arial"/>
      <w:b/>
      <w:snapToGrid w:val="0"/>
      <w:sz w:val="22"/>
    </w:rPr>
  </w:style>
  <w:style w:type="character" w:customStyle="1" w:styleId="CodeHighlight">
    <w:name w:val="CodeHighlight"/>
    <w:rsid w:val="00073D79"/>
    <w:rPr>
      <w:b/>
      <w:color w:val="7F7F7F"/>
      <w:kern w:val="0"/>
      <w:position w:val="0"/>
      <w:u w:val="none"/>
      <w:bdr w:val="none" w:sz="0" w:space="0" w:color="auto"/>
      <w:shd w:val="clear" w:color="auto" w:fill="auto"/>
    </w:rPr>
  </w:style>
  <w:style w:type="paragraph" w:customStyle="1" w:styleId="CodeLabel">
    <w:name w:val="CodeLabel"/>
    <w:qFormat/>
    <w:rsid w:val="00073D79"/>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73D79"/>
    <w:pPr>
      <w:widowControl w:val="0"/>
      <w:spacing w:before="120" w:after="120"/>
      <w:contextualSpacing/>
    </w:pPr>
    <w:rPr>
      <w:rFonts w:ascii="Courier New" w:hAnsi="Courier New"/>
      <w:noProof/>
      <w:snapToGrid w:val="0"/>
      <w:sz w:val="18"/>
    </w:rPr>
  </w:style>
  <w:style w:type="paragraph" w:customStyle="1" w:styleId="CodeListing80">
    <w:name w:val="CodeListing80"/>
    <w:rsid w:val="00073D79"/>
    <w:rPr>
      <w:rFonts w:ascii="Courier New" w:hAnsi="Courier New"/>
      <w:noProof/>
      <w:snapToGrid w:val="0"/>
      <w:sz w:val="16"/>
    </w:rPr>
  </w:style>
  <w:style w:type="paragraph" w:customStyle="1" w:styleId="CodeNote">
    <w:name w:val="CodeNote"/>
    <w:qFormat/>
    <w:rsid w:val="00073D79"/>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73D79"/>
    <w:pPr>
      <w:shd w:val="clear" w:color="auto" w:fill="D9D9D9"/>
    </w:pPr>
    <w:rPr>
      <w:rFonts w:ascii="Courier New" w:hAnsi="Courier New"/>
      <w:noProof/>
      <w:snapToGrid w:val="0"/>
      <w:sz w:val="18"/>
    </w:rPr>
  </w:style>
  <w:style w:type="paragraph" w:customStyle="1" w:styleId="CodeScreen80">
    <w:name w:val="CodeScreen80"/>
    <w:qFormat/>
    <w:rsid w:val="00073D79"/>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73D79"/>
    <w:pPr>
      <w:ind w:left="720"/>
    </w:pPr>
  </w:style>
  <w:style w:type="paragraph" w:customStyle="1" w:styleId="CodeSnippet">
    <w:name w:val="CodeSnippet"/>
    <w:rsid w:val="00073D79"/>
    <w:pPr>
      <w:spacing w:before="120" w:after="120"/>
      <w:contextualSpacing/>
    </w:pPr>
    <w:rPr>
      <w:rFonts w:ascii="Courier New" w:hAnsi="Courier New"/>
      <w:noProof/>
      <w:snapToGrid w:val="0"/>
      <w:sz w:val="18"/>
    </w:rPr>
  </w:style>
  <w:style w:type="paragraph" w:customStyle="1" w:styleId="CodeSnippetSub">
    <w:name w:val="CodeSnippetSub"/>
    <w:rsid w:val="00073D79"/>
    <w:pPr>
      <w:ind w:left="720"/>
    </w:pPr>
    <w:rPr>
      <w:rFonts w:ascii="Courier New" w:hAnsi="Courier New"/>
      <w:noProof/>
      <w:snapToGrid w:val="0"/>
      <w:sz w:val="18"/>
    </w:rPr>
  </w:style>
  <w:style w:type="paragraph" w:customStyle="1" w:styleId="H5">
    <w:name w:val="H5"/>
    <w:next w:val="Para"/>
    <w:rsid w:val="00073D7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73D79"/>
    <w:pPr>
      <w:pBdr>
        <w:top w:val="single" w:sz="4" w:space="4" w:color="auto"/>
      </w:pBdr>
      <w:outlineLvl w:val="6"/>
    </w:pPr>
    <w:rPr>
      <w:i/>
      <w:noProof/>
    </w:rPr>
  </w:style>
  <w:style w:type="paragraph" w:customStyle="1" w:styleId="ContentsAbstract">
    <w:name w:val="ContentsAbstract"/>
    <w:qFormat/>
    <w:rsid w:val="00073D79"/>
    <w:pPr>
      <w:spacing w:before="120" w:after="120"/>
      <w:ind w:left="1008"/>
      <w:contextualSpacing/>
    </w:pPr>
    <w:rPr>
      <w:rFonts w:ascii="Arial" w:hAnsi="Arial"/>
      <w:snapToGrid w:val="0"/>
      <w:sz w:val="18"/>
    </w:rPr>
  </w:style>
  <w:style w:type="paragraph" w:customStyle="1" w:styleId="ContentsPartTitle">
    <w:name w:val="ContentsPartTitle"/>
    <w:next w:val="Normal"/>
    <w:rsid w:val="00073D79"/>
    <w:rPr>
      <w:b/>
      <w:sz w:val="28"/>
    </w:rPr>
  </w:style>
  <w:style w:type="paragraph" w:customStyle="1" w:styleId="ContentsChapterTitle">
    <w:name w:val="ContentsChapterTitle"/>
    <w:basedOn w:val="ContentsPartTitle"/>
    <w:next w:val="Normal"/>
    <w:rsid w:val="00073D79"/>
    <w:pPr>
      <w:ind w:left="288"/>
    </w:pPr>
    <w:rPr>
      <w:sz w:val="26"/>
    </w:rPr>
  </w:style>
  <w:style w:type="paragraph" w:customStyle="1" w:styleId="ContentsH1">
    <w:name w:val="ContentsH1"/>
    <w:basedOn w:val="ContentsPartTitle"/>
    <w:rsid w:val="00073D79"/>
    <w:pPr>
      <w:ind w:left="576"/>
    </w:pPr>
    <w:rPr>
      <w:b w:val="0"/>
      <w:sz w:val="24"/>
    </w:rPr>
  </w:style>
  <w:style w:type="paragraph" w:customStyle="1" w:styleId="ContentsH2">
    <w:name w:val="ContentsH2"/>
    <w:basedOn w:val="ContentsPartTitle"/>
    <w:rsid w:val="00073D79"/>
    <w:pPr>
      <w:ind w:left="864"/>
    </w:pPr>
    <w:rPr>
      <w:b w:val="0"/>
      <w:sz w:val="22"/>
    </w:rPr>
  </w:style>
  <w:style w:type="paragraph" w:customStyle="1" w:styleId="ContentsH3">
    <w:name w:val="ContentsH3"/>
    <w:qFormat/>
    <w:rsid w:val="00073D79"/>
    <w:pPr>
      <w:ind w:left="1440"/>
    </w:pPr>
    <w:rPr>
      <w:snapToGrid w:val="0"/>
      <w:color w:val="000000"/>
      <w:sz w:val="22"/>
      <w:szCs w:val="60"/>
    </w:rPr>
  </w:style>
  <w:style w:type="paragraph" w:customStyle="1" w:styleId="Copyright">
    <w:name w:val="Copyright"/>
    <w:rsid w:val="00073D79"/>
    <w:pPr>
      <w:widowControl w:val="0"/>
      <w:spacing w:before="280"/>
      <w:ind w:left="720"/>
    </w:pPr>
    <w:rPr>
      <w:snapToGrid w:val="0"/>
      <w:color w:val="000000"/>
      <w:sz w:val="26"/>
    </w:rPr>
  </w:style>
  <w:style w:type="paragraph" w:customStyle="1" w:styleId="CrossRefPara">
    <w:name w:val="CrossRefPara"/>
    <w:next w:val="Para"/>
    <w:rsid w:val="00073D79"/>
    <w:pPr>
      <w:ind w:left="1440" w:right="1440"/>
    </w:pPr>
    <w:rPr>
      <w:rFonts w:ascii="Arial" w:hAnsi="Arial" w:cs="AGaramond Bold"/>
      <w:color w:val="000000"/>
      <w:sz w:val="18"/>
      <w:szCs w:val="17"/>
    </w:rPr>
  </w:style>
  <w:style w:type="character" w:customStyle="1" w:styleId="CrossRefTerm">
    <w:name w:val="CrossRefTerm"/>
    <w:rsid w:val="00073D79"/>
    <w:rPr>
      <w:i/>
    </w:rPr>
  </w:style>
  <w:style w:type="paragraph" w:customStyle="1" w:styleId="CustomChapterOpener">
    <w:name w:val="CustomChapterOpener"/>
    <w:basedOn w:val="Normal"/>
    <w:next w:val="Para"/>
    <w:rsid w:val="00073D79"/>
    <w:pPr>
      <w:spacing w:after="120"/>
      <w:ind w:left="720" w:firstLine="720"/>
    </w:pPr>
    <w:rPr>
      <w:snapToGrid w:val="0"/>
      <w:sz w:val="26"/>
      <w:szCs w:val="20"/>
    </w:rPr>
  </w:style>
  <w:style w:type="character" w:customStyle="1" w:styleId="CustomCharStyle">
    <w:name w:val="CustomCharStyle"/>
    <w:rsid w:val="00073D79"/>
    <w:rPr>
      <w:b/>
      <w:i/>
    </w:rPr>
  </w:style>
  <w:style w:type="paragraph" w:customStyle="1" w:styleId="ParaContinued">
    <w:name w:val="ParaContinued"/>
    <w:basedOn w:val="Normal"/>
    <w:next w:val="Para"/>
    <w:rsid w:val="00073D79"/>
    <w:pPr>
      <w:spacing w:after="120"/>
      <w:ind w:left="720"/>
    </w:pPr>
    <w:rPr>
      <w:snapToGrid w:val="0"/>
      <w:sz w:val="26"/>
      <w:szCs w:val="20"/>
    </w:rPr>
  </w:style>
  <w:style w:type="paragraph" w:customStyle="1" w:styleId="CustomHead">
    <w:name w:val="CustomHead"/>
    <w:basedOn w:val="ParaContinued"/>
    <w:next w:val="Normal"/>
    <w:rsid w:val="00073D79"/>
    <w:rPr>
      <w:b/>
    </w:rPr>
  </w:style>
  <w:style w:type="paragraph" w:customStyle="1" w:styleId="CustomList">
    <w:name w:val="CustomList"/>
    <w:basedOn w:val="Normal"/>
    <w:rsid w:val="00073D79"/>
    <w:pPr>
      <w:widowControl w:val="0"/>
      <w:spacing w:before="120" w:after="120"/>
      <w:ind w:left="1440"/>
    </w:pPr>
    <w:rPr>
      <w:snapToGrid w:val="0"/>
      <w:szCs w:val="20"/>
    </w:rPr>
  </w:style>
  <w:style w:type="paragraph" w:customStyle="1" w:styleId="CustomStyle1">
    <w:name w:val="CustomStyle1"/>
    <w:basedOn w:val="Normal"/>
    <w:rsid w:val="00073D7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73D7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73D79"/>
    <w:rPr>
      <w:i/>
    </w:rPr>
  </w:style>
  <w:style w:type="paragraph" w:customStyle="1" w:styleId="Dialog">
    <w:name w:val="Dialog"/>
    <w:rsid w:val="00073D79"/>
    <w:pPr>
      <w:spacing w:before="120" w:after="120"/>
      <w:ind w:left="1440" w:hanging="720"/>
      <w:contextualSpacing/>
    </w:pPr>
    <w:rPr>
      <w:snapToGrid w:val="0"/>
      <w:sz w:val="26"/>
      <w:szCs w:val="26"/>
    </w:rPr>
  </w:style>
  <w:style w:type="paragraph" w:customStyle="1" w:styleId="Directive">
    <w:name w:val="Directive"/>
    <w:next w:val="Normal"/>
    <w:rsid w:val="00073D79"/>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73D79"/>
  </w:style>
  <w:style w:type="paragraph" w:customStyle="1" w:styleId="DOI">
    <w:name w:val="DOI"/>
    <w:rsid w:val="00073D79"/>
    <w:rPr>
      <w:rFonts w:ascii="Courier New" w:hAnsi="Courier New"/>
      <w:snapToGrid w:val="0"/>
    </w:rPr>
  </w:style>
  <w:style w:type="character" w:styleId="Emphasis">
    <w:name w:val="Emphasis"/>
    <w:qFormat/>
    <w:locked/>
    <w:rsid w:val="00073D79"/>
    <w:rPr>
      <w:i/>
      <w:iCs/>
    </w:rPr>
  </w:style>
  <w:style w:type="paragraph" w:customStyle="1" w:styleId="EndnoteEntry">
    <w:name w:val="EndnoteEntry"/>
    <w:rsid w:val="00073D79"/>
    <w:pPr>
      <w:spacing w:after="120"/>
      <w:ind w:left="720" w:hanging="720"/>
    </w:pPr>
    <w:rPr>
      <w:sz w:val="24"/>
    </w:rPr>
  </w:style>
  <w:style w:type="paragraph" w:customStyle="1" w:styleId="EndnotesHead">
    <w:name w:val="EndnotesHead"/>
    <w:basedOn w:val="BibliographyHead"/>
    <w:next w:val="EndnoteEntry"/>
    <w:rsid w:val="00073D79"/>
  </w:style>
  <w:style w:type="paragraph" w:customStyle="1" w:styleId="EndnoteTitle">
    <w:name w:val="EndnoteTitle"/>
    <w:next w:val="EndnoteEntry"/>
    <w:rsid w:val="00073D79"/>
    <w:pPr>
      <w:spacing w:after="120"/>
    </w:pPr>
    <w:rPr>
      <w:rFonts w:ascii="Arial" w:hAnsi="Arial"/>
      <w:b/>
      <w:smallCaps/>
      <w:snapToGrid w:val="0"/>
      <w:color w:val="000000"/>
      <w:sz w:val="60"/>
      <w:szCs w:val="60"/>
    </w:rPr>
  </w:style>
  <w:style w:type="paragraph" w:customStyle="1" w:styleId="Epigraph">
    <w:name w:val="Epigraph"/>
    <w:next w:val="Normal"/>
    <w:rsid w:val="00073D7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73D79"/>
    <w:pPr>
      <w:contextualSpacing/>
    </w:pPr>
    <w:rPr>
      <w:sz w:val="24"/>
    </w:rPr>
  </w:style>
  <w:style w:type="paragraph" w:customStyle="1" w:styleId="Equation">
    <w:name w:val="Equation"/>
    <w:rsid w:val="00073D79"/>
    <w:pPr>
      <w:spacing w:before="120" w:after="120"/>
      <w:ind w:left="1440"/>
    </w:pPr>
    <w:rPr>
      <w:snapToGrid w:val="0"/>
      <w:sz w:val="26"/>
    </w:rPr>
  </w:style>
  <w:style w:type="paragraph" w:customStyle="1" w:styleId="EquationNumbered">
    <w:name w:val="EquationNumbered"/>
    <w:rsid w:val="00073D79"/>
    <w:pPr>
      <w:spacing w:before="120" w:after="120"/>
      <w:ind w:left="1440"/>
    </w:pPr>
    <w:rPr>
      <w:snapToGrid w:val="0"/>
      <w:sz w:val="26"/>
    </w:rPr>
  </w:style>
  <w:style w:type="paragraph" w:customStyle="1" w:styleId="ExercisesHead">
    <w:name w:val="ExercisesHead"/>
    <w:basedOn w:val="Normal"/>
    <w:next w:val="Para"/>
    <w:rsid w:val="00073D7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73D79"/>
    <w:pPr>
      <w:ind w:left="2160" w:firstLine="0"/>
    </w:pPr>
  </w:style>
  <w:style w:type="paragraph" w:customStyle="1" w:styleId="ExtractAttribution">
    <w:name w:val="ExtractAttribution"/>
    <w:next w:val="Para"/>
    <w:rsid w:val="00073D79"/>
    <w:pPr>
      <w:spacing w:after="120"/>
      <w:ind w:left="3240"/>
    </w:pPr>
    <w:rPr>
      <w:b/>
      <w:sz w:val="24"/>
    </w:rPr>
  </w:style>
  <w:style w:type="paragraph" w:customStyle="1" w:styleId="ExtractPara">
    <w:name w:val="ExtractPara"/>
    <w:rsid w:val="00073D79"/>
    <w:pPr>
      <w:spacing w:before="120" w:after="60"/>
      <w:ind w:left="2160" w:right="720"/>
    </w:pPr>
    <w:rPr>
      <w:snapToGrid w:val="0"/>
      <w:sz w:val="24"/>
    </w:rPr>
  </w:style>
  <w:style w:type="paragraph" w:customStyle="1" w:styleId="ExtractContinued">
    <w:name w:val="ExtractContinued"/>
    <w:basedOn w:val="ExtractPara"/>
    <w:qFormat/>
    <w:rsid w:val="00073D79"/>
    <w:pPr>
      <w:spacing w:before="0"/>
      <w:ind w:firstLine="720"/>
    </w:pPr>
  </w:style>
  <w:style w:type="paragraph" w:customStyle="1" w:styleId="ExtractListBulleted">
    <w:name w:val="ExtractListBulleted"/>
    <w:rsid w:val="00073D79"/>
    <w:pPr>
      <w:numPr>
        <w:numId w:val="25"/>
      </w:numPr>
      <w:spacing w:before="120" w:after="120"/>
      <w:ind w:right="864"/>
      <w:contextualSpacing/>
    </w:pPr>
    <w:rPr>
      <w:snapToGrid w:val="0"/>
      <w:sz w:val="24"/>
      <w:szCs w:val="26"/>
    </w:rPr>
  </w:style>
  <w:style w:type="paragraph" w:customStyle="1" w:styleId="ExtractListNumbered">
    <w:name w:val="ExtractListNumbered"/>
    <w:rsid w:val="00073D79"/>
    <w:pPr>
      <w:spacing w:before="120" w:after="120"/>
      <w:ind w:left="2794" w:right="864" w:hanging="274"/>
      <w:contextualSpacing/>
    </w:pPr>
    <w:rPr>
      <w:snapToGrid w:val="0"/>
      <w:sz w:val="24"/>
      <w:szCs w:val="26"/>
    </w:rPr>
  </w:style>
  <w:style w:type="paragraph" w:customStyle="1" w:styleId="FeatureCode80">
    <w:name w:val="FeatureCode80"/>
    <w:rsid w:val="00073D79"/>
    <w:pPr>
      <w:pBdr>
        <w:left w:val="single" w:sz="36" w:space="17" w:color="C0C0C0"/>
      </w:pBdr>
      <w:ind w:left="216"/>
    </w:pPr>
    <w:rPr>
      <w:rFonts w:ascii="Courier New" w:hAnsi="Courier New"/>
      <w:noProof/>
      <w:sz w:val="16"/>
    </w:rPr>
  </w:style>
  <w:style w:type="paragraph" w:customStyle="1" w:styleId="FeatureCode80Sub">
    <w:name w:val="FeatureCode80Sub"/>
    <w:rsid w:val="00073D79"/>
    <w:pPr>
      <w:pBdr>
        <w:left w:val="single" w:sz="36" w:space="30" w:color="C0C0C0"/>
      </w:pBdr>
      <w:ind w:left="475"/>
    </w:pPr>
    <w:rPr>
      <w:rFonts w:ascii="Courier New" w:hAnsi="Courier New"/>
      <w:noProof/>
      <w:sz w:val="16"/>
    </w:rPr>
  </w:style>
  <w:style w:type="paragraph" w:customStyle="1" w:styleId="FeatureCodeScreen">
    <w:name w:val="FeatureCodeScreen"/>
    <w:rsid w:val="00073D79"/>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73D79"/>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73D79"/>
    <w:pPr>
      <w:shd w:val="pct25" w:color="auto" w:fill="auto"/>
    </w:pPr>
  </w:style>
  <w:style w:type="paragraph" w:customStyle="1" w:styleId="FeatureCodeSnippet">
    <w:name w:val="FeatureCodeSnippet"/>
    <w:rsid w:val="00073D79"/>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73D79"/>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73D79"/>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73D79"/>
    <w:pPr>
      <w:pBdr>
        <w:left w:val="single" w:sz="36" w:space="24" w:color="C0C0C0"/>
      </w:pBdr>
      <w:ind w:left="360"/>
    </w:pPr>
    <w:rPr>
      <w:snapToGrid w:val="0"/>
      <w:sz w:val="16"/>
    </w:rPr>
  </w:style>
  <w:style w:type="paragraph" w:customStyle="1" w:styleId="FeatureFigureSource">
    <w:name w:val="FeatureFigureSource"/>
    <w:rsid w:val="00073D79"/>
    <w:pPr>
      <w:pBdr>
        <w:left w:val="single" w:sz="36" w:space="6" w:color="BFBFBF"/>
      </w:pBdr>
      <w:spacing w:after="240"/>
      <w:contextualSpacing/>
    </w:pPr>
    <w:rPr>
      <w:snapToGrid w:val="0"/>
    </w:rPr>
  </w:style>
  <w:style w:type="paragraph" w:customStyle="1" w:styleId="FeatureSource">
    <w:name w:val="FeatureSource"/>
    <w:next w:val="Para"/>
    <w:rsid w:val="00073D79"/>
    <w:pPr>
      <w:pBdr>
        <w:left w:val="single" w:sz="36" w:space="6" w:color="C0C0C0"/>
      </w:pBdr>
      <w:spacing w:after="240"/>
    </w:pPr>
    <w:rPr>
      <w:rFonts w:ascii="Arial" w:hAnsi="Arial"/>
      <w:u w:val="single"/>
    </w:rPr>
  </w:style>
  <w:style w:type="paragraph" w:customStyle="1" w:styleId="FeatureFootnote">
    <w:name w:val="FeatureFootnote"/>
    <w:basedOn w:val="FeatureSource"/>
    <w:rsid w:val="00073D79"/>
    <w:pPr>
      <w:spacing w:before="120" w:after="120"/>
      <w:ind w:left="720" w:hanging="720"/>
      <w:contextualSpacing/>
    </w:pPr>
    <w:rPr>
      <w:sz w:val="22"/>
      <w:u w:val="none"/>
    </w:rPr>
  </w:style>
  <w:style w:type="paragraph" w:customStyle="1" w:styleId="FeatureH1">
    <w:name w:val="FeatureH1"/>
    <w:next w:val="Normal"/>
    <w:rsid w:val="00073D79"/>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73D79"/>
    <w:pPr>
      <w:contextualSpacing w:val="0"/>
    </w:pPr>
    <w:rPr>
      <w:rFonts w:ascii="Times New Roman" w:hAnsi="Times New Roman"/>
    </w:rPr>
  </w:style>
  <w:style w:type="paragraph" w:customStyle="1" w:styleId="FeatureH2">
    <w:name w:val="FeatureH2"/>
    <w:next w:val="Normal"/>
    <w:rsid w:val="00073D79"/>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73D79"/>
    <w:pPr>
      <w:spacing w:before="120"/>
    </w:pPr>
    <w:rPr>
      <w:u w:val="single"/>
    </w:rPr>
  </w:style>
  <w:style w:type="paragraph" w:customStyle="1" w:styleId="FeatureH3">
    <w:name w:val="FeatureH3"/>
    <w:next w:val="Normal"/>
    <w:rsid w:val="00073D79"/>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73D79"/>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73D79"/>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73D79"/>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73D7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73D79"/>
    <w:pPr>
      <w:pBdr>
        <w:left w:val="single" w:sz="36" w:space="6" w:color="C0C0C0"/>
      </w:pBdr>
    </w:pPr>
    <w:rPr>
      <w:rFonts w:ascii="Arial" w:hAnsi="Arial"/>
      <w:b/>
      <w:snapToGrid w:val="0"/>
      <w:sz w:val="26"/>
    </w:rPr>
  </w:style>
  <w:style w:type="paragraph" w:customStyle="1" w:styleId="FeatureListNumbered">
    <w:name w:val="FeatureListNumbered"/>
    <w:rsid w:val="00073D79"/>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73D79"/>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73D79"/>
    <w:pPr>
      <w:pBdr>
        <w:left w:val="single" w:sz="36" w:space="20" w:color="C0C0C0"/>
      </w:pBdr>
      <w:ind w:left="274" w:firstLine="432"/>
    </w:pPr>
    <w:rPr>
      <w:rFonts w:ascii="Arial" w:hAnsi="Arial"/>
      <w:snapToGrid w:val="0"/>
      <w:sz w:val="26"/>
    </w:rPr>
  </w:style>
  <w:style w:type="paragraph" w:customStyle="1" w:styleId="FeatureListParaSub">
    <w:name w:val="FeatureListParaSub"/>
    <w:rsid w:val="00073D79"/>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73D79"/>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73D79"/>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73D79"/>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73D79"/>
    <w:pPr>
      <w:pBdr>
        <w:left w:val="single" w:sz="36" w:space="6" w:color="C0C0C0"/>
      </w:pBdr>
      <w:spacing w:after="120"/>
    </w:pPr>
    <w:rPr>
      <w:rFonts w:ascii="Arial" w:hAnsi="Arial"/>
      <w:sz w:val="26"/>
    </w:rPr>
  </w:style>
  <w:style w:type="paragraph" w:customStyle="1" w:styleId="FeatureRecipeProcedure">
    <w:name w:val="FeatureRecipeProcedure"/>
    <w:rsid w:val="00073D79"/>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73D79"/>
    <w:pPr>
      <w:ind w:left="720" w:hanging="288"/>
    </w:pPr>
  </w:style>
  <w:style w:type="paragraph" w:customStyle="1" w:styleId="FeatureRecipeTitle">
    <w:name w:val="FeatureRecipeTitle"/>
    <w:rsid w:val="00073D79"/>
    <w:pPr>
      <w:pBdr>
        <w:left w:val="single" w:sz="36" w:space="6" w:color="C0C0C0"/>
      </w:pBdr>
    </w:pPr>
    <w:rPr>
      <w:rFonts w:ascii="Arial" w:hAnsi="Arial"/>
      <w:b/>
      <w:u w:val="single"/>
    </w:rPr>
  </w:style>
  <w:style w:type="paragraph" w:customStyle="1" w:styleId="FeatureRecipeYield">
    <w:name w:val="FeatureRecipeYield"/>
    <w:rsid w:val="00073D79"/>
    <w:pPr>
      <w:pBdr>
        <w:left w:val="single" w:sz="36" w:space="14" w:color="C0C0C0"/>
      </w:pBdr>
      <w:ind w:left="144"/>
    </w:pPr>
    <w:rPr>
      <w:rFonts w:ascii="Arial" w:hAnsi="Arial"/>
      <w:sz w:val="16"/>
    </w:rPr>
  </w:style>
  <w:style w:type="paragraph" w:customStyle="1" w:styleId="FeatureReference">
    <w:name w:val="FeatureReference"/>
    <w:qFormat/>
    <w:rsid w:val="00073D79"/>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73D79"/>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73D79"/>
    <w:pPr>
      <w:pBdr>
        <w:left w:val="single" w:sz="36" w:space="17" w:color="C0C0C0"/>
      </w:pBdr>
      <w:ind w:left="216"/>
    </w:pPr>
  </w:style>
  <w:style w:type="paragraph" w:customStyle="1" w:styleId="FeatureRunInPara">
    <w:name w:val="FeatureRunInPara"/>
    <w:basedOn w:val="FeatureListUnmarked"/>
    <w:next w:val="FeatureRunInHead"/>
    <w:rsid w:val="00073D79"/>
    <w:pPr>
      <w:pBdr>
        <w:left w:val="single" w:sz="36" w:space="6" w:color="C0C0C0"/>
      </w:pBdr>
      <w:spacing w:before="0"/>
      <w:ind w:left="0"/>
    </w:pPr>
  </w:style>
  <w:style w:type="paragraph" w:customStyle="1" w:styleId="FeatureRunInParaSub">
    <w:name w:val="FeatureRunInParaSub"/>
    <w:basedOn w:val="FeatureRunInPara"/>
    <w:next w:val="FeatureRunInHeadSub"/>
    <w:rsid w:val="00073D79"/>
    <w:pPr>
      <w:pBdr>
        <w:left w:val="single" w:sz="36" w:space="17" w:color="C0C0C0"/>
      </w:pBdr>
      <w:ind w:left="216"/>
      <w:contextualSpacing/>
    </w:pPr>
  </w:style>
  <w:style w:type="paragraph" w:customStyle="1" w:styleId="FeatureSlug">
    <w:name w:val="FeatureSlug"/>
    <w:next w:val="FeaturePara"/>
    <w:qFormat/>
    <w:rsid w:val="00073D79"/>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73D79"/>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73D79"/>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73D79"/>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73D7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73D79"/>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73D79"/>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73D79"/>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73D79"/>
    <w:pPr>
      <w:pBdr>
        <w:left w:val="single" w:sz="36" w:space="6" w:color="C0C0C0"/>
      </w:pBdr>
      <w:spacing w:before="120"/>
      <w:ind w:left="0" w:firstLine="0"/>
    </w:pPr>
  </w:style>
  <w:style w:type="paragraph" w:customStyle="1" w:styleId="FigureLabel">
    <w:name w:val="FigureLabel"/>
    <w:rsid w:val="00073D79"/>
    <w:pPr>
      <w:ind w:left="1440"/>
    </w:pPr>
    <w:rPr>
      <w:rFonts w:ascii="Arial" w:hAnsi="Arial"/>
    </w:rPr>
  </w:style>
  <w:style w:type="paragraph" w:customStyle="1" w:styleId="FigureSource">
    <w:name w:val="FigureSource"/>
    <w:next w:val="Para"/>
    <w:link w:val="FigureSourceChar"/>
    <w:rsid w:val="00073D79"/>
    <w:pPr>
      <w:spacing w:after="240"/>
      <w:ind w:left="1440"/>
    </w:pPr>
    <w:rPr>
      <w:rFonts w:ascii="Arial" w:hAnsi="Arial"/>
      <w:sz w:val="22"/>
    </w:rPr>
  </w:style>
  <w:style w:type="paragraph" w:customStyle="1" w:styleId="FurtherReadingHead">
    <w:name w:val="FurtherReadingHead"/>
    <w:basedOn w:val="BibliographyHead"/>
    <w:next w:val="Para"/>
    <w:rsid w:val="00073D79"/>
  </w:style>
  <w:style w:type="character" w:customStyle="1" w:styleId="GenusSpecies">
    <w:name w:val="GenusSpecies"/>
    <w:rsid w:val="00073D7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73D79"/>
    <w:pPr>
      <w:spacing w:after="120"/>
      <w:ind w:left="720" w:firstLine="720"/>
    </w:pPr>
    <w:rPr>
      <w:snapToGrid w:val="0"/>
      <w:sz w:val="26"/>
      <w:szCs w:val="20"/>
    </w:rPr>
  </w:style>
  <w:style w:type="paragraph" w:customStyle="1" w:styleId="H3">
    <w:name w:val="H3"/>
    <w:next w:val="Para"/>
    <w:qFormat/>
    <w:rsid w:val="00073D79"/>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73D79"/>
    <w:pPr>
      <w:spacing w:before="240"/>
      <w:outlineLvl w:val="9"/>
    </w:pPr>
  </w:style>
  <w:style w:type="paragraph" w:customStyle="1" w:styleId="H4">
    <w:name w:val="H4"/>
    <w:next w:val="Para"/>
    <w:rsid w:val="00073D79"/>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73D79"/>
  </w:style>
  <w:style w:type="paragraph" w:customStyle="1" w:styleId="GlossaryTitle">
    <w:name w:val="GlossaryTitle"/>
    <w:basedOn w:val="ChapterTitle"/>
    <w:next w:val="Normal"/>
    <w:rsid w:val="00073D79"/>
    <w:pPr>
      <w:spacing w:before="120" w:after="120"/>
    </w:pPr>
  </w:style>
  <w:style w:type="paragraph" w:customStyle="1" w:styleId="H1">
    <w:name w:val="H1"/>
    <w:next w:val="Para"/>
    <w:qFormat/>
    <w:rsid w:val="00073D79"/>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73D79"/>
    <w:pPr>
      <w:keepNext/>
      <w:widowControl w:val="0"/>
      <w:spacing w:before="360" w:after="240"/>
      <w:outlineLvl w:val="2"/>
    </w:pPr>
    <w:rPr>
      <w:rFonts w:ascii="Arial" w:hAnsi="Arial"/>
      <w:b/>
      <w:snapToGrid w:val="0"/>
      <w:sz w:val="40"/>
      <w:u w:val="single"/>
    </w:rPr>
  </w:style>
  <w:style w:type="paragraph" w:customStyle="1" w:styleId="H6">
    <w:name w:val="H6"/>
    <w:next w:val="Para"/>
    <w:rsid w:val="00073D79"/>
    <w:pPr>
      <w:spacing w:before="240" w:after="120"/>
    </w:pPr>
    <w:rPr>
      <w:rFonts w:ascii="Arial" w:hAnsi="Arial"/>
      <w:snapToGrid w:val="0"/>
      <w:u w:val="single"/>
    </w:rPr>
  </w:style>
  <w:style w:type="paragraph" w:customStyle="1" w:styleId="Index1">
    <w:name w:val="Index1"/>
    <w:rsid w:val="00073D79"/>
    <w:pPr>
      <w:widowControl w:val="0"/>
      <w:ind w:left="1800" w:hanging="360"/>
    </w:pPr>
    <w:rPr>
      <w:snapToGrid w:val="0"/>
      <w:sz w:val="26"/>
    </w:rPr>
  </w:style>
  <w:style w:type="paragraph" w:customStyle="1" w:styleId="Index2">
    <w:name w:val="Index2"/>
    <w:basedOn w:val="Index1"/>
    <w:next w:val="Index1"/>
    <w:rsid w:val="00073D79"/>
    <w:pPr>
      <w:ind w:left="2520"/>
    </w:pPr>
  </w:style>
  <w:style w:type="paragraph" w:customStyle="1" w:styleId="Index3">
    <w:name w:val="Index3"/>
    <w:basedOn w:val="Index1"/>
    <w:rsid w:val="00073D79"/>
    <w:pPr>
      <w:ind w:left="3240"/>
    </w:pPr>
  </w:style>
  <w:style w:type="paragraph" w:customStyle="1" w:styleId="IndexLetter">
    <w:name w:val="IndexLetter"/>
    <w:basedOn w:val="H3"/>
    <w:next w:val="Index1"/>
    <w:rsid w:val="00073D79"/>
  </w:style>
  <w:style w:type="paragraph" w:customStyle="1" w:styleId="IndexNote">
    <w:name w:val="IndexNote"/>
    <w:basedOn w:val="Normal"/>
    <w:rsid w:val="00073D79"/>
    <w:pPr>
      <w:widowControl w:val="0"/>
      <w:spacing w:before="120" w:after="120"/>
      <w:ind w:left="720" w:firstLine="720"/>
    </w:pPr>
    <w:rPr>
      <w:snapToGrid w:val="0"/>
      <w:sz w:val="26"/>
      <w:szCs w:val="20"/>
    </w:rPr>
  </w:style>
  <w:style w:type="paragraph" w:customStyle="1" w:styleId="IndexTitle">
    <w:name w:val="IndexTitle"/>
    <w:basedOn w:val="H2"/>
    <w:next w:val="IndexNote"/>
    <w:rsid w:val="00073D79"/>
    <w:pPr>
      <w:spacing w:line="540" w:lineRule="exact"/>
    </w:pPr>
  </w:style>
  <w:style w:type="character" w:customStyle="1" w:styleId="InlineCode">
    <w:name w:val="InlineCode"/>
    <w:rsid w:val="00073D79"/>
    <w:rPr>
      <w:rFonts w:ascii="Courier New" w:hAnsi="Courier New"/>
      <w:noProof/>
      <w:color w:val="auto"/>
    </w:rPr>
  </w:style>
  <w:style w:type="character" w:customStyle="1" w:styleId="InlineCodeUserInput">
    <w:name w:val="InlineCodeUserInput"/>
    <w:rsid w:val="00073D79"/>
    <w:rPr>
      <w:rFonts w:ascii="Courier New" w:hAnsi="Courier New"/>
      <w:b/>
      <w:noProof/>
      <w:color w:val="auto"/>
    </w:rPr>
  </w:style>
  <w:style w:type="character" w:customStyle="1" w:styleId="InlineCodeUserInputVariable">
    <w:name w:val="InlineCodeUserInputVariable"/>
    <w:rsid w:val="00073D79"/>
    <w:rPr>
      <w:rFonts w:ascii="Courier New" w:hAnsi="Courier New"/>
      <w:b/>
      <w:i/>
      <w:noProof/>
      <w:color w:val="auto"/>
    </w:rPr>
  </w:style>
  <w:style w:type="character" w:customStyle="1" w:styleId="InlineCodeVariable">
    <w:name w:val="InlineCodeVariable"/>
    <w:rsid w:val="00073D79"/>
    <w:rPr>
      <w:rFonts w:ascii="Courier New" w:hAnsi="Courier New"/>
      <w:i/>
      <w:noProof/>
      <w:color w:val="auto"/>
    </w:rPr>
  </w:style>
  <w:style w:type="character" w:customStyle="1" w:styleId="InlineURL">
    <w:name w:val="InlineURL"/>
    <w:rsid w:val="00073D79"/>
    <w:rPr>
      <w:rFonts w:ascii="Courier New" w:hAnsi="Courier New"/>
      <w:noProof/>
      <w:color w:val="auto"/>
      <w:u w:val="single"/>
    </w:rPr>
  </w:style>
  <w:style w:type="character" w:customStyle="1" w:styleId="InlineEmail">
    <w:name w:val="InlineEmail"/>
    <w:rsid w:val="00073D79"/>
    <w:rPr>
      <w:rFonts w:ascii="Courier New" w:hAnsi="Courier New"/>
      <w:noProof/>
      <w:color w:val="auto"/>
      <w:u w:val="double"/>
    </w:rPr>
  </w:style>
  <w:style w:type="paragraph" w:customStyle="1" w:styleId="IntroductionTitle">
    <w:name w:val="IntroductionTitle"/>
    <w:basedOn w:val="ChapterTitle"/>
    <w:next w:val="Para"/>
    <w:rsid w:val="00073D79"/>
    <w:pPr>
      <w:spacing w:before="120" w:after="120"/>
    </w:pPr>
  </w:style>
  <w:style w:type="paragraph" w:customStyle="1" w:styleId="KeyConceptsHead">
    <w:name w:val="KeyConceptsHead"/>
    <w:basedOn w:val="BibliographyHead"/>
    <w:next w:val="Para"/>
    <w:rsid w:val="00073D79"/>
  </w:style>
  <w:style w:type="character" w:customStyle="1" w:styleId="KeyTerm">
    <w:name w:val="KeyTerm"/>
    <w:rsid w:val="00073D79"/>
    <w:rPr>
      <w:i/>
      <w:color w:val="auto"/>
      <w:bdr w:val="none" w:sz="0" w:space="0" w:color="auto"/>
      <w:shd w:val="clear" w:color="auto" w:fill="DBE5F1"/>
    </w:rPr>
  </w:style>
  <w:style w:type="paragraph" w:customStyle="1" w:styleId="KeyTermsHead">
    <w:name w:val="KeyTermsHead"/>
    <w:basedOn w:val="Normal"/>
    <w:next w:val="Normal"/>
    <w:rsid w:val="00073D7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73D79"/>
    <w:pPr>
      <w:spacing w:before="240" w:after="240"/>
      <w:ind w:left="1440" w:right="720" w:hanging="720"/>
    </w:pPr>
    <w:rPr>
      <w:sz w:val="24"/>
    </w:rPr>
  </w:style>
  <w:style w:type="paragraph" w:styleId="ListBullet">
    <w:name w:val="List Bullet"/>
    <w:rsid w:val="00073D79"/>
    <w:rPr>
      <w:sz w:val="24"/>
    </w:rPr>
  </w:style>
  <w:style w:type="paragraph" w:customStyle="1" w:styleId="ColorfulList-Accent11">
    <w:name w:val="Colorful List - Accent 11"/>
    <w:basedOn w:val="Normal"/>
    <w:qFormat/>
    <w:rsid w:val="00073D7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73D79"/>
    <w:pPr>
      <w:numPr>
        <w:numId w:val="16"/>
      </w:numPr>
      <w:spacing w:before="120" w:after="120"/>
      <w:contextualSpacing/>
    </w:pPr>
    <w:rPr>
      <w:snapToGrid w:val="0"/>
      <w:sz w:val="26"/>
    </w:rPr>
  </w:style>
  <w:style w:type="paragraph" w:customStyle="1" w:styleId="ListBulletedSub">
    <w:name w:val="ListBulletedSub"/>
    <w:rsid w:val="00073D79"/>
    <w:pPr>
      <w:numPr>
        <w:numId w:val="17"/>
      </w:numPr>
      <w:spacing w:before="120" w:after="120"/>
      <w:contextualSpacing/>
    </w:pPr>
    <w:rPr>
      <w:snapToGrid w:val="0"/>
      <w:sz w:val="26"/>
    </w:rPr>
  </w:style>
  <w:style w:type="paragraph" w:customStyle="1" w:styleId="ListBulletedSub2">
    <w:name w:val="ListBulletedSub2"/>
    <w:basedOn w:val="ListBulletedSub"/>
    <w:rsid w:val="00073D79"/>
    <w:pPr>
      <w:numPr>
        <w:numId w:val="18"/>
      </w:numPr>
    </w:pPr>
  </w:style>
  <w:style w:type="paragraph" w:customStyle="1" w:styleId="ListCheck">
    <w:name w:val="ListCheck"/>
    <w:rsid w:val="00073D79"/>
    <w:pPr>
      <w:numPr>
        <w:numId w:val="19"/>
      </w:numPr>
      <w:spacing w:before="120" w:after="120"/>
      <w:contextualSpacing/>
    </w:pPr>
    <w:rPr>
      <w:snapToGrid w:val="0"/>
      <w:sz w:val="26"/>
    </w:rPr>
  </w:style>
  <w:style w:type="paragraph" w:customStyle="1" w:styleId="ListCheckSub">
    <w:name w:val="ListCheckSub"/>
    <w:basedOn w:val="ListCheck"/>
    <w:rsid w:val="00073D79"/>
    <w:pPr>
      <w:numPr>
        <w:numId w:val="20"/>
      </w:numPr>
    </w:pPr>
  </w:style>
  <w:style w:type="paragraph" w:customStyle="1" w:styleId="ListHead">
    <w:name w:val="ListHead"/>
    <w:rsid w:val="00073D79"/>
    <w:pPr>
      <w:ind w:left="1440"/>
    </w:pPr>
    <w:rPr>
      <w:b/>
      <w:sz w:val="26"/>
    </w:rPr>
  </w:style>
  <w:style w:type="paragraph" w:customStyle="1" w:styleId="ListNumbered">
    <w:name w:val="ListNumbered"/>
    <w:qFormat/>
    <w:rsid w:val="00073D79"/>
    <w:pPr>
      <w:widowControl w:val="0"/>
      <w:spacing w:before="120" w:after="120"/>
      <w:ind w:left="1800" w:hanging="360"/>
      <w:contextualSpacing/>
    </w:pPr>
    <w:rPr>
      <w:snapToGrid w:val="0"/>
      <w:sz w:val="26"/>
    </w:rPr>
  </w:style>
  <w:style w:type="paragraph" w:customStyle="1" w:styleId="ListNumberedSub">
    <w:name w:val="ListNumberedSub"/>
    <w:basedOn w:val="ListNumbered"/>
    <w:rsid w:val="00073D79"/>
    <w:pPr>
      <w:ind w:left="2520"/>
    </w:pPr>
  </w:style>
  <w:style w:type="paragraph" w:customStyle="1" w:styleId="ListNumberedSub2">
    <w:name w:val="ListNumberedSub2"/>
    <w:basedOn w:val="ListNumberedSub"/>
    <w:rsid w:val="00073D79"/>
    <w:pPr>
      <w:ind w:left="3240"/>
    </w:pPr>
  </w:style>
  <w:style w:type="paragraph" w:customStyle="1" w:styleId="ListNumberedSub3">
    <w:name w:val="ListNumberedSub3"/>
    <w:rsid w:val="00073D79"/>
    <w:pPr>
      <w:spacing w:before="120" w:after="120"/>
      <w:ind w:left="3960" w:hanging="360"/>
      <w:contextualSpacing/>
    </w:pPr>
    <w:rPr>
      <w:sz w:val="26"/>
    </w:rPr>
  </w:style>
  <w:style w:type="paragraph" w:customStyle="1" w:styleId="ListPara">
    <w:name w:val="ListPara"/>
    <w:basedOn w:val="Normal"/>
    <w:rsid w:val="00073D79"/>
    <w:pPr>
      <w:widowControl w:val="0"/>
      <w:ind w:left="1800" w:firstLine="360"/>
    </w:pPr>
    <w:rPr>
      <w:snapToGrid w:val="0"/>
      <w:sz w:val="26"/>
      <w:szCs w:val="20"/>
    </w:rPr>
  </w:style>
  <w:style w:type="paragraph" w:customStyle="1" w:styleId="ListParaSub">
    <w:name w:val="ListParaSub"/>
    <w:basedOn w:val="ListPara"/>
    <w:rsid w:val="00073D79"/>
    <w:pPr>
      <w:spacing w:line="260" w:lineRule="exact"/>
      <w:ind w:left="2520"/>
    </w:pPr>
  </w:style>
  <w:style w:type="paragraph" w:customStyle="1" w:styleId="ListParaSub2">
    <w:name w:val="ListParaSub2"/>
    <w:basedOn w:val="ListParaSub"/>
    <w:rsid w:val="00073D79"/>
    <w:pPr>
      <w:ind w:left="3240"/>
    </w:pPr>
  </w:style>
  <w:style w:type="paragraph" w:customStyle="1" w:styleId="ListUnmarked">
    <w:name w:val="ListUnmarked"/>
    <w:qFormat/>
    <w:rsid w:val="00073D79"/>
    <w:pPr>
      <w:spacing w:before="60" w:after="60"/>
      <w:ind w:left="1728"/>
    </w:pPr>
    <w:rPr>
      <w:sz w:val="26"/>
    </w:rPr>
  </w:style>
  <w:style w:type="paragraph" w:customStyle="1" w:styleId="ListUnmarkedSub">
    <w:name w:val="ListUnmarkedSub"/>
    <w:rsid w:val="00073D79"/>
    <w:pPr>
      <w:spacing w:before="60" w:after="60"/>
      <w:ind w:left="2160"/>
    </w:pPr>
    <w:rPr>
      <w:sz w:val="26"/>
    </w:rPr>
  </w:style>
  <w:style w:type="paragraph" w:customStyle="1" w:styleId="ListUnmarkedSub2">
    <w:name w:val="ListUnmarkedSub2"/>
    <w:basedOn w:val="ListUnmarkedSub"/>
    <w:rsid w:val="00073D79"/>
    <w:pPr>
      <w:ind w:left="2880"/>
    </w:pPr>
  </w:style>
  <w:style w:type="paragraph" w:customStyle="1" w:styleId="ListWhere">
    <w:name w:val="ListWhere"/>
    <w:rsid w:val="00073D79"/>
    <w:pPr>
      <w:spacing w:before="120" w:after="120"/>
      <w:ind w:left="2160"/>
      <w:contextualSpacing/>
    </w:pPr>
    <w:rPr>
      <w:snapToGrid w:val="0"/>
      <w:sz w:val="26"/>
    </w:rPr>
  </w:style>
  <w:style w:type="paragraph" w:customStyle="1" w:styleId="MatterTitle">
    <w:name w:val="MatterTitle"/>
    <w:next w:val="Para"/>
    <w:rsid w:val="00073D79"/>
    <w:pPr>
      <w:spacing w:before="120" w:after="120"/>
    </w:pPr>
    <w:rPr>
      <w:rFonts w:ascii="Arial" w:hAnsi="Arial"/>
      <w:b/>
      <w:smallCaps/>
      <w:snapToGrid w:val="0"/>
      <w:color w:val="000000"/>
      <w:sz w:val="60"/>
      <w:szCs w:val="60"/>
    </w:rPr>
  </w:style>
  <w:style w:type="character" w:customStyle="1" w:styleId="MenuArrow">
    <w:name w:val="MenuArrow"/>
    <w:rsid w:val="00073D79"/>
    <w:rPr>
      <w:rFonts w:ascii="Wingdings" w:hAnsi="Wingdings"/>
    </w:rPr>
  </w:style>
  <w:style w:type="paragraph" w:customStyle="1" w:styleId="OnlineReference">
    <w:name w:val="OnlineReference"/>
    <w:qFormat/>
    <w:rsid w:val="00073D79"/>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73D79"/>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73D79"/>
    <w:pPr>
      <w:numPr>
        <w:numId w:val="21"/>
      </w:numPr>
      <w:spacing w:before="120" w:after="120"/>
      <w:contextualSpacing/>
    </w:pPr>
    <w:rPr>
      <w:snapToGrid w:val="0"/>
      <w:sz w:val="26"/>
    </w:rPr>
  </w:style>
  <w:style w:type="paragraph" w:customStyle="1" w:styleId="ParaNumbered">
    <w:name w:val="ParaNumbered"/>
    <w:rsid w:val="00073D79"/>
    <w:pPr>
      <w:spacing w:after="120"/>
      <w:ind w:left="720" w:firstLine="720"/>
    </w:pPr>
    <w:rPr>
      <w:snapToGrid w:val="0"/>
      <w:sz w:val="26"/>
    </w:rPr>
  </w:style>
  <w:style w:type="paragraph" w:customStyle="1" w:styleId="PartFeaturingList">
    <w:name w:val="PartFeaturingList"/>
    <w:basedOn w:val="ChapterFeaturingList"/>
    <w:rsid w:val="00073D79"/>
  </w:style>
  <w:style w:type="paragraph" w:customStyle="1" w:styleId="PartIntroductionPara">
    <w:name w:val="PartIntroductionPara"/>
    <w:rsid w:val="00073D79"/>
    <w:pPr>
      <w:spacing w:after="120"/>
      <w:ind w:left="720" w:firstLine="720"/>
    </w:pPr>
    <w:rPr>
      <w:sz w:val="26"/>
    </w:rPr>
  </w:style>
  <w:style w:type="paragraph" w:customStyle="1" w:styleId="PartTitle">
    <w:name w:val="PartTitle"/>
    <w:basedOn w:val="ChapterTitle"/>
    <w:rsid w:val="00073D79"/>
    <w:pPr>
      <w:widowControl w:val="0"/>
      <w:pBdr>
        <w:bottom w:val="single" w:sz="4" w:space="1" w:color="auto"/>
      </w:pBdr>
    </w:pPr>
  </w:style>
  <w:style w:type="paragraph" w:customStyle="1" w:styleId="PoetryPara">
    <w:name w:val="PoetryPara"/>
    <w:next w:val="Normal"/>
    <w:rsid w:val="00073D79"/>
    <w:pPr>
      <w:spacing w:before="360" w:after="60"/>
      <w:ind w:left="2160"/>
      <w:contextualSpacing/>
    </w:pPr>
    <w:rPr>
      <w:snapToGrid w:val="0"/>
      <w:sz w:val="22"/>
    </w:rPr>
  </w:style>
  <w:style w:type="paragraph" w:customStyle="1" w:styleId="PoetryContinued">
    <w:name w:val="PoetryContinued"/>
    <w:basedOn w:val="PoetryPara"/>
    <w:qFormat/>
    <w:rsid w:val="00073D79"/>
    <w:pPr>
      <w:spacing w:before="0"/>
      <w:contextualSpacing w:val="0"/>
    </w:pPr>
  </w:style>
  <w:style w:type="paragraph" w:customStyle="1" w:styleId="PoetrySource">
    <w:name w:val="PoetrySource"/>
    <w:rsid w:val="00073D79"/>
    <w:pPr>
      <w:ind w:left="2880"/>
    </w:pPr>
    <w:rPr>
      <w:snapToGrid w:val="0"/>
      <w:sz w:val="18"/>
    </w:rPr>
  </w:style>
  <w:style w:type="paragraph" w:customStyle="1" w:styleId="PoetryTitle">
    <w:name w:val="PoetryTitle"/>
    <w:basedOn w:val="PoetryPara"/>
    <w:next w:val="PoetryPara"/>
    <w:rsid w:val="00073D79"/>
    <w:rPr>
      <w:b/>
      <w:sz w:val="24"/>
    </w:rPr>
  </w:style>
  <w:style w:type="paragraph" w:customStyle="1" w:styleId="PrefaceTitle">
    <w:name w:val="PrefaceTitle"/>
    <w:next w:val="Para"/>
    <w:rsid w:val="00073D7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73D79"/>
  </w:style>
  <w:style w:type="character" w:customStyle="1" w:styleId="QueryInline">
    <w:name w:val="QueryInline"/>
    <w:rsid w:val="00073D79"/>
    <w:rPr>
      <w:bdr w:val="none" w:sz="0" w:space="0" w:color="auto"/>
      <w:shd w:val="clear" w:color="auto" w:fill="FFCC99"/>
    </w:rPr>
  </w:style>
  <w:style w:type="paragraph" w:customStyle="1" w:styleId="QueryPara">
    <w:name w:val="QueryPara"/>
    <w:rsid w:val="00073D79"/>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73D79"/>
  </w:style>
  <w:style w:type="paragraph" w:customStyle="1" w:styleId="QuestionsHead">
    <w:name w:val="QuestionsHead"/>
    <w:basedOn w:val="BibliographyHead"/>
    <w:next w:val="Para"/>
    <w:rsid w:val="00073D79"/>
  </w:style>
  <w:style w:type="paragraph" w:customStyle="1" w:styleId="QuoteSource">
    <w:name w:val="QuoteSource"/>
    <w:basedOn w:val="Normal"/>
    <w:rsid w:val="00073D7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73D79"/>
    <w:rPr>
      <w:i w:val="0"/>
      <w:sz w:val="24"/>
    </w:rPr>
  </w:style>
  <w:style w:type="paragraph" w:customStyle="1" w:styleId="RecipeFootnote">
    <w:name w:val="RecipeFootnote"/>
    <w:basedOn w:val="Normal"/>
    <w:rsid w:val="00073D7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73D79"/>
    <w:pPr>
      <w:spacing w:before="240"/>
      <w:ind w:left="720"/>
    </w:pPr>
    <w:rPr>
      <w:rFonts w:ascii="Arial" w:hAnsi="Arial"/>
      <w:b/>
      <w:snapToGrid w:val="0"/>
      <w:sz w:val="26"/>
    </w:rPr>
  </w:style>
  <w:style w:type="paragraph" w:customStyle="1" w:styleId="RecipeIngredientList">
    <w:name w:val="RecipeIngredientList"/>
    <w:basedOn w:val="Normal"/>
    <w:rsid w:val="00073D7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73D79"/>
    <w:pPr>
      <w:spacing w:before="120" w:after="120"/>
      <w:ind w:left="1440" w:firstLine="360"/>
      <w:contextualSpacing/>
    </w:pPr>
    <w:rPr>
      <w:rFonts w:ascii="Arial" w:hAnsi="Arial"/>
      <w:snapToGrid w:val="0"/>
      <w:sz w:val="26"/>
    </w:rPr>
  </w:style>
  <w:style w:type="paragraph" w:customStyle="1" w:styleId="RecipeMetricMeasure">
    <w:name w:val="RecipeMetricMeasure"/>
    <w:rsid w:val="00073D79"/>
    <w:rPr>
      <w:rFonts w:ascii="Arial" w:hAnsi="Arial"/>
      <w:snapToGrid w:val="0"/>
      <w:sz w:val="26"/>
    </w:rPr>
  </w:style>
  <w:style w:type="paragraph" w:customStyle="1" w:styleId="RecipeNutritionInfo">
    <w:name w:val="RecipeNutritionInfo"/>
    <w:basedOn w:val="Normal"/>
    <w:rsid w:val="00073D79"/>
    <w:pPr>
      <w:spacing w:before="120" w:after="120"/>
      <w:ind w:left="720"/>
      <w:contextualSpacing/>
    </w:pPr>
    <w:rPr>
      <w:rFonts w:ascii="Arial" w:hAnsi="Arial"/>
      <w:snapToGrid w:val="0"/>
      <w:sz w:val="22"/>
      <w:szCs w:val="20"/>
    </w:rPr>
  </w:style>
  <w:style w:type="paragraph" w:customStyle="1" w:styleId="RecipePercentage">
    <w:name w:val="RecipePercentage"/>
    <w:rsid w:val="00073D79"/>
    <w:rPr>
      <w:rFonts w:ascii="Arial" w:hAnsi="Arial"/>
      <w:snapToGrid w:val="0"/>
      <w:sz w:val="26"/>
    </w:rPr>
  </w:style>
  <w:style w:type="paragraph" w:customStyle="1" w:styleId="RecipeProcedure">
    <w:name w:val="RecipeProcedure"/>
    <w:rsid w:val="00073D79"/>
    <w:pPr>
      <w:spacing w:before="120" w:after="120"/>
      <w:ind w:left="1800" w:hanging="720"/>
    </w:pPr>
    <w:rPr>
      <w:rFonts w:ascii="Arial" w:hAnsi="Arial"/>
      <w:snapToGrid w:val="0"/>
      <w:sz w:val="26"/>
    </w:rPr>
  </w:style>
  <w:style w:type="paragraph" w:customStyle="1" w:styleId="RecipeProcedureHead">
    <w:name w:val="RecipeProcedureHead"/>
    <w:rsid w:val="00073D79"/>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73D79"/>
    <w:pPr>
      <w:ind w:left="720"/>
    </w:pPr>
    <w:rPr>
      <w:rFonts w:ascii="Arial" w:hAnsi="Arial"/>
      <w:b/>
      <w:smallCaps/>
      <w:snapToGrid w:val="0"/>
      <w:sz w:val="32"/>
      <w:u w:val="single"/>
    </w:rPr>
  </w:style>
  <w:style w:type="paragraph" w:customStyle="1" w:styleId="RecipeTableHead">
    <w:name w:val="RecipeTableHead"/>
    <w:rsid w:val="00073D79"/>
    <w:rPr>
      <w:rFonts w:ascii="Arial" w:hAnsi="Arial"/>
      <w:b/>
      <w:smallCaps/>
      <w:snapToGrid w:val="0"/>
      <w:sz w:val="26"/>
    </w:rPr>
  </w:style>
  <w:style w:type="paragraph" w:customStyle="1" w:styleId="RecipeTime">
    <w:name w:val="RecipeTime"/>
    <w:rsid w:val="00073D79"/>
    <w:pPr>
      <w:spacing w:before="120" w:after="120"/>
      <w:ind w:left="720"/>
      <w:contextualSpacing/>
    </w:pPr>
    <w:rPr>
      <w:rFonts w:ascii="Arial" w:hAnsi="Arial"/>
      <w:i/>
      <w:snapToGrid w:val="0"/>
      <w:sz w:val="26"/>
    </w:rPr>
  </w:style>
  <w:style w:type="paragraph" w:customStyle="1" w:styleId="RecipeTitle">
    <w:name w:val="RecipeTitle"/>
    <w:next w:val="RecipeIngredientList"/>
    <w:rsid w:val="00073D7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73D79"/>
    <w:pPr>
      <w:ind w:left="720"/>
    </w:pPr>
    <w:rPr>
      <w:rFonts w:ascii="Arial" w:hAnsi="Arial"/>
      <w:b/>
      <w:i/>
      <w:smallCaps/>
      <w:snapToGrid w:val="0"/>
      <w:sz w:val="36"/>
      <w:szCs w:val="40"/>
    </w:rPr>
  </w:style>
  <w:style w:type="paragraph" w:customStyle="1" w:styleId="RecipeUSMeasure">
    <w:name w:val="RecipeUSMeasure"/>
    <w:rsid w:val="00073D79"/>
    <w:rPr>
      <w:rFonts w:ascii="Arial" w:hAnsi="Arial"/>
      <w:snapToGrid w:val="0"/>
      <w:sz w:val="26"/>
    </w:rPr>
  </w:style>
  <w:style w:type="paragraph" w:customStyle="1" w:styleId="RecipeVariationPara">
    <w:name w:val="RecipeVariationPara"/>
    <w:basedOn w:val="RecipeTime"/>
    <w:rsid w:val="00073D79"/>
    <w:rPr>
      <w:i w:val="0"/>
      <w:sz w:val="24"/>
      <w:u w:val="single"/>
    </w:rPr>
  </w:style>
  <w:style w:type="paragraph" w:customStyle="1" w:styleId="RecipeVariationHead">
    <w:name w:val="RecipeVariationHead"/>
    <w:rsid w:val="00073D79"/>
    <w:pPr>
      <w:spacing w:before="60" w:after="60"/>
      <w:ind w:left="720"/>
    </w:pPr>
    <w:rPr>
      <w:rFonts w:ascii="Arial" w:hAnsi="Arial"/>
      <w:b/>
      <w:snapToGrid w:val="0"/>
      <w:sz w:val="22"/>
      <w:u w:val="single"/>
    </w:rPr>
  </w:style>
  <w:style w:type="paragraph" w:customStyle="1" w:styleId="RecipeNoteHead">
    <w:name w:val="RecipeNoteHead"/>
    <w:rsid w:val="00073D79"/>
    <w:pPr>
      <w:spacing w:before="60" w:after="60"/>
      <w:ind w:left="720"/>
    </w:pPr>
    <w:rPr>
      <w:rFonts w:ascii="Arial" w:hAnsi="Arial"/>
      <w:b/>
      <w:snapToGrid w:val="0"/>
    </w:rPr>
  </w:style>
  <w:style w:type="paragraph" w:customStyle="1" w:styleId="RecipeNotePara">
    <w:name w:val="RecipeNotePara"/>
    <w:basedOn w:val="RecipeTime"/>
    <w:rsid w:val="00073D79"/>
    <w:rPr>
      <w:i w:val="0"/>
      <w:sz w:val="24"/>
      <w:u w:val="single"/>
    </w:rPr>
  </w:style>
  <w:style w:type="paragraph" w:customStyle="1" w:styleId="RecipeYield">
    <w:name w:val="RecipeYield"/>
    <w:rsid w:val="00073D79"/>
    <w:pPr>
      <w:ind w:left="720"/>
    </w:pPr>
    <w:rPr>
      <w:rFonts w:ascii="Arial" w:hAnsi="Arial"/>
      <w:snapToGrid w:val="0"/>
    </w:rPr>
  </w:style>
  <w:style w:type="paragraph" w:customStyle="1" w:styleId="Reference">
    <w:name w:val="Reference"/>
    <w:basedOn w:val="Normal"/>
    <w:rsid w:val="00073D79"/>
    <w:pPr>
      <w:spacing w:before="120" w:after="120"/>
      <w:ind w:left="720" w:hanging="720"/>
    </w:pPr>
    <w:rPr>
      <w:szCs w:val="20"/>
    </w:rPr>
  </w:style>
  <w:style w:type="paragraph" w:customStyle="1" w:styleId="ReferenceAnnotation">
    <w:name w:val="ReferenceAnnotation"/>
    <w:basedOn w:val="Reference"/>
    <w:rsid w:val="00073D79"/>
    <w:pPr>
      <w:spacing w:before="0" w:after="0"/>
      <w:ind w:firstLine="0"/>
    </w:pPr>
    <w:rPr>
      <w:snapToGrid w:val="0"/>
    </w:rPr>
  </w:style>
  <w:style w:type="paragraph" w:customStyle="1" w:styleId="ReferencesHead">
    <w:name w:val="ReferencesHead"/>
    <w:basedOn w:val="BibliographyHead"/>
    <w:next w:val="Reference"/>
    <w:rsid w:val="00073D79"/>
  </w:style>
  <w:style w:type="paragraph" w:customStyle="1" w:styleId="ReferenceTitle">
    <w:name w:val="ReferenceTitle"/>
    <w:basedOn w:val="MatterTitle"/>
    <w:next w:val="Reference"/>
    <w:rsid w:val="00073D79"/>
  </w:style>
  <w:style w:type="paragraph" w:customStyle="1" w:styleId="ReviewHead">
    <w:name w:val="ReviewHead"/>
    <w:basedOn w:val="BibliographyHead"/>
    <w:next w:val="Para"/>
    <w:rsid w:val="00073D79"/>
  </w:style>
  <w:style w:type="paragraph" w:customStyle="1" w:styleId="RunInHead">
    <w:name w:val="RunInHead"/>
    <w:next w:val="Normal"/>
    <w:rsid w:val="00073D79"/>
    <w:pPr>
      <w:spacing w:before="240"/>
      <w:ind w:left="1440"/>
    </w:pPr>
    <w:rPr>
      <w:rFonts w:ascii="Arial" w:hAnsi="Arial"/>
      <w:b/>
      <w:sz w:val="26"/>
    </w:rPr>
  </w:style>
  <w:style w:type="paragraph" w:customStyle="1" w:styleId="RunInHeadSub">
    <w:name w:val="RunInHeadSub"/>
    <w:basedOn w:val="RunInHead"/>
    <w:next w:val="Normal"/>
    <w:rsid w:val="00073D79"/>
    <w:pPr>
      <w:ind w:left="2160"/>
    </w:pPr>
    <w:rPr>
      <w:snapToGrid w:val="0"/>
    </w:rPr>
  </w:style>
  <w:style w:type="paragraph" w:customStyle="1" w:styleId="RunInPara">
    <w:name w:val="RunInPara"/>
    <w:basedOn w:val="Normal"/>
    <w:rsid w:val="00073D79"/>
    <w:pPr>
      <w:widowControl w:val="0"/>
      <w:spacing w:after="120"/>
      <w:ind w:left="1440"/>
    </w:pPr>
    <w:rPr>
      <w:snapToGrid w:val="0"/>
      <w:szCs w:val="20"/>
    </w:rPr>
  </w:style>
  <w:style w:type="paragraph" w:customStyle="1" w:styleId="RunInParaSub">
    <w:name w:val="RunInParaSub"/>
    <w:basedOn w:val="RunInPara"/>
    <w:rsid w:val="00073D79"/>
    <w:pPr>
      <w:ind w:left="2160"/>
    </w:pPr>
  </w:style>
  <w:style w:type="paragraph" w:styleId="Salutation">
    <w:name w:val="Salutation"/>
    <w:next w:val="Normal"/>
    <w:link w:val="SalutationChar"/>
    <w:rsid w:val="00073D79"/>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073D79"/>
    <w:pPr>
      <w:pBdr>
        <w:bottom w:val="single" w:sz="4" w:space="1" w:color="auto"/>
      </w:pBdr>
    </w:pPr>
  </w:style>
  <w:style w:type="paragraph" w:customStyle="1" w:styleId="Series">
    <w:name w:val="Series"/>
    <w:rsid w:val="00073D79"/>
    <w:pPr>
      <w:ind w:left="720"/>
    </w:pPr>
    <w:rPr>
      <w:sz w:val="24"/>
    </w:rPr>
  </w:style>
  <w:style w:type="paragraph" w:customStyle="1" w:styleId="SignatureLine">
    <w:name w:val="SignatureLine"/>
    <w:qFormat/>
    <w:rsid w:val="00073D79"/>
    <w:pPr>
      <w:spacing w:before="240" w:after="240"/>
      <w:ind w:left="4320"/>
      <w:contextualSpacing/>
      <w:jc w:val="right"/>
    </w:pPr>
    <w:rPr>
      <w:rFonts w:ascii="Arial" w:hAnsi="Arial"/>
      <w:snapToGrid w:val="0"/>
      <w:sz w:val="18"/>
    </w:rPr>
  </w:style>
  <w:style w:type="paragraph" w:customStyle="1" w:styleId="Slug">
    <w:name w:val="Slug"/>
    <w:basedOn w:val="Normal"/>
    <w:next w:val="Para"/>
    <w:rsid w:val="00073D79"/>
    <w:pPr>
      <w:spacing w:before="360" w:after="360"/>
      <w:ind w:left="1440"/>
    </w:pPr>
    <w:rPr>
      <w:rFonts w:ascii="Arial" w:hAnsi="Arial"/>
      <w:b/>
      <w:szCs w:val="20"/>
    </w:rPr>
  </w:style>
  <w:style w:type="character" w:customStyle="1" w:styleId="Subscript">
    <w:name w:val="Subscript"/>
    <w:rsid w:val="00073D79"/>
    <w:rPr>
      <w:vertAlign w:val="subscript"/>
    </w:rPr>
  </w:style>
  <w:style w:type="paragraph" w:customStyle="1" w:styleId="SummaryHead">
    <w:name w:val="SummaryHead"/>
    <w:basedOn w:val="BibliographyHead"/>
    <w:next w:val="Para"/>
    <w:rsid w:val="00073D79"/>
  </w:style>
  <w:style w:type="character" w:customStyle="1" w:styleId="Superscript">
    <w:name w:val="Superscript"/>
    <w:rsid w:val="00073D79"/>
    <w:rPr>
      <w:vertAlign w:val="superscript"/>
    </w:rPr>
  </w:style>
  <w:style w:type="paragraph" w:customStyle="1" w:styleId="SupplementInstruction">
    <w:name w:val="SupplementInstruction"/>
    <w:rsid w:val="00073D79"/>
    <w:pPr>
      <w:spacing w:before="120" w:after="120"/>
      <w:ind w:left="720"/>
    </w:pPr>
    <w:rPr>
      <w:i/>
      <w:sz w:val="26"/>
    </w:rPr>
  </w:style>
  <w:style w:type="paragraph" w:customStyle="1" w:styleId="TableCaption">
    <w:name w:val="TableCaption"/>
    <w:basedOn w:val="Slug"/>
    <w:qFormat/>
    <w:rsid w:val="00073D79"/>
    <w:pPr>
      <w:keepNext/>
      <w:widowControl w:val="0"/>
      <w:spacing w:before="240" w:after="120"/>
      <w:ind w:left="0"/>
    </w:pPr>
    <w:rPr>
      <w:snapToGrid w:val="0"/>
    </w:rPr>
  </w:style>
  <w:style w:type="paragraph" w:customStyle="1" w:styleId="TableEntry">
    <w:name w:val="TableEntry"/>
    <w:qFormat/>
    <w:rsid w:val="00073D79"/>
    <w:pPr>
      <w:spacing w:after="60"/>
    </w:pPr>
    <w:rPr>
      <w:rFonts w:ascii="Arial" w:hAnsi="Arial"/>
      <w:sz w:val="22"/>
    </w:rPr>
  </w:style>
  <w:style w:type="paragraph" w:customStyle="1" w:styleId="TableFootnote">
    <w:name w:val="TableFootnote"/>
    <w:rsid w:val="00073D79"/>
    <w:pPr>
      <w:spacing w:after="240"/>
      <w:ind w:left="1440"/>
      <w:contextualSpacing/>
    </w:pPr>
    <w:rPr>
      <w:rFonts w:ascii="Arial" w:hAnsi="Arial"/>
      <w:sz w:val="18"/>
    </w:rPr>
  </w:style>
  <w:style w:type="paragraph" w:customStyle="1" w:styleId="TableHead">
    <w:name w:val="TableHead"/>
    <w:qFormat/>
    <w:rsid w:val="00073D79"/>
    <w:pPr>
      <w:keepNext/>
    </w:pPr>
    <w:rPr>
      <w:rFonts w:ascii="Arial" w:hAnsi="Arial"/>
      <w:b/>
      <w:sz w:val="22"/>
    </w:rPr>
  </w:style>
  <w:style w:type="paragraph" w:customStyle="1" w:styleId="TableSource">
    <w:name w:val="TableSource"/>
    <w:next w:val="Normal"/>
    <w:rsid w:val="00073D79"/>
    <w:pPr>
      <w:pBdr>
        <w:top w:val="single" w:sz="4" w:space="1" w:color="auto"/>
      </w:pBdr>
      <w:spacing w:after="240"/>
      <w:ind w:left="1440"/>
      <w:contextualSpacing/>
    </w:pPr>
    <w:rPr>
      <w:rFonts w:ascii="Arial" w:hAnsi="Arial"/>
      <w:snapToGrid w:val="0"/>
    </w:rPr>
  </w:style>
  <w:style w:type="paragraph" w:customStyle="1" w:styleId="TabularEntry">
    <w:name w:val="TabularEntry"/>
    <w:rsid w:val="00073D79"/>
    <w:pPr>
      <w:widowControl w:val="0"/>
    </w:pPr>
    <w:rPr>
      <w:snapToGrid w:val="0"/>
      <w:sz w:val="26"/>
    </w:rPr>
  </w:style>
  <w:style w:type="paragraph" w:customStyle="1" w:styleId="TabularEntrySub">
    <w:name w:val="TabularEntrySub"/>
    <w:basedOn w:val="TabularEntry"/>
    <w:rsid w:val="00073D79"/>
    <w:pPr>
      <w:ind w:left="360"/>
    </w:pPr>
  </w:style>
  <w:style w:type="paragraph" w:customStyle="1" w:styleId="TabularHead">
    <w:name w:val="TabularHead"/>
    <w:qFormat/>
    <w:rsid w:val="00073D79"/>
    <w:pPr>
      <w:spacing w:line="276" w:lineRule="auto"/>
    </w:pPr>
    <w:rPr>
      <w:b/>
      <w:snapToGrid w:val="0"/>
      <w:sz w:val="26"/>
    </w:rPr>
  </w:style>
  <w:style w:type="paragraph" w:customStyle="1" w:styleId="TextBreak">
    <w:name w:val="TextBreak"/>
    <w:next w:val="Para"/>
    <w:rsid w:val="00073D79"/>
    <w:pPr>
      <w:jc w:val="center"/>
    </w:pPr>
    <w:rPr>
      <w:rFonts w:ascii="Arial" w:hAnsi="Arial"/>
      <w:b/>
      <w:snapToGrid w:val="0"/>
      <w:sz w:val="24"/>
    </w:rPr>
  </w:style>
  <w:style w:type="paragraph" w:customStyle="1" w:styleId="TOCTitle">
    <w:name w:val="TOCTitle"/>
    <w:next w:val="Para"/>
    <w:rsid w:val="00073D79"/>
    <w:pPr>
      <w:spacing w:before="120" w:after="120"/>
    </w:pPr>
    <w:rPr>
      <w:rFonts w:ascii="Arial" w:hAnsi="Arial"/>
      <w:b/>
      <w:smallCaps/>
      <w:snapToGrid w:val="0"/>
      <w:color w:val="000000"/>
      <w:sz w:val="60"/>
      <w:szCs w:val="60"/>
    </w:rPr>
  </w:style>
  <w:style w:type="character" w:customStyle="1" w:styleId="UserInput">
    <w:name w:val="UserInput"/>
    <w:rsid w:val="00073D79"/>
    <w:rPr>
      <w:b/>
    </w:rPr>
  </w:style>
  <w:style w:type="character" w:customStyle="1" w:styleId="UserInputVariable">
    <w:name w:val="UserInputVariable"/>
    <w:rsid w:val="00073D79"/>
    <w:rPr>
      <w:b/>
      <w:i/>
    </w:rPr>
  </w:style>
  <w:style w:type="character" w:customStyle="1" w:styleId="Variable">
    <w:name w:val="Variable"/>
    <w:rsid w:val="00073D79"/>
    <w:rPr>
      <w:i/>
    </w:rPr>
  </w:style>
  <w:style w:type="character" w:customStyle="1" w:styleId="WileyBold">
    <w:name w:val="WileyBold"/>
    <w:rsid w:val="00073D79"/>
    <w:rPr>
      <w:b/>
    </w:rPr>
  </w:style>
  <w:style w:type="character" w:customStyle="1" w:styleId="WileyBoldItalic">
    <w:name w:val="WileyBoldItalic"/>
    <w:rsid w:val="00073D79"/>
    <w:rPr>
      <w:b/>
      <w:i/>
    </w:rPr>
  </w:style>
  <w:style w:type="character" w:customStyle="1" w:styleId="WileyItalic">
    <w:name w:val="WileyItalic"/>
    <w:rsid w:val="00073D79"/>
    <w:rPr>
      <w:i/>
    </w:rPr>
  </w:style>
  <w:style w:type="character" w:customStyle="1" w:styleId="WileySymbol">
    <w:name w:val="WileySymbol"/>
    <w:rsid w:val="00073D79"/>
    <w:rPr>
      <w:rFonts w:ascii="Symbol" w:hAnsi="Symbol"/>
    </w:rPr>
  </w:style>
  <w:style w:type="character" w:customStyle="1" w:styleId="wileyTemp">
    <w:name w:val="wileyTemp"/>
    <w:rsid w:val="00073D79"/>
  </w:style>
  <w:style w:type="paragraph" w:customStyle="1" w:styleId="wsBlockA">
    <w:name w:val="wsBlockA"/>
    <w:basedOn w:val="Normal"/>
    <w:qFormat/>
    <w:rsid w:val="00073D79"/>
    <w:pPr>
      <w:spacing w:before="120" w:after="120"/>
      <w:ind w:left="2160" w:right="1440"/>
    </w:pPr>
    <w:rPr>
      <w:rFonts w:ascii="Arial" w:eastAsia="Calibri" w:hAnsi="Arial"/>
      <w:sz w:val="20"/>
      <w:szCs w:val="22"/>
    </w:rPr>
  </w:style>
  <w:style w:type="paragraph" w:customStyle="1" w:styleId="wsBlockB">
    <w:name w:val="wsBlockB"/>
    <w:basedOn w:val="Normal"/>
    <w:qFormat/>
    <w:rsid w:val="00073D79"/>
    <w:pPr>
      <w:spacing w:before="120" w:after="120"/>
      <w:ind w:left="2160" w:right="1440"/>
    </w:pPr>
    <w:rPr>
      <w:rFonts w:eastAsia="Calibri"/>
      <w:sz w:val="20"/>
      <w:szCs w:val="22"/>
    </w:rPr>
  </w:style>
  <w:style w:type="paragraph" w:customStyle="1" w:styleId="wsBlockC">
    <w:name w:val="wsBlockC"/>
    <w:basedOn w:val="Normal"/>
    <w:qFormat/>
    <w:rsid w:val="00073D7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73D7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73D79"/>
    <w:pPr>
      <w:spacing w:before="120" w:after="120"/>
      <w:ind w:left="720"/>
    </w:pPr>
    <w:rPr>
      <w:rFonts w:eastAsia="Calibri"/>
      <w:b/>
      <w:sz w:val="28"/>
      <w:szCs w:val="22"/>
      <w:u w:val="wave"/>
    </w:rPr>
  </w:style>
  <w:style w:type="paragraph" w:customStyle="1" w:styleId="wsHeadStyleC">
    <w:name w:val="wsHeadStyleC"/>
    <w:basedOn w:val="Normal"/>
    <w:qFormat/>
    <w:rsid w:val="00073D7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73D79"/>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073D79"/>
    <w:pPr>
      <w:numPr>
        <w:numId w:val="23"/>
      </w:numPr>
      <w:spacing w:before="120" w:after="120"/>
    </w:pPr>
    <w:rPr>
      <w:rFonts w:eastAsia="Calibri"/>
      <w:sz w:val="26"/>
      <w:szCs w:val="22"/>
    </w:rPr>
  </w:style>
  <w:style w:type="paragraph" w:customStyle="1" w:styleId="wsListBulletedC">
    <w:name w:val="wsListBulletedC"/>
    <w:basedOn w:val="Normal"/>
    <w:qFormat/>
    <w:rsid w:val="00073D79"/>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073D7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73D79"/>
    <w:pPr>
      <w:spacing w:before="120" w:after="120"/>
      <w:ind w:left="2160" w:hanging="720"/>
    </w:pPr>
    <w:rPr>
      <w:rFonts w:eastAsia="Calibri"/>
      <w:sz w:val="26"/>
      <w:szCs w:val="22"/>
    </w:rPr>
  </w:style>
  <w:style w:type="paragraph" w:customStyle="1" w:styleId="wsListNumberedC">
    <w:name w:val="wsListNumberedC"/>
    <w:basedOn w:val="Normal"/>
    <w:qFormat/>
    <w:rsid w:val="00073D7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73D79"/>
    <w:pPr>
      <w:spacing w:before="120" w:after="120"/>
      <w:ind w:left="1440"/>
    </w:pPr>
    <w:rPr>
      <w:rFonts w:ascii="Arial" w:eastAsia="Calibri" w:hAnsi="Arial"/>
      <w:sz w:val="26"/>
      <w:szCs w:val="22"/>
    </w:rPr>
  </w:style>
  <w:style w:type="paragraph" w:customStyle="1" w:styleId="wsListUnmarkedB">
    <w:name w:val="wsListUnmarkedB"/>
    <w:basedOn w:val="Normal"/>
    <w:qFormat/>
    <w:rsid w:val="00073D79"/>
    <w:pPr>
      <w:spacing w:before="120" w:after="120"/>
      <w:ind w:left="1440"/>
    </w:pPr>
    <w:rPr>
      <w:rFonts w:eastAsia="Calibri"/>
      <w:sz w:val="26"/>
      <w:szCs w:val="22"/>
    </w:rPr>
  </w:style>
  <w:style w:type="paragraph" w:customStyle="1" w:styleId="wsListUnmarkedC">
    <w:name w:val="wsListUnmarkedC"/>
    <w:basedOn w:val="Normal"/>
    <w:qFormat/>
    <w:rsid w:val="00073D79"/>
    <w:pPr>
      <w:spacing w:before="120" w:after="120"/>
      <w:ind w:left="1440"/>
    </w:pPr>
    <w:rPr>
      <w:rFonts w:ascii="Verdana" w:eastAsia="Calibri" w:hAnsi="Verdana"/>
      <w:sz w:val="26"/>
      <w:szCs w:val="22"/>
    </w:rPr>
  </w:style>
  <w:style w:type="paragraph" w:customStyle="1" w:styleId="wsNameDate">
    <w:name w:val="wsNameDate"/>
    <w:qFormat/>
    <w:rsid w:val="00073D79"/>
    <w:pPr>
      <w:spacing w:before="240" w:after="240"/>
    </w:pPr>
    <w:rPr>
      <w:rFonts w:ascii="Arial" w:eastAsia="Calibri" w:hAnsi="Arial"/>
      <w:b/>
      <w:sz w:val="28"/>
      <w:szCs w:val="22"/>
    </w:rPr>
  </w:style>
  <w:style w:type="paragraph" w:customStyle="1" w:styleId="wsParaA">
    <w:name w:val="wsParaA"/>
    <w:basedOn w:val="Normal"/>
    <w:qFormat/>
    <w:rsid w:val="00073D7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73D79"/>
    <w:pPr>
      <w:spacing w:before="120" w:after="120"/>
      <w:ind w:left="720" w:firstLine="720"/>
      <w:contextualSpacing/>
    </w:pPr>
    <w:rPr>
      <w:rFonts w:eastAsia="Calibri"/>
      <w:sz w:val="26"/>
      <w:szCs w:val="22"/>
    </w:rPr>
  </w:style>
  <w:style w:type="paragraph" w:customStyle="1" w:styleId="wsParaC">
    <w:name w:val="wsParaC"/>
    <w:basedOn w:val="Normal"/>
    <w:qFormat/>
    <w:rsid w:val="00073D79"/>
    <w:pPr>
      <w:spacing w:before="120" w:after="120"/>
      <w:ind w:left="720" w:firstLine="720"/>
      <w:contextualSpacing/>
    </w:pPr>
    <w:rPr>
      <w:rFonts w:ascii="Verdana" w:eastAsia="Calibri" w:hAnsi="Verdana"/>
      <w:sz w:val="26"/>
      <w:szCs w:val="22"/>
    </w:rPr>
  </w:style>
  <w:style w:type="paragraph" w:customStyle="1" w:styleId="wsTitle">
    <w:name w:val="wsTitle"/>
    <w:qFormat/>
    <w:rsid w:val="00073D79"/>
    <w:rPr>
      <w:rFonts w:ascii="Arial" w:eastAsia="Calibri" w:hAnsi="Arial"/>
      <w:b/>
      <w:sz w:val="36"/>
      <w:szCs w:val="32"/>
    </w:rPr>
  </w:style>
  <w:style w:type="character" w:styleId="CommentReference">
    <w:name w:val="annotation reference"/>
    <w:rsid w:val="00073D79"/>
    <w:rPr>
      <w:sz w:val="16"/>
      <w:szCs w:val="16"/>
    </w:rPr>
  </w:style>
  <w:style w:type="paragraph" w:styleId="CommentText">
    <w:name w:val="annotation text"/>
    <w:basedOn w:val="Normal"/>
    <w:link w:val="CommentTextChar"/>
    <w:rsid w:val="00073D79"/>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073D79"/>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073D79"/>
    <w:rPr>
      <w:color w:val="800080"/>
      <w:u w:val="single"/>
    </w:rPr>
  </w:style>
  <w:style w:type="character" w:styleId="HTMLAcronym">
    <w:name w:val="HTML Acronym"/>
    <w:basedOn w:val="DefaultParagraphFont"/>
    <w:rsid w:val="00073D79"/>
  </w:style>
  <w:style w:type="character" w:styleId="HTMLCite">
    <w:name w:val="HTML Cite"/>
    <w:rsid w:val="00073D79"/>
    <w:rPr>
      <w:i/>
      <w:iCs/>
    </w:rPr>
  </w:style>
  <w:style w:type="character" w:styleId="HTMLCode">
    <w:name w:val="HTML Code"/>
    <w:rsid w:val="00073D79"/>
    <w:rPr>
      <w:rFonts w:ascii="Courier New" w:hAnsi="Courier New" w:cs="Courier New"/>
      <w:sz w:val="20"/>
      <w:szCs w:val="20"/>
    </w:rPr>
  </w:style>
  <w:style w:type="character" w:styleId="HTMLDefinition">
    <w:name w:val="HTML Definition"/>
    <w:rsid w:val="00073D79"/>
    <w:rPr>
      <w:i/>
      <w:iCs/>
    </w:rPr>
  </w:style>
  <w:style w:type="character" w:styleId="HTMLKeyboard">
    <w:name w:val="HTML Keyboard"/>
    <w:rsid w:val="00073D79"/>
    <w:rPr>
      <w:rFonts w:ascii="Courier New" w:hAnsi="Courier New" w:cs="Courier New"/>
      <w:sz w:val="20"/>
      <w:szCs w:val="20"/>
    </w:rPr>
  </w:style>
  <w:style w:type="character" w:styleId="HTMLSample">
    <w:name w:val="HTML Sample"/>
    <w:rsid w:val="00073D79"/>
    <w:rPr>
      <w:rFonts w:ascii="Courier New" w:hAnsi="Courier New" w:cs="Courier New"/>
    </w:rPr>
  </w:style>
  <w:style w:type="character" w:styleId="HTMLTypewriter">
    <w:name w:val="HTML Typewriter"/>
    <w:rsid w:val="00073D79"/>
    <w:rPr>
      <w:rFonts w:ascii="Courier New" w:hAnsi="Courier New" w:cs="Courier New"/>
      <w:sz w:val="20"/>
      <w:szCs w:val="20"/>
    </w:rPr>
  </w:style>
  <w:style w:type="character" w:styleId="HTMLVariable">
    <w:name w:val="HTML Variable"/>
    <w:rsid w:val="00073D79"/>
    <w:rPr>
      <w:i/>
      <w:iCs/>
    </w:rPr>
  </w:style>
  <w:style w:type="character" w:styleId="Hyperlink">
    <w:name w:val="Hyperlink"/>
    <w:rsid w:val="00073D79"/>
    <w:rPr>
      <w:color w:val="0000FF"/>
      <w:u w:val="single"/>
    </w:rPr>
  </w:style>
  <w:style w:type="character" w:styleId="LineNumber">
    <w:name w:val="line number"/>
    <w:basedOn w:val="DefaultParagraphFont"/>
    <w:rsid w:val="00073D79"/>
  </w:style>
  <w:style w:type="character" w:styleId="PageNumber">
    <w:name w:val="page number"/>
    <w:basedOn w:val="DefaultParagraphFont"/>
    <w:rsid w:val="00073D79"/>
  </w:style>
  <w:style w:type="character" w:styleId="Strong">
    <w:name w:val="Strong"/>
    <w:qFormat/>
    <w:locked/>
    <w:rsid w:val="00073D79"/>
    <w:rPr>
      <w:b/>
      <w:bCs/>
    </w:rPr>
  </w:style>
  <w:style w:type="paragraph" w:customStyle="1" w:styleId="RecipeTool">
    <w:name w:val="RecipeTool"/>
    <w:qFormat/>
    <w:rsid w:val="00073D79"/>
    <w:pPr>
      <w:spacing w:before="240" w:after="240"/>
      <w:ind w:left="1440"/>
      <w:contextualSpacing/>
    </w:pPr>
    <w:rPr>
      <w:rFonts w:ascii="Arial" w:hAnsi="Arial"/>
      <w:b/>
      <w:snapToGrid w:val="0"/>
      <w:sz w:val="24"/>
    </w:rPr>
  </w:style>
  <w:style w:type="character" w:customStyle="1" w:styleId="TextCircled">
    <w:name w:val="TextCircled"/>
    <w:uiPriority w:val="1"/>
    <w:qFormat/>
    <w:rsid w:val="00073D79"/>
    <w:rPr>
      <w:bdr w:val="single" w:sz="18" w:space="0" w:color="92D050"/>
    </w:rPr>
  </w:style>
  <w:style w:type="character" w:customStyle="1" w:styleId="TextHighlighted">
    <w:name w:val="TextHighlighted"/>
    <w:uiPriority w:val="1"/>
    <w:qFormat/>
    <w:rsid w:val="00073D79"/>
    <w:rPr>
      <w:bdr w:val="none" w:sz="0" w:space="0" w:color="auto"/>
      <w:shd w:val="clear" w:color="auto" w:fill="92D050"/>
    </w:rPr>
  </w:style>
  <w:style w:type="paragraph" w:customStyle="1" w:styleId="PullQuoteAttribution">
    <w:name w:val="PullQuoteAttribution"/>
    <w:next w:val="Para"/>
    <w:qFormat/>
    <w:rsid w:val="00073D79"/>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73D7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73D79"/>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73D79"/>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73D79"/>
    <w:pPr>
      <w:spacing w:line="276" w:lineRule="auto"/>
      <w:ind w:left="576"/>
    </w:pPr>
    <w:rPr>
      <w:b/>
      <w:i/>
      <w:sz w:val="24"/>
    </w:rPr>
  </w:style>
  <w:style w:type="paragraph" w:customStyle="1" w:styleId="DialogContinued">
    <w:name w:val="DialogContinued"/>
    <w:basedOn w:val="Dialog"/>
    <w:qFormat/>
    <w:rsid w:val="00073D79"/>
    <w:pPr>
      <w:ind w:firstLine="0"/>
    </w:pPr>
  </w:style>
  <w:style w:type="paragraph" w:customStyle="1" w:styleId="ParaListUnmarked">
    <w:name w:val="ParaListUnmarked"/>
    <w:qFormat/>
    <w:rsid w:val="00073D79"/>
    <w:pPr>
      <w:spacing w:before="240" w:after="240"/>
      <w:ind w:left="720"/>
    </w:pPr>
    <w:rPr>
      <w:snapToGrid w:val="0"/>
      <w:sz w:val="26"/>
    </w:rPr>
  </w:style>
  <w:style w:type="paragraph" w:customStyle="1" w:styleId="RecipeContributor">
    <w:name w:val="RecipeContributor"/>
    <w:next w:val="RecipeIngredientList"/>
    <w:qFormat/>
    <w:rsid w:val="00073D79"/>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73D79"/>
    <w:rPr>
      <w:b/>
    </w:rPr>
  </w:style>
  <w:style w:type="paragraph" w:customStyle="1" w:styleId="RecipeNutritionHead">
    <w:name w:val="RecipeNutritionHead"/>
    <w:basedOn w:val="RecipeNutritionInfo"/>
    <w:next w:val="RecipeNutritionInfo"/>
    <w:qFormat/>
    <w:rsid w:val="00073D79"/>
    <w:pPr>
      <w:spacing w:after="0"/>
    </w:pPr>
    <w:rPr>
      <w:b/>
    </w:rPr>
  </w:style>
  <w:style w:type="paragraph" w:styleId="TOC5">
    <w:name w:val="toc 5"/>
    <w:basedOn w:val="Normal"/>
    <w:next w:val="Normal"/>
    <w:autoRedefine/>
    <w:uiPriority w:val="39"/>
    <w:rsid w:val="00073D79"/>
    <w:pPr>
      <w:ind w:left="1800"/>
    </w:pPr>
    <w:rPr>
      <w:rFonts w:eastAsia="Calibri" w:cs="Cordia New"/>
      <w:sz w:val="22"/>
      <w:szCs w:val="22"/>
    </w:rPr>
  </w:style>
  <w:style w:type="paragraph" w:styleId="TOC6">
    <w:name w:val="toc 6"/>
    <w:basedOn w:val="Normal"/>
    <w:next w:val="Normal"/>
    <w:autoRedefine/>
    <w:uiPriority w:val="39"/>
    <w:rsid w:val="00073D79"/>
    <w:pPr>
      <w:ind w:left="2160"/>
    </w:pPr>
    <w:rPr>
      <w:rFonts w:eastAsia="Calibri" w:cs="Cordia New"/>
      <w:sz w:val="22"/>
      <w:szCs w:val="22"/>
    </w:rPr>
  </w:style>
  <w:style w:type="paragraph" w:customStyle="1" w:styleId="RecipeSubhead">
    <w:name w:val="RecipeSubhead"/>
    <w:basedOn w:val="RecipeProcedureHead"/>
    <w:rsid w:val="00073D79"/>
    <w:rPr>
      <w:i/>
    </w:rPr>
  </w:style>
  <w:style w:type="character" w:customStyle="1" w:styleId="KeyTermDefinition">
    <w:name w:val="KeyTermDefinition"/>
    <w:uiPriority w:val="1"/>
    <w:rsid w:val="00073D79"/>
    <w:rPr>
      <w:bdr w:val="none" w:sz="0" w:space="0" w:color="auto"/>
      <w:shd w:val="clear" w:color="auto" w:fill="auto"/>
    </w:rPr>
  </w:style>
  <w:style w:type="paragraph" w:styleId="Header">
    <w:name w:val="header"/>
    <w:basedOn w:val="Normal"/>
    <w:link w:val="HeaderChar"/>
    <w:rsid w:val="00073D79"/>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073D79"/>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073D79"/>
    <w:rPr>
      <w:rFonts w:ascii="Courier New" w:hAnsi="Courier New"/>
      <w:u w:val="dash"/>
    </w:rPr>
  </w:style>
  <w:style w:type="character" w:customStyle="1" w:styleId="DigitalLinkID">
    <w:name w:val="DigitalLinkID"/>
    <w:uiPriority w:val="1"/>
    <w:rsid w:val="00073D79"/>
    <w:rPr>
      <w:rFonts w:cs="Courier New"/>
      <w:color w:val="FF0000"/>
      <w:sz w:val="16"/>
      <w:szCs w:val="16"/>
      <w:bdr w:val="none" w:sz="0" w:space="0" w:color="auto"/>
      <w:shd w:val="clear" w:color="auto" w:fill="FFFFFF"/>
    </w:rPr>
  </w:style>
  <w:style w:type="paragraph" w:customStyle="1" w:styleId="DialogSource">
    <w:name w:val="DialogSource"/>
    <w:basedOn w:val="Dialog"/>
    <w:rsid w:val="00073D79"/>
    <w:pPr>
      <w:ind w:left="2880" w:firstLine="0"/>
    </w:pPr>
  </w:style>
  <w:style w:type="character" w:customStyle="1" w:styleId="DigitalOnlyText">
    <w:name w:val="DigitalOnlyText"/>
    <w:uiPriority w:val="1"/>
    <w:rsid w:val="00073D79"/>
    <w:rPr>
      <w:bdr w:val="single" w:sz="2" w:space="0" w:color="002060"/>
      <w:shd w:val="clear" w:color="auto" w:fill="auto"/>
    </w:rPr>
  </w:style>
  <w:style w:type="character" w:customStyle="1" w:styleId="PrintOnlyText">
    <w:name w:val="PrintOnlyText"/>
    <w:uiPriority w:val="1"/>
    <w:rsid w:val="00073D79"/>
    <w:rPr>
      <w:bdr w:val="single" w:sz="2" w:space="0" w:color="FF0000"/>
    </w:rPr>
  </w:style>
  <w:style w:type="paragraph" w:customStyle="1" w:styleId="TableListBulleted">
    <w:name w:val="TableListBulleted"/>
    <w:qFormat/>
    <w:rsid w:val="00073D79"/>
    <w:pPr>
      <w:numPr>
        <w:numId w:val="26"/>
      </w:numPr>
      <w:spacing w:before="120" w:after="120"/>
    </w:pPr>
    <w:rPr>
      <w:rFonts w:ascii="Arial" w:hAnsi="Arial"/>
      <w:snapToGrid w:val="0"/>
      <w:sz w:val="22"/>
    </w:rPr>
  </w:style>
  <w:style w:type="paragraph" w:customStyle="1" w:styleId="TableListNumbered">
    <w:name w:val="TableListNumbered"/>
    <w:qFormat/>
    <w:rsid w:val="00073D79"/>
    <w:pPr>
      <w:spacing w:before="120" w:after="120"/>
      <w:ind w:left="288" w:hanging="288"/>
    </w:pPr>
    <w:rPr>
      <w:rFonts w:ascii="Arial" w:hAnsi="Arial"/>
      <w:snapToGrid w:val="0"/>
      <w:sz w:val="22"/>
    </w:rPr>
  </w:style>
  <w:style w:type="paragraph" w:customStyle="1" w:styleId="TableListUnmarked">
    <w:name w:val="TableListUnmarked"/>
    <w:qFormat/>
    <w:rsid w:val="00073D79"/>
    <w:pPr>
      <w:spacing w:before="120" w:after="120"/>
      <w:ind w:left="288"/>
    </w:pPr>
    <w:rPr>
      <w:rFonts w:ascii="Arial" w:hAnsi="Arial"/>
      <w:snapToGrid w:val="0"/>
      <w:sz w:val="22"/>
    </w:rPr>
  </w:style>
  <w:style w:type="paragraph" w:customStyle="1" w:styleId="TableSubhead">
    <w:name w:val="TableSubhead"/>
    <w:qFormat/>
    <w:rsid w:val="00073D79"/>
    <w:pPr>
      <w:ind w:left="144"/>
    </w:pPr>
    <w:rPr>
      <w:rFonts w:ascii="Arial" w:hAnsi="Arial"/>
      <w:b/>
      <w:snapToGrid w:val="0"/>
      <w:sz w:val="22"/>
    </w:rPr>
  </w:style>
  <w:style w:type="paragraph" w:customStyle="1" w:styleId="TabularSource">
    <w:name w:val="TabularSource"/>
    <w:basedOn w:val="TabularEntry"/>
    <w:qFormat/>
    <w:rsid w:val="00073D79"/>
    <w:pPr>
      <w:spacing w:before="120" w:after="120"/>
      <w:ind w:left="1440"/>
    </w:pPr>
    <w:rPr>
      <w:sz w:val="20"/>
    </w:rPr>
  </w:style>
  <w:style w:type="paragraph" w:customStyle="1" w:styleId="ExtractListUnmarked">
    <w:name w:val="ExtractListUnmarked"/>
    <w:qFormat/>
    <w:rsid w:val="00073D79"/>
    <w:pPr>
      <w:spacing w:before="120" w:after="120"/>
      <w:ind w:left="2880"/>
    </w:pPr>
    <w:rPr>
      <w:noProof/>
      <w:sz w:val="24"/>
    </w:rPr>
  </w:style>
  <w:style w:type="character" w:customStyle="1" w:styleId="DigitalLinkAnchorText">
    <w:name w:val="DigitalLinkAnchorText"/>
    <w:rsid w:val="00073D79"/>
    <w:rPr>
      <w:bdr w:val="none" w:sz="0" w:space="0" w:color="auto"/>
      <w:shd w:val="clear" w:color="auto" w:fill="D6E3BC"/>
    </w:rPr>
  </w:style>
  <w:style w:type="character" w:customStyle="1" w:styleId="DigitalLinkDestination">
    <w:name w:val="DigitalLinkDestination"/>
    <w:rsid w:val="00073D79"/>
    <w:rPr>
      <w:bdr w:val="none" w:sz="0" w:space="0" w:color="auto"/>
      <w:shd w:val="clear" w:color="auto" w:fill="EAF1DD"/>
    </w:rPr>
  </w:style>
  <w:style w:type="paragraph" w:customStyle="1" w:styleId="FeatureRecipeTitleAlternative">
    <w:name w:val="FeatureRecipeTitleAlternative"/>
    <w:basedOn w:val="RecipeTitleAlternative"/>
    <w:rsid w:val="00073D79"/>
    <w:pPr>
      <w:shd w:val="pct20" w:color="auto" w:fill="auto"/>
    </w:pPr>
  </w:style>
  <w:style w:type="paragraph" w:customStyle="1" w:styleId="FeatureSubRecipeTitle">
    <w:name w:val="FeatureSubRecipeTitle"/>
    <w:basedOn w:val="RecipeSubrecipeTitle"/>
    <w:rsid w:val="00073D79"/>
    <w:pPr>
      <w:shd w:val="pct20" w:color="auto" w:fill="auto"/>
    </w:pPr>
  </w:style>
  <w:style w:type="paragraph" w:customStyle="1" w:styleId="FeatureRecipeTool">
    <w:name w:val="FeatureRecipeTool"/>
    <w:basedOn w:val="RecipeTool"/>
    <w:rsid w:val="00073D79"/>
    <w:pPr>
      <w:shd w:val="pct20" w:color="auto" w:fill="auto"/>
    </w:pPr>
  </w:style>
  <w:style w:type="paragraph" w:customStyle="1" w:styleId="FeatureRecipeIntro">
    <w:name w:val="FeatureRecipeIntro"/>
    <w:basedOn w:val="RecipeIntro"/>
    <w:rsid w:val="00073D79"/>
    <w:pPr>
      <w:shd w:val="pct20" w:color="auto" w:fill="auto"/>
    </w:pPr>
  </w:style>
  <w:style w:type="paragraph" w:customStyle="1" w:styleId="FeatureRecipeIntroHead">
    <w:name w:val="FeatureRecipeIntroHead"/>
    <w:basedOn w:val="RecipeIntroHead"/>
    <w:rsid w:val="00073D79"/>
    <w:pPr>
      <w:shd w:val="pct20" w:color="auto" w:fill="auto"/>
    </w:pPr>
  </w:style>
  <w:style w:type="paragraph" w:customStyle="1" w:styleId="FeatureRecipeContributor">
    <w:name w:val="FeatureRecipeContributor"/>
    <w:basedOn w:val="RecipeContributor"/>
    <w:rsid w:val="00073D79"/>
    <w:pPr>
      <w:shd w:val="pct20" w:color="auto" w:fill="auto"/>
    </w:pPr>
  </w:style>
  <w:style w:type="paragraph" w:customStyle="1" w:styleId="FeatureRecipeIngredientHead">
    <w:name w:val="FeatureRecipeIngredientHead"/>
    <w:basedOn w:val="RecipeIngredientHead"/>
    <w:rsid w:val="00073D79"/>
    <w:pPr>
      <w:shd w:val="pct20" w:color="auto" w:fill="auto"/>
    </w:pPr>
  </w:style>
  <w:style w:type="paragraph" w:customStyle="1" w:styleId="FeatureRecipeIngredientSubhead">
    <w:name w:val="FeatureRecipeIngredientSubhead"/>
    <w:basedOn w:val="RecipeIngredientSubhead"/>
    <w:rsid w:val="00073D79"/>
    <w:pPr>
      <w:shd w:val="pct20" w:color="auto" w:fill="auto"/>
    </w:pPr>
  </w:style>
  <w:style w:type="paragraph" w:customStyle="1" w:styleId="FeatureRecipeProcedureHead">
    <w:name w:val="FeatureRecipeProcedureHead"/>
    <w:basedOn w:val="RecipeProcedureHead"/>
    <w:rsid w:val="00073D79"/>
    <w:pPr>
      <w:shd w:val="pct20" w:color="auto" w:fill="FFFFFF"/>
    </w:pPr>
  </w:style>
  <w:style w:type="paragraph" w:customStyle="1" w:styleId="FeatureRecipeTime">
    <w:name w:val="FeatureRecipeTime"/>
    <w:basedOn w:val="RecipeTime"/>
    <w:rsid w:val="00073D79"/>
    <w:pPr>
      <w:shd w:val="pct20" w:color="auto" w:fill="auto"/>
    </w:pPr>
  </w:style>
  <w:style w:type="paragraph" w:customStyle="1" w:styleId="FeatureRecipeSubhead">
    <w:name w:val="FeatureRecipeSubhead"/>
    <w:basedOn w:val="RecipeSubhead"/>
    <w:rsid w:val="00073D79"/>
    <w:pPr>
      <w:shd w:val="pct20" w:color="auto" w:fill="FFFFFF"/>
    </w:pPr>
  </w:style>
  <w:style w:type="paragraph" w:customStyle="1" w:styleId="FeatureRecipeVariationTitle">
    <w:name w:val="FeatureRecipeVariationTitle"/>
    <w:basedOn w:val="RecipeVariationTitle"/>
    <w:rsid w:val="00073D79"/>
    <w:pPr>
      <w:shd w:val="pct20" w:color="auto" w:fill="auto"/>
    </w:pPr>
  </w:style>
  <w:style w:type="paragraph" w:customStyle="1" w:styleId="FeatureRecipeVariationHead">
    <w:name w:val="FeatureRecipeVariationHead"/>
    <w:basedOn w:val="RecipeVariationHead"/>
    <w:rsid w:val="00073D79"/>
    <w:pPr>
      <w:shd w:val="pct20" w:color="auto" w:fill="auto"/>
    </w:pPr>
  </w:style>
  <w:style w:type="paragraph" w:customStyle="1" w:styleId="FeaturerecipeVariationPara">
    <w:name w:val="FeaturerecipeVariationPara"/>
    <w:basedOn w:val="RecipeVariationPara"/>
    <w:rsid w:val="00073D79"/>
    <w:pPr>
      <w:shd w:val="pct20" w:color="auto" w:fill="auto"/>
    </w:pPr>
  </w:style>
  <w:style w:type="paragraph" w:customStyle="1" w:styleId="FeatureRecipeNoteHead">
    <w:name w:val="FeatureRecipeNoteHead"/>
    <w:basedOn w:val="RecipeNoteHead"/>
    <w:rsid w:val="00073D79"/>
    <w:pPr>
      <w:shd w:val="pct20" w:color="auto" w:fill="auto"/>
    </w:pPr>
  </w:style>
  <w:style w:type="paragraph" w:customStyle="1" w:styleId="FeatureRecipeNotePara">
    <w:name w:val="FeatureRecipeNotePara"/>
    <w:basedOn w:val="RecipeNotePara"/>
    <w:rsid w:val="00073D79"/>
    <w:pPr>
      <w:shd w:val="pct20" w:color="auto" w:fill="auto"/>
    </w:pPr>
  </w:style>
  <w:style w:type="paragraph" w:customStyle="1" w:styleId="FeatureRecipeNutritionInfo">
    <w:name w:val="FeatureRecipeNutritionInfo"/>
    <w:basedOn w:val="RecipeNutritionInfo"/>
    <w:rsid w:val="00073D79"/>
    <w:pPr>
      <w:shd w:val="pct20" w:color="auto" w:fill="auto"/>
    </w:pPr>
  </w:style>
  <w:style w:type="paragraph" w:customStyle="1" w:styleId="FeatureRecipeNutritionHead">
    <w:name w:val="FeatureRecipeNutritionHead"/>
    <w:basedOn w:val="RecipeNutritionHead"/>
    <w:rsid w:val="00073D79"/>
    <w:pPr>
      <w:shd w:val="pct20" w:color="auto" w:fill="auto"/>
    </w:pPr>
  </w:style>
  <w:style w:type="paragraph" w:customStyle="1" w:styleId="FeatureRecipeFootnote">
    <w:name w:val="FeatureRecipeFootnote"/>
    <w:basedOn w:val="RecipeFootnote"/>
    <w:rsid w:val="00073D79"/>
    <w:pPr>
      <w:shd w:val="pct20" w:color="auto" w:fill="auto"/>
    </w:pPr>
  </w:style>
  <w:style w:type="paragraph" w:customStyle="1" w:styleId="FeatureRecipeTableHead">
    <w:name w:val="FeatureRecipeTableHead"/>
    <w:basedOn w:val="RecipeTableHead"/>
    <w:rsid w:val="00073D79"/>
    <w:pPr>
      <w:shd w:val="pct20" w:color="auto" w:fill="auto"/>
    </w:pPr>
  </w:style>
  <w:style w:type="paragraph" w:customStyle="1" w:styleId="CopyrightLine">
    <w:name w:val="CopyrightLine"/>
    <w:qFormat/>
    <w:rsid w:val="00073D79"/>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73D79"/>
    <w:rPr>
      <w:rFonts w:ascii="Courier New" w:hAnsi="Courier New"/>
      <w:bdr w:val="single" w:sz="2" w:space="0" w:color="FF0000"/>
    </w:rPr>
  </w:style>
  <w:style w:type="character" w:customStyle="1" w:styleId="DigitalOnlyURL">
    <w:name w:val="DigitalOnlyURL"/>
    <w:uiPriority w:val="1"/>
    <w:rsid w:val="00073D79"/>
    <w:rPr>
      <w:rFonts w:ascii="Courier New" w:hAnsi="Courier New"/>
      <w:bdr w:val="single" w:sz="2" w:space="0" w:color="002060"/>
      <w:shd w:val="clear" w:color="auto" w:fill="auto"/>
    </w:rPr>
  </w:style>
  <w:style w:type="paragraph" w:styleId="TOC1">
    <w:name w:val="toc 1"/>
    <w:basedOn w:val="Normal"/>
    <w:next w:val="Normal"/>
    <w:autoRedefine/>
    <w:rsid w:val="00073D79"/>
  </w:style>
  <w:style w:type="paragraph" w:styleId="TOC2">
    <w:name w:val="toc 2"/>
    <w:basedOn w:val="Normal"/>
    <w:next w:val="Normal"/>
    <w:autoRedefine/>
    <w:rsid w:val="00073D79"/>
    <w:pPr>
      <w:ind w:left="240"/>
    </w:pPr>
  </w:style>
  <w:style w:type="paragraph" w:styleId="TOC3">
    <w:name w:val="toc 3"/>
    <w:basedOn w:val="Normal"/>
    <w:next w:val="Normal"/>
    <w:autoRedefine/>
    <w:rsid w:val="00073D79"/>
    <w:pPr>
      <w:ind w:left="480"/>
    </w:pPr>
  </w:style>
  <w:style w:type="character" w:customStyle="1" w:styleId="FigureSourceChar">
    <w:name w:val="FigureSource Char"/>
    <w:link w:val="FigureSource"/>
    <w:rsid w:val="00073D79"/>
    <w:rPr>
      <w:rFonts w:ascii="Arial" w:hAnsi="Arial"/>
      <w:sz w:val="22"/>
    </w:rPr>
  </w:style>
  <w:style w:type="numbering" w:styleId="111111">
    <w:name w:val="Outline List 2"/>
    <w:basedOn w:val="NoList"/>
    <w:rsid w:val="00073D79"/>
    <w:pPr>
      <w:numPr>
        <w:numId w:val="28"/>
      </w:numPr>
    </w:pPr>
  </w:style>
  <w:style w:type="numbering" w:styleId="1ai">
    <w:name w:val="Outline List 1"/>
    <w:basedOn w:val="NoList"/>
    <w:rsid w:val="00073D79"/>
    <w:pPr>
      <w:numPr>
        <w:numId w:val="29"/>
      </w:numPr>
    </w:pPr>
  </w:style>
  <w:style w:type="numbering" w:styleId="ArticleSection">
    <w:name w:val="Outline List 3"/>
    <w:basedOn w:val="NoList"/>
    <w:rsid w:val="00073D79"/>
    <w:pPr>
      <w:numPr>
        <w:numId w:val="30"/>
      </w:numPr>
    </w:pPr>
  </w:style>
  <w:style w:type="paragraph" w:styleId="BlockText">
    <w:name w:val="Block Text"/>
    <w:basedOn w:val="Normal"/>
    <w:rsid w:val="00073D79"/>
    <w:pPr>
      <w:spacing w:after="120"/>
      <w:ind w:left="1440" w:right="1440"/>
    </w:pPr>
  </w:style>
  <w:style w:type="paragraph" w:styleId="BodyText">
    <w:name w:val="Body Text"/>
    <w:basedOn w:val="Normal"/>
    <w:link w:val="BodyTextChar"/>
    <w:rsid w:val="00073D79"/>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073D79"/>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073D79"/>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073D79"/>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073D79"/>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073D79"/>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073D79"/>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073D79"/>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073D79"/>
    <w:rPr>
      <w:b/>
      <w:bCs/>
      <w:sz w:val="20"/>
      <w:szCs w:val="20"/>
    </w:rPr>
  </w:style>
  <w:style w:type="paragraph" w:styleId="Closing">
    <w:name w:val="Closing"/>
    <w:basedOn w:val="Normal"/>
    <w:link w:val="ClosingChar"/>
    <w:rsid w:val="00073D79"/>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073D79"/>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073D7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073D79"/>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073D79"/>
    <w:rPr>
      <w:vertAlign w:val="superscript"/>
    </w:rPr>
  </w:style>
  <w:style w:type="paragraph" w:styleId="EndnoteText">
    <w:name w:val="endnote text"/>
    <w:basedOn w:val="Normal"/>
    <w:link w:val="EndnoteTextChar"/>
    <w:rsid w:val="00073D79"/>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073D7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73D79"/>
    <w:rPr>
      <w:rFonts w:ascii="Arial" w:hAnsi="Arial" w:cs="Arial"/>
      <w:sz w:val="20"/>
      <w:szCs w:val="20"/>
    </w:rPr>
  </w:style>
  <w:style w:type="character" w:styleId="FootnoteReference">
    <w:name w:val="footnote reference"/>
    <w:rsid w:val="00073D79"/>
    <w:rPr>
      <w:vertAlign w:val="superscript"/>
    </w:rPr>
  </w:style>
  <w:style w:type="paragraph" w:styleId="FootnoteText">
    <w:name w:val="footnote text"/>
    <w:basedOn w:val="Normal"/>
    <w:link w:val="FootnoteTextChar"/>
    <w:rsid w:val="00073D79"/>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073D79"/>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073D79"/>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073D79"/>
    <w:pPr>
      <w:ind w:left="240" w:hanging="240"/>
    </w:pPr>
  </w:style>
  <w:style w:type="paragraph" w:styleId="Index20">
    <w:name w:val="index 2"/>
    <w:basedOn w:val="Normal"/>
    <w:next w:val="Normal"/>
    <w:autoRedefine/>
    <w:rsid w:val="00073D79"/>
    <w:pPr>
      <w:ind w:left="480" w:hanging="240"/>
    </w:pPr>
  </w:style>
  <w:style w:type="paragraph" w:styleId="Index30">
    <w:name w:val="index 3"/>
    <w:basedOn w:val="Normal"/>
    <w:next w:val="Normal"/>
    <w:autoRedefine/>
    <w:rsid w:val="00073D79"/>
    <w:pPr>
      <w:ind w:left="720" w:hanging="240"/>
    </w:pPr>
  </w:style>
  <w:style w:type="paragraph" w:styleId="Index4">
    <w:name w:val="index 4"/>
    <w:basedOn w:val="Normal"/>
    <w:next w:val="Normal"/>
    <w:autoRedefine/>
    <w:rsid w:val="00073D79"/>
    <w:pPr>
      <w:ind w:left="960" w:hanging="240"/>
    </w:pPr>
  </w:style>
  <w:style w:type="paragraph" w:styleId="Index5">
    <w:name w:val="index 5"/>
    <w:basedOn w:val="Normal"/>
    <w:next w:val="Normal"/>
    <w:autoRedefine/>
    <w:rsid w:val="00073D79"/>
    <w:pPr>
      <w:ind w:left="1200" w:hanging="240"/>
    </w:pPr>
  </w:style>
  <w:style w:type="paragraph" w:styleId="Index6">
    <w:name w:val="index 6"/>
    <w:basedOn w:val="Normal"/>
    <w:next w:val="Normal"/>
    <w:autoRedefine/>
    <w:rsid w:val="00073D79"/>
    <w:pPr>
      <w:ind w:left="1440" w:hanging="240"/>
    </w:pPr>
  </w:style>
  <w:style w:type="paragraph" w:styleId="Index7">
    <w:name w:val="index 7"/>
    <w:basedOn w:val="Normal"/>
    <w:next w:val="Normal"/>
    <w:autoRedefine/>
    <w:rsid w:val="00073D79"/>
    <w:pPr>
      <w:ind w:left="1680" w:hanging="240"/>
    </w:pPr>
  </w:style>
  <w:style w:type="paragraph" w:styleId="Index8">
    <w:name w:val="index 8"/>
    <w:basedOn w:val="Normal"/>
    <w:next w:val="Normal"/>
    <w:autoRedefine/>
    <w:rsid w:val="00073D79"/>
    <w:pPr>
      <w:ind w:left="1920" w:hanging="240"/>
    </w:pPr>
  </w:style>
  <w:style w:type="paragraph" w:styleId="Index9">
    <w:name w:val="index 9"/>
    <w:basedOn w:val="Normal"/>
    <w:next w:val="Normal"/>
    <w:autoRedefine/>
    <w:rsid w:val="00073D79"/>
    <w:pPr>
      <w:ind w:left="2160" w:hanging="240"/>
    </w:pPr>
  </w:style>
  <w:style w:type="paragraph" w:styleId="IndexHeading">
    <w:name w:val="index heading"/>
    <w:basedOn w:val="Normal"/>
    <w:next w:val="Index10"/>
    <w:rsid w:val="00073D79"/>
    <w:rPr>
      <w:rFonts w:ascii="Arial" w:hAnsi="Arial" w:cs="Arial"/>
      <w:b/>
      <w:bCs/>
    </w:rPr>
  </w:style>
  <w:style w:type="paragraph" w:styleId="List">
    <w:name w:val="List"/>
    <w:basedOn w:val="Normal"/>
    <w:rsid w:val="00073D79"/>
    <w:pPr>
      <w:ind w:left="360" w:hanging="360"/>
    </w:pPr>
  </w:style>
  <w:style w:type="paragraph" w:styleId="List2">
    <w:name w:val="List 2"/>
    <w:basedOn w:val="Normal"/>
    <w:rsid w:val="00073D79"/>
    <w:pPr>
      <w:ind w:left="720" w:hanging="360"/>
    </w:pPr>
  </w:style>
  <w:style w:type="paragraph" w:styleId="List3">
    <w:name w:val="List 3"/>
    <w:basedOn w:val="Normal"/>
    <w:rsid w:val="00073D79"/>
    <w:pPr>
      <w:ind w:left="1080" w:hanging="360"/>
    </w:pPr>
  </w:style>
  <w:style w:type="paragraph" w:styleId="List4">
    <w:name w:val="List 4"/>
    <w:basedOn w:val="Normal"/>
    <w:rsid w:val="00073D79"/>
    <w:pPr>
      <w:ind w:left="1440" w:hanging="360"/>
    </w:pPr>
  </w:style>
  <w:style w:type="paragraph" w:styleId="List5">
    <w:name w:val="List 5"/>
    <w:basedOn w:val="Normal"/>
    <w:rsid w:val="00073D79"/>
    <w:pPr>
      <w:ind w:left="1800" w:hanging="360"/>
    </w:pPr>
  </w:style>
  <w:style w:type="paragraph" w:styleId="ListBullet2">
    <w:name w:val="List Bullet 2"/>
    <w:basedOn w:val="Normal"/>
    <w:rsid w:val="00073D79"/>
    <w:pPr>
      <w:numPr>
        <w:numId w:val="31"/>
      </w:numPr>
    </w:pPr>
  </w:style>
  <w:style w:type="paragraph" w:styleId="ListBullet3">
    <w:name w:val="List Bullet 3"/>
    <w:basedOn w:val="Normal"/>
    <w:rsid w:val="00073D79"/>
    <w:pPr>
      <w:numPr>
        <w:numId w:val="32"/>
      </w:numPr>
    </w:pPr>
  </w:style>
  <w:style w:type="paragraph" w:styleId="ListBullet4">
    <w:name w:val="List Bullet 4"/>
    <w:basedOn w:val="Normal"/>
    <w:rsid w:val="00073D79"/>
    <w:pPr>
      <w:numPr>
        <w:numId w:val="33"/>
      </w:numPr>
    </w:pPr>
  </w:style>
  <w:style w:type="paragraph" w:styleId="ListBullet5">
    <w:name w:val="List Bullet 5"/>
    <w:basedOn w:val="Normal"/>
    <w:rsid w:val="00073D79"/>
    <w:pPr>
      <w:numPr>
        <w:numId w:val="34"/>
      </w:numPr>
    </w:pPr>
  </w:style>
  <w:style w:type="paragraph" w:styleId="ListContinue">
    <w:name w:val="List Continue"/>
    <w:basedOn w:val="Normal"/>
    <w:rsid w:val="00073D79"/>
    <w:pPr>
      <w:spacing w:after="120"/>
      <w:ind w:left="360"/>
    </w:pPr>
  </w:style>
  <w:style w:type="paragraph" w:styleId="ListContinue2">
    <w:name w:val="List Continue 2"/>
    <w:basedOn w:val="Normal"/>
    <w:rsid w:val="00073D79"/>
    <w:pPr>
      <w:spacing w:after="120"/>
      <w:ind w:left="720"/>
    </w:pPr>
  </w:style>
  <w:style w:type="paragraph" w:styleId="ListContinue3">
    <w:name w:val="List Continue 3"/>
    <w:basedOn w:val="Normal"/>
    <w:rsid w:val="00073D79"/>
    <w:pPr>
      <w:spacing w:after="120"/>
      <w:ind w:left="1080"/>
    </w:pPr>
  </w:style>
  <w:style w:type="paragraph" w:styleId="ListContinue4">
    <w:name w:val="List Continue 4"/>
    <w:basedOn w:val="Normal"/>
    <w:rsid w:val="00073D79"/>
    <w:pPr>
      <w:spacing w:after="120"/>
      <w:ind w:left="1440"/>
    </w:pPr>
  </w:style>
  <w:style w:type="paragraph" w:styleId="ListContinue5">
    <w:name w:val="List Continue 5"/>
    <w:basedOn w:val="Normal"/>
    <w:rsid w:val="00073D79"/>
    <w:pPr>
      <w:spacing w:after="120"/>
      <w:ind w:left="1800"/>
    </w:pPr>
  </w:style>
  <w:style w:type="paragraph" w:styleId="ListNumber">
    <w:name w:val="List Number"/>
    <w:basedOn w:val="Normal"/>
    <w:rsid w:val="00073D79"/>
    <w:pPr>
      <w:numPr>
        <w:numId w:val="35"/>
      </w:numPr>
    </w:pPr>
  </w:style>
  <w:style w:type="paragraph" w:styleId="ListNumber2">
    <w:name w:val="List Number 2"/>
    <w:basedOn w:val="Normal"/>
    <w:rsid w:val="00073D79"/>
    <w:pPr>
      <w:numPr>
        <w:numId w:val="36"/>
      </w:numPr>
    </w:pPr>
  </w:style>
  <w:style w:type="paragraph" w:styleId="ListNumber3">
    <w:name w:val="List Number 3"/>
    <w:basedOn w:val="Normal"/>
    <w:rsid w:val="00073D79"/>
    <w:pPr>
      <w:numPr>
        <w:numId w:val="37"/>
      </w:numPr>
    </w:pPr>
  </w:style>
  <w:style w:type="paragraph" w:styleId="ListNumber4">
    <w:name w:val="List Number 4"/>
    <w:basedOn w:val="Normal"/>
    <w:rsid w:val="00073D79"/>
    <w:pPr>
      <w:numPr>
        <w:numId w:val="38"/>
      </w:numPr>
    </w:pPr>
  </w:style>
  <w:style w:type="paragraph" w:styleId="ListNumber5">
    <w:name w:val="List Number 5"/>
    <w:basedOn w:val="Normal"/>
    <w:rsid w:val="00073D79"/>
    <w:pPr>
      <w:numPr>
        <w:numId w:val="39"/>
      </w:numPr>
    </w:pPr>
  </w:style>
  <w:style w:type="paragraph" w:styleId="MacroText">
    <w:name w:val="macro"/>
    <w:link w:val="MacroTextChar"/>
    <w:rsid w:val="00073D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073D7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073D79"/>
  </w:style>
  <w:style w:type="paragraph" w:styleId="NormalIndent">
    <w:name w:val="Normal Indent"/>
    <w:basedOn w:val="Normal"/>
    <w:rsid w:val="00073D79"/>
    <w:pPr>
      <w:ind w:left="720"/>
    </w:pPr>
  </w:style>
  <w:style w:type="paragraph" w:styleId="NoteHeading">
    <w:name w:val="Note Heading"/>
    <w:basedOn w:val="Normal"/>
    <w:next w:val="Normal"/>
    <w:link w:val="NoteHeadingChar"/>
    <w:rsid w:val="00073D79"/>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073D79"/>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073D79"/>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073D7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73D7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73D7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73D7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73D7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73D7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73D7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73D7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73D7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73D7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73D7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73D7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73D7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73D7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73D7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73D7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73D7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73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73D7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73D7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73D7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73D7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73D7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73D7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73D7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73D7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73D7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73D7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73D7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73D7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73D7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73D7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73D7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73D7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073D79"/>
    <w:pPr>
      <w:ind w:left="240" w:hanging="240"/>
    </w:pPr>
  </w:style>
  <w:style w:type="paragraph" w:styleId="TableofFigures">
    <w:name w:val="table of figures"/>
    <w:basedOn w:val="Normal"/>
    <w:next w:val="Normal"/>
    <w:rsid w:val="00073D79"/>
  </w:style>
  <w:style w:type="table" w:styleId="TableProfessional">
    <w:name w:val="Table Professional"/>
    <w:basedOn w:val="TableNormal"/>
    <w:rsid w:val="00073D7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73D7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73D7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73D7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73D7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73D7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73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73D7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73D7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73D7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073D79"/>
    <w:pPr>
      <w:spacing w:before="120"/>
    </w:pPr>
    <w:rPr>
      <w:rFonts w:ascii="Arial" w:hAnsi="Arial" w:cs="Arial"/>
      <w:b/>
      <w:bCs/>
    </w:rPr>
  </w:style>
  <w:style w:type="paragraph" w:styleId="TOC4">
    <w:name w:val="toc 4"/>
    <w:basedOn w:val="Normal"/>
    <w:next w:val="Normal"/>
    <w:autoRedefine/>
    <w:rsid w:val="00073D79"/>
    <w:pPr>
      <w:ind w:left="720"/>
    </w:pPr>
  </w:style>
  <w:style w:type="paragraph" w:styleId="TOC7">
    <w:name w:val="toc 7"/>
    <w:basedOn w:val="Normal"/>
    <w:next w:val="Normal"/>
    <w:autoRedefine/>
    <w:rsid w:val="00073D79"/>
    <w:pPr>
      <w:ind w:left="1440"/>
    </w:pPr>
  </w:style>
  <w:style w:type="paragraph" w:styleId="TOC8">
    <w:name w:val="toc 8"/>
    <w:basedOn w:val="Normal"/>
    <w:next w:val="Normal"/>
    <w:autoRedefine/>
    <w:rsid w:val="00073D79"/>
    <w:pPr>
      <w:ind w:left="1680"/>
    </w:pPr>
  </w:style>
  <w:style w:type="paragraph" w:styleId="TOC9">
    <w:name w:val="toc 9"/>
    <w:basedOn w:val="Normal"/>
    <w:next w:val="Normal"/>
    <w:autoRedefine/>
    <w:rsid w:val="00073D79"/>
    <w:pPr>
      <w:ind w:left="1920"/>
    </w:pPr>
  </w:style>
  <w:style w:type="character" w:customStyle="1" w:styleId="DigitalLinkAnchorCode">
    <w:name w:val="DigitalLinkAnchorCode"/>
    <w:uiPriority w:val="1"/>
    <w:rsid w:val="00073D79"/>
    <w:rPr>
      <w:rFonts w:ascii="Courier New" w:hAnsi="Courier New"/>
      <w:bdr w:val="none" w:sz="0" w:space="0" w:color="auto"/>
      <w:shd w:val="clear" w:color="auto" w:fill="D6E3BC"/>
    </w:rPr>
  </w:style>
  <w:style w:type="character" w:customStyle="1" w:styleId="InlineGraphic">
    <w:name w:val="InlineGraphic"/>
    <w:uiPriority w:val="1"/>
    <w:rsid w:val="00073D79"/>
    <w:rPr>
      <w:bdr w:val="none" w:sz="0" w:space="0" w:color="auto"/>
      <w:shd w:val="clear" w:color="auto" w:fill="00B050"/>
    </w:rPr>
  </w:style>
  <w:style w:type="paragraph" w:customStyle="1" w:styleId="RecipeTableSubhead">
    <w:name w:val="RecipeTableSubhead"/>
    <w:basedOn w:val="TableSubhead"/>
    <w:qFormat/>
    <w:rsid w:val="00073D79"/>
  </w:style>
  <w:style w:type="paragraph" w:customStyle="1" w:styleId="url">
    <w:name w:val="url"/>
    <w:basedOn w:val="Para"/>
    <w:rsid w:val="00376F36"/>
  </w:style>
  <w:style w:type="paragraph" w:customStyle="1" w:styleId="H12">
    <w:name w:val="H12"/>
    <w:basedOn w:val="Para"/>
    <w:rsid w:val="00073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eriscommunity.net/" TargetMode="External"/><Relationship Id="rId12" Type="http://schemas.openxmlformats.org/officeDocument/2006/relationships/hyperlink" Target="http://veriscommunity.net/" TargetMode="External"/><Relationship Id="rId13" Type="http://schemas.openxmlformats.org/officeDocument/2006/relationships/hyperlink" Target="https://github.com/vz-risk/VCDB"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eriscommunity.net" TargetMode="External"/><Relationship Id="rId9" Type="http://schemas.openxmlformats.org/officeDocument/2006/relationships/hyperlink" Target="https://github.com/vz-risk/VCDB" TargetMode="External"/><Relationship Id="rId10" Type="http://schemas.openxmlformats.org/officeDocument/2006/relationships/hyperlink" Target="http://datalossdb.org/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794</TotalTime>
  <Pages>19</Pages>
  <Words>6543</Words>
  <Characters>37298</Characters>
  <Application>Microsoft Macintosh Word</Application>
  <DocSecurity>0</DocSecurity>
  <Lines>310</Lines>
  <Paragraphs>87</Paragraphs>
  <ScaleCrop>false</ScaleCrop>
  <Company/>
  <LinksUpToDate>false</LinksUpToDate>
  <CharactersWithSpaces>43754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36</cp:revision>
  <dcterms:created xsi:type="dcterms:W3CDTF">2013-09-15T22:41:00Z</dcterms:created>
  <dcterms:modified xsi:type="dcterms:W3CDTF">2013-09-20T16:36:00Z</dcterms:modified>
</cp:coreProperties>
</file>