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D5" w:rsidRDefault="001772D5" w:rsidP="001772D5">
      <w:pPr>
        <w:widowControl w:val="0"/>
        <w:autoSpaceDE w:val="0"/>
        <w:autoSpaceDN w:val="0"/>
        <w:adjustRightInd w:val="0"/>
        <w:spacing w:after="360"/>
        <w:rPr>
          <w:rFonts w:ascii="Times" w:hAnsi="Times" w:cs="Times"/>
        </w:rPr>
      </w:pPr>
      <w:r>
        <w:rPr>
          <w:rFonts w:ascii="Arial" w:hAnsi="Arial" w:cs="Arial"/>
          <w:b/>
          <w:bCs/>
          <w:sz w:val="60"/>
          <w:szCs w:val="60"/>
        </w:rPr>
        <w:t>Chapter 7: Finding Data Everywhere</w:t>
      </w:r>
    </w:p>
    <w:p w:rsidR="001772D5" w:rsidRDefault="001772D5" w:rsidP="001772D5">
      <w:pPr>
        <w:widowControl w:val="0"/>
        <w:autoSpaceDE w:val="0"/>
        <w:autoSpaceDN w:val="0"/>
        <w:adjustRightInd w:val="0"/>
        <w:spacing w:after="120"/>
        <w:ind w:left="2880"/>
        <w:rPr>
          <w:rFonts w:ascii="Times" w:hAnsi="Times" w:cs="Times"/>
        </w:rPr>
      </w:pPr>
      <w:r>
        <w:rPr>
          <w:rFonts w:ascii="Arial" w:hAnsi="Arial" w:cs="Arial"/>
          <w:i/>
          <w:iCs/>
          <w:sz w:val="28"/>
          <w:szCs w:val="28"/>
        </w:rPr>
        <w:t>In times like these when unemployment rates are up to 13%, income has fallen by 5% and suicide rates are climbing I get so angry that the government is wasting money on things like collection of statistics!</w:t>
      </w:r>
    </w:p>
    <w:p w:rsidR="001772D5" w:rsidRDefault="001772D5" w:rsidP="001772D5">
      <w:pPr>
        <w:widowControl w:val="0"/>
        <w:autoSpaceDE w:val="0"/>
        <w:autoSpaceDN w:val="0"/>
        <w:adjustRightInd w:val="0"/>
        <w:spacing w:after="120"/>
        <w:ind w:left="2880"/>
        <w:rPr>
          <w:rFonts w:ascii="Times" w:hAnsi="Times" w:cs="Times"/>
        </w:rPr>
      </w:pPr>
      <w:r>
        <w:rPr>
          <w:rFonts w:ascii="Arial" w:hAnsi="Arial" w:cs="Arial"/>
        </w:rPr>
        <w:t xml:space="preserve">Hans Rosling, quoting a caller on a radio talk show, </w:t>
      </w:r>
      <w:r>
        <w:rPr>
          <w:rFonts w:ascii="Arial" w:hAnsi="Arial" w:cs="Arial"/>
          <w:i/>
          <w:iCs/>
        </w:rPr>
        <w:t>The Joy of Stats</w:t>
      </w:r>
    </w:p>
    <w:p w:rsidR="001772D5" w:rsidRDefault="001772D5" w:rsidP="001772D5">
      <w:pPr>
        <w:widowControl w:val="0"/>
        <w:autoSpaceDE w:val="0"/>
        <w:autoSpaceDN w:val="0"/>
        <w:adjustRightInd w:val="0"/>
        <w:spacing w:after="120"/>
        <w:ind w:left="288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When most people think of data, columns of numbers in a spreadsheet generally come to mind.  We picture data as already existing and with a background in computer systems, people will naturally think of data being </w:t>
      </w:r>
      <w:r>
        <w:rPr>
          <w:rFonts w:ascii="Times New Roman" w:hAnsi="Times New Roman" w:cs="Times New Roman"/>
          <w:i/>
          <w:iCs/>
          <w:sz w:val="26"/>
          <w:szCs w:val="26"/>
        </w:rPr>
        <w:t>produced by something</w:t>
      </w:r>
      <w:r>
        <w:rPr>
          <w:rFonts w:ascii="Times New Roman" w:hAnsi="Times New Roman" w:cs="Times New Roman"/>
          <w:sz w:val="26"/>
          <w:szCs w:val="26"/>
        </w:rPr>
        <w:t>.  Data is something we gather from the server or application log files, it’s something we download or scrape from a website or an interface somewhere.  Even throughout most of this book, we’ve focused on how we collect and prepare data that already exists.  But data exists all around us and everything produces data and the majority of it is never captured.  While we can certainly learn a lot from the data that is waiting to be collected, we can also learn a great deal from generating and gathering data from our processes.  One such process that offers some exciting opportunities to learn is breach investigations.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When organizations experience a security event, their natural reaction is to focus on getting back to normal. They see the event as nothing but negative and everything they do is to minimize the impact and move beyond it.  The effect of the approach is that during that shuffle there is one extremely important benefit that is usually overlooked: a rich set of a data was generated during the event.  If we could somehow gather that data and make sense of it we could learn not only about how we may be able to prevent the next event, but we could compare it to other events in the organization, or even to other organizations across the industry.  Achieving that kind of benefit is the goal of this chapter, we want to figure out what data to collect and then how we can collect it.  We will also discuss how we can analyze this data and even share it to get the most benefit from the data.</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Need to introduce VERIS.</w:t>
      </w:r>
    </w:p>
    <w:p w:rsidR="001772D5" w:rsidRDefault="001772D5" w:rsidP="001772D5">
      <w:pPr>
        <w:widowControl w:val="0"/>
        <w:autoSpaceDE w:val="0"/>
        <w:autoSpaceDN w:val="0"/>
        <w:adjustRightInd w:val="0"/>
        <w:spacing w:after="360"/>
        <w:rPr>
          <w:rFonts w:ascii="Times" w:hAnsi="Times" w:cs="Times"/>
        </w:rPr>
      </w:pPr>
      <w:r>
        <w:rPr>
          <w:rFonts w:ascii="Arial" w:hAnsi="Arial" w:cs="Arial"/>
          <w:b/>
          <w:bCs/>
          <w:sz w:val="52"/>
          <w:szCs w:val="52"/>
        </w:rPr>
        <w:lastRenderedPageBreak/>
        <w:t>Setting up the Research</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First and foremost, we want to approach our breach data as if it were a research project.  If we think of this as a “metrics program” or a special “security project”, we may think this effort is somehow unique to information security and it isn’t.  This is all about data collection and analysis, something that has been done countless times before across many different disciplines.  Not only would reinventing the (data analysis) wheel here be wasteful of our time and resources, we’d be laughed at and ridiculed by all the grown-up data scientists.   Let’s avoid all that and treat this like a research project.  And with all good research projects we begin with our goal and research questions.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Most of our work in this book has been of an exploratory nature.  We worked with the data to see what it contained and then formed the questions we want to answer with the data.  This effort is different because we are starting with no data at all.   If we jumped right in and started to collect breach data, we’d waste countless resources, capture data that we’d discover later to be meaningless and find ourselves wishing we had collected data we didn’t.  Therefore, we’re going to approach this like a research project and set a frame for this effort and define a handful of questions we’d like to explore. From that, we will be able to determine what data points we want to collect.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One last point before we get into preparing for this.  As we are thinking of these questions we want to follow a few simple guidelines: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Aim for Objective</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Constrict possible answers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Avoid conflation</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Yes/no/other/unknown</w:t>
      </w:r>
    </w:p>
    <w:p w:rsidR="001772D5" w:rsidRDefault="001772D5" w:rsidP="001772D5">
      <w:pPr>
        <w:widowControl w:val="0"/>
        <w:autoSpaceDE w:val="0"/>
        <w:autoSpaceDN w:val="0"/>
        <w:adjustRightInd w:val="0"/>
        <w:spacing w:after="240"/>
        <w:rPr>
          <w:rFonts w:ascii="Times" w:hAnsi="Times" w:cs="Times"/>
        </w:rPr>
      </w:pPr>
      <w:r>
        <w:rPr>
          <w:rFonts w:ascii="Arial" w:hAnsi="Arial" w:cs="Arial"/>
          <w:b/>
          <w:bCs/>
          <w:sz w:val="40"/>
          <w:szCs w:val="40"/>
          <w:u w:val="single"/>
        </w:rPr>
        <w:t>Goals and Research Questions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The overall goal we set will shape the types of research questions we ask and consequently how we’ll approach data management.  For this chapter, we’re going to focus on a common use case for collecting breach data: prioritizing remediation efforts.  Given a long list of things to fix (which every organization invariably has), what are the things we should focus on?   Perhaps more importantly, because we have a finite amount of resources, are there some things we can deprioritize?  This then becomes our first question and we’ll want to march towards addressing this goal.</w:t>
      </w:r>
    </w:p>
    <w:p w:rsidR="001772D5" w:rsidRDefault="001772D5" w:rsidP="001772D5">
      <w:pPr>
        <w:widowControl w:val="0"/>
        <w:autoSpaceDE w:val="0"/>
        <w:autoSpaceDN w:val="0"/>
        <w:adjustRightInd w:val="0"/>
        <w:jc w:val="center"/>
        <w:rPr>
          <w:rFonts w:ascii="Times" w:hAnsi="Times" w:cs="Times"/>
        </w:rPr>
      </w:pPr>
      <w:r>
        <w:rPr>
          <w:rFonts w:ascii="Courier New" w:hAnsi="Courier New" w:cs="Courier New"/>
          <w:color w:val="0F7003"/>
        </w:rPr>
        <w:t>type="definition"</w:t>
      </w:r>
    </w:p>
    <w:p w:rsidR="001772D5" w:rsidRDefault="001772D5" w:rsidP="001772D5">
      <w:pPr>
        <w:widowControl w:val="0"/>
        <w:autoSpaceDE w:val="0"/>
        <w:autoSpaceDN w:val="0"/>
        <w:adjustRightInd w:val="0"/>
        <w:spacing w:after="120"/>
        <w:rPr>
          <w:rFonts w:ascii="Times" w:hAnsi="Times" w:cs="Times"/>
        </w:rPr>
      </w:pPr>
      <w:r>
        <w:rPr>
          <w:rFonts w:ascii="Arial" w:hAnsi="Arial" w:cs="Arial"/>
          <w:b/>
          <w:bCs/>
          <w:sz w:val="28"/>
          <w:szCs w:val="28"/>
        </w:rPr>
        <w:t>The goal of this research is to support prioritization of remediation projects.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Arial" w:hAnsi="Arial" w:cs="Arial"/>
          <w:sz w:val="26"/>
          <w:szCs w:val="26"/>
        </w:rPr>
        <w:t>What projects should be prioritized?</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Arial" w:hAnsi="Arial" w:cs="Arial"/>
          <w:sz w:val="26"/>
          <w:szCs w:val="26"/>
        </w:rPr>
        <w:t>What projects should be de-prioritized?</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Notice how we worded our goal with the word “support” in there.  This research will exist to support a decision process.  It is not intended to be or replace the decision process.  We need to have the wherewithal to recognize that remediation prioritization is a complex issue and we are just beginning to scrape away at it.  At this point,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rsidR="001772D5" w:rsidRDefault="001772D5" w:rsidP="001772D5">
      <w:pPr>
        <w:widowControl w:val="0"/>
        <w:autoSpaceDE w:val="0"/>
        <w:autoSpaceDN w:val="0"/>
        <w:adjustRightInd w:val="0"/>
        <w:jc w:val="center"/>
        <w:rPr>
          <w:rFonts w:ascii="Times" w:hAnsi="Times" w:cs="Times"/>
        </w:rPr>
      </w:pPr>
      <w:r>
        <w:rPr>
          <w:rFonts w:ascii="Courier New" w:hAnsi="Courier New" w:cs="Courier New"/>
          <w:color w:val="0F7003"/>
        </w:rPr>
        <w:t>type="note"</w:t>
      </w:r>
    </w:p>
    <w:p w:rsidR="001772D5" w:rsidRDefault="001772D5" w:rsidP="001772D5">
      <w:pPr>
        <w:widowControl w:val="0"/>
        <w:autoSpaceDE w:val="0"/>
        <w:autoSpaceDN w:val="0"/>
        <w:adjustRightInd w:val="0"/>
        <w:spacing w:after="120"/>
        <w:rPr>
          <w:rFonts w:ascii="Times" w:hAnsi="Times" w:cs="Times"/>
        </w:rPr>
      </w:pPr>
      <w:r>
        <w:rPr>
          <w:rFonts w:ascii="Arial" w:hAnsi="Arial" w:cs="Arial"/>
          <w:b/>
          <w:bCs/>
          <w:sz w:val="28"/>
          <w:szCs w:val="28"/>
        </w:rPr>
        <w:t>Data is for Reducing Uncertainty</w:t>
      </w:r>
    </w:p>
    <w:p w:rsidR="001772D5" w:rsidRDefault="001772D5" w:rsidP="001772D5">
      <w:pPr>
        <w:widowControl w:val="0"/>
        <w:autoSpaceDE w:val="0"/>
        <w:autoSpaceDN w:val="0"/>
        <w:adjustRightInd w:val="0"/>
        <w:spacing w:after="120"/>
        <w:ind w:firstLine="140"/>
        <w:rPr>
          <w:rFonts w:ascii="Times" w:hAnsi="Times" w:cs="Times"/>
        </w:rPr>
      </w:pPr>
      <w:r>
        <w:rPr>
          <w:rFonts w:ascii="Arial" w:hAnsi="Arial" w:cs="Arial"/>
          <w:sz w:val="26"/>
          <w:szCs w:val="26"/>
        </w:rPr>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rsidR="001772D5" w:rsidRDefault="001772D5" w:rsidP="001772D5">
      <w:pPr>
        <w:widowControl w:val="0"/>
        <w:autoSpaceDE w:val="0"/>
        <w:autoSpaceDN w:val="0"/>
        <w:adjustRightInd w:val="0"/>
        <w:spacing w:after="120"/>
        <w:ind w:firstLine="140"/>
        <w:rPr>
          <w:rFonts w:ascii="Times" w:hAnsi="Times" w:cs="Times"/>
        </w:rPr>
      </w:pPr>
      <w:r>
        <w:rPr>
          <w:rFonts w:ascii="Arial" w:hAnsi="Arial" w:cs="Arial"/>
          <w:sz w:val="26"/>
          <w:szCs w:val="26"/>
        </w:rPr>
        <w:t>The answer is an emphatic yes.  </w:t>
      </w:r>
    </w:p>
    <w:p w:rsidR="001772D5" w:rsidRDefault="001772D5" w:rsidP="001772D5">
      <w:pPr>
        <w:widowControl w:val="0"/>
        <w:autoSpaceDE w:val="0"/>
        <w:autoSpaceDN w:val="0"/>
        <w:adjustRightInd w:val="0"/>
        <w:spacing w:after="120"/>
        <w:ind w:firstLine="140"/>
        <w:rPr>
          <w:rFonts w:ascii="Times" w:hAnsi="Times" w:cs="Times"/>
        </w:rPr>
      </w:pPr>
      <w:r>
        <w:rPr>
          <w:rFonts w:ascii="Arial" w:hAnsi="Arial" w:cs="Arial"/>
          <w:sz w:val="26"/>
          <w:szCs w:val="26"/>
        </w:rPr>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Pr>
          <w:rFonts w:ascii="Arial" w:hAnsi="Arial" w:cs="Arial"/>
          <w:i/>
          <w:iCs/>
          <w:sz w:val="26"/>
          <w:szCs w:val="26"/>
        </w:rPr>
        <w:t>currently have</w:t>
      </w:r>
      <w:r>
        <w:rPr>
          <w:rFonts w:ascii="Arial" w:hAnsi="Arial" w:cs="Arial"/>
          <w:sz w:val="26"/>
          <w:szCs w:val="26"/>
        </w:rPr>
        <w:t xml:space="preserve"> and the information </w:t>
      </w:r>
      <w:r>
        <w:rPr>
          <w:rFonts w:ascii="Arial" w:hAnsi="Arial" w:cs="Arial"/>
          <w:i/>
          <w:iCs/>
          <w:sz w:val="26"/>
          <w:szCs w:val="26"/>
        </w:rPr>
        <w:t>we will have</w:t>
      </w:r>
      <w:r>
        <w:rPr>
          <w:rFonts w:ascii="Arial" w:hAnsi="Arial" w:cs="Arial"/>
          <w:sz w:val="26"/>
          <w:szCs w:val="26"/>
        </w:rPr>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With our goal set, and the target being the reduction of uncertainty, there are four large categories of data we want to focus on:</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The threat </w:t>
      </w:r>
      <w:r>
        <w:rPr>
          <w:rFonts w:ascii="Times New Roman" w:hAnsi="Times New Roman" w:cs="Times New Roman"/>
          <w:b/>
          <w:bCs/>
          <w:sz w:val="26"/>
          <w:szCs w:val="26"/>
        </w:rPr>
        <w:t>actor</w:t>
      </w:r>
      <w:r>
        <w:rPr>
          <w:rFonts w:ascii="Times New Roman" w:hAnsi="Times New Roman" w:cs="Times New Roman"/>
          <w:sz w:val="26"/>
          <w:szCs w:val="26"/>
        </w:rPr>
        <w:t xml:space="preserve"> is one or more people behind the incident.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The </w:t>
      </w:r>
      <w:r>
        <w:rPr>
          <w:rFonts w:ascii="Times New Roman" w:hAnsi="Times New Roman" w:cs="Times New Roman"/>
          <w:b/>
          <w:bCs/>
          <w:sz w:val="26"/>
          <w:szCs w:val="26"/>
        </w:rPr>
        <w:t>action</w:t>
      </w:r>
      <w:r>
        <w:rPr>
          <w:rFonts w:ascii="Times New Roman" w:hAnsi="Times New Roman" w:cs="Times New Roman"/>
          <w:sz w:val="26"/>
          <w:szCs w:val="26"/>
        </w:rPr>
        <w:t xml:space="preserve"> is one or more techniques or tools employed by the threat actor during the course of the incident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The </w:t>
      </w:r>
      <w:r>
        <w:rPr>
          <w:rFonts w:ascii="Times New Roman" w:hAnsi="Times New Roman" w:cs="Times New Roman"/>
          <w:b/>
          <w:bCs/>
          <w:sz w:val="26"/>
          <w:szCs w:val="26"/>
        </w:rPr>
        <w:t xml:space="preserve">asset </w:t>
      </w:r>
      <w:r>
        <w:rPr>
          <w:rFonts w:ascii="Times New Roman" w:hAnsi="Times New Roman" w:cs="Times New Roman"/>
          <w:sz w:val="26"/>
          <w:szCs w:val="26"/>
        </w:rPr>
        <w:t>is something (one or more) that we value.  If nothing we value was affected, than we have no security incident.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The </w:t>
      </w:r>
      <w:r>
        <w:rPr>
          <w:rFonts w:ascii="Times New Roman" w:hAnsi="Times New Roman" w:cs="Times New Roman"/>
          <w:b/>
          <w:bCs/>
          <w:sz w:val="26"/>
          <w:szCs w:val="26"/>
        </w:rPr>
        <w:t>attribute</w:t>
      </w:r>
      <w:r>
        <w:rPr>
          <w:rFonts w:ascii="Times New Roman" w:hAnsi="Times New Roman" w:cs="Times New Roman"/>
          <w:sz w:val="26"/>
          <w:szCs w:val="26"/>
        </w:rPr>
        <w:t xml:space="preserve"> affected.  The threat actor’s actions affected the confidentiality, integrity or availability of an asset.</w:t>
      </w:r>
    </w:p>
    <w:p w:rsidR="001772D5" w:rsidRDefault="001772D5" w:rsidP="001772D5">
      <w:pPr>
        <w:widowControl w:val="0"/>
        <w:autoSpaceDE w:val="0"/>
        <w:autoSpaceDN w:val="0"/>
        <w:adjustRightInd w:val="0"/>
        <w:spacing w:after="240"/>
        <w:rPr>
          <w:rFonts w:ascii="Times" w:hAnsi="Times" w:cs="Times"/>
        </w:rPr>
      </w:pPr>
      <w:r>
        <w:rPr>
          <w:rFonts w:ascii="Arial" w:hAnsi="Arial" w:cs="Arial"/>
          <w:b/>
          <w:bCs/>
          <w:sz w:val="32"/>
          <w:szCs w:val="32"/>
        </w:rPr>
        <w:t>Creating research questions around the asset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rFonts w:ascii="Times New Roman" w:hAnsi="Times New Roman" w:cs="Times New Roman"/>
          <w:b/>
          <w:bCs/>
          <w:sz w:val="26"/>
          <w:szCs w:val="26"/>
        </w:rPr>
        <w:t>asset</w:t>
      </w:r>
      <w:r>
        <w:rPr>
          <w:rFonts w:ascii="Times New Roman" w:hAnsi="Times New Roman" w:cs="Times New Roman"/>
          <w:sz w:val="26"/>
          <w:szCs w:val="26"/>
        </w:rPr>
        <w:t xml:space="preserve"> in our environment.  An asset is something we value. Examples include servers, laptops, printed documents and so on.  We know we want to form one or more research questions around the asset: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Let’s start out with an obvious question:</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b/>
          <w:bCs/>
          <w:sz w:val="26"/>
          <w:szCs w:val="26"/>
        </w:rPr>
        <w:t>Are some types of assets more likely to be involved in a security incident than others?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Notice how the question is worded to be a good research question.  It clearly defines what we want to measure, how we want to gather the data, and what we want to test in this data once it’s gathered.  We can then break it down like this: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What we want to measure: </w:t>
      </w:r>
      <w:r>
        <w:rPr>
          <w:rFonts w:ascii="Times New Roman" w:hAnsi="Times New Roman" w:cs="Times New Roman"/>
          <w:b/>
          <w:bCs/>
          <w:sz w:val="26"/>
          <w:szCs w:val="26"/>
        </w:rPr>
        <w:t>type of asset</w:t>
      </w:r>
      <w:r>
        <w:rPr>
          <w:rFonts w:ascii="Times New Roman" w:hAnsi="Times New Roman" w:cs="Times New Roman"/>
          <w:sz w:val="26"/>
          <w:szCs w:val="26"/>
        </w:rPr>
        <w:t>, categorical list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How to gather: </w:t>
      </w:r>
      <w:r>
        <w:rPr>
          <w:rFonts w:ascii="Times New Roman" w:hAnsi="Times New Roman" w:cs="Times New Roman"/>
          <w:b/>
          <w:bCs/>
          <w:sz w:val="26"/>
          <w:szCs w:val="26"/>
        </w:rPr>
        <w:t>yes/no</w:t>
      </w:r>
      <w:r>
        <w:rPr>
          <w:rFonts w:ascii="Times New Roman" w:hAnsi="Times New Roman" w:cs="Times New Roman"/>
          <w:sz w:val="26"/>
          <w:szCs w:val="26"/>
        </w:rPr>
        <w:t>, if asset was involved or not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Test: compare </w:t>
      </w:r>
      <w:r>
        <w:rPr>
          <w:rFonts w:ascii="Times New Roman" w:hAnsi="Times New Roman" w:cs="Times New Roman"/>
          <w:b/>
          <w:bCs/>
          <w:sz w:val="26"/>
          <w:szCs w:val="26"/>
        </w:rPr>
        <w:t xml:space="preserve">proportions </w:t>
      </w:r>
      <w:r>
        <w:rPr>
          <w:rFonts w:ascii="Times New Roman" w:hAnsi="Times New Roman" w:cs="Times New Roman"/>
          <w:sz w:val="26"/>
          <w:szCs w:val="26"/>
        </w:rPr>
        <w:t>of incidents where type of asset was involved</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Are assets managed by others more likely to be involved in a security incident that assets managed by us?</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What to measure: </w:t>
      </w:r>
      <w:r>
        <w:rPr>
          <w:rFonts w:ascii="Times New Roman" w:hAnsi="Times New Roman" w:cs="Times New Roman"/>
          <w:b/>
          <w:bCs/>
          <w:sz w:val="26"/>
          <w:szCs w:val="26"/>
        </w:rPr>
        <w:t>management responsibility</w:t>
      </w:r>
      <w:r>
        <w:rPr>
          <w:rFonts w:ascii="Times New Roman" w:hAnsi="Times New Roman" w:cs="Times New Roman"/>
          <w:sz w:val="26"/>
          <w:szCs w:val="26"/>
        </w:rPr>
        <w:t xml:space="preserve"> for asset (categorical list)</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How to measure: </w:t>
      </w:r>
      <w:r>
        <w:rPr>
          <w:rFonts w:ascii="Times New Roman" w:hAnsi="Times New Roman" w:cs="Times New Roman"/>
          <w:b/>
          <w:bCs/>
          <w:sz w:val="26"/>
          <w:szCs w:val="26"/>
        </w:rPr>
        <w:t>yes/no</w:t>
      </w:r>
      <w:r>
        <w:rPr>
          <w:rFonts w:ascii="Times New Roman" w:hAnsi="Times New Roman" w:cs="Times New Roman"/>
          <w:sz w:val="26"/>
          <w:szCs w:val="26"/>
        </w:rPr>
        <w:t xml:space="preserve"> if asset was managed by other party</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Test: compare </w:t>
      </w:r>
      <w:r>
        <w:rPr>
          <w:rFonts w:ascii="Times New Roman" w:hAnsi="Times New Roman" w:cs="Times New Roman"/>
          <w:b/>
          <w:bCs/>
          <w:sz w:val="26"/>
          <w:szCs w:val="26"/>
        </w:rPr>
        <w:t>proportion</w:t>
      </w:r>
      <w:r>
        <w:rPr>
          <w:rFonts w:ascii="Times New Roman" w:hAnsi="Times New Roman" w:cs="Times New Roman"/>
          <w:sz w:val="26"/>
          <w:szCs w:val="26"/>
        </w:rPr>
        <w:t xml:space="preserve"> of incidents where assets were managed by other party</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Are assets in the “cloud” more likely to be involved in a security incident than non-cloud assets?</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What to measure: “cloud” technology contributed to the incident (categorical list)</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 xml:space="preserve">How to measure: </w:t>
      </w:r>
      <w:r>
        <w:rPr>
          <w:rFonts w:ascii="Times New Roman" w:hAnsi="Times New Roman" w:cs="Times New Roman"/>
          <w:b/>
          <w:bCs/>
          <w:sz w:val="26"/>
          <w:szCs w:val="26"/>
        </w:rPr>
        <w:t>yes/no</w:t>
      </w:r>
      <w:r>
        <w:rPr>
          <w:rFonts w:ascii="Times New Roman" w:hAnsi="Times New Roman" w:cs="Times New Roman"/>
          <w:sz w:val="26"/>
          <w:szCs w:val="26"/>
        </w:rPr>
        <w:t xml:space="preserve"> if cloud technology contributed to the incident</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Test: compare proportion of incidents where assets involved cloud-specific weaknesses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rsidR="001772D5" w:rsidRDefault="001772D5" w:rsidP="001772D5">
      <w:pPr>
        <w:widowControl w:val="0"/>
        <w:autoSpaceDE w:val="0"/>
        <w:autoSpaceDN w:val="0"/>
        <w:adjustRightInd w:val="0"/>
        <w:jc w:val="center"/>
        <w:rPr>
          <w:rFonts w:ascii="Times" w:hAnsi="Times" w:cs="Times"/>
        </w:rPr>
      </w:pPr>
      <w:r>
        <w:rPr>
          <w:rFonts w:ascii="Courier New" w:hAnsi="Courier New" w:cs="Courier New"/>
          <w:color w:val="0F7003"/>
        </w:rPr>
        <w:t>type="note"</w:t>
      </w:r>
    </w:p>
    <w:p w:rsidR="001772D5" w:rsidRDefault="001772D5" w:rsidP="001772D5">
      <w:pPr>
        <w:widowControl w:val="0"/>
        <w:autoSpaceDE w:val="0"/>
        <w:autoSpaceDN w:val="0"/>
        <w:adjustRightInd w:val="0"/>
        <w:spacing w:after="120"/>
        <w:rPr>
          <w:rFonts w:ascii="Times" w:hAnsi="Times" w:cs="Times"/>
        </w:rPr>
      </w:pPr>
      <w:r>
        <w:rPr>
          <w:rFonts w:ascii="Arial" w:hAnsi="Arial" w:cs="Arial"/>
          <w:b/>
          <w:bCs/>
          <w:sz w:val="28"/>
          <w:szCs w:val="28"/>
        </w:rPr>
        <w:t>Consider the Cost per Datum</w:t>
      </w:r>
    </w:p>
    <w:p w:rsidR="001772D5" w:rsidRDefault="001772D5" w:rsidP="001772D5">
      <w:pPr>
        <w:widowControl w:val="0"/>
        <w:autoSpaceDE w:val="0"/>
        <w:autoSpaceDN w:val="0"/>
        <w:adjustRightInd w:val="0"/>
        <w:spacing w:after="120"/>
        <w:ind w:firstLine="140"/>
        <w:rPr>
          <w:rFonts w:ascii="Times" w:hAnsi="Times" w:cs="Times"/>
        </w:rPr>
      </w:pPr>
      <w:r>
        <w:rPr>
          <w:rFonts w:ascii="Arial" w:hAnsi="Arial" w:cs="Arial"/>
          <w:sz w:val="26"/>
          <w:szCs w:val="26"/>
        </w:rPr>
        <w:t>During a manual data collection effort, it is very tempting to dream up all sorts of questions we’d like answered. Creating such a list isn’t bad and it may even be good to lay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rsidR="001772D5" w:rsidRDefault="001772D5" w:rsidP="001772D5">
      <w:pPr>
        <w:widowControl w:val="0"/>
        <w:autoSpaceDE w:val="0"/>
        <w:autoSpaceDN w:val="0"/>
        <w:adjustRightInd w:val="0"/>
        <w:spacing w:after="120"/>
        <w:ind w:firstLine="140"/>
        <w:rPr>
          <w:rFonts w:ascii="Times" w:hAnsi="Times" w:cs="Times"/>
        </w:rPr>
      </w:pPr>
      <w:r>
        <w:rPr>
          <w:rFonts w:ascii="Arial" w:hAnsi="Arial" w:cs="Arial"/>
          <w:sz w:val="26"/>
          <w:szCs w:val="26"/>
        </w:rPr>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  </w:t>
      </w:r>
    </w:p>
    <w:p w:rsidR="001772D5" w:rsidRDefault="001772D5" w:rsidP="001772D5">
      <w:pPr>
        <w:widowControl w:val="0"/>
        <w:autoSpaceDE w:val="0"/>
        <w:autoSpaceDN w:val="0"/>
        <w:adjustRightInd w:val="0"/>
        <w:spacing w:after="240"/>
        <w:rPr>
          <w:rFonts w:ascii="Times" w:hAnsi="Times" w:cs="Times"/>
        </w:rPr>
      </w:pPr>
      <w:r>
        <w:rPr>
          <w:rFonts w:ascii="Arial" w:hAnsi="Arial" w:cs="Arial"/>
          <w:b/>
          <w:bCs/>
          <w:sz w:val="32"/>
          <w:szCs w:val="32"/>
        </w:rPr>
        <w:t>Creating research questions around the actors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protect  can lead to direct financial benefit for the attacker.  Even if we just collected asset information and attacker information, we can see how the two fields together are more valuable than both of the fields alone.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rsidR="001772D5" w:rsidRDefault="001772D5" w:rsidP="001772D5">
      <w:pPr>
        <w:widowControl w:val="0"/>
        <w:autoSpaceDE w:val="0"/>
        <w:autoSpaceDN w:val="0"/>
        <w:adjustRightInd w:val="0"/>
        <w:spacing w:after="240"/>
        <w:rPr>
          <w:rFonts w:ascii="Times" w:hAnsi="Times" w:cs="Times"/>
        </w:rPr>
      </w:pPr>
      <w:r>
        <w:rPr>
          <w:rFonts w:ascii="Arial" w:hAnsi="Arial" w:cs="Arial"/>
          <w:b/>
          <w:bCs/>
          <w:sz w:val="32"/>
          <w:szCs w:val="32"/>
        </w:rPr>
        <w:t>Creating research questions around the actions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With the knowledge that there are a lot of possible actions, we will want to limit the number of questions we ask, since it may be duplicated across multiple different actions.  This short list should be enough to get started.</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Are some threat actions more prevalent than others?</w:t>
      </w:r>
    </w:p>
    <w:p w:rsidR="001772D5" w:rsidRDefault="001772D5" w:rsidP="001772D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o</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We will need a list of actions to select from</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Are the attack vectors (pathways) more prevalent than others?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Privacy Rights Clearing house has the following “types of breaches”:</w:t>
      </w:r>
    </w:p>
    <w:tbl>
      <w:tblPr>
        <w:tblW w:w="0" w:type="auto"/>
        <w:tblBorders>
          <w:top w:val="nil"/>
          <w:left w:val="nil"/>
          <w:right w:val="nil"/>
        </w:tblBorders>
        <w:tblLayout w:type="fixed"/>
        <w:tblLook w:val="0000" w:firstRow="0" w:lastRow="0" w:firstColumn="0" w:lastColumn="0" w:noHBand="0" w:noVBand="0"/>
      </w:tblPr>
      <w:tblGrid>
        <w:gridCol w:w="7600"/>
      </w:tblGrid>
      <w:tr w:rsidR="001772D5">
        <w:tblPrEx>
          <w:tblCellMar>
            <w:top w:w="0" w:type="dxa"/>
            <w:bottom w:w="0" w:type="dxa"/>
          </w:tblCellMar>
        </w:tblPrEx>
        <w:tc>
          <w:tcPr>
            <w:tcW w:w="7600" w:type="dxa"/>
            <w:tcMar>
              <w:top w:w="20" w:type="nil"/>
              <w:left w:w="20" w:type="nil"/>
              <w:bottom w:w="20" w:type="nil"/>
              <w:right w:w="20" w:type="nil"/>
            </w:tcMar>
          </w:tcPr>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Unintended disclosure (DISC)</w:t>
            </w:r>
            <w:r>
              <w:rPr>
                <w:rFonts w:ascii="Times New Roman" w:hAnsi="Times New Roman" w:cs="Times New Roman"/>
                <w:sz w:val="26"/>
                <w:szCs w:val="26"/>
              </w:rPr>
              <w:t> - Sensitive information posted publicly on a website, mishandled or sent to the wrong party via email, fax or mail.</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Hacking or malware (HACK)</w:t>
            </w:r>
            <w:r>
              <w:rPr>
                <w:rFonts w:ascii="Times New Roman" w:hAnsi="Times New Roman" w:cs="Times New Roman"/>
                <w:sz w:val="26"/>
                <w:szCs w:val="26"/>
              </w:rPr>
              <w:t> - Electronic entry by an outside party, malware and spyware.</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Payment Card Fraud (CARD)</w:t>
            </w:r>
            <w:r>
              <w:rPr>
                <w:rFonts w:ascii="Times New Roman" w:hAnsi="Times New Roman" w:cs="Times New Roman"/>
                <w:sz w:val="26"/>
                <w:szCs w:val="26"/>
              </w:rPr>
              <w:t> - Fraud involving debit and credit cards that is not accomplished via hacking. For example, skimming devices at point-of-service terminals.</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Insider ( INSD)</w:t>
            </w:r>
            <w:r>
              <w:rPr>
                <w:rFonts w:ascii="Times New Roman" w:hAnsi="Times New Roman" w:cs="Times New Roman"/>
                <w:sz w:val="26"/>
                <w:szCs w:val="26"/>
              </w:rPr>
              <w:t> - Someone with legitimate access intentionally breaches information - such as an employee or contractor.</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Physical loss (PHYS) </w:t>
            </w:r>
            <w:r>
              <w:rPr>
                <w:rFonts w:ascii="Times New Roman" w:hAnsi="Times New Roman" w:cs="Times New Roman"/>
                <w:sz w:val="26"/>
                <w:szCs w:val="26"/>
              </w:rPr>
              <w:t>- Lost, discarded or stolen non-electronic records, such as paper documents</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Portable device (PORT)</w:t>
            </w:r>
            <w:r>
              <w:rPr>
                <w:rFonts w:ascii="Times New Roman" w:hAnsi="Times New Roman" w:cs="Times New Roman"/>
                <w:sz w:val="26"/>
                <w:szCs w:val="26"/>
              </w:rPr>
              <w:t> - Lost, discarded or stolen laptop, PDA, smartphone, portable memory device, CD, hard drive, data tape, etc</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Stationary device (STAT)</w:t>
            </w:r>
            <w:r>
              <w:rPr>
                <w:rFonts w:ascii="Times New Roman" w:hAnsi="Times New Roman" w:cs="Times New Roman"/>
                <w:sz w:val="26"/>
                <w:szCs w:val="26"/>
              </w:rPr>
              <w:t> - Lost, discarded or stolen stationary electronic device such as a computer or server not designed for mobility.</w:t>
            </w:r>
            <w:r>
              <w:rPr>
                <w:rFonts w:ascii="Times" w:hAnsi="Times" w:cs="Times"/>
              </w:rPr>
              <w:t> </w:t>
            </w:r>
          </w:p>
          <w:p w:rsidR="001772D5" w:rsidRDefault="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pPr>
              <w:widowControl w:val="0"/>
              <w:autoSpaceDE w:val="0"/>
              <w:autoSpaceDN w:val="0"/>
              <w:adjustRightInd w:val="0"/>
              <w:rPr>
                <w:rFonts w:ascii="Times" w:hAnsi="Times" w:cs="Times"/>
              </w:rPr>
            </w:pPr>
            <w:r>
              <w:rPr>
                <w:rFonts w:ascii="Times New Roman" w:hAnsi="Times New Roman" w:cs="Times New Roman"/>
                <w:b/>
                <w:bCs/>
                <w:sz w:val="26"/>
                <w:szCs w:val="26"/>
              </w:rPr>
              <w:t>Unknown or other (UNKN)</w:t>
            </w:r>
            <w:r>
              <w:rPr>
                <w:rFonts w:ascii="Times" w:hAnsi="Times" w:cs="Times"/>
              </w:rPr>
              <w:t> </w:t>
            </w:r>
          </w:p>
          <w:p w:rsidR="001772D5" w:rsidRDefault="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This is a</w:t>
            </w:r>
          </w:p>
          <w:p w:rsidR="001772D5" w:rsidRDefault="001772D5">
            <w:pPr>
              <w:widowControl w:val="0"/>
              <w:autoSpaceDE w:val="0"/>
              <w:autoSpaceDN w:val="0"/>
              <w:adjustRightInd w:val="0"/>
              <w:spacing w:after="120"/>
              <w:ind w:left="1800"/>
              <w:rPr>
                <w:rFonts w:ascii="Times" w:hAnsi="Times" w:cs="Times"/>
              </w:rPr>
            </w:pPr>
            <w:r>
              <w:rPr>
                <w:rFonts w:ascii="Times" w:hAnsi="Times" w:cs="Times"/>
              </w:rPr>
              <w:t> </w:t>
            </w:r>
          </w:p>
        </w:tc>
      </w:tr>
    </w:tbl>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For example, Privacy Rights Clearing House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we’ve gone to far, and if you reference back to the note “We will have to create a cut-off point somewhere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a lot of In other words, if we ask for a single label for the actions, we are going to lose out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we will find a good deal of information in understanding what attackers are doing so we know what to prioritize One common question across all methods of breach data collection is “what happened?”  But how this question gets answered is anything but common.   and this is where we have to keep an eye on complexity.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ANOTHER NOTE: Conflated terms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Given that this is the goal, This type of general goal will help us define  We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For example, if we want to collect breach data to help with upcoming project selection and budget allocation, we’d want to collect different data and manage it differently than if we want to study breaches for specific indicators of compromise such as IP addresses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Defining an overall goal is going to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miss some data we’d really care about.  Perhaps we want to collect data to feed into</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and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landscape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Once our defenses fail (and they will), we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should probably take a moment to mention that one of the authors of this book</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and looking at some of the more intangible aspects of computer security.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One example that is close to home for</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Humans are wonderful/horrible sources of data</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Breach data represents an extremely valuable source of information.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color w:val="FB0007"/>
          <w:sz w:val="26"/>
          <w:szCs w:val="26"/>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When will want to</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Four phases of a research project:</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Define the goals and research questions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Establish data model and collection method</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Collect and manage the data</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Data analysis and presentation</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i/>
          <w:iCs/>
          <w:sz w:val="26"/>
          <w:szCs w:val="26"/>
        </w:rPr>
        <w:t>“VERIS is complex and they didn’t want to deal with it.”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This</w:t>
      </w:r>
    </w:p>
    <w:p w:rsidR="001772D5" w:rsidRDefault="001772D5" w:rsidP="001772D5">
      <w:pPr>
        <w:widowControl w:val="0"/>
        <w:autoSpaceDE w:val="0"/>
        <w:autoSpaceDN w:val="0"/>
        <w:adjustRightInd w:val="0"/>
        <w:spacing w:after="360"/>
        <w:rPr>
          <w:rFonts w:ascii="Times" w:hAnsi="Times" w:cs="Times"/>
        </w:rPr>
      </w:pPr>
      <w:r>
        <w:rPr>
          <w:rFonts w:ascii="Arial" w:hAnsi="Arial" w:cs="Arial"/>
          <w:b/>
          <w:bCs/>
          <w:sz w:val="52"/>
          <w:szCs w:val="52"/>
        </w:rPr>
        <w:t>Defining the Research Goals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Wade: What questions did you want to answer in the beginning?</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rule/guideline/mantra/principal:</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Every data point has a high collection price.  -- Every data point costs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One data point to collect is worth a dozen</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Think of each data point as adding head count to the budget.  The initial cost may be relatively low, but there are hidden costs.  We want to limit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So that brings us to</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 top of that, it’s never just one more data point.  If we become lax, the one more data point turns into dozens.  When we consider changing VERIS, we will debate every single data point we include.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The VERIS community database (VCDB) has over 1,500 records in it at the time of this writing.  If we spend an extra minute collecting 5 “interesting” data points,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For every data point we should add some type of error checking and/or validation.  If we upgrade or migrate the data, we’ll hav  Every data point isn’t just collected and we’re done.  That one data point becomes part of the defining context in which is was gathered.  If we have validation and/or verification, that data point must be considered, if we transform or move the data (and you most likely will do this multiple times), we have to touch that data point.   and now must be covered by the data validation process.  If relationships are established we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have the collection, validation and verification (depending on importance)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anyone has, we </w:t>
      </w: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Security events offer a wealth of data and the main limitation re is no end to the amount of detail that we can gather.</w:t>
      </w:r>
    </w:p>
    <w:p w:rsidR="001772D5" w:rsidRDefault="001772D5" w:rsidP="001772D5">
      <w:pPr>
        <w:widowControl w:val="0"/>
        <w:autoSpaceDE w:val="0"/>
        <w:autoSpaceDN w:val="0"/>
        <w:adjustRightInd w:val="0"/>
        <w:spacing w:after="360"/>
        <w:rPr>
          <w:rFonts w:ascii="Times" w:hAnsi="Times" w:cs="Times"/>
        </w:rPr>
      </w:pPr>
      <w:r>
        <w:rPr>
          <w:rFonts w:ascii="Arial" w:hAnsi="Arial" w:cs="Arial"/>
          <w:b/>
          <w:bCs/>
          <w:sz w:val="52"/>
          <w:szCs w:val="52"/>
        </w:rPr>
        <w:t>Establishing the Data Model</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The term “data model” can mean a variety of things depending on context and perspectives.  In this case, we are using the term a bit ambiguously.  At a bare minimum, we want to</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leave the details up to the specifics of any individual impelementation.  At a basic level, what we are describing is what fields we will look to collect and how those will be stored.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 xml:space="preserve">up to implementation details. </w:t>
      </w:r>
      <w:r>
        <w:rPr>
          <w:rFonts w:ascii="Times" w:hAnsi="Times" w:cs="Times"/>
        </w:rPr>
        <w:t> </w:t>
      </w:r>
    </w:p>
    <w:p w:rsidR="001772D5" w:rsidRDefault="001772D5" w:rsidP="001772D5">
      <w:pPr>
        <w:widowControl w:val="0"/>
        <w:autoSpaceDE w:val="0"/>
        <w:autoSpaceDN w:val="0"/>
        <w:adjustRightInd w:val="0"/>
        <w:spacing w:after="360"/>
        <w:rPr>
          <w:rFonts w:ascii="Times" w:hAnsi="Times" w:cs="Times"/>
        </w:rPr>
      </w:pPr>
      <w:r>
        <w:rPr>
          <w:rFonts w:ascii="Arial" w:hAnsi="Arial" w:cs="Arial"/>
          <w:b/>
          <w:bCs/>
          <w:sz w:val="52"/>
          <w:szCs w:val="52"/>
        </w:rPr>
        <w:t>Collecting and Managing Data</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Create purpose and direction through a list of questions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Brainstorm a list of questions that drive action or affect decisions moving forward</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c.</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State the questions in a way data can answer</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Prioritize and select one or more critical questions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if we answered this, would we change?  If it was affirmative or negative, anything different?  (run through possible answers, possibly set a threshold)</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Select data collection method</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Identify sources and methods of collecting data that address questions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Establish data model and vocabulary (fields and data types - taxonomy/framework)</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is this field a singular value? multiple attributes?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ii.</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Every data point and field has a cost - go back to questions, do we care the specific value or just that it’s above or below threshold.</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iii.</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Avoid pack-rat mentality, while it’d be awesome to have all the data, attempting to gather it is a recipe for disaster</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Collect and manage</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Varying data collection methods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data storage - dictated by 2b and 2c</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Data Analysis</w:t>
      </w:r>
    </w:p>
    <w:p w:rsidR="001772D5" w:rsidRDefault="001772D5" w:rsidP="001772D5">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categorical data analysis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atomic data: Boolean, integer, (float), string</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collections: list or dict (assoc, object)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We touched on</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Once we</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Integrating into a process (ticket system)</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document/log review (after action reports, forms)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to answer a question, we have secondary review</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survey</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census (every member in population)</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Focus group</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Interviews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Observation</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Survey</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Follow-up interview</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(after action report)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Issues: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Validity and consistency Issues</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Cost to collect (resources like time, money, complexity)</w:t>
      </w:r>
    </w:p>
    <w:p w:rsidR="001772D5" w:rsidRDefault="001772D5" w:rsidP="001772D5">
      <w:pPr>
        <w:widowControl w:val="0"/>
        <w:autoSpaceDE w:val="0"/>
        <w:autoSpaceDN w:val="0"/>
        <w:adjustRightInd w:val="0"/>
        <w:rPr>
          <w:rFonts w:ascii="Symbol" w:hAnsi="Symbol" w:cs="Symbol"/>
          <w:sz w:val="26"/>
          <w:szCs w:val="26"/>
        </w:rPr>
      </w:pPr>
      <w:r>
        <w:rPr>
          <w:rFonts w:ascii="Symbol" w:hAnsi="Symbol" w:cs="Symbol"/>
          <w:sz w:val="26"/>
          <w:szCs w:val="26"/>
        </w:rPr>
        <w:t></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sz w:val="26"/>
          <w:szCs w:val="26"/>
        </w:rPr>
        <w:t>Inference / Benefit of collection</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rPr>
          <w:rFonts w:ascii="Times" w:hAnsi="Times" w:cs="Times"/>
        </w:rPr>
      </w:pPr>
      <w:r>
        <w:rPr>
          <w:rFonts w:ascii="Times New Roman" w:hAnsi="Times New Roman" w:cs="Times New Roman"/>
        </w:rPr>
        <w:t>“</w:t>
      </w:r>
      <w:r>
        <w:rPr>
          <w:rFonts w:ascii="Verdana" w:hAnsi="Verdana" w:cs="Verdana"/>
          <w:sz w:val="18"/>
          <w:szCs w:val="18"/>
        </w:rPr>
        <w:t> expected quality of the collected data, estimated costs, predicted nonresponse rates, expected level of measure errors, and length of the data collection period “</w:t>
      </w:r>
    </w:p>
    <w:p w:rsidR="001772D5" w:rsidRDefault="001772D5" w:rsidP="001772D5">
      <w:pPr>
        <w:widowControl w:val="0"/>
        <w:autoSpaceDE w:val="0"/>
        <w:autoSpaceDN w:val="0"/>
        <w:adjustRightInd w:val="0"/>
        <w:rPr>
          <w:rFonts w:ascii="Times" w:hAnsi="Times" w:cs="Times"/>
        </w:rPr>
      </w:pPr>
      <w:r>
        <w:rPr>
          <w:rFonts w:ascii="Verdana" w:hAnsi="Verdana" w:cs="Verdana"/>
          <w:sz w:val="18"/>
          <w:szCs w:val="18"/>
        </w:rPr>
        <w:t>T</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Type of research: confirmatory, exploratory</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Research question is the reason we are doing this.</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New Roman" w:hAnsi="Times New Roman" w:cs="Times New Roman"/>
          <w:sz w:val="26"/>
          <w:szCs w:val="26"/>
        </w:rPr>
        <w:t>When answered, we’ll know something we didn’t before.</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772D5" w:rsidRDefault="001772D5" w:rsidP="001772D5">
      <w:pPr>
        <w:widowControl w:val="0"/>
        <w:autoSpaceDE w:val="0"/>
        <w:autoSpaceDN w:val="0"/>
        <w:adjustRightInd w:val="0"/>
        <w:spacing w:after="120"/>
        <w:ind w:left="720" w:firstLine="720"/>
        <w:rPr>
          <w:rFonts w:ascii="Times" w:hAnsi="Times" w:cs="Times"/>
        </w:rPr>
      </w:pPr>
      <w:r>
        <w:rPr>
          <w:rFonts w:ascii="Times" w:hAnsi="Times" w:cs="Times"/>
        </w:rPr>
        <w:t> </w:t>
      </w:r>
    </w:p>
    <w:p w:rsidR="00160F9C" w:rsidRDefault="001772D5" w:rsidP="001772D5">
      <w:r>
        <w:rPr>
          <w:rFonts w:ascii="Times" w:hAnsi="Times" w:cs="Times"/>
        </w:rPr>
        <w:t> </w:t>
      </w:r>
      <w:bookmarkStart w:id="0" w:name="_GoBack"/>
      <w:bookmarkEnd w:id="0"/>
    </w:p>
    <w:sectPr w:rsidR="00160F9C"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D5"/>
    <w:rsid w:val="00151BF3"/>
    <w:rsid w:val="00160F9C"/>
    <w:rsid w:val="00177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CB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4232</Words>
  <Characters>24125</Characters>
  <Application>Microsoft Macintosh Word</Application>
  <DocSecurity>0</DocSecurity>
  <Lines>201</Lines>
  <Paragraphs>56</Paragraphs>
  <ScaleCrop>false</ScaleCrop>
  <Company>Verizon</Company>
  <LinksUpToDate>false</LinksUpToDate>
  <CharactersWithSpaces>28301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cp:revision>
  <dcterms:created xsi:type="dcterms:W3CDTF">2013-09-15T22:07:00Z</dcterms:created>
  <dcterms:modified xsi:type="dcterms:W3CDTF">2013-09-15T22:07:00Z</dcterms:modified>
</cp:coreProperties>
</file>