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6B0C9" w14:textId="77777777" w:rsidR="00F61D15" w:rsidRDefault="00273391" w:rsidP="00751234">
      <w:pPr>
        <w:pStyle w:val="ChapterTitle"/>
      </w:pPr>
      <w:r>
        <w:t>Chapter 11</w:t>
      </w:r>
      <w:r w:rsidR="003F39AC">
        <w:t>: Designing Effective Security Dashboards</w:t>
      </w:r>
    </w:p>
    <w:p w14:paraId="2C18BCBA" w14:textId="77777777" w:rsidR="003F39AC" w:rsidRDefault="003F39AC" w:rsidP="003F39AC">
      <w:pPr>
        <w:pStyle w:val="Epigraph"/>
      </w:pPr>
      <w:r>
        <w:t>Perfection is achieved, not when there is nothing more to add, but when there is nothing left to take away.</w:t>
      </w:r>
    </w:p>
    <w:p w14:paraId="4C0D0945" w14:textId="77777777" w:rsidR="003F39AC" w:rsidRDefault="003F39AC" w:rsidP="003F39AC">
      <w:pPr>
        <w:pStyle w:val="EpigraphSource"/>
      </w:pPr>
      <w:r>
        <w:t>Antoine de Saint-</w:t>
      </w:r>
      <w:proofErr w:type="spellStart"/>
      <w:r>
        <w:t>Exupéry</w:t>
      </w:r>
      <w:proofErr w:type="spellEnd"/>
      <w:r>
        <w:t>, Airman's Odyssey</w:t>
      </w:r>
    </w:p>
    <w:p w14:paraId="6E8D9EA5" w14:textId="39A77571" w:rsidR="003F39AC" w:rsidRPr="003F39AC" w:rsidRDefault="000E44DA" w:rsidP="000E44DA">
      <w:pPr>
        <w:pStyle w:val="Para"/>
      </w:pPr>
      <w:r>
        <w:t xml:space="preserve">Just when you thought it was safe to leave the comfort of your analytics lab to grab another caffeinated beverage you find yourself in a conversation with one of the security managers and are asked the </w:t>
      </w:r>
      <w:r w:rsidR="00A94FDC">
        <w:t xml:space="preserve">nigh inevitable, </w:t>
      </w:r>
      <w:r>
        <w:t>dreaded question</w:t>
      </w:r>
      <w:r w:rsidR="00072491">
        <w:t>:</w:t>
      </w:r>
      <w:r>
        <w:t xml:space="preserve"> “Can you help us build a ‘security’ dashboard?” </w:t>
      </w:r>
      <w:r w:rsidR="00A94FDC">
        <w:t xml:space="preserve">If </w:t>
      </w:r>
      <w:r w:rsidR="00072491">
        <w:t>that</w:t>
      </w:r>
      <w:r w:rsidR="00A94FDC">
        <w:t xml:space="preserve"> sentence did not cause even a flicker of your own fight-or-flight response, you may not truly understand the difficulty and complexity of designing succinct, meaningful displays of quantitative information in order to drive some type of action. This chapter will </w:t>
      </w:r>
      <w:r w:rsidR="0016763E">
        <w:t xml:space="preserve">present techniques and advice that will enable you </w:t>
      </w:r>
      <w:r w:rsidR="00710B88">
        <w:t>t</w:t>
      </w:r>
      <w:r w:rsidR="0016763E">
        <w:t>o design dashboards to help measure, monitor and mobilize every layer of security in your organization</w:t>
      </w:r>
    </w:p>
    <w:p w14:paraId="4A0C1128" w14:textId="43221375" w:rsidR="003F39AC" w:rsidRDefault="00710B88" w:rsidP="003F39AC">
      <w:pPr>
        <w:pStyle w:val="Para"/>
      </w:pPr>
      <w:r>
        <w:t>What Is A Dashboard, Anyway?</w:t>
      </w:r>
    </w:p>
    <w:p w14:paraId="1D8CF1B9" w14:textId="77777777" w:rsidR="00710B88" w:rsidRPr="003F39AC" w:rsidRDefault="00710B88" w:rsidP="003F39AC">
      <w:pPr>
        <w:pStyle w:val="Para"/>
      </w:pPr>
      <w:bookmarkStart w:id="0" w:name="_GoBack"/>
      <w:bookmarkEnd w:id="0"/>
    </w:p>
    <w:sectPr w:rsidR="00710B88" w:rsidRPr="003F39AC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65537" w14:textId="77777777" w:rsidR="00710B88" w:rsidRDefault="00710B88" w:rsidP="00402F98">
      <w:r>
        <w:separator/>
      </w:r>
    </w:p>
  </w:endnote>
  <w:endnote w:type="continuationSeparator" w:id="0">
    <w:p w14:paraId="047C332E" w14:textId="77777777" w:rsidR="00710B88" w:rsidRDefault="00710B88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B170E" w14:textId="77777777" w:rsidR="00710B88" w:rsidRDefault="00710B88" w:rsidP="00402F98">
      <w:r>
        <w:separator/>
      </w:r>
    </w:p>
  </w:footnote>
  <w:footnote w:type="continuationSeparator" w:id="0">
    <w:p w14:paraId="56AD85A9" w14:textId="77777777" w:rsidR="00710B88" w:rsidRDefault="00710B88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AC"/>
    <w:rsid w:val="0002400F"/>
    <w:rsid w:val="00026AC6"/>
    <w:rsid w:val="000347C0"/>
    <w:rsid w:val="00036E02"/>
    <w:rsid w:val="00072491"/>
    <w:rsid w:val="00087194"/>
    <w:rsid w:val="000A0B3B"/>
    <w:rsid w:val="000A5213"/>
    <w:rsid w:val="000B4703"/>
    <w:rsid w:val="000B6DAD"/>
    <w:rsid w:val="000D0376"/>
    <w:rsid w:val="000E44DA"/>
    <w:rsid w:val="00105E2F"/>
    <w:rsid w:val="001143A8"/>
    <w:rsid w:val="00142FC6"/>
    <w:rsid w:val="00144111"/>
    <w:rsid w:val="0016763E"/>
    <w:rsid w:val="00187FD0"/>
    <w:rsid w:val="001A716E"/>
    <w:rsid w:val="001E2FD5"/>
    <w:rsid w:val="0020246A"/>
    <w:rsid w:val="00262F8D"/>
    <w:rsid w:val="0026304B"/>
    <w:rsid w:val="002672B0"/>
    <w:rsid w:val="00273391"/>
    <w:rsid w:val="002A4976"/>
    <w:rsid w:val="002E2444"/>
    <w:rsid w:val="002E4473"/>
    <w:rsid w:val="00300BD4"/>
    <w:rsid w:val="0030158B"/>
    <w:rsid w:val="003260B9"/>
    <w:rsid w:val="00364859"/>
    <w:rsid w:val="00375EC4"/>
    <w:rsid w:val="00380D60"/>
    <w:rsid w:val="003A7437"/>
    <w:rsid w:val="003B3976"/>
    <w:rsid w:val="003F39AC"/>
    <w:rsid w:val="004005A0"/>
    <w:rsid w:val="00402F98"/>
    <w:rsid w:val="00420769"/>
    <w:rsid w:val="0046291B"/>
    <w:rsid w:val="004F0A05"/>
    <w:rsid w:val="005076A6"/>
    <w:rsid w:val="00510407"/>
    <w:rsid w:val="00514C2F"/>
    <w:rsid w:val="0053229A"/>
    <w:rsid w:val="005515E8"/>
    <w:rsid w:val="00553C88"/>
    <w:rsid w:val="005563A3"/>
    <w:rsid w:val="00577C1D"/>
    <w:rsid w:val="005C78EA"/>
    <w:rsid w:val="005C7DAA"/>
    <w:rsid w:val="006428BA"/>
    <w:rsid w:val="00664E0B"/>
    <w:rsid w:val="006B7C5A"/>
    <w:rsid w:val="006E361B"/>
    <w:rsid w:val="006F4E38"/>
    <w:rsid w:val="00710639"/>
    <w:rsid w:val="00710B88"/>
    <w:rsid w:val="00713161"/>
    <w:rsid w:val="00751234"/>
    <w:rsid w:val="007C6781"/>
    <w:rsid w:val="008D0891"/>
    <w:rsid w:val="008E54B1"/>
    <w:rsid w:val="008F2F53"/>
    <w:rsid w:val="0090112F"/>
    <w:rsid w:val="0091469E"/>
    <w:rsid w:val="0092663E"/>
    <w:rsid w:val="00972EAA"/>
    <w:rsid w:val="009F6490"/>
    <w:rsid w:val="00A44441"/>
    <w:rsid w:val="00A601BA"/>
    <w:rsid w:val="00A64850"/>
    <w:rsid w:val="00A832A0"/>
    <w:rsid w:val="00A83B7D"/>
    <w:rsid w:val="00A862AD"/>
    <w:rsid w:val="00A94FDC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D06CF6"/>
    <w:rsid w:val="00D2009C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180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</w:p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</w:style>
  <w:style w:type="paragraph" w:styleId="TOC2">
    <w:name w:val="toc 2"/>
    <w:basedOn w:val="Normal"/>
    <w:next w:val="Normal"/>
    <w:autoRedefine/>
    <w:semiHidden/>
    <w:rsid w:val="00FB75F8"/>
    <w:pPr>
      <w:ind w:left="240"/>
    </w:pPr>
  </w:style>
  <w:style w:type="paragraph" w:styleId="TOC3">
    <w:name w:val="toc 3"/>
    <w:basedOn w:val="Normal"/>
    <w:next w:val="Normal"/>
    <w:autoRedefine/>
    <w:semiHidden/>
    <w:rsid w:val="00FB75F8"/>
    <w:pPr>
      <w:ind w:left="480"/>
    </w:p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</w:style>
  <w:style w:type="paragraph" w:styleId="BodyText">
    <w:name w:val="Body Text"/>
    <w:basedOn w:val="Normal"/>
    <w:rsid w:val="00577C1D"/>
    <w:pPr>
      <w:spacing w:after="120"/>
    </w:pPr>
  </w:style>
  <w:style w:type="paragraph" w:styleId="BodyText2">
    <w:name w:val="Body Text 2"/>
    <w:basedOn w:val="Normal"/>
    <w:rsid w:val="00577C1D"/>
    <w:pPr>
      <w:spacing w:after="120" w:line="480" w:lineRule="auto"/>
    </w:pPr>
  </w:style>
  <w:style w:type="paragraph" w:styleId="BodyText3">
    <w:name w:val="Body Text 3"/>
    <w:basedOn w:val="Normal"/>
    <w:rsid w:val="00577C1D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577C1D"/>
    <w:rPr>
      <w:b/>
      <w:bCs/>
      <w:sz w:val="20"/>
      <w:szCs w:val="20"/>
    </w:rPr>
  </w:style>
  <w:style w:type="paragraph" w:styleId="Closing">
    <w:name w:val="Closing"/>
    <w:basedOn w:val="Normal"/>
    <w:rsid w:val="00577C1D"/>
    <w:pPr>
      <w:ind w:left="4320"/>
    </w:pPr>
  </w:style>
  <w:style w:type="paragraph" w:styleId="Date">
    <w:name w:val="Date"/>
    <w:basedOn w:val="Normal"/>
    <w:next w:val="Normal"/>
    <w:rsid w:val="00577C1D"/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rPr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577C1D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rPr>
      <w:sz w:val="20"/>
      <w:szCs w:val="20"/>
    </w:rPr>
  </w:style>
  <w:style w:type="paragraph" w:styleId="HTMLAddress">
    <w:name w:val="HTML Address"/>
    <w:basedOn w:val="Normal"/>
    <w:rsid w:val="00577C1D"/>
    <w:rPr>
      <w:i/>
      <w:iCs/>
    </w:rPr>
  </w:style>
  <w:style w:type="paragraph" w:styleId="HTMLPreformatted">
    <w:name w:val="HTML Preformatted"/>
    <w:basedOn w:val="Normal"/>
    <w:rsid w:val="00577C1D"/>
    <w:rPr>
      <w:rFonts w:ascii="Courier New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577C1D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577C1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77C1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77C1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77C1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77C1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77C1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77C1D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577C1D"/>
    <w:rPr>
      <w:rFonts w:ascii="Arial" w:hAnsi="Arial" w:cs="Arial"/>
      <w:b/>
      <w:bCs/>
    </w:rPr>
  </w:style>
  <w:style w:type="paragraph" w:styleId="List">
    <w:name w:val="List"/>
    <w:basedOn w:val="Normal"/>
    <w:rsid w:val="00577C1D"/>
    <w:pPr>
      <w:ind w:left="360" w:hanging="360"/>
    </w:pPr>
  </w:style>
  <w:style w:type="paragraph" w:styleId="List2">
    <w:name w:val="List 2"/>
    <w:basedOn w:val="Normal"/>
    <w:rsid w:val="00577C1D"/>
    <w:pPr>
      <w:ind w:left="720" w:hanging="360"/>
    </w:pPr>
  </w:style>
  <w:style w:type="paragraph" w:styleId="List3">
    <w:name w:val="List 3"/>
    <w:basedOn w:val="Normal"/>
    <w:rsid w:val="00577C1D"/>
    <w:pPr>
      <w:ind w:left="1080" w:hanging="360"/>
    </w:pPr>
  </w:style>
  <w:style w:type="paragraph" w:styleId="List4">
    <w:name w:val="List 4"/>
    <w:basedOn w:val="Normal"/>
    <w:rsid w:val="00577C1D"/>
    <w:pPr>
      <w:ind w:left="1440" w:hanging="360"/>
    </w:pPr>
  </w:style>
  <w:style w:type="paragraph" w:styleId="List5">
    <w:name w:val="List 5"/>
    <w:basedOn w:val="Normal"/>
    <w:rsid w:val="00577C1D"/>
    <w:pPr>
      <w:ind w:left="1800" w:hanging="360"/>
    </w:pPr>
  </w:style>
  <w:style w:type="paragraph" w:styleId="ListBullet2">
    <w:name w:val="List Bullet 2"/>
    <w:basedOn w:val="Normal"/>
    <w:rsid w:val="00577C1D"/>
    <w:pPr>
      <w:numPr>
        <w:numId w:val="20"/>
      </w:numPr>
    </w:pPr>
  </w:style>
  <w:style w:type="paragraph" w:styleId="ListBullet3">
    <w:name w:val="List Bullet 3"/>
    <w:basedOn w:val="Normal"/>
    <w:rsid w:val="00577C1D"/>
    <w:pPr>
      <w:numPr>
        <w:numId w:val="21"/>
      </w:numPr>
    </w:pPr>
  </w:style>
  <w:style w:type="paragraph" w:styleId="ListBullet4">
    <w:name w:val="List Bullet 4"/>
    <w:basedOn w:val="Normal"/>
    <w:rsid w:val="00577C1D"/>
    <w:pPr>
      <w:numPr>
        <w:numId w:val="22"/>
      </w:numPr>
    </w:pPr>
  </w:style>
  <w:style w:type="paragraph" w:styleId="ListBullet5">
    <w:name w:val="List Bullet 5"/>
    <w:basedOn w:val="Normal"/>
    <w:rsid w:val="00577C1D"/>
    <w:pPr>
      <w:numPr>
        <w:numId w:val="23"/>
      </w:numPr>
    </w:pPr>
  </w:style>
  <w:style w:type="paragraph" w:styleId="ListContinue">
    <w:name w:val="List Continue"/>
    <w:basedOn w:val="Normal"/>
    <w:rsid w:val="00577C1D"/>
    <w:pPr>
      <w:spacing w:after="120"/>
      <w:ind w:left="360"/>
    </w:pPr>
  </w:style>
  <w:style w:type="paragraph" w:styleId="ListContinue2">
    <w:name w:val="List Continue 2"/>
    <w:basedOn w:val="Normal"/>
    <w:rsid w:val="00577C1D"/>
    <w:pPr>
      <w:spacing w:after="120"/>
      <w:ind w:left="720"/>
    </w:pPr>
  </w:style>
  <w:style w:type="paragraph" w:styleId="ListContinue3">
    <w:name w:val="List Continue 3"/>
    <w:basedOn w:val="Normal"/>
    <w:rsid w:val="00577C1D"/>
    <w:pPr>
      <w:spacing w:after="120"/>
      <w:ind w:left="1080"/>
    </w:pPr>
  </w:style>
  <w:style w:type="paragraph" w:styleId="ListContinue4">
    <w:name w:val="List Continue 4"/>
    <w:basedOn w:val="Normal"/>
    <w:rsid w:val="00577C1D"/>
    <w:pPr>
      <w:spacing w:after="120"/>
      <w:ind w:left="1440"/>
    </w:pPr>
  </w:style>
  <w:style w:type="paragraph" w:styleId="ListContinue5">
    <w:name w:val="List Continue 5"/>
    <w:basedOn w:val="Normal"/>
    <w:rsid w:val="00577C1D"/>
    <w:pPr>
      <w:spacing w:after="120"/>
      <w:ind w:left="1800"/>
    </w:pPr>
  </w:style>
  <w:style w:type="paragraph" w:styleId="ListNumber">
    <w:name w:val="List Number"/>
    <w:basedOn w:val="Normal"/>
    <w:rsid w:val="00577C1D"/>
    <w:pPr>
      <w:numPr>
        <w:numId w:val="24"/>
      </w:numPr>
    </w:pPr>
  </w:style>
  <w:style w:type="paragraph" w:styleId="ListNumber2">
    <w:name w:val="List Number 2"/>
    <w:basedOn w:val="Normal"/>
    <w:rsid w:val="00577C1D"/>
    <w:pPr>
      <w:numPr>
        <w:numId w:val="25"/>
      </w:numPr>
    </w:pPr>
  </w:style>
  <w:style w:type="paragraph" w:styleId="ListNumber3">
    <w:name w:val="List Number 3"/>
    <w:basedOn w:val="Normal"/>
    <w:rsid w:val="00577C1D"/>
    <w:pPr>
      <w:numPr>
        <w:numId w:val="26"/>
      </w:numPr>
    </w:pPr>
  </w:style>
  <w:style w:type="paragraph" w:styleId="ListNumber4">
    <w:name w:val="List Number 4"/>
    <w:basedOn w:val="Normal"/>
    <w:rsid w:val="00577C1D"/>
    <w:pPr>
      <w:numPr>
        <w:numId w:val="27"/>
      </w:numPr>
    </w:pPr>
  </w:style>
  <w:style w:type="paragraph" w:styleId="ListNumber5">
    <w:name w:val="List Number 5"/>
    <w:basedOn w:val="Normal"/>
    <w:rsid w:val="00577C1D"/>
    <w:pPr>
      <w:numPr>
        <w:numId w:val="28"/>
      </w:numPr>
    </w:p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577C1D"/>
  </w:style>
  <w:style w:type="paragraph" w:styleId="NormalIndent">
    <w:name w:val="Normal Indent"/>
    <w:basedOn w:val="Normal"/>
    <w:rsid w:val="00577C1D"/>
    <w:pPr>
      <w:ind w:left="720"/>
    </w:pPr>
  </w:style>
  <w:style w:type="paragraph" w:styleId="NoteHeading">
    <w:name w:val="Note Heading"/>
    <w:basedOn w:val="Normal"/>
    <w:next w:val="Normal"/>
    <w:rsid w:val="00577C1D"/>
  </w:style>
  <w:style w:type="paragraph" w:styleId="PlainText">
    <w:name w:val="Plain Text"/>
    <w:basedOn w:val="Normal"/>
    <w:rsid w:val="00577C1D"/>
    <w:rPr>
      <w:rFonts w:ascii="Courier New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ind w:left="4320"/>
    </w:p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577C1D"/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ind w:left="720"/>
    </w:pPr>
  </w:style>
  <w:style w:type="paragraph" w:styleId="TOC7">
    <w:name w:val="toc 7"/>
    <w:basedOn w:val="Normal"/>
    <w:next w:val="Normal"/>
    <w:autoRedefine/>
    <w:semiHidden/>
    <w:rsid w:val="00577C1D"/>
    <w:pPr>
      <w:ind w:left="1440"/>
    </w:pPr>
  </w:style>
  <w:style w:type="paragraph" w:styleId="TOC8">
    <w:name w:val="toc 8"/>
    <w:basedOn w:val="Normal"/>
    <w:next w:val="Normal"/>
    <w:autoRedefine/>
    <w:semiHidden/>
    <w:rsid w:val="00577C1D"/>
    <w:pPr>
      <w:ind w:left="1680"/>
    </w:pPr>
  </w:style>
  <w:style w:type="paragraph" w:styleId="TOC9">
    <w:name w:val="toc 9"/>
    <w:basedOn w:val="Normal"/>
    <w:next w:val="Normal"/>
    <w:autoRedefine/>
    <w:semiHidden/>
    <w:rsid w:val="00577C1D"/>
    <w:pPr>
      <w:ind w:left="1920"/>
    </w:p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35</TotalTime>
  <Pages>1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Bob Rudis</cp:lastModifiedBy>
  <cp:revision>4</cp:revision>
  <dcterms:created xsi:type="dcterms:W3CDTF">2013-08-11T11:55:00Z</dcterms:created>
  <dcterms:modified xsi:type="dcterms:W3CDTF">2013-08-11T21:06:00Z</dcterms:modified>
</cp:coreProperties>
</file>