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654F5745"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do good </w:t>
      </w:r>
      <w:r>
        <w:t xml:space="preserve">data analysis and visualization techniques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3D34EBDA"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AB5B3C">
        <w:t xml:space="preserve"> then without it. </w:t>
      </w:r>
    </w:p>
    <w:p w14:paraId="21A4F4CA" w14:textId="79D4F8D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4710596"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then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w:t>
      </w:r>
      <w:proofErr w:type="spellStart"/>
      <w:r w:rsidR="00B24CED">
        <w:t>Rothamsted</w:t>
      </w:r>
      <w:proofErr w:type="spellEnd"/>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w:t>
      </w:r>
      <w:proofErr w:type="spellStart"/>
      <w:r w:rsidR="00A117C1">
        <w:t>Rothamsted</w:t>
      </w:r>
      <w:proofErr w:type="spellEnd"/>
      <w:r w:rsidR="00A117C1">
        <w:t xml:space="preserve">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w:t>
      </w:r>
      <w:proofErr w:type="spellStart"/>
      <w:r w:rsidR="00C35293">
        <w:t>Tukey</w:t>
      </w:r>
      <w:proofErr w:type="spellEnd"/>
      <w:r w:rsidR="00C35293">
        <w:t xml:space="preserve">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proofErr w:type="spellStart"/>
      <w:r w:rsidR="000A79B4">
        <w:t>Tukey</w:t>
      </w:r>
      <w:proofErr w:type="spellEnd"/>
      <w:r w:rsidR="000A79B4">
        <w:t xml:space="preserve">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 xml:space="preserve">We will come back to some of </w:t>
      </w:r>
      <w:proofErr w:type="spellStart"/>
      <w:r w:rsidR="00AD6685">
        <w:t>Tukey’s</w:t>
      </w:r>
      <w:proofErr w:type="spellEnd"/>
      <w:r w:rsidR="00AD6685">
        <w:t xml:space="preserve">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 xml:space="preserve">Leo </w:t>
      </w:r>
      <w:proofErr w:type="spellStart"/>
      <w:r w:rsidRPr="00083C9E">
        <w:t>Breiman</w:t>
      </w:r>
      <w:proofErr w:type="spellEnd"/>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w:t>
      </w:r>
      <w:proofErr w:type="spellStart"/>
      <w:r w:rsidR="0001093E">
        <w:t>Breiman</w:t>
      </w:r>
      <w:proofErr w:type="spellEnd"/>
      <w:r w:rsidR="0001093E">
        <w:t xml:space="preserve">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723AE8E5"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w:t>
      </w:r>
      <w:proofErr w:type="spellStart"/>
      <w:r>
        <w:t>Rothamsted</w:t>
      </w:r>
      <w:proofErr w:type="spellEnd"/>
      <w:r>
        <w:t xml:space="preserve">.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contribute to 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proofErr w:type="spellStart"/>
      <w:r w:rsidR="00BD4D1F" w:rsidRPr="008970B7">
        <w:t>Kahneman</w:t>
      </w:r>
      <w:proofErr w:type="spellEnd"/>
      <w:r w:rsidR="00BD4D1F">
        <w:t xml:space="preserve"> and</w:t>
      </w:r>
      <w:r w:rsidR="00BD4D1F" w:rsidRPr="008970B7">
        <w:t xml:space="preserve"> Klein</w:t>
      </w:r>
      <w:r w:rsidR="00BD4D1F">
        <w:t xml:space="preserve"> point out in their 2009 paper,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12C88D1"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41B8A">
        <w:t xml:space="preserve">do </w:t>
      </w:r>
      <w:proofErr w:type="gramStart"/>
      <w:r w:rsidR="00C41B8A">
        <w:t>however,</w:t>
      </w:r>
      <w:proofErr w:type="gramEnd"/>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5F833335"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 xml:space="preserve">e are generally better off with then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66860DB3"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is </w:t>
      </w:r>
      <w:r w:rsidR="00F86100">
        <w:t xml:space="preserve">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And as </w:t>
      </w:r>
      <w:r w:rsidR="00B201B1">
        <w:t>Douglas Hubbard wrote</w:t>
      </w:r>
      <w:r w:rsidR="00701946">
        <w:t>,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w:t>
      </w:r>
      <w:r w:rsidR="00B201B1">
        <w:t>llected with a few alterations and modern data analysis methods have evolved to work with data that is noisy, incomplete and imperfect.</w:t>
      </w:r>
    </w:p>
    <w:p w14:paraId="4DD6AF38" w14:textId="06BA9F5E"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w:t>
      </w:r>
      <w:r w:rsidR="00674F21">
        <w:t xml:space="preserve">a </w:t>
      </w:r>
      <w:r w:rsidR="001275C6">
        <w:t xml:space="preserve">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we really don’t know where the balance is between usability and security</w:t>
      </w:r>
      <w:r w:rsidR="00674F21">
        <w:t>.</w:t>
      </w:r>
      <w:r w:rsidR="00F936C4">
        <w:t xml:space="preserve">  Confidence needs to be balanced with humility and the ability to update our belief based on new evidence. </w:t>
      </w:r>
      <w:r w:rsidR="005B37A2">
        <w:t xml:space="preserve">This obstacle in data analysis is not just limited to the analyst.  </w:t>
      </w:r>
      <w:r w:rsidR="00F936C4">
        <w:t xml:space="preserve">Other domain experts </w:t>
      </w:r>
      <w:r w:rsidR="005B37A2">
        <w:t xml:space="preserve">around the analysis will have to come face to face with </w:t>
      </w:r>
      <w:r>
        <w:t xml:space="preserve">his or </w:t>
      </w:r>
      <w:proofErr w:type="gramStart"/>
      <w:r>
        <w:t>her</w:t>
      </w:r>
      <w:r w:rsidR="005B37A2">
        <w:t xml:space="preserve"> own</w:t>
      </w:r>
      <w:proofErr w:type="gramEnd"/>
      <w:r w:rsidR="005B37A2">
        <w:t xml:space="preserve"> humility.  Not everyone will want to hear that </w:t>
      </w:r>
      <w:proofErr w:type="gramStart"/>
      <w:r w:rsidR="005B37A2">
        <w:t>the</w:t>
      </w:r>
      <w:r w:rsidR="00F936C4">
        <w:t>ir</w:t>
      </w:r>
      <w:proofErr w:type="gramEnd"/>
      <w:r w:rsidR="005B37A2">
        <w:t xml:space="preserve"> world isn’t flat.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2B5CBC2D"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2E01A35C" w:rsidR="00242F80" w:rsidRDefault="008F351C" w:rsidP="00242F80">
      <w:pPr>
        <w:pStyle w:val="Para"/>
      </w:pPr>
      <w:r>
        <w:t>Any</w:t>
      </w:r>
      <w:r w:rsidR="00242F80">
        <w:t xml:space="preserve"> modern language will support basic data manipulation tasks, but the scri</w:t>
      </w:r>
      <w:r w:rsidR="00795A95">
        <w:t>pting languages (python,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 xml:space="preserve">Python </w:t>
      </w:r>
      <w:r w:rsidR="00795A95">
        <w:t xml:space="preserve">and R </w:t>
      </w:r>
      <w:r w:rsidR="00242F80">
        <w:t xml:space="preserve">for the cleaning and converting data (or perhaps some </w:t>
      </w:r>
      <w:r w:rsidR="00001C5A">
        <w:t>Perl if we’re feeling nostalgic</w:t>
      </w:r>
      <w:r w:rsidR="00242F80">
        <w:t xml:space="preserve">) and then R and/or </w:t>
      </w:r>
      <w:r w:rsidR="00795A95">
        <w:t xml:space="preserve">Pandas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55F597C8"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2806CE4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 xml:space="preserve">and </w:t>
      </w:r>
      <w:r w:rsidR="00036F11">
        <w:t>probably</w:t>
      </w:r>
      <w:r w:rsidR="00001C5A">
        <w:t xml:space="preserve"> </w:t>
      </w:r>
      <w:r w:rsidR="00036F11">
        <w:t>more than once</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1B590515" w14:textId="00ED7906"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w:t>
      </w:r>
      <w:r w:rsidR="001A7CF4">
        <w:t xml:space="preserve">to </w:t>
      </w:r>
      <w:r>
        <w:t xml:space="preserve">grab the source data, manipulate and clean it, </w:t>
      </w:r>
      <w:r w:rsidR="001A7CF4">
        <w:t>and</w:t>
      </w:r>
      <w:r>
        <w:t xml:space="preserve"> run the analysis on it and display the results. </w:t>
      </w:r>
    </w:p>
    <w:p w14:paraId="230F2516" w14:textId="151940C9" w:rsid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5B6E39B5" w14:textId="4E81FB16" w:rsidR="00A750B3" w:rsidRPr="00EF2022" w:rsidRDefault="00A750B3" w:rsidP="00A750B3">
      <w:pPr>
        <w:pStyle w:val="FeaturePara"/>
      </w:pPr>
    </w:p>
    <w:p w14:paraId="2EA8B663" w14:textId="77777777" w:rsidR="00A750B3" w:rsidRDefault="00A750B3" w:rsidP="00A750B3">
      <w:pPr>
        <w:pStyle w:val="FeatureTitle"/>
      </w:pPr>
    </w:p>
    <w:p w14:paraId="1969C172" w14:textId="77777777" w:rsidR="00A750B3" w:rsidRDefault="00A750B3" w:rsidP="00A750B3">
      <w:pPr>
        <w:pStyle w:val="Para"/>
      </w:pPr>
      <w:r>
        <w:t xml:space="preserve">There are multiple ways bias can creep into our data collection and affect our results.  Another form of bias may be introduced in how the questions of surveys are asked or assumptions we make in preparing the data may introduce bias.  Again, we may never completely remove the sample bias, but we can take steps to reduce the impact of the sample bias on our analysis. </w:t>
      </w:r>
    </w:p>
    <w:p w14:paraId="092EDEDA" w14:textId="77777777" w:rsidR="00A750B3" w:rsidRDefault="00A750B3" w:rsidP="00A750B3">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6627F9A8" w14:textId="77777777" w:rsidR="00A750B3" w:rsidRDefault="00A750B3" w:rsidP="00A750B3">
      <w:pPr>
        <w:pStyle w:val="Para"/>
      </w:pPr>
      <w:r>
        <w:t xml:space="preserve">There are times when sample bias is unavoidable, as we cannot force a person to respond to a survey.  Hospitals are often limited to only collecting data on and studying the patients in their hospital.  And we cannot pick a random sample of drivers to not wear a seatbelt and crash anymore then we can choose a random sample of organizations and force them suffer a breach so we can study the safety effects of adverse effects.  We will never completely remove sample bias, but we can take some carefully designed steps to reduce </w:t>
      </w:r>
      <w:proofErr w:type="gramStart"/>
      <w:r>
        <w:t>it’s</w:t>
      </w:r>
      <w:proofErr w:type="gramEnd"/>
      <w:r>
        <w:t xml:space="preserve"> impact on our analysis. </w:t>
      </w:r>
    </w:p>
    <w:p w14:paraId="26A17F2B" w14:textId="77777777" w:rsidR="00A750B3" w:rsidRDefault="00A750B3" w:rsidP="00A750B3">
      <w:pPr>
        <w:pStyle w:val="Para"/>
      </w:pPr>
      <w:r>
        <w:t xml:space="preserve">Sample error on the other hand, is not really a mistake or “error” as the name implies, it is just trying to describe the random variation in the system we are observing.  Since this variation is an attribute of the samples in our sample size, we can reduce our sample error by increasing the sample size.    We can measure this thanks to a wondrous property of samples called the </w:t>
      </w:r>
      <w:commentRangeStart w:id="0"/>
      <w:r>
        <w:t>central limit theorem</w:t>
      </w:r>
      <w:commentRangeEnd w:id="0"/>
      <w:r>
        <w:rPr>
          <w:rStyle w:val="CommentReference"/>
          <w:snapToGrid/>
        </w:rPr>
        <w:commentReference w:id="0"/>
      </w:r>
      <w:r>
        <w:t>.</w:t>
      </w:r>
    </w:p>
    <w:p w14:paraId="7A6901EA" w14:textId="77777777" w:rsidR="00A750B3" w:rsidRPr="00112DDD" w:rsidRDefault="00A750B3" w:rsidP="008312B3">
      <w:pPr>
        <w:pStyle w:val="Para"/>
      </w:pP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1"/>
      <w:r w:rsidR="00164521">
        <w:t>simple</w:t>
      </w:r>
      <w:r w:rsidR="001963A2">
        <w:t xml:space="preserve"> (of course, after we have prepared all the data it’s simple), we</w:t>
      </w:r>
      <w:r w:rsidR="00164521">
        <w:t xml:space="preserve">’ll include </w:t>
      </w:r>
      <w:commentRangeEnd w:id="1"/>
      <w:r w:rsidR="008221B0">
        <w:rPr>
          <w:rStyle w:val="CommentReference"/>
          <w:snapToGrid/>
        </w:rPr>
        <w:commentReference w:id="1"/>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2"/>
      <w:r>
        <w:rPr>
          <w:snapToGrid w:val="0"/>
        </w:rPr>
        <w:t xml:space="preserve">Diagnostic </w:t>
      </w:r>
      <w:commentRangeEnd w:id="2"/>
      <w:r w:rsidR="00070174">
        <w:rPr>
          <w:rStyle w:val="CommentReference"/>
          <w:rFonts w:ascii="Times New Roman" w:hAnsi="Times New Roman"/>
          <w:b w:val="0"/>
        </w:rPr>
        <w:commentReference w:id="2"/>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3"/>
      <w:r w:rsidR="00E00292" w:rsidRPr="00E00292">
        <w:rPr>
          <w:b/>
        </w:rPr>
        <w:t>research questions</w:t>
      </w:r>
      <w:commentRangeEnd w:id="3"/>
      <w:r w:rsidR="006E70A4">
        <w:rPr>
          <w:rStyle w:val="CommentReference"/>
          <w:snapToGrid/>
        </w:rPr>
        <w:commentReference w:id="3"/>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4"/>
      <w:r>
        <w:t>Remember</w:t>
      </w:r>
      <w:commentRangeEnd w:id="4"/>
      <w:r w:rsidR="00B577CF">
        <w:rPr>
          <w:rStyle w:val="CommentReference"/>
          <w:snapToGrid/>
        </w:rPr>
        <w:commentReference w:id="4"/>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5"/>
      <w:r>
        <w:t>Research Question</w:t>
      </w:r>
      <w:commentRangeEnd w:id="5"/>
      <w:r w:rsidR="006F7C3B">
        <w:rPr>
          <w:rStyle w:val="CommentReference"/>
          <w:rFonts w:ascii="Times New Roman" w:hAnsi="Times New Roman"/>
          <w:b w:val="0"/>
          <w:snapToGrid/>
        </w:rPr>
        <w:commentReference w:id="5"/>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6"/>
      <w:r>
        <w:t>running a short study</w:t>
      </w:r>
      <w:commentRangeEnd w:id="6"/>
      <w:r>
        <w:rPr>
          <w:rStyle w:val="CommentReference"/>
          <w:snapToGrid/>
        </w:rPr>
        <w:commentReference w:id="6"/>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4BA61F32"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7"/>
      <w:r w:rsidR="009A150E">
        <w:rPr>
          <w:bCs/>
        </w:rPr>
        <w:t xml:space="preserve">We </w:t>
      </w:r>
      <w:r w:rsidR="00737B45">
        <w:rPr>
          <w:bCs/>
        </w:rPr>
        <w:t>should not</w:t>
      </w:r>
      <w:r w:rsidR="009A150E">
        <w:rPr>
          <w:bCs/>
        </w:rPr>
        <w:t xml:space="preserve"> spend our time seeking </w:t>
      </w:r>
      <w:r w:rsidR="00062E1A">
        <w:rPr>
          <w:bCs/>
        </w:rPr>
        <w:t>the right data to analyze;</w:t>
      </w:r>
      <w:r w:rsidR="009A150E">
        <w:rPr>
          <w:bCs/>
        </w:rPr>
        <w:t xml:space="preserve"> we </w:t>
      </w:r>
      <w:r w:rsidR="00737B45">
        <w:rPr>
          <w:bCs/>
        </w:rPr>
        <w:t>should spend</w:t>
      </w:r>
      <w:r w:rsidR="009A150E">
        <w:rPr>
          <w:bCs/>
        </w:rPr>
        <w:t xml:space="preserve"> our time seeking the right</w:t>
      </w:r>
      <w:r w:rsidR="00062E1A">
        <w:rPr>
          <w:bCs/>
        </w:rPr>
        <w:t xml:space="preserve"> questions to answer</w:t>
      </w:r>
      <w:r w:rsidR="009A150E">
        <w:rPr>
          <w:bCs/>
        </w:rPr>
        <w:t>.</w:t>
      </w:r>
      <w:r w:rsidR="00062E1A">
        <w:rPr>
          <w:bCs/>
        </w:rPr>
        <w:t xml:space="preserve"> </w:t>
      </w:r>
      <w:commentRangeEnd w:id="7"/>
      <w:r w:rsidR="00EB7FE9">
        <w:rPr>
          <w:rStyle w:val="CommentReference"/>
          <w:snapToGrid/>
        </w:rPr>
        <w:commentReference w:id="7"/>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32FC970A" w14:textId="77777777" w:rsidR="00273B70" w:rsidRPr="000B5007" w:rsidRDefault="00273B70" w:rsidP="00273B70">
      <w:pPr>
        <w:pStyle w:val="H4"/>
      </w:pPr>
      <w:r>
        <w:t>On Data Collection</w:t>
      </w:r>
    </w:p>
    <w:p w14:paraId="1F3B17B4" w14:textId="77777777" w:rsidR="00273B70" w:rsidRDefault="00273B70" w:rsidP="00273B70">
      <w:pPr>
        <w:pStyle w:val="Para"/>
      </w:pPr>
      <w:r>
        <w:t>Sometimes data collection is sometimes relatively straightforward, perhaps we’ve created a repository of data sources and we can just tap into them, or we know it’s sitting in some log files, or an existing database and all we have to do is grab it.  Other times, we may have to create a process to begin collecting data within an application or system.  Or perhaps we need to put together a survey to extract data from people.  How the data is collected is quite important as it often may set limits on</w:t>
      </w:r>
      <w:r w:rsidRPr="00737B45">
        <w:t xml:space="preserve"> what </w:t>
      </w:r>
      <w:r>
        <w:t xml:space="preserve">we can do with (or infer from) the data.  </w:t>
      </w:r>
    </w:p>
    <w:p w14:paraId="3909094A" w14:textId="77777777" w:rsidR="00273B70" w:rsidRDefault="00273B70" w:rsidP="00273B70">
      <w:pPr>
        <w:pStyle w:val="Para"/>
      </w:pPr>
      <w:r>
        <w:t xml:space="preserve">For example, if we really did want to know (for some strange reason), the proportion of spam emails we block that offer discount prescription drugs we can grab the logs of the spam filter and count up all of the blocked spam (known as the </w:t>
      </w:r>
      <w:r w:rsidRPr="00E95CC3">
        <w:rPr>
          <w:i/>
        </w:rPr>
        <w:t>population</w:t>
      </w:r>
      <w:r>
        <w:t xml:space="preserve">) </w:t>
      </w:r>
      <w:r w:rsidRPr="00E95CC3">
        <w:t>and</w:t>
      </w:r>
      <w:r>
        <w:t xml:space="preserve"> then count how many were in the prescription drug category.  This method allows us to count and </w:t>
      </w:r>
      <w:r>
        <w:rPr>
          <w:i/>
        </w:rPr>
        <w:t xml:space="preserve">describe </w:t>
      </w:r>
      <w:r>
        <w:t>what we have observed (</w:t>
      </w:r>
      <w:r>
        <w:rPr>
          <w:i/>
        </w:rPr>
        <w:t>descriptive statistics is discussed in chapter 4)</w:t>
      </w:r>
      <w:r>
        <w:t xml:space="preserve">.  But what if we wanted to estimate the proportion of prescription drug spam on the Internet as whole?  Could we infer that by looking at just our spam data?  </w:t>
      </w:r>
    </w:p>
    <w:p w14:paraId="2AB63EDD" w14:textId="77777777" w:rsidR="00273B70" w:rsidRDefault="00273B70" w:rsidP="00273B70">
      <w:pPr>
        <w:pStyle w:val="Para"/>
      </w:pPr>
      <w:r>
        <w:t>To look at answering that, let’s return to the research question we formed in the last section, “How much time do employees spend on spam that is not blocked by the spam filter?”  It is infeasible to record all the time each employee spends dealing with spam, just as it is infeasible to count all the email on the Internet.  But what if we picked out just a handful of employees and understood the time they spend dealing with spam?  Would that help us get close to answering our research question?  Even though the answer to that question is “yes”, we have to append a whole slew of qualifications on it.  This is where one aspect of statistics can help and the key phrase is “design of experiments”.  We have our friend from Chapter 1, R. A. Fisher to thank for much of our knowledge in this area who wrote a book on this topic in 1935 (appropriately titled “The design of experiments”).  This work gave birth to many of the research tactics used across most every scientific field of study.</w:t>
      </w:r>
    </w:p>
    <w:p w14:paraId="2C967C1A" w14:textId="77777777" w:rsidR="00273B70" w:rsidRDefault="00273B70" w:rsidP="00273B70">
      <w:pPr>
        <w:pStyle w:val="Para"/>
      </w:pPr>
      <w:r>
        <w:t xml:space="preserve">Back to our problem though, if we can’t grab all the data, we want to grab data from a sample that is </w:t>
      </w:r>
      <w:r>
        <w:rPr>
          <w:i/>
        </w:rPr>
        <w:t>representative</w:t>
      </w:r>
      <w:r>
        <w:t xml:space="preserve"> of the larger population.  We will talk about how this works in chapter 5.  For now, just know that whether we are talking about a survey or log collection process, we want to be aware of the population we are drawing the data from and how the population is represented in the data we are collecting.  When we are collecting a subset of samples from the population there are two concepts we must be aware of and how they influence our results: sample bias and sample error. We try to reduce the influence of sample bias because it can silently throw off the results and measuring how much bias is present has proven to be a challenge.  With sample error on the other hand, if we have a representative sample, we can estimate the amount of sample error and account for its effect.</w:t>
      </w:r>
    </w:p>
    <w:p w14:paraId="2423C6CA" w14:textId="77777777" w:rsidR="00273B70" w:rsidRDefault="00273B70" w:rsidP="00273B70">
      <w:pPr>
        <w:pStyle w:val="Para"/>
      </w:pPr>
      <w:r>
        <w:t xml:space="preserve">Sample bias occurs when the sample is </w:t>
      </w:r>
      <w:r>
        <w:rPr>
          <w:i/>
        </w:rPr>
        <w:t xml:space="preserve">not representative </w:t>
      </w:r>
      <w:r>
        <w:t xml:space="preserve">of the larger population (see the case study from the 1938 U.S. elections) and is typically caused by a systemic flaw in the selection method.  Most non-random selection processes (we’ll get into randomness later) will either over-represent or under-represent some subset of the population and simply gathering more samples (with the same flawed sampling method) will not help since the flaw is in selection method, not the sample size.  A classic example is the self-selected survey where we may send out a survey our users to gauge opinion 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bias, which emphasizes the part of the population excluded from the survey.  Non-response bias describes those people who are unwilling, unable or unmotivated to respond, who are then excluded from the sample.   Either way, there may be an underlying pattern in the respondents that reduce our confidence that the samples are representative of the larger population. </w:t>
      </w:r>
    </w:p>
    <w:p w14:paraId="0B8E08F4" w14:textId="77777777" w:rsidR="00273B70" w:rsidRDefault="00273B70" w:rsidP="00273B70">
      <w:pPr>
        <w:pStyle w:val="FeatureType"/>
      </w:pPr>
      <w:proofErr w:type="gramStart"/>
      <w:r>
        <w:t>type</w:t>
      </w:r>
      <w:proofErr w:type="gramEnd"/>
      <w:r>
        <w:t>="</w:t>
      </w:r>
      <w:proofErr w:type="spellStart"/>
      <w:r>
        <w:t>caseStudy</w:t>
      </w:r>
      <w:proofErr w:type="spellEnd"/>
      <w:r>
        <w:t>"</w:t>
      </w:r>
    </w:p>
    <w:p w14:paraId="62FA3CC0" w14:textId="77777777" w:rsidR="00273B70" w:rsidRDefault="00273B70" w:rsidP="00273B70">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34F96FDC" w14:textId="60452A27" w:rsidR="00273B70" w:rsidRPr="00EF2022" w:rsidRDefault="00273B70" w:rsidP="00273B70">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w:t>
      </w:r>
      <w:bookmarkStart w:id="8" w:name="_GoBack"/>
      <w:bookmarkEnd w:id="8"/>
      <w:r>
        <w:t>.</w:t>
      </w:r>
    </w:p>
    <w:p w14:paraId="6B8A4817" w14:textId="77777777" w:rsidR="00273B70" w:rsidRDefault="00273B70" w:rsidP="00E13529">
      <w:pPr>
        <w:pStyle w:val="Para"/>
      </w:pP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17T08:51:00Z" w:initials="JJ">
    <w:p w14:paraId="1C9865FF" w14:textId="77777777" w:rsidR="00273B70" w:rsidRDefault="00273B70" w:rsidP="00A750B3">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 w:author="Jay Jacobs" w:date="2013-06-29T15:04:00Z" w:initials="JJ">
    <w:p w14:paraId="6183C24F" w14:textId="16C24644" w:rsidR="00273B70" w:rsidRDefault="00273B70">
      <w:pPr>
        <w:pStyle w:val="CommentText"/>
      </w:pPr>
      <w:r>
        <w:rPr>
          <w:rStyle w:val="CommentReference"/>
        </w:rPr>
        <w:annotationRef/>
      </w:r>
      <w:r>
        <w:t xml:space="preserve">I am thinking including code here is optional.  There really isn't much of a point to the code here other than "it's simple" </w:t>
      </w:r>
    </w:p>
  </w:comment>
  <w:comment w:id="2" w:author="Jay Jacobs" w:date="2013-06-29T15:42:00Z" w:initials="JJ">
    <w:p w14:paraId="2999209A" w14:textId="72847D99" w:rsidR="00273B70" w:rsidRDefault="00273B70">
      <w:pPr>
        <w:pStyle w:val="CommentText"/>
      </w:pPr>
      <w:r>
        <w:rPr>
          <w:rStyle w:val="CommentReference"/>
        </w:rPr>
        <w:annotationRef/>
      </w:r>
      <w:r>
        <w:t>Also, wondering if a scatter plot of the firewall traffic is not more appropriate here as we won't go into linear regression much.</w:t>
      </w:r>
    </w:p>
  </w:comment>
  <w:comment w:id="3" w:author="Jay Jacobs" w:date="2013-06-23T10:03:00Z" w:initials="JJ">
    <w:p w14:paraId="78AF8598" w14:textId="732FA7E5" w:rsidR="00273B70" w:rsidRDefault="00273B70">
      <w:pPr>
        <w:pStyle w:val="CommentText"/>
      </w:pPr>
      <w:r>
        <w:rPr>
          <w:rStyle w:val="CommentReference"/>
        </w:rPr>
        <w:annotationRef/>
      </w:r>
      <w:r>
        <w:t>We have an opportunity here for a graphic that may make it into a lot of other peoples presentations.  How can we show the stages graphically?</w:t>
      </w:r>
    </w:p>
  </w:comment>
  <w:comment w:id="4" w:author="Jay Jacobs" w:date="2013-06-25T09:03:00Z" w:initials="JJ">
    <w:p w14:paraId="0CF16BC8" w14:textId="24C08776" w:rsidR="00273B70" w:rsidRDefault="00273B70">
      <w:pPr>
        <w:pStyle w:val="CommentText"/>
      </w:pPr>
      <w:r>
        <w:rPr>
          <w:rStyle w:val="CommentReference"/>
        </w:rPr>
        <w:annotationRef/>
      </w:r>
      <w:r>
        <w:t>May want to put this after the detailed sections.  This is a powerful point and it might help if people understood what went into each stage.</w:t>
      </w:r>
    </w:p>
  </w:comment>
  <w:comment w:id="5" w:author="Jay Jacobs" w:date="2013-06-23T15:05:00Z" w:initials="JJ">
    <w:p w14:paraId="2C320C30" w14:textId="505DCA78" w:rsidR="00273B70" w:rsidRDefault="00273B70">
      <w:pPr>
        <w:pStyle w:val="CommentText"/>
      </w:pPr>
      <w:r>
        <w:rPr>
          <w:rStyle w:val="CommentReference"/>
        </w:rPr>
        <w:annotationRef/>
      </w:r>
      <w:r>
        <w:t>This section is a mish-mash of points and thoughts.  I will need to go through and make this coherent, because it’s not right now.</w:t>
      </w:r>
    </w:p>
  </w:comment>
  <w:comment w:id="6" w:author="Jay Jacobs" w:date="2013-06-23T11:09:00Z" w:initials="JJ">
    <w:p w14:paraId="119053FC" w14:textId="2A77691E" w:rsidR="00273B70" w:rsidRDefault="00273B70">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7" w:author="Jay Jacobs" w:date="2013-06-25T10:31:00Z" w:initials="JJ">
    <w:p w14:paraId="741A0E81" w14:textId="26AB66DF" w:rsidR="00273B70" w:rsidRDefault="00273B70">
      <w:pPr>
        <w:pStyle w:val="CommentText"/>
      </w:pPr>
      <w:r>
        <w:rPr>
          <w:rStyle w:val="CommentReference"/>
        </w:rPr>
        <w:annotationRef/>
      </w:r>
      <w:proofErr w:type="gramStart"/>
      <w:r>
        <w:t>important</w:t>
      </w:r>
      <w:proofErr w:type="gramEnd"/>
      <w:r>
        <w:t xml:space="preserve"> point, need to keep this mentality consistent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273B70" w:rsidRDefault="00273B70" w:rsidP="004B366F">
      <w:r>
        <w:separator/>
      </w:r>
    </w:p>
  </w:endnote>
  <w:endnote w:type="continuationSeparator" w:id="0">
    <w:p w14:paraId="410306B2" w14:textId="77777777" w:rsidR="00273B70" w:rsidRDefault="00273B70"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273B70" w:rsidRDefault="00273B70" w:rsidP="004B366F">
      <w:r>
        <w:separator/>
      </w:r>
    </w:p>
  </w:footnote>
  <w:footnote w:type="continuationSeparator" w:id="0">
    <w:p w14:paraId="18F2BF2A" w14:textId="77777777" w:rsidR="00273B70" w:rsidRDefault="00273B70" w:rsidP="004B366F">
      <w:r>
        <w:continuationSeparator/>
      </w:r>
    </w:p>
  </w:footnote>
  <w:footnote w:id="1">
    <w:p w14:paraId="0B9335A2" w14:textId="7DBCB637" w:rsidR="00273B70" w:rsidRDefault="00273B70">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273B70" w:rsidRDefault="00273B70">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273B70" w:rsidRDefault="00273B70">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273B70" w:rsidRDefault="00273B70">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273B70" w:rsidRDefault="00273B70"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36F11"/>
    <w:rsid w:val="00047FC4"/>
    <w:rsid w:val="00054843"/>
    <w:rsid w:val="000550EF"/>
    <w:rsid w:val="00056084"/>
    <w:rsid w:val="00062E1A"/>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E0AF9"/>
    <w:rsid w:val="000E21AF"/>
    <w:rsid w:val="000F102A"/>
    <w:rsid w:val="000F7985"/>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47E0"/>
    <w:rsid w:val="00305E77"/>
    <w:rsid w:val="00307267"/>
    <w:rsid w:val="0031234B"/>
    <w:rsid w:val="003125E8"/>
    <w:rsid w:val="00314F69"/>
    <w:rsid w:val="003159D1"/>
    <w:rsid w:val="00316FB8"/>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6AF8"/>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D082D"/>
    <w:rsid w:val="004D0AA3"/>
    <w:rsid w:val="004D39BF"/>
    <w:rsid w:val="004E0201"/>
    <w:rsid w:val="004F660D"/>
    <w:rsid w:val="0050131A"/>
    <w:rsid w:val="005030FC"/>
    <w:rsid w:val="0050548F"/>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766"/>
    <w:rsid w:val="00575A2C"/>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768B"/>
    <w:rsid w:val="006816F0"/>
    <w:rsid w:val="00683BC6"/>
    <w:rsid w:val="00684B14"/>
    <w:rsid w:val="006A6020"/>
    <w:rsid w:val="006B4D6A"/>
    <w:rsid w:val="006B7F36"/>
    <w:rsid w:val="006C0C64"/>
    <w:rsid w:val="006C1DF3"/>
    <w:rsid w:val="006E0313"/>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E15"/>
    <w:rsid w:val="0073705B"/>
    <w:rsid w:val="00737B45"/>
    <w:rsid w:val="0074168C"/>
    <w:rsid w:val="00742616"/>
    <w:rsid w:val="00744797"/>
    <w:rsid w:val="00750728"/>
    <w:rsid w:val="0075551E"/>
    <w:rsid w:val="00765039"/>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3847"/>
    <w:rsid w:val="00847F64"/>
    <w:rsid w:val="0085051F"/>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BC6"/>
    <w:rsid w:val="009006CA"/>
    <w:rsid w:val="0090205E"/>
    <w:rsid w:val="00902086"/>
    <w:rsid w:val="009059A2"/>
    <w:rsid w:val="0091113B"/>
    <w:rsid w:val="00921311"/>
    <w:rsid w:val="0092644E"/>
    <w:rsid w:val="00931182"/>
    <w:rsid w:val="00936F94"/>
    <w:rsid w:val="00943865"/>
    <w:rsid w:val="00944923"/>
    <w:rsid w:val="00944A7D"/>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25AA2"/>
    <w:rsid w:val="00C31C31"/>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C5019"/>
    <w:rsid w:val="00CD323C"/>
    <w:rsid w:val="00CE423E"/>
    <w:rsid w:val="00CE53D9"/>
    <w:rsid w:val="00CE5547"/>
    <w:rsid w:val="00CE6BA1"/>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06844"/>
    <w:rsid w:val="00F077BC"/>
    <w:rsid w:val="00F13E3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48DE"/>
    <w:rsid w:val="00FA52C9"/>
    <w:rsid w:val="00FA71A7"/>
    <w:rsid w:val="00FB17B0"/>
    <w:rsid w:val="00FB767D"/>
    <w:rsid w:val="00FC090F"/>
    <w:rsid w:val="00FC3429"/>
    <w:rsid w:val="00FE26D0"/>
    <w:rsid w:val="00FE5145"/>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807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807E7"/>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807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807E7"/>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1111</TotalTime>
  <Pages>29</Pages>
  <Words>10980</Words>
  <Characters>62586</Characters>
  <Application>Microsoft Macintosh Word</Application>
  <DocSecurity>0</DocSecurity>
  <Lines>521</Lines>
  <Paragraphs>146</Paragraphs>
  <ScaleCrop>false</ScaleCrop>
  <Company>Verizon</Company>
  <LinksUpToDate>false</LinksUpToDate>
  <CharactersWithSpaces>73420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46</cp:revision>
  <dcterms:created xsi:type="dcterms:W3CDTF">2013-07-13T15:28:00Z</dcterms:created>
  <dcterms:modified xsi:type="dcterms:W3CDTF">2013-07-17T22:03:00Z</dcterms:modified>
</cp:coreProperties>
</file>