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Bdr>
          <w:bottom w:val="single" w:sz="8" w:space="1" w:color="000000"/>
        </w:pBdr>
      </w:pPr>
      <w:r>
        <w:rPr>
          <w:rFonts w:ascii="Times New Roman" w:hAnsi="Times New Roman"/>
          <w:b/>
          <w:sz w:val="30"/>
        </w:rPr>
        <w:t>PGE ALIGNING ORGANIZATION SYSTEM</w:t>
      </w:r>
    </w:p>
    <w:p>
      <w:pPr>
        <w:spacing w:before="640" w:after="360"/>
        <w:jc w:val="center"/>
      </w:pPr>
      <w:r>
        <w:rPr>
          <w:rFonts w:ascii="Times New Roman" w:hAnsi="Times New Roman"/>
          <w:b/>
          <w:sz w:val="48"/>
        </w:rPr>
        <w:t>WORKFLOW HIRE-TO-PRODUCTIVE EMPLOYEE</w:t>
      </w:r>
    </w:p>
    <w:p>
      <w:pPr>
        <w:spacing w:after="560"/>
        <w:jc w:val="center"/>
      </w:pPr>
      <w:r>
        <w:rPr>
          <w:rFonts w:ascii="Times New Roman" w:hAnsi="Times New Roman"/>
          <w:i/>
          <w:sz w:val="26"/>
        </w:rPr>
        <w:t>Alur Pemenuhan Tenaga Kerja dari Kebutuhan Jabatan sampai Karyawan Produktif dan Evaluasi Masa Kerja Awal</w:t>
      </w:r>
    </w:p>
    <w:tbl>
      <w:tblPr>
        <w:tblStyle w:val="TableGrid"/>
        <w:tblW w:type="auto" w:w="0"/>
        <w:jc w:val="center"/>
        <w:tblLook w:firstColumn="1" w:firstRow="1" w:lastColumn="0" w:lastRow="0" w:noHBand="0" w:noVBand="1" w:val="04A0"/>
      </w:tblPr>
      <w:tblGrid>
        <w:gridCol w:w="4896"/>
        <w:gridCol w:w="4896"/>
      </w:tblGrid>
      <w:tr>
        <w:tc>
          <w:tcPr>
            <w:tcW w:type="dxa" w:w="2736"/>
            <w:vAlign w:val="center"/>
            <w:shd w:fill="E7E6E6"/>
            <w:tcMar>
              <w:top w:w="90" w:type="dxa"/>
              <w:start w:w="90" w:type="dxa"/>
              <w:bottom w:w="90" w:type="dxa"/>
              <w:end w:w="90" w:type="dxa"/>
            </w:tcMar>
          </w:tcPr>
          <w:p>
            <w:pPr>
              <w:spacing w:after="0" w:before="0" w:line="240" w:lineRule="auto"/>
              <w:jc w:val="left"/>
            </w:pPr>
            <w:r/>
            <w:r>
              <w:rPr>
                <w:rFonts w:ascii="Times New Roman" w:hAnsi="Times New Roman"/>
                <w:b/>
                <w:sz w:val="20"/>
              </w:rPr>
              <w:t>Kode Dokumen</w:t>
            </w:r>
          </w:p>
        </w:tc>
        <w:tc>
          <w:tcPr>
            <w:tcW w:type="dxa" w:w="6192"/>
            <w:vAlign w:val="center"/>
            <w:tcMar>
              <w:top w:w="90" w:type="dxa"/>
              <w:start w:w="90" w:type="dxa"/>
              <w:bottom w:w="90" w:type="dxa"/>
              <w:end w:w="90" w:type="dxa"/>
            </w:tcMar>
          </w:tcPr>
          <w:p>
            <w:pPr>
              <w:spacing w:after="0" w:before="0" w:line="240" w:lineRule="auto"/>
              <w:jc w:val="left"/>
            </w:pPr>
            <w:r/>
            <w:r>
              <w:rPr>
                <w:rFonts w:ascii="Times New Roman" w:hAnsi="Times New Roman"/>
                <w:b w:val="0"/>
                <w:sz w:val="20"/>
              </w:rPr>
              <w:t>WI-CROSS-004</w:t>
            </w:r>
          </w:p>
        </w:tc>
      </w:tr>
      <w:tr>
        <w:tc>
          <w:tcPr>
            <w:tcW w:type="dxa" w:w="2736"/>
            <w:vAlign w:val="center"/>
            <w:shd w:fill="E7E6E6"/>
            <w:tcMar>
              <w:top w:w="90" w:type="dxa"/>
              <w:start w:w="90" w:type="dxa"/>
              <w:bottom w:w="90" w:type="dxa"/>
              <w:end w:w="90" w:type="dxa"/>
            </w:tcMar>
          </w:tcPr>
          <w:p>
            <w:pPr>
              <w:spacing w:after="0" w:before="0" w:line="240" w:lineRule="auto"/>
              <w:jc w:val="left"/>
            </w:pPr>
            <w:r/>
            <w:r>
              <w:rPr>
                <w:rFonts w:ascii="Times New Roman" w:hAnsi="Times New Roman"/>
                <w:b/>
                <w:sz w:val="20"/>
              </w:rPr>
              <w:t>Versi</w:t>
            </w:r>
          </w:p>
        </w:tc>
        <w:tc>
          <w:tcPr>
            <w:tcW w:type="dxa" w:w="6192"/>
            <w:vAlign w:val="center"/>
            <w:tcMar>
              <w:top w:w="90" w:type="dxa"/>
              <w:start w:w="90" w:type="dxa"/>
              <w:bottom w:w="90" w:type="dxa"/>
              <w:end w:w="90" w:type="dxa"/>
            </w:tcMar>
          </w:tcPr>
          <w:p>
            <w:pPr>
              <w:spacing w:after="0" w:before="0" w:line="240" w:lineRule="auto"/>
              <w:jc w:val="left"/>
            </w:pPr>
            <w:r/>
            <w:r>
              <w:rPr>
                <w:rFonts w:ascii="Times New Roman" w:hAnsi="Times New Roman"/>
                <w:b w:val="0"/>
                <w:sz w:val="20"/>
              </w:rPr>
              <w:t>0.9 - Draft Pilot</w:t>
            </w:r>
          </w:p>
        </w:tc>
      </w:tr>
      <w:tr>
        <w:tc>
          <w:tcPr>
            <w:tcW w:type="dxa" w:w="2736"/>
            <w:vAlign w:val="center"/>
            <w:shd w:fill="E7E6E6"/>
            <w:tcMar>
              <w:top w:w="90" w:type="dxa"/>
              <w:start w:w="90" w:type="dxa"/>
              <w:bottom w:w="90" w:type="dxa"/>
              <w:end w:w="90" w:type="dxa"/>
            </w:tcMar>
          </w:tcPr>
          <w:p>
            <w:pPr>
              <w:spacing w:after="0" w:before="0" w:line="240" w:lineRule="auto"/>
              <w:jc w:val="left"/>
            </w:pPr>
            <w:r/>
            <w:r>
              <w:rPr>
                <w:rFonts w:ascii="Times New Roman" w:hAnsi="Times New Roman"/>
                <w:b/>
                <w:sz w:val="20"/>
              </w:rPr>
              <w:t>Status</w:t>
            </w:r>
          </w:p>
        </w:tc>
        <w:tc>
          <w:tcPr>
            <w:tcW w:type="dxa" w:w="6192"/>
            <w:vAlign w:val="center"/>
            <w:tcMar>
              <w:top w:w="90" w:type="dxa"/>
              <w:start w:w="90" w:type="dxa"/>
              <w:bottom w:w="90" w:type="dxa"/>
              <w:end w:w="90" w:type="dxa"/>
            </w:tcMar>
          </w:tcPr>
          <w:p>
            <w:pPr>
              <w:spacing w:after="0" w:before="0" w:line="240" w:lineRule="auto"/>
              <w:jc w:val="left"/>
            </w:pPr>
            <w:r/>
            <w:r>
              <w:rPr>
                <w:rFonts w:ascii="Times New Roman" w:hAnsi="Times New Roman"/>
                <w:b w:val="0"/>
                <w:sz w:val="20"/>
              </w:rPr>
              <w:t>Baseline proses target untuk uji coba dan penyempurnaan</w:t>
            </w:r>
          </w:p>
        </w:tc>
      </w:tr>
      <w:tr>
        <w:tc>
          <w:tcPr>
            <w:tcW w:type="dxa" w:w="2736"/>
            <w:vAlign w:val="center"/>
            <w:shd w:fill="E7E6E6"/>
            <w:tcMar>
              <w:top w:w="90" w:type="dxa"/>
              <w:start w:w="90" w:type="dxa"/>
              <w:bottom w:w="90" w:type="dxa"/>
              <w:end w:w="90" w:type="dxa"/>
            </w:tcMar>
          </w:tcPr>
          <w:p>
            <w:pPr>
              <w:spacing w:after="0" w:before="0" w:line="240" w:lineRule="auto"/>
              <w:jc w:val="left"/>
            </w:pPr>
            <w:r/>
            <w:r>
              <w:rPr>
                <w:rFonts w:ascii="Times New Roman" w:hAnsi="Times New Roman"/>
                <w:b/>
                <w:sz w:val="20"/>
              </w:rPr>
              <w:t>Tanggal Efektif</w:t>
            </w:r>
          </w:p>
        </w:tc>
        <w:tc>
          <w:tcPr>
            <w:tcW w:type="dxa" w:w="6192"/>
            <w:vAlign w:val="center"/>
            <w:tcMar>
              <w:top w:w="90" w:type="dxa"/>
              <w:start w:w="90" w:type="dxa"/>
              <w:bottom w:w="90" w:type="dxa"/>
              <w:end w:w="90" w:type="dxa"/>
            </w:tcMar>
          </w:tcPr>
          <w:p>
            <w:pPr>
              <w:spacing w:after="0" w:before="0" w:line="240" w:lineRule="auto"/>
              <w:jc w:val="left"/>
            </w:pPr>
            <w:r/>
            <w:r>
              <w:rPr>
                <w:rFonts w:ascii="Times New Roman" w:hAnsi="Times New Roman"/>
                <w:b w:val="0"/>
                <w:sz w:val="20"/>
              </w:rPr>
              <w:t>Diisi pada saat pengesahan manajemen</w:t>
            </w:r>
          </w:p>
        </w:tc>
      </w:tr>
    </w:tbl>
    <w:p/>
    <w:p>
      <w:pPr>
        <w:jc w:val="center"/>
      </w:pPr>
      <w:r>
        <w:rPr>
          <w:rFonts w:ascii="Times New Roman" w:hAnsi="Times New Roman"/>
          <w:b/>
          <w:sz w:val="24"/>
        </w:rPr>
        <w:t>CV PUSAT GROSIR ECERAN</w:t>
      </w:r>
    </w:p>
    <w:p>
      <w:pPr>
        <w:jc w:val="center"/>
      </w:pPr>
      <w:r>
        <w:rPr>
          <w:rFonts w:ascii="Times New Roman" w:hAnsi="Times New Roman"/>
          <w:i/>
          <w:sz w:val="22"/>
        </w:rPr>
        <w:t>Complement The Happiness</w:t>
      </w:r>
    </w:p>
    <w:p>
      <w:r>
        <w:br w:type="page"/>
      </w:r>
    </w:p>
    <w:p>
      <w:pPr>
        <w:pStyle w:val="Heading1"/>
        <w:spacing w:after="240"/>
        <w:jc w:val="center"/>
      </w:pPr>
      <w:r>
        <w:t>DAFTAR ISI</w:t>
      </w:r>
    </w:p>
    <w:p>
      <w:pPr>
        <w:spacing w:after="60"/>
        <w:ind w:left="288"/>
      </w:pPr>
      <w:r>
        <w:rPr>
          <w:rFonts w:ascii="Times New Roman" w:hAnsi="Times New Roman"/>
          <w:sz w:val="22"/>
        </w:rPr>
        <w:t>1. Informasi Dokumen</w:t>
      </w:r>
    </w:p>
    <w:p>
      <w:pPr>
        <w:spacing w:after="60"/>
        <w:ind w:left="288"/>
      </w:pPr>
      <w:r>
        <w:rPr>
          <w:rFonts w:ascii="Times New Roman" w:hAnsi="Times New Roman"/>
          <w:sz w:val="22"/>
        </w:rPr>
        <w:t>2. Tujuan</w:t>
      </w:r>
    </w:p>
    <w:p>
      <w:pPr>
        <w:spacing w:after="60"/>
        <w:ind w:left="288"/>
      </w:pPr>
      <w:r>
        <w:rPr>
          <w:rFonts w:ascii="Times New Roman" w:hAnsi="Times New Roman"/>
          <w:sz w:val="22"/>
        </w:rPr>
        <w:t>3. Ruang Lingkup</w:t>
      </w:r>
    </w:p>
    <w:p>
      <w:pPr>
        <w:spacing w:after="60"/>
        <w:ind w:left="288"/>
      </w:pPr>
      <w:r>
        <w:rPr>
          <w:rFonts w:ascii="Times New Roman" w:hAnsi="Times New Roman"/>
          <w:sz w:val="22"/>
        </w:rPr>
        <w:t>4. Pemicu dan Output Proses</w:t>
      </w:r>
    </w:p>
    <w:p>
      <w:pPr>
        <w:spacing w:after="60"/>
        <w:ind w:left="288"/>
      </w:pPr>
      <w:r>
        <w:rPr>
          <w:rFonts w:ascii="Times New Roman" w:hAnsi="Times New Roman"/>
          <w:sz w:val="22"/>
        </w:rPr>
        <w:t>5. Prinsip Pengendalian Proses</w:t>
      </w:r>
    </w:p>
    <w:p>
      <w:pPr>
        <w:spacing w:after="60"/>
        <w:ind w:left="288"/>
      </w:pPr>
      <w:r>
        <w:rPr>
          <w:rFonts w:ascii="Times New Roman" w:hAnsi="Times New Roman"/>
          <w:sz w:val="22"/>
        </w:rPr>
        <w:t>6. Definisi dan Singkatan</w:t>
      </w:r>
    </w:p>
    <w:p>
      <w:pPr>
        <w:spacing w:after="60"/>
        <w:ind w:left="288"/>
      </w:pPr>
      <w:r>
        <w:rPr>
          <w:rFonts w:ascii="Times New Roman" w:hAnsi="Times New Roman"/>
          <w:sz w:val="22"/>
        </w:rPr>
        <w:t>7. Peran dan Matriks RACI</w:t>
      </w:r>
    </w:p>
    <w:p>
      <w:pPr>
        <w:spacing w:after="60"/>
        <w:ind w:left="288"/>
      </w:pPr>
      <w:r>
        <w:rPr>
          <w:rFonts w:ascii="Times New Roman" w:hAnsi="Times New Roman"/>
          <w:sz w:val="22"/>
        </w:rPr>
        <w:t>8. Peta Alur Workflow</w:t>
      </w:r>
    </w:p>
    <w:p>
      <w:pPr>
        <w:spacing w:after="60"/>
        <w:ind w:left="288"/>
      </w:pPr>
      <w:r>
        <w:rPr>
          <w:rFonts w:ascii="Times New Roman" w:hAnsi="Times New Roman"/>
          <w:sz w:val="22"/>
        </w:rPr>
        <w:t>9. Standar Operasional Prosedur</w:t>
      </w:r>
    </w:p>
    <w:p>
      <w:pPr>
        <w:spacing w:after="60"/>
        <w:ind w:left="288"/>
      </w:pPr>
      <w:r>
        <w:rPr>
          <w:rFonts w:ascii="Times New Roman" w:hAnsi="Times New Roman"/>
          <w:sz w:val="22"/>
        </w:rPr>
        <w:t>10. Kontrol Hand-off dan Definition of Done</w:t>
      </w:r>
    </w:p>
    <w:p>
      <w:pPr>
        <w:spacing w:after="60"/>
        <w:ind w:left="288"/>
      </w:pPr>
      <w:r>
        <w:rPr>
          <w:rFonts w:ascii="Times New Roman" w:hAnsi="Times New Roman"/>
          <w:sz w:val="22"/>
        </w:rPr>
        <w:t>11. Eskalasi dan Ketentuan Pengecualian</w:t>
      </w:r>
    </w:p>
    <w:p>
      <w:pPr>
        <w:spacing w:after="60"/>
        <w:ind w:left="288"/>
      </w:pPr>
      <w:r>
        <w:rPr>
          <w:rFonts w:ascii="Times New Roman" w:hAnsi="Times New Roman"/>
          <w:sz w:val="22"/>
        </w:rPr>
        <w:t>12. Indikator dan Laporan</w:t>
      </w:r>
    </w:p>
    <w:p>
      <w:pPr>
        <w:spacing w:after="60"/>
        <w:ind w:left="288"/>
      </w:pPr>
      <w:r>
        <w:rPr>
          <w:rFonts w:ascii="Times New Roman" w:hAnsi="Times New Roman"/>
          <w:sz w:val="22"/>
        </w:rPr>
        <w:t>13. Dokumen / Record</w:t>
      </w:r>
    </w:p>
    <w:p>
      <w:pPr>
        <w:spacing w:after="60"/>
        <w:ind w:left="288"/>
      </w:pPr>
      <w:r>
        <w:rPr>
          <w:rFonts w:ascii="Times New Roman" w:hAnsi="Times New Roman"/>
          <w:sz w:val="22"/>
        </w:rPr>
        <w:t>14. Pengesahan dan Review</w:t>
      </w:r>
    </w:p>
    <w:p>
      <w:pPr>
        <w:spacing w:before="160"/>
      </w:pPr>
      <w:r>
        <w:rPr>
          <w:rFonts w:ascii="Times New Roman" w:hAnsi="Times New Roman"/>
          <w:i/>
          <w:sz w:val="18"/>
        </w:rPr>
        <w:t>Catatan: Daftar isi ini digunakan sebagai struktur dokumen. Nomor halaman mengikuti pembaruan otomatis di Microsoft Word.</w:t>
      </w:r>
    </w:p>
    <w:p>
      <w:r>
        <w:br w:type="page"/>
      </w:r>
    </w:p>
    <w:p>
      <w:pPr>
        <w:pStyle w:val="Heading1"/>
      </w:pPr>
      <w:r>
        <w:t>INFORMASI DOKUMEN</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E7E6E6"/>
            <w:tcMar>
              <w:top w:w="80" w:type="dxa"/>
              <w:start w:w="80" w:type="dxa"/>
              <w:bottom w:w="80" w:type="dxa"/>
              <w:end w:w="80" w:type="dxa"/>
            </w:tcMar>
          </w:tcPr>
          <w:p>
            <w:pPr>
              <w:spacing w:after="0" w:before="0" w:line="240" w:lineRule="auto"/>
              <w:jc w:val="left"/>
            </w:pPr>
            <w:r/>
            <w:r>
              <w:rPr>
                <w:rFonts w:ascii="Times New Roman" w:hAnsi="Times New Roman"/>
                <w:b/>
                <w:sz w:val="20"/>
              </w:rPr>
              <w:t>Nama Proses</w:t>
            </w:r>
          </w:p>
        </w:tc>
        <w:tc>
          <w:tcPr>
            <w:tcW w:type="dxa" w:w="6048"/>
            <w:vAlign w:val="center"/>
            <w:tcMar>
              <w:top w:w="80" w:type="dxa"/>
              <w:start w:w="80" w:type="dxa"/>
              <w:bottom w:w="80" w:type="dxa"/>
              <w:end w:w="80" w:type="dxa"/>
            </w:tcMar>
          </w:tcPr>
          <w:p>
            <w:pPr>
              <w:spacing w:after="0" w:before="0" w:line="240" w:lineRule="auto"/>
              <w:jc w:val="left"/>
            </w:pPr>
            <w:r/>
            <w:r>
              <w:rPr>
                <w:rFonts w:ascii="Times New Roman" w:hAnsi="Times New Roman"/>
                <w:b w:val="0"/>
                <w:sz w:val="20"/>
              </w:rPr>
              <w:t>Hire-to-Productive Employee</w:t>
            </w:r>
          </w:p>
        </w:tc>
      </w:tr>
      <w:tr>
        <w:tc>
          <w:tcPr>
            <w:tcW w:type="dxa" w:w="2880"/>
            <w:vAlign w:val="center"/>
            <w:shd w:fill="E7E6E6"/>
            <w:tcMar>
              <w:top w:w="80" w:type="dxa"/>
              <w:start w:w="80" w:type="dxa"/>
              <w:bottom w:w="80" w:type="dxa"/>
              <w:end w:w="80" w:type="dxa"/>
            </w:tcMar>
          </w:tcPr>
          <w:p>
            <w:pPr>
              <w:spacing w:after="0" w:before="0" w:line="240" w:lineRule="auto"/>
              <w:jc w:val="left"/>
            </w:pPr>
            <w:r/>
            <w:r>
              <w:rPr>
                <w:rFonts w:ascii="Times New Roman" w:hAnsi="Times New Roman"/>
                <w:b/>
                <w:sz w:val="20"/>
              </w:rPr>
              <w:t>Pemilik Proses</w:t>
            </w:r>
          </w:p>
        </w:tc>
        <w:tc>
          <w:tcPr>
            <w:tcW w:type="dxa" w:w="6048"/>
            <w:vAlign w:val="center"/>
            <w:tcMar>
              <w:top w:w="80" w:type="dxa"/>
              <w:start w:w="80" w:type="dxa"/>
              <w:bottom w:w="80" w:type="dxa"/>
              <w:end w:w="80" w:type="dxa"/>
            </w:tcMar>
          </w:tcPr>
          <w:p>
            <w:pPr>
              <w:spacing w:after="0" w:before="0" w:line="240" w:lineRule="auto"/>
              <w:jc w:val="left"/>
            </w:pPr>
            <w:r/>
            <w:r>
              <w:rPr>
                <w:rFonts w:ascii="Times New Roman" w:hAnsi="Times New Roman"/>
                <w:b w:val="0"/>
                <w:sz w:val="20"/>
              </w:rPr>
              <w:t>HR Specialist / HRD dan Kepala Divisi User</w:t>
            </w:r>
          </w:p>
        </w:tc>
      </w:tr>
      <w:tr>
        <w:tc>
          <w:tcPr>
            <w:tcW w:type="dxa" w:w="2880"/>
            <w:vAlign w:val="center"/>
            <w:shd w:fill="E7E6E6"/>
            <w:tcMar>
              <w:top w:w="80" w:type="dxa"/>
              <w:start w:w="80" w:type="dxa"/>
              <w:bottom w:w="80" w:type="dxa"/>
              <w:end w:w="80" w:type="dxa"/>
            </w:tcMar>
          </w:tcPr>
          <w:p>
            <w:pPr>
              <w:spacing w:after="0" w:before="0" w:line="240" w:lineRule="auto"/>
              <w:jc w:val="left"/>
            </w:pPr>
            <w:r/>
            <w:r>
              <w:rPr>
                <w:rFonts w:ascii="Times New Roman" w:hAnsi="Times New Roman"/>
                <w:b/>
                <w:sz w:val="20"/>
              </w:rPr>
              <w:t>Fungsi Terlibat</w:t>
            </w:r>
          </w:p>
        </w:tc>
        <w:tc>
          <w:tcPr>
            <w:tcW w:type="dxa" w:w="6048"/>
            <w:vAlign w:val="center"/>
            <w:tcMar>
              <w:top w:w="80" w:type="dxa"/>
              <w:start w:w="80" w:type="dxa"/>
              <w:bottom w:w="80" w:type="dxa"/>
              <w:end w:w="80" w:type="dxa"/>
            </w:tcMar>
          </w:tcPr>
          <w:p>
            <w:pPr>
              <w:spacing w:after="0" w:before="0" w:line="240" w:lineRule="auto"/>
              <w:jc w:val="left"/>
            </w:pPr>
            <w:r/>
            <w:r>
              <w:rPr>
                <w:rFonts w:ascii="Times New Roman" w:hAnsi="Times New Roman"/>
                <w:b w:val="0"/>
                <w:sz w:val="20"/>
              </w:rPr>
              <w:t>Kepala Divisi, HR, Finance/Payroll, Atasan Langsung, Karyawan Baru</w:t>
            </w:r>
          </w:p>
        </w:tc>
      </w:tr>
      <w:tr>
        <w:tc>
          <w:tcPr>
            <w:tcW w:type="dxa" w:w="2880"/>
            <w:vAlign w:val="center"/>
            <w:shd w:fill="E7E6E6"/>
            <w:tcMar>
              <w:top w:w="80" w:type="dxa"/>
              <w:start w:w="80" w:type="dxa"/>
              <w:bottom w:w="80" w:type="dxa"/>
              <w:end w:w="80" w:type="dxa"/>
            </w:tcMar>
          </w:tcPr>
          <w:p>
            <w:pPr>
              <w:spacing w:after="0" w:before="0" w:line="240" w:lineRule="auto"/>
              <w:jc w:val="left"/>
            </w:pPr>
            <w:r/>
            <w:r>
              <w:rPr>
                <w:rFonts w:ascii="Times New Roman" w:hAnsi="Times New Roman"/>
                <w:b/>
                <w:sz w:val="20"/>
              </w:rPr>
              <w:t>Dokumen Terkait</w:t>
            </w:r>
          </w:p>
        </w:tc>
        <w:tc>
          <w:tcPr>
            <w:tcW w:type="dxa" w:w="6048"/>
            <w:vAlign w:val="center"/>
            <w:tcMar>
              <w:top w:w="80" w:type="dxa"/>
              <w:start w:w="80" w:type="dxa"/>
              <w:bottom w:w="80" w:type="dxa"/>
              <w:end w:w="80" w:type="dxa"/>
            </w:tcMar>
          </w:tcPr>
          <w:p>
            <w:pPr>
              <w:spacing w:after="0" w:before="0" w:line="240" w:lineRule="auto"/>
              <w:jc w:val="left"/>
            </w:pPr>
            <w:r/>
            <w:r>
              <w:rPr>
                <w:rFonts w:ascii="Times New Roman" w:hAnsi="Times New Roman"/>
                <w:b w:val="0"/>
                <w:sz w:val="20"/>
              </w:rPr>
              <w:t>Manpower Request, Job Profile, Recruitment Tracker, Interview Scorecard, Offer, Kontrak, Onboarding Checklist, SOP Certification, KPI Review</w:t>
            </w:r>
          </w:p>
        </w:tc>
      </w:tr>
      <w:tr>
        <w:tc>
          <w:tcPr>
            <w:tcW w:type="dxa" w:w="2880"/>
            <w:vAlign w:val="center"/>
            <w:shd w:fill="E7E6E6"/>
            <w:tcMar>
              <w:top w:w="80" w:type="dxa"/>
              <w:start w:w="80" w:type="dxa"/>
              <w:bottom w:w="80" w:type="dxa"/>
              <w:end w:w="80" w:type="dxa"/>
            </w:tcMar>
          </w:tcPr>
          <w:p>
            <w:pPr>
              <w:spacing w:after="0" w:before="0" w:line="240" w:lineRule="auto"/>
              <w:jc w:val="left"/>
            </w:pPr>
            <w:r/>
            <w:r>
              <w:rPr>
                <w:rFonts w:ascii="Times New Roman" w:hAnsi="Times New Roman"/>
                <w:b/>
                <w:sz w:val="20"/>
              </w:rPr>
              <w:t>Status</w:t>
            </w:r>
          </w:p>
        </w:tc>
        <w:tc>
          <w:tcPr>
            <w:tcW w:type="dxa" w:w="6048"/>
            <w:vAlign w:val="center"/>
            <w:tcMar>
              <w:top w:w="80" w:type="dxa"/>
              <w:start w:w="80" w:type="dxa"/>
              <w:bottom w:w="80" w:type="dxa"/>
              <w:end w:w="80" w:type="dxa"/>
            </w:tcMar>
          </w:tcPr>
          <w:p>
            <w:pPr>
              <w:spacing w:after="0" w:before="0" w:line="240" w:lineRule="auto"/>
              <w:jc w:val="left"/>
            </w:pPr>
            <w:r/>
            <w:r>
              <w:rPr>
                <w:rFonts w:ascii="Times New Roman" w:hAnsi="Times New Roman"/>
                <w:b w:val="0"/>
                <w:sz w:val="20"/>
              </w:rPr>
              <w:t>Draft Pilot - membangun standardisasi rekrutmen, onboarding, sertifikasi SOP, dan evaluasi awal</w:t>
            </w:r>
          </w:p>
        </w:tc>
      </w:tr>
    </w:tbl>
    <w:p/>
    <w:p>
      <w:pPr>
        <w:pStyle w:val="Heading1"/>
      </w:pPr>
      <w:r>
        <w:t>TUJUAN</w:t>
      </w:r>
    </w:p>
    <w:p>
      <w:pPr>
        <w:spacing w:after="80"/>
      </w:pPr>
      <w:r>
        <w:rPr>
          <w:rFonts w:ascii="Times New Roman" w:hAnsi="Times New Roman"/>
          <w:sz w:val="22"/>
        </w:rPr>
        <w:t>Memastikan setiap karyawan baru direkrut berdasarkan kebutuhan organisasi yang nyata, memiliki kompetensi yang sesuai, memahami budaya dan SOP, mendapatkan target kerja yang jelas, serta dievaluasi secara adil sampai mampu bekerja produktif pada perannya.</w:t>
      </w:r>
    </w:p>
    <w:p>
      <w:pPr>
        <w:pStyle w:val="Heading1"/>
      </w:pPr>
      <w:r>
        <w:t>RUANG LINGKUP</w:t>
      </w:r>
    </w:p>
    <w:p>
      <w:pPr>
        <w:spacing w:after="80"/>
      </w:pPr>
      <w:r>
        <w:rPr>
          <w:rFonts w:ascii="Times New Roman" w:hAnsi="Times New Roman"/>
          <w:sz w:val="22"/>
        </w:rPr>
        <w:t>Berlaku untuk permintaan tenaga kerja baru, penggantian karyawan, mutasi yang memerlukan onboarding ulang, tenaga kontrak, dan posisi tetap. Ketentuan kontrak, masa kerja, benefit, serta administrasi mengikuti kebijakan perusahaan dan regulasi ketenagakerjaan yang berlaku.</w:t>
      </w:r>
    </w:p>
    <w:p>
      <w:pPr>
        <w:pStyle w:val="Heading1"/>
      </w:pPr>
      <w:r>
        <w:t>PEMICU DAN OUTPUT PROSES</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E7E6E6"/>
            <w:tcMar>
              <w:top w:w="80" w:type="dxa"/>
              <w:start w:w="80" w:type="dxa"/>
              <w:bottom w:w="80" w:type="dxa"/>
              <w:end w:w="80" w:type="dxa"/>
            </w:tcMar>
          </w:tcPr>
          <w:p>
            <w:pPr>
              <w:spacing w:after="0" w:before="0" w:line="240" w:lineRule="auto"/>
              <w:jc w:val="left"/>
            </w:pPr>
            <w:r/>
            <w:r>
              <w:rPr>
                <w:rFonts w:ascii="Times New Roman" w:hAnsi="Times New Roman"/>
                <w:b/>
                <w:sz w:val="20"/>
              </w:rPr>
              <w:t>Pemicu Proses</w:t>
            </w:r>
          </w:p>
        </w:tc>
        <w:tc>
          <w:tcPr>
            <w:tcW w:type="dxa" w:w="6048"/>
            <w:vAlign w:val="center"/>
            <w:tcMar>
              <w:top w:w="80" w:type="dxa"/>
              <w:start w:w="80" w:type="dxa"/>
              <w:bottom w:w="80" w:type="dxa"/>
              <w:end w:w="80" w:type="dxa"/>
            </w:tcMar>
          </w:tcPr>
          <w:p>
            <w:pPr>
              <w:spacing w:after="0" w:before="0" w:line="240" w:lineRule="auto"/>
              <w:jc w:val="left"/>
            </w:pPr>
            <w:r/>
            <w:r>
              <w:rPr>
                <w:rFonts w:ascii="Times New Roman" w:hAnsi="Times New Roman"/>
                <w:b w:val="0"/>
                <w:sz w:val="20"/>
              </w:rPr>
              <w:t>Kepala Divisi mengajukan kebutuhan personel atau HR menemukan kebutuhan berdasarkan analisis beban kerja, rencana bisnis, turnover, atau gap kompetensi.</w:t>
            </w:r>
          </w:p>
        </w:tc>
      </w:tr>
      <w:tr>
        <w:tc>
          <w:tcPr>
            <w:tcW w:type="dxa" w:w="2880"/>
            <w:vAlign w:val="center"/>
            <w:shd w:fill="E7E6E6"/>
            <w:tcMar>
              <w:top w:w="80" w:type="dxa"/>
              <w:start w:w="80" w:type="dxa"/>
              <w:bottom w:w="80" w:type="dxa"/>
              <w:end w:w="80" w:type="dxa"/>
            </w:tcMar>
          </w:tcPr>
          <w:p>
            <w:pPr>
              <w:spacing w:after="0" w:before="0" w:line="240" w:lineRule="auto"/>
              <w:jc w:val="left"/>
            </w:pPr>
            <w:r/>
            <w:r>
              <w:rPr>
                <w:rFonts w:ascii="Times New Roman" w:hAnsi="Times New Roman"/>
                <w:b/>
                <w:sz w:val="20"/>
              </w:rPr>
              <w:t>Output Akhir</w:t>
            </w:r>
          </w:p>
        </w:tc>
        <w:tc>
          <w:tcPr>
            <w:tcW w:type="dxa" w:w="6048"/>
            <w:vAlign w:val="center"/>
            <w:tcMar>
              <w:top w:w="80" w:type="dxa"/>
              <w:start w:w="80" w:type="dxa"/>
              <w:bottom w:w="80" w:type="dxa"/>
              <w:end w:w="80" w:type="dxa"/>
            </w:tcMar>
          </w:tcPr>
          <w:p>
            <w:pPr>
              <w:spacing w:after="0" w:before="0" w:line="240" w:lineRule="auto"/>
              <w:jc w:val="left"/>
            </w:pPr>
            <w:r/>
            <w:r>
              <w:rPr>
                <w:rFonts w:ascii="Times New Roman" w:hAnsi="Times New Roman"/>
                <w:b w:val="0"/>
                <w:sz w:val="20"/>
              </w:rPr>
              <w:t>Karyawan siap bekerja mandiri pada peran yang ditetapkan: administrasi selesai, onboarding tuntas, SOP kritis lulus sertifikasi/praktik, target KPI awal jelas, dan hasil evaluasi masa kerja awal terdokumentasi.</w:t>
            </w:r>
          </w:p>
        </w:tc>
      </w:tr>
    </w:tbl>
    <w:p/>
    <w:p>
      <w:pPr>
        <w:pStyle w:val="Heading1"/>
      </w:pPr>
      <w:r>
        <w:t>PRINSIP PENGENDALIAN PROSES</w:t>
      </w:r>
    </w:p>
    <w:p>
      <w:pPr>
        <w:spacing w:after="40"/>
        <w:ind w:left="360" w:hanging="216"/>
      </w:pPr>
      <w:r>
        <w:rPr>
          <w:rFonts w:ascii="Times New Roman" w:hAnsi="Times New Roman"/>
          <w:sz w:val="22"/>
        </w:rPr>
        <w:t>• Rekrutmen dimulai dari kebutuhan jabatan dan beban kerja yang jelas, bukan hanya karena “butuh orang cepat”.</w:t>
      </w:r>
    </w:p>
    <w:p>
      <w:pPr>
        <w:spacing w:after="40"/>
        <w:ind w:left="360" w:hanging="216"/>
      </w:pPr>
      <w:r>
        <w:rPr>
          <w:rFonts w:ascii="Times New Roman" w:hAnsi="Times New Roman"/>
          <w:sz w:val="22"/>
        </w:rPr>
        <w:t>• Kepala Divisi adalah pemilik kebutuhan teknis dan produktivitas; HR adalah pemilik proses rekrutmen, administrasi, budaya, dan fairness.</w:t>
      </w:r>
    </w:p>
    <w:p>
      <w:pPr>
        <w:spacing w:after="40"/>
        <w:ind w:left="360" w:hanging="216"/>
      </w:pPr>
      <w:r>
        <w:rPr>
          <w:rFonts w:ascii="Times New Roman" w:hAnsi="Times New Roman"/>
          <w:sz w:val="22"/>
        </w:rPr>
        <w:t>• Karyawan baru tidak dianggap siap mandiri hanya karena hadir pada hari pertama. Kesiapan dibuktikan melalui onboarding, pelatihan SOP, demonstrasi kerja, dan review KPI awal.</w:t>
      </w:r>
    </w:p>
    <w:p>
      <w:pPr>
        <w:spacing w:after="40"/>
        <w:ind w:left="360" w:hanging="216"/>
      </w:pPr>
      <w:r>
        <w:rPr>
          <w:rFonts w:ascii="Times New Roman" w:hAnsi="Times New Roman"/>
          <w:sz w:val="22"/>
        </w:rPr>
        <w:t>• Status kerja, kontrak, masa percobaan/evaluasi, waktu kerja, upah, BPJS, dan hak karyawan mengikuti ketentuan peraturan yang berlaku serta kebijakan perusahaan yang sah.</w:t>
      </w:r>
    </w:p>
    <w:p>
      <w:pPr>
        <w:spacing w:after="40"/>
        <w:ind w:left="360" w:hanging="216"/>
      </w:pPr>
      <w:r>
        <w:rPr>
          <w:rFonts w:ascii="Times New Roman" w:hAnsi="Times New Roman"/>
          <w:sz w:val="22"/>
        </w:rPr>
        <w:t>• Feedback awal diberikan secara privat, spesifik, dan berbasis bukti kerja. Hindari public correction yang dapat merusak rasa aman untuk bertanya.</w:t>
      </w:r>
    </w:p>
    <w:p>
      <w:pPr>
        <w:pStyle w:val="Heading1"/>
      </w:pPr>
      <w:r>
        <w:t>DEFINISI DAN SINGKATAN</w:t>
      </w:r>
    </w:p>
    <w:p>
      <w:pPr>
        <w:spacing w:after="80"/>
      </w:pPr>
      <w:r>
        <w:rPr>
          <w:rFonts w:ascii="Times New Roman" w:hAnsi="Times New Roman"/>
          <w:b/>
          <w:sz w:val="22"/>
        </w:rPr>
        <w:t xml:space="preserve">Manpower Request / MR: </w:t>
      </w:r>
      <w:r>
        <w:rPr>
          <w:rFonts w:ascii="Times New Roman" w:hAnsi="Times New Roman"/>
          <w:sz w:val="22"/>
        </w:rPr>
        <w:t>Permintaan resmi tenaga kerja yang memuat alasan, jabatan, jumlah, kompetensi, target mulai kerja, dan dampak bila kosong.</w:t>
      </w:r>
    </w:p>
    <w:p>
      <w:pPr>
        <w:spacing w:after="80"/>
      </w:pPr>
      <w:r>
        <w:rPr>
          <w:rFonts w:ascii="Times New Roman" w:hAnsi="Times New Roman"/>
          <w:b/>
          <w:sz w:val="22"/>
        </w:rPr>
        <w:t xml:space="preserve">Job Profile: </w:t>
      </w:r>
      <w:r>
        <w:rPr>
          <w:rFonts w:ascii="Times New Roman" w:hAnsi="Times New Roman"/>
          <w:sz w:val="22"/>
        </w:rPr>
        <w:t>Dokumen yang memuat tujuan jabatan, tugas utama, kompetensi, relasi kerja, dan KPI awal.</w:t>
      </w:r>
    </w:p>
    <w:p>
      <w:pPr>
        <w:spacing w:after="80"/>
      </w:pPr>
      <w:r>
        <w:rPr>
          <w:rFonts w:ascii="Times New Roman" w:hAnsi="Times New Roman"/>
          <w:b/>
          <w:sz w:val="22"/>
        </w:rPr>
        <w:t xml:space="preserve">Interview Scorecard: </w:t>
      </w:r>
      <w:r>
        <w:rPr>
          <w:rFonts w:ascii="Times New Roman" w:hAnsi="Times New Roman"/>
          <w:sz w:val="22"/>
        </w:rPr>
        <w:t>Lembar penilaian yang menyamakan kriteria wawancara HR dan User agar keputusan tidak semata berdasarkan kesan pribadi.</w:t>
      </w:r>
    </w:p>
    <w:p>
      <w:pPr>
        <w:spacing w:after="80"/>
      </w:pPr>
      <w:r>
        <w:rPr>
          <w:rFonts w:ascii="Times New Roman" w:hAnsi="Times New Roman"/>
          <w:b/>
          <w:sz w:val="22"/>
        </w:rPr>
        <w:t xml:space="preserve">Onboarding Checklist: </w:t>
      </w:r>
      <w:r>
        <w:rPr>
          <w:rFonts w:ascii="Times New Roman" w:hAnsi="Times New Roman"/>
          <w:sz w:val="22"/>
        </w:rPr>
        <w:t>Daftar proses pengenalan perusahaan, budaya, kebijakan, alat kerja, atasan, dan SOP dasar.</w:t>
      </w:r>
    </w:p>
    <w:p>
      <w:pPr>
        <w:spacing w:after="80"/>
      </w:pPr>
      <w:r>
        <w:rPr>
          <w:rFonts w:ascii="Times New Roman" w:hAnsi="Times New Roman"/>
          <w:b/>
          <w:sz w:val="22"/>
        </w:rPr>
        <w:t xml:space="preserve">SOP Certification: </w:t>
      </w:r>
      <w:r>
        <w:rPr>
          <w:rFonts w:ascii="Times New Roman" w:hAnsi="Times New Roman"/>
          <w:sz w:val="22"/>
        </w:rPr>
        <w:t>Bukti karyawan memahami dan mampu menerapkan SOP kritis melalui tes, observasi, atau demonstrasi kerja.</w:t>
      </w:r>
    </w:p>
    <w:p>
      <w:pPr>
        <w:spacing w:after="80"/>
      </w:pPr>
      <w:r>
        <w:rPr>
          <w:rFonts w:ascii="Times New Roman" w:hAnsi="Times New Roman"/>
          <w:b/>
          <w:sz w:val="22"/>
        </w:rPr>
        <w:t xml:space="preserve">Evaluasi Masa Kerja Awal: </w:t>
      </w:r>
      <w:r>
        <w:rPr>
          <w:rFonts w:ascii="Times New Roman" w:hAnsi="Times New Roman"/>
          <w:sz w:val="22"/>
        </w:rPr>
        <w:t>Review performa dan adaptasi awal; bentuk dan jadwalnya mengikuti jenis hubungan kerja dan kebijakan perusahaan.</w:t>
      </w:r>
    </w:p>
    <w:p>
      <w:pPr>
        <w:pStyle w:val="Heading1"/>
      </w:pPr>
      <w:r>
        <w:t>PERAN DAN MATRIKS RACI</w:t>
      </w:r>
    </w:p>
    <w:p>
      <w:pPr>
        <w:spacing w:after="80"/>
      </w:pPr>
      <w:r>
        <w:rPr>
          <w:rFonts w:ascii="Times New Roman" w:hAnsi="Times New Roman"/>
          <w:sz w:val="22"/>
        </w:rPr>
        <w:t>Keterangan: R = pelaksana utama; A = pemegang keputusan akhir; C = dimintai pertimbangan; I = menerima informasi.</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3384"/>
            <w:vAlign w:val="center"/>
            <w:shd w:fill="BFBFBF"/>
            <w:tcMar>
              <w:top w:w="50" w:type="dxa"/>
              <w:start w:w="45" w:type="dxa"/>
              <w:bottom w:w="50" w:type="dxa"/>
              <w:end w:w="45" w:type="dxa"/>
            </w:tcMar>
          </w:tcPr>
          <w:p>
            <w:pPr>
              <w:spacing w:after="0" w:before="0" w:line="240" w:lineRule="auto"/>
              <w:jc w:val="center"/>
            </w:pPr>
            <w:r/>
            <w:r>
              <w:rPr>
                <w:rFonts w:ascii="Times New Roman" w:hAnsi="Times New Roman"/>
                <w:b/>
                <w:sz w:val="16"/>
              </w:rPr>
              <w:t>TUGAS POKOK / TITIK KONTROL</w:t>
            </w:r>
          </w:p>
        </w:tc>
        <w:tc>
          <w:tcPr>
            <w:tcW w:type="dxa" w:w="1584"/>
            <w:vAlign w:val="center"/>
            <w:shd w:fill="BFBFBF"/>
            <w:tcMar>
              <w:top w:w="50" w:type="dxa"/>
              <w:start w:w="45" w:type="dxa"/>
              <w:bottom w:w="50" w:type="dxa"/>
              <w:end w:w="45" w:type="dxa"/>
            </w:tcMar>
          </w:tcPr>
          <w:p>
            <w:pPr>
              <w:spacing w:after="0" w:before="0" w:line="240" w:lineRule="auto"/>
              <w:jc w:val="center"/>
            </w:pPr>
            <w:r/>
            <w:r>
              <w:rPr>
                <w:rFonts w:ascii="Times New Roman" w:hAnsi="Times New Roman"/>
                <w:b/>
                <w:sz w:val="16"/>
              </w:rPr>
              <w:t>RESPONSIBILITY (R)</w:t>
            </w:r>
          </w:p>
        </w:tc>
        <w:tc>
          <w:tcPr>
            <w:tcW w:type="dxa" w:w="1584"/>
            <w:vAlign w:val="center"/>
            <w:shd w:fill="BFBFBF"/>
            <w:tcMar>
              <w:top w:w="50" w:type="dxa"/>
              <w:start w:w="45" w:type="dxa"/>
              <w:bottom w:w="50" w:type="dxa"/>
              <w:end w:w="45" w:type="dxa"/>
            </w:tcMar>
          </w:tcPr>
          <w:p>
            <w:pPr>
              <w:spacing w:after="0" w:before="0" w:line="240" w:lineRule="auto"/>
              <w:jc w:val="center"/>
            </w:pPr>
            <w:r/>
            <w:r>
              <w:rPr>
                <w:rFonts w:ascii="Times New Roman" w:hAnsi="Times New Roman"/>
                <w:b/>
                <w:sz w:val="16"/>
              </w:rPr>
              <w:t>ACCOUNTABLE (A)</w:t>
            </w:r>
          </w:p>
        </w:tc>
        <w:tc>
          <w:tcPr>
            <w:tcW w:type="dxa" w:w="1584"/>
            <w:vAlign w:val="center"/>
            <w:shd w:fill="BFBFBF"/>
            <w:tcMar>
              <w:top w:w="50" w:type="dxa"/>
              <w:start w:w="45" w:type="dxa"/>
              <w:bottom w:w="50" w:type="dxa"/>
              <w:end w:w="45" w:type="dxa"/>
            </w:tcMar>
          </w:tcPr>
          <w:p>
            <w:pPr>
              <w:spacing w:after="0" w:before="0" w:line="240" w:lineRule="auto"/>
              <w:jc w:val="center"/>
            </w:pPr>
            <w:r/>
            <w:r>
              <w:rPr>
                <w:rFonts w:ascii="Times New Roman" w:hAnsi="Times New Roman"/>
                <w:b/>
                <w:sz w:val="16"/>
              </w:rPr>
              <w:t>CONSULTED (C)</w:t>
            </w:r>
          </w:p>
        </w:tc>
        <w:tc>
          <w:tcPr>
            <w:tcW w:type="dxa" w:w="1584"/>
            <w:vAlign w:val="center"/>
            <w:shd w:fill="BFBFBF"/>
            <w:tcMar>
              <w:top w:w="50" w:type="dxa"/>
              <w:start w:w="45" w:type="dxa"/>
              <w:bottom w:w="50" w:type="dxa"/>
              <w:end w:w="45" w:type="dxa"/>
            </w:tcMar>
          </w:tcPr>
          <w:p>
            <w:pPr>
              <w:spacing w:after="0" w:before="0" w:line="240" w:lineRule="auto"/>
              <w:jc w:val="center"/>
            </w:pPr>
            <w:r/>
            <w:r>
              <w:rPr>
                <w:rFonts w:ascii="Times New Roman" w:hAnsi="Times New Roman"/>
                <w:b/>
                <w:sz w:val="16"/>
              </w:rPr>
              <w:t>INFORMED (I)</w:t>
            </w:r>
          </w:p>
        </w:tc>
      </w:tr>
      <w:tr>
        <w:tc>
          <w:tcPr>
            <w:tcW w:type="dxa" w:w="1958"/>
            <w:vAlign w:val="center"/>
            <w:tcMar>
              <w:top w:w="55" w:type="dxa"/>
              <w:start w:w="45" w:type="dxa"/>
              <w:bottom w:w="55" w:type="dxa"/>
              <w:end w:w="45" w:type="dxa"/>
            </w:tcMar>
          </w:tcPr>
          <w:p>
            <w:pPr>
              <w:spacing w:after="0" w:before="0" w:line="240" w:lineRule="auto"/>
              <w:jc w:val="left"/>
            </w:pPr>
            <w:r/>
            <w:r>
              <w:rPr>
                <w:rFonts w:ascii="Times New Roman" w:hAnsi="Times New Roman"/>
                <w:b w:val="0"/>
                <w:sz w:val="16"/>
              </w:rPr>
              <w:t>Analisis kebutuhan personel dan Manpower Request</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Kepala Divisi</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Kepala Divisi</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Finance/Manajemen bila ada budget baru</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Manajer/Owner</w:t>
            </w:r>
          </w:p>
        </w:tc>
      </w:tr>
      <w:tr>
        <w:tc>
          <w:tcPr>
            <w:tcW w:type="dxa" w:w="1958"/>
            <w:vAlign w:val="center"/>
            <w:tcMar>
              <w:top w:w="55" w:type="dxa"/>
              <w:start w:w="45" w:type="dxa"/>
              <w:bottom w:w="55" w:type="dxa"/>
              <w:end w:w="45" w:type="dxa"/>
            </w:tcMar>
          </w:tcPr>
          <w:p>
            <w:pPr>
              <w:spacing w:after="0" w:before="0" w:line="240" w:lineRule="auto"/>
              <w:jc w:val="left"/>
            </w:pPr>
            <w:r/>
            <w:r>
              <w:rPr>
                <w:rFonts w:ascii="Times New Roman" w:hAnsi="Times New Roman"/>
                <w:b w:val="0"/>
                <w:sz w:val="16"/>
              </w:rPr>
              <w:t>Validasi jabatan, kompetensi, dan anggaran headcount</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Specialist</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Specialist</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Kepala Divisi; Finance; Manajer</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Pemohon</w:t>
            </w:r>
          </w:p>
        </w:tc>
      </w:tr>
      <w:tr>
        <w:tc>
          <w:tcPr>
            <w:tcW w:type="dxa" w:w="1958"/>
            <w:vAlign w:val="center"/>
            <w:tcMar>
              <w:top w:w="55" w:type="dxa"/>
              <w:start w:w="45" w:type="dxa"/>
              <w:bottom w:w="55" w:type="dxa"/>
              <w:end w:w="45" w:type="dxa"/>
            </w:tcMar>
          </w:tcPr>
          <w:p>
            <w:pPr>
              <w:spacing w:after="0" w:before="0" w:line="240" w:lineRule="auto"/>
              <w:jc w:val="left"/>
            </w:pPr>
            <w:r/>
            <w:r>
              <w:rPr>
                <w:rFonts w:ascii="Times New Roman" w:hAnsi="Times New Roman"/>
                <w:b w:val="0"/>
                <w:sz w:val="16"/>
              </w:rPr>
              <w:t>Sourcing kandidat dan screening awal</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Specialist</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Specialist</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Kepala Divisi untuk kriteria teknis</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Manajer</w:t>
            </w:r>
          </w:p>
        </w:tc>
      </w:tr>
      <w:tr>
        <w:tc>
          <w:tcPr>
            <w:tcW w:type="dxa" w:w="1958"/>
            <w:vAlign w:val="center"/>
            <w:tcMar>
              <w:top w:w="55" w:type="dxa"/>
              <w:start w:w="45" w:type="dxa"/>
              <w:bottom w:w="55" w:type="dxa"/>
              <w:end w:w="45" w:type="dxa"/>
            </w:tcMar>
          </w:tcPr>
          <w:p>
            <w:pPr>
              <w:spacing w:after="0" w:before="0" w:line="240" w:lineRule="auto"/>
              <w:jc w:val="left"/>
            </w:pPr>
            <w:r/>
            <w:r>
              <w:rPr>
                <w:rFonts w:ascii="Times New Roman" w:hAnsi="Times New Roman"/>
                <w:b w:val="0"/>
                <w:sz w:val="16"/>
              </w:rPr>
              <w:t>Wawancara HR, User, tes, dan keputusan kandidat</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 Kepala Divisi</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Kepala Divisi untuk kelayakan teknis; HR untuk fairness proses</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Manajer untuk posisi strategis</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Finance/Payroll setelah offer</w:t>
            </w:r>
          </w:p>
        </w:tc>
      </w:tr>
      <w:tr>
        <w:tc>
          <w:tcPr>
            <w:tcW w:type="dxa" w:w="1958"/>
            <w:vAlign w:val="center"/>
            <w:tcMar>
              <w:top w:w="55" w:type="dxa"/>
              <w:start w:w="45" w:type="dxa"/>
              <w:bottom w:w="55" w:type="dxa"/>
              <w:end w:w="45" w:type="dxa"/>
            </w:tcMar>
          </w:tcPr>
          <w:p>
            <w:pPr>
              <w:spacing w:after="0" w:before="0" w:line="240" w:lineRule="auto"/>
              <w:jc w:val="left"/>
            </w:pPr>
            <w:r/>
            <w:r>
              <w:rPr>
                <w:rFonts w:ascii="Times New Roman" w:hAnsi="Times New Roman"/>
                <w:b w:val="0"/>
                <w:sz w:val="16"/>
              </w:rPr>
              <w:t>Offer, kontrak, dan administrasi pre-boarding</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Admin/HR Specialist</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Specialist</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Finance/Payroll; Kepala Divisi</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Karyawan baru</w:t>
            </w:r>
          </w:p>
        </w:tc>
      </w:tr>
      <w:tr>
        <w:tc>
          <w:tcPr>
            <w:tcW w:type="dxa" w:w="1958"/>
            <w:vAlign w:val="center"/>
            <w:tcMar>
              <w:top w:w="55" w:type="dxa"/>
              <w:start w:w="45" w:type="dxa"/>
              <w:bottom w:w="55" w:type="dxa"/>
              <w:end w:w="45" w:type="dxa"/>
            </w:tcMar>
          </w:tcPr>
          <w:p>
            <w:pPr>
              <w:spacing w:after="0" w:before="0" w:line="240" w:lineRule="auto"/>
              <w:jc w:val="left"/>
            </w:pPr>
            <w:r/>
            <w:r>
              <w:rPr>
                <w:rFonts w:ascii="Times New Roman" w:hAnsi="Times New Roman"/>
                <w:b w:val="0"/>
                <w:sz w:val="16"/>
              </w:rPr>
              <w:t>Onboarding budaya, kebijakan, dan administrasi</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Specialist</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Specialist</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Admin; Kepala Divisi</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Manajer</w:t>
            </w:r>
          </w:p>
        </w:tc>
      </w:tr>
      <w:tr>
        <w:tc>
          <w:tcPr>
            <w:tcW w:type="dxa" w:w="1958"/>
            <w:vAlign w:val="center"/>
            <w:tcMar>
              <w:top w:w="55" w:type="dxa"/>
              <w:start w:w="45" w:type="dxa"/>
              <w:bottom w:w="55" w:type="dxa"/>
              <w:end w:w="45" w:type="dxa"/>
            </w:tcMar>
          </w:tcPr>
          <w:p>
            <w:pPr>
              <w:spacing w:after="0" w:before="0" w:line="240" w:lineRule="auto"/>
              <w:jc w:val="left"/>
            </w:pPr>
            <w:r/>
            <w:r>
              <w:rPr>
                <w:rFonts w:ascii="Times New Roman" w:hAnsi="Times New Roman"/>
                <w:b w:val="0"/>
                <w:sz w:val="16"/>
              </w:rPr>
              <w:t>On-the-job training dan SOP certification</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Atasan Langsung/Trainer</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Kepala Divisi</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rekan kerja ahli/SME</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Karyawan baru</w:t>
            </w:r>
          </w:p>
        </w:tc>
      </w:tr>
      <w:tr>
        <w:tc>
          <w:tcPr>
            <w:tcW w:type="dxa" w:w="1958"/>
            <w:vAlign w:val="center"/>
            <w:tcMar>
              <w:top w:w="55" w:type="dxa"/>
              <w:start w:w="45" w:type="dxa"/>
              <w:bottom w:w="55" w:type="dxa"/>
              <w:end w:w="45" w:type="dxa"/>
            </w:tcMar>
          </w:tcPr>
          <w:p>
            <w:pPr>
              <w:spacing w:after="0" w:before="0" w:line="240" w:lineRule="auto"/>
              <w:jc w:val="left"/>
            </w:pPr>
            <w:r/>
            <w:r>
              <w:rPr>
                <w:rFonts w:ascii="Times New Roman" w:hAnsi="Times New Roman"/>
                <w:b w:val="0"/>
                <w:sz w:val="16"/>
              </w:rPr>
              <w:t>Penetapan KPI awal dan feedback rutin</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Atasan Langsung</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Kepala Divisi</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Karyawan baru</w:t>
            </w:r>
          </w:p>
        </w:tc>
      </w:tr>
      <w:tr>
        <w:tc>
          <w:tcPr>
            <w:tcW w:type="dxa" w:w="1958"/>
            <w:vAlign w:val="center"/>
            <w:tcMar>
              <w:top w:w="55" w:type="dxa"/>
              <w:start w:w="45" w:type="dxa"/>
              <w:bottom w:w="55" w:type="dxa"/>
              <w:end w:w="45" w:type="dxa"/>
            </w:tcMar>
          </w:tcPr>
          <w:p>
            <w:pPr>
              <w:spacing w:after="0" w:before="0" w:line="240" w:lineRule="auto"/>
              <w:jc w:val="left"/>
            </w:pPr>
            <w:r/>
            <w:r>
              <w:rPr>
                <w:rFonts w:ascii="Times New Roman" w:hAnsi="Times New Roman"/>
                <w:b w:val="0"/>
                <w:sz w:val="16"/>
              </w:rPr>
              <w:t>Evaluasi masa kerja awal dan keputusan tindak lanjut</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Kepala Divisi + HR</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Kepala Divisi</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Atasan Langsung; Manajer bila diperlukan</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Finance/Payroll; Karyawan</w:t>
            </w:r>
          </w:p>
        </w:tc>
      </w:tr>
      <w:tr>
        <w:tc>
          <w:tcPr>
            <w:tcW w:type="dxa" w:w="1958"/>
            <w:vAlign w:val="center"/>
            <w:tcMar>
              <w:top w:w="55" w:type="dxa"/>
              <w:start w:w="45" w:type="dxa"/>
              <w:bottom w:w="55" w:type="dxa"/>
              <w:end w:w="45" w:type="dxa"/>
            </w:tcMar>
          </w:tcPr>
          <w:p>
            <w:pPr>
              <w:spacing w:after="0" w:before="0" w:line="240" w:lineRule="auto"/>
              <w:jc w:val="left"/>
            </w:pPr>
            <w:r/>
            <w:r>
              <w:rPr>
                <w:rFonts w:ascii="Times New Roman" w:hAnsi="Times New Roman"/>
                <w:b w:val="0"/>
                <w:sz w:val="16"/>
              </w:rPr>
              <w:t>Perbaikan program onboarding/TNA</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Specialist</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HR Specialist</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Kepala Divisi; Karyawan baru</w:t>
            </w:r>
          </w:p>
        </w:tc>
        <w:tc>
          <w:tcPr>
            <w:tcW w:type="dxa" w:w="1958"/>
            <w:vAlign w:val="center"/>
            <w:tcMar>
              <w:top w:w="55" w:type="dxa"/>
              <w:start w:w="45" w:type="dxa"/>
              <w:bottom w:w="55" w:type="dxa"/>
              <w:end w:w="45" w:type="dxa"/>
            </w:tcMar>
          </w:tcPr>
          <w:p>
            <w:pPr>
              <w:spacing w:after="0" w:before="0" w:line="240" w:lineRule="auto"/>
              <w:jc w:val="center"/>
            </w:pPr>
            <w:r/>
            <w:r>
              <w:rPr>
                <w:rFonts w:ascii="Times New Roman" w:hAnsi="Times New Roman"/>
                <w:b w:val="0"/>
                <w:sz w:val="16"/>
              </w:rPr>
              <w:t>Manajemen</w:t>
            </w:r>
          </w:p>
        </w:tc>
      </w:tr>
    </w:tbl>
    <w:p/>
    <w:p>
      <w:pPr>
        <w:pStyle w:val="Heading1"/>
      </w:pPr>
      <w:r>
        <w:t>PETA ALUR WORKFLOW</w:t>
      </w:r>
    </w:p>
    <w:p>
      <w:pPr>
        <w:spacing w:after="80"/>
      </w:pPr>
      <w:r>
        <w:rPr>
          <w:rFonts w:ascii="Times New Roman" w:hAnsi="Times New Roman"/>
          <w:sz w:val="22"/>
        </w:rPr>
        <w:t>Alur utama: Head of Division → HR → Recruitment → Onboarding → SOP Certification → KPI/Evaluasi Masa Kerja Awal. Finance/Payroll dan Manajemen masuk sebagai fungsi kontrol pada anggaran, offer, dan administrasi hak.</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504"/>
            <w:vAlign w:val="center"/>
            <w:shd w:fill="D9E1F2"/>
            <w:tcMar>
              <w:top w:w="55" w:type="dxa"/>
              <w:start w:w="45" w:type="dxa"/>
              <w:bottom w:w="55" w:type="dxa"/>
              <w:end w:w="45" w:type="dxa"/>
            </w:tcMar>
          </w:tcPr>
          <w:p>
            <w:pPr>
              <w:spacing w:after="0" w:before="0" w:line="240" w:lineRule="auto"/>
              <w:jc w:val="center"/>
            </w:pPr>
            <w:r/>
            <w:r>
              <w:rPr>
                <w:rFonts w:ascii="Times New Roman" w:hAnsi="Times New Roman"/>
                <w:b/>
                <w:sz w:val="17"/>
              </w:rPr>
              <w:t>NO.</w:t>
            </w:r>
          </w:p>
        </w:tc>
        <w:tc>
          <w:tcPr>
            <w:tcW w:type="dxa" w:w="2045"/>
            <w:vAlign w:val="center"/>
            <w:shd w:fill="D9E1F2"/>
            <w:tcMar>
              <w:top w:w="55" w:type="dxa"/>
              <w:start w:w="45" w:type="dxa"/>
              <w:bottom w:w="55" w:type="dxa"/>
              <w:end w:w="45" w:type="dxa"/>
            </w:tcMar>
          </w:tcPr>
          <w:p>
            <w:pPr>
              <w:spacing w:after="0" w:before="0" w:line="240" w:lineRule="auto"/>
              <w:jc w:val="center"/>
            </w:pPr>
            <w:r/>
            <w:r>
              <w:rPr>
                <w:rFonts w:ascii="Times New Roman" w:hAnsi="Times New Roman"/>
                <w:b/>
                <w:sz w:val="17"/>
              </w:rPr>
              <w:t>TAHAP / KEGIATAN</w:t>
            </w:r>
          </w:p>
        </w:tc>
        <w:tc>
          <w:tcPr>
            <w:tcW w:type="dxa" w:w="1512"/>
            <w:vAlign w:val="center"/>
            <w:shd w:fill="D9E1F2"/>
            <w:tcMar>
              <w:top w:w="55" w:type="dxa"/>
              <w:start w:w="45" w:type="dxa"/>
              <w:bottom w:w="55" w:type="dxa"/>
              <w:end w:w="45" w:type="dxa"/>
            </w:tcMar>
          </w:tcPr>
          <w:p>
            <w:pPr>
              <w:spacing w:after="0" w:before="0" w:line="240" w:lineRule="auto"/>
              <w:jc w:val="center"/>
            </w:pPr>
            <w:r/>
            <w:r>
              <w:rPr>
                <w:rFonts w:ascii="Times New Roman" w:hAnsi="Times New Roman"/>
                <w:b/>
                <w:sz w:val="17"/>
              </w:rPr>
              <w:t>PIC UTAMA</w:t>
            </w:r>
          </w:p>
        </w:tc>
        <w:tc>
          <w:tcPr>
            <w:tcW w:type="dxa" w:w="2160"/>
            <w:vAlign w:val="center"/>
            <w:shd w:fill="D9E1F2"/>
            <w:tcMar>
              <w:top w:w="55" w:type="dxa"/>
              <w:start w:w="45" w:type="dxa"/>
              <w:bottom w:w="55" w:type="dxa"/>
              <w:end w:w="45" w:type="dxa"/>
            </w:tcMar>
          </w:tcPr>
          <w:p>
            <w:pPr>
              <w:spacing w:after="0" w:before="0" w:line="240" w:lineRule="auto"/>
              <w:jc w:val="center"/>
            </w:pPr>
            <w:r/>
            <w:r>
              <w:rPr>
                <w:rFonts w:ascii="Times New Roman" w:hAnsi="Times New Roman"/>
                <w:b/>
                <w:sz w:val="17"/>
              </w:rPr>
              <w:t>INPUT / HAND-OFF</w:t>
            </w:r>
          </w:p>
        </w:tc>
        <w:tc>
          <w:tcPr>
            <w:tcW w:type="dxa" w:w="3024"/>
            <w:vAlign w:val="center"/>
            <w:shd w:fill="D9E1F2"/>
            <w:tcMar>
              <w:top w:w="55" w:type="dxa"/>
              <w:start w:w="45" w:type="dxa"/>
              <w:bottom w:w="55" w:type="dxa"/>
              <w:end w:w="45" w:type="dxa"/>
            </w:tcMar>
          </w:tcPr>
          <w:p>
            <w:pPr>
              <w:spacing w:after="0" w:before="0" w:line="240" w:lineRule="auto"/>
              <w:jc w:val="center"/>
            </w:pPr>
            <w:r/>
            <w:r>
              <w:rPr>
                <w:rFonts w:ascii="Times New Roman" w:hAnsi="Times New Roman"/>
                <w:b/>
                <w:sz w:val="17"/>
              </w:rPr>
              <w:t>OUTPUT / KRITERIA SELESAI</w:t>
            </w:r>
          </w:p>
        </w:tc>
      </w:tr>
      <w:tr>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1</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Analisis kebutuhan dan Manpower Request</w:t>
            </w:r>
          </w:p>
        </w:tc>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Kepala Divisi</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Beban kerja, turnover, rencana bisnis</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MR dengan jabatan, alasan, kompetensi, timing, dan budget need.</w:t>
            </w:r>
          </w:p>
        </w:tc>
      </w:tr>
      <w:tr>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2</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Validasi job profile dan headcount</w:t>
            </w:r>
          </w:p>
        </w:tc>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HR + Kepala Divisi</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MR</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Job Profile dan strategi rekrutmen disetujui.</w:t>
            </w:r>
          </w:p>
        </w:tc>
      </w:tr>
      <w:tr>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3</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Sourcing, screening, dan seleksi</w:t>
            </w:r>
          </w:p>
        </w:tc>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HR</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Job Profile</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Shortlist kandidat berdasarkan kompetensi dan culture fit.</w:t>
            </w:r>
          </w:p>
        </w:tc>
      </w:tr>
      <w:tr>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4</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Wawancara User dan keputusan kandidat</w:t>
            </w:r>
          </w:p>
        </w:tc>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HR + User</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Scorecard kandidat</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Kandidat terpilih/backup beserta justifikasi keputusan.</w:t>
            </w:r>
          </w:p>
        </w:tc>
      </w:tr>
      <w:tr>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5</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Offer, kontrak, dan pre-boarding</w:t>
            </w:r>
          </w:p>
        </w:tc>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HR + Finance</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Approval kandidat</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Offer diterima, dokumen kerja lengkap, data payroll/BPJS siap sesuai kebijakan.</w:t>
            </w:r>
          </w:p>
        </w:tc>
      </w:tr>
      <w:tr>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6</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Onboarding budaya, kebijakan, dan orientasi peran</w:t>
            </w:r>
          </w:p>
        </w:tc>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HR + Kepala Divisi</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Karyawan aktif</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Checklist onboarding selesai dan rencana 30/60/90 hari tersedia.</w:t>
            </w:r>
          </w:p>
        </w:tc>
      </w:tr>
      <w:tr>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7</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OJT dan SOP certification</w:t>
            </w:r>
          </w:p>
        </w:tc>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Atasan/Trainer</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Role SOP + rencana training</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Bukti pemahaman dan praktik SOP kritis.</w:t>
            </w:r>
          </w:p>
        </w:tc>
      </w:tr>
      <w:tr>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8</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KPI awal, feedback, dan evaluasi masa kerja awal</w:t>
            </w:r>
          </w:p>
        </w:tc>
        <w:tc>
          <w:tcPr>
            <w:tcW w:type="dxa" w:w="1958"/>
            <w:vAlign w:val="center"/>
            <w:tcMar>
              <w:top w:w="52" w:type="dxa"/>
              <w:start w:w="45" w:type="dxa"/>
              <w:bottom w:w="52" w:type="dxa"/>
              <w:end w:w="45" w:type="dxa"/>
            </w:tcMar>
          </w:tcPr>
          <w:p>
            <w:pPr>
              <w:spacing w:after="0" w:before="0" w:line="240" w:lineRule="auto"/>
              <w:jc w:val="center"/>
            </w:pPr>
            <w:r/>
            <w:r>
              <w:rPr>
                <w:rFonts w:ascii="Times New Roman" w:hAnsi="Times New Roman"/>
                <w:b w:val="0"/>
                <w:sz w:val="17"/>
              </w:rPr>
              <w:t>Atasan + HR</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Data kerja awal</w:t>
            </w:r>
          </w:p>
        </w:tc>
        <w:tc>
          <w:tcPr>
            <w:tcW w:type="dxa" w:w="1958"/>
            <w:vAlign w:val="center"/>
            <w:tcMar>
              <w:top w:w="52" w:type="dxa"/>
              <w:start w:w="45" w:type="dxa"/>
              <w:bottom w:w="52" w:type="dxa"/>
              <w:end w:w="45" w:type="dxa"/>
            </w:tcMar>
          </w:tcPr>
          <w:p>
            <w:pPr>
              <w:spacing w:after="0" w:before="0" w:line="240" w:lineRule="auto"/>
              <w:jc w:val="left"/>
            </w:pPr>
            <w:r/>
            <w:r>
              <w:rPr>
                <w:rFonts w:ascii="Times New Roman" w:hAnsi="Times New Roman"/>
                <w:b w:val="0"/>
                <w:sz w:val="17"/>
              </w:rPr>
              <w:t>Status produktif / perlu coaching / tindak lanjut sesuai kebijakan.</w:t>
            </w:r>
          </w:p>
        </w:tc>
      </w:tr>
    </w:tbl>
    <w:p/>
    <w:p>
      <w:pPr>
        <w:pStyle w:val="Heading1"/>
      </w:pPr>
      <w:r>
        <w:t>STANDAR OPERASIONAL PROSEDUR</w:t>
      </w:r>
    </w:p>
    <w:p>
      <w:pPr>
        <w:pStyle w:val="Heading2"/>
      </w:pPr>
      <w:r>
        <w:t>1. Analisis Kebutuhan Personel dan Manpower Request</w:t>
      </w:r>
    </w:p>
    <w:p>
      <w:pPr>
        <w:spacing w:after="80"/>
      </w:pPr>
      <w:r>
        <w:rPr>
          <w:rFonts w:ascii="Times New Roman" w:hAnsi="Times New Roman"/>
          <w:b/>
          <w:sz w:val="22"/>
        </w:rPr>
        <w:t xml:space="preserve">Tujuan: </w:t>
      </w:r>
      <w:r>
        <w:rPr>
          <w:rFonts w:ascii="Times New Roman" w:hAnsi="Times New Roman"/>
          <w:sz w:val="22"/>
        </w:rPr>
        <w:t>Memastikan permintaan tenaga kerja didasarkan pada kebutuhan organisasi, kapasitas kerja, dan target bisnis yang nyata.</w:t>
      </w:r>
    </w:p>
    <w:p>
      <w:pPr>
        <w:spacing w:after="80"/>
      </w:pPr>
      <w:r>
        <w:rPr>
          <w:rFonts w:ascii="Times New Roman" w:hAnsi="Times New Roman"/>
          <w:b/>
          <w:sz w:val="22"/>
        </w:rPr>
        <w:t xml:space="preserve">PIC Utama: </w:t>
      </w:r>
      <w:r>
        <w:rPr>
          <w:rFonts w:ascii="Times New Roman" w:hAnsi="Times New Roman"/>
          <w:sz w:val="22"/>
        </w:rPr>
        <w:t>Kepala Divisi User; HR sebagai fasilitator analisis.</w:t>
      </w:r>
    </w:p>
    <w:p>
      <w:pPr>
        <w:spacing w:after="80"/>
      </w:pPr>
      <w:r>
        <w:rPr>
          <w:rFonts w:ascii="Times New Roman" w:hAnsi="Times New Roman"/>
          <w:b/>
          <w:sz w:val="22"/>
        </w:rPr>
        <w:t xml:space="preserve">Batas Waktu Target Awal: </w:t>
      </w:r>
      <w:r>
        <w:rPr>
          <w:rFonts w:ascii="Times New Roman" w:hAnsi="Times New Roman"/>
          <w:sz w:val="22"/>
        </w:rPr>
        <w:t>MR diajukan sebelum kebutuhan menjadi kritis; untuk replacement mengikuti rencana transisi bila memungkinkan.</w:t>
      </w:r>
    </w:p>
    <w:p>
      <w:pPr>
        <w:spacing w:after="80"/>
      </w:pPr>
      <w:r>
        <w:rPr>
          <w:rFonts w:ascii="Times New Roman" w:hAnsi="Times New Roman"/>
          <w:b/>
          <w:sz w:val="22"/>
        </w:rPr>
        <w:t>Langkah-Langkah:</w:t>
      </w:r>
      <w:r>
        <w:rPr>
          <w:rFonts w:ascii="Times New Roman" w:hAnsi="Times New Roman"/>
          <w:sz w:val="22"/>
        </w:rPr>
      </w:r>
    </w:p>
    <w:p>
      <w:pPr>
        <w:spacing w:after="60"/>
        <w:ind w:left="432" w:hanging="317"/>
      </w:pPr>
      <w:r>
        <w:rPr>
          <w:rFonts w:ascii="Times New Roman" w:hAnsi="Times New Roman"/>
          <w:b/>
          <w:sz w:val="22"/>
        </w:rPr>
        <w:t xml:space="preserve">1. </w:t>
      </w:r>
      <w:r>
        <w:rPr>
          <w:rFonts w:ascii="Times New Roman" w:hAnsi="Times New Roman"/>
          <w:sz w:val="22"/>
        </w:rPr>
        <w:t>Mengidentifikasi gap kapasitas berdasarkan volume kerja, backlog, target bisnis, turnover, perubahan proses, atau kebutuhan kompetensi baru.</w:t>
      </w:r>
    </w:p>
    <w:p>
      <w:pPr>
        <w:spacing w:after="60"/>
        <w:ind w:left="432" w:hanging="317"/>
      </w:pPr>
      <w:r>
        <w:rPr>
          <w:rFonts w:ascii="Times New Roman" w:hAnsi="Times New Roman"/>
          <w:b/>
          <w:sz w:val="22"/>
        </w:rPr>
        <w:t xml:space="preserve">2. </w:t>
      </w:r>
      <w:r>
        <w:rPr>
          <w:rFonts w:ascii="Times New Roman" w:hAnsi="Times New Roman"/>
          <w:sz w:val="22"/>
        </w:rPr>
        <w:t>Mengevaluasi alternatif sebelum meminta headcount baru: redistribusi kerja, perbaikan proses, automation, training, overtime yang sesuai, atau pengisian internal.</w:t>
      </w:r>
    </w:p>
    <w:p>
      <w:pPr>
        <w:spacing w:after="60"/>
        <w:ind w:left="432" w:hanging="317"/>
      </w:pPr>
      <w:r>
        <w:rPr>
          <w:rFonts w:ascii="Times New Roman" w:hAnsi="Times New Roman"/>
          <w:b/>
          <w:sz w:val="22"/>
        </w:rPr>
        <w:t xml:space="preserve">3. </w:t>
      </w:r>
      <w:r>
        <w:rPr>
          <w:rFonts w:ascii="Times New Roman" w:hAnsi="Times New Roman"/>
          <w:sz w:val="22"/>
        </w:rPr>
        <w:t>Menyusun Manpower Request yang memuat jabatan, jumlah, alasan, tugas utama, kompetensi, target mulai kerja, atasan langsung, lokasi, jam kerja, dan dampak jika posisi kosong.</w:t>
      </w:r>
    </w:p>
    <w:p>
      <w:pPr>
        <w:spacing w:after="60"/>
        <w:ind w:left="432" w:hanging="317"/>
      </w:pPr>
      <w:r>
        <w:rPr>
          <w:rFonts w:ascii="Times New Roman" w:hAnsi="Times New Roman"/>
          <w:b/>
          <w:sz w:val="22"/>
        </w:rPr>
        <w:t xml:space="preserve">4. </w:t>
      </w:r>
      <w:r>
        <w:rPr>
          <w:rFonts w:ascii="Times New Roman" w:hAnsi="Times New Roman"/>
          <w:sz w:val="22"/>
        </w:rPr>
        <w:t>Mendiskusikan kebutuhan dengan HR untuk memastikan jabatan tidak tumpang tindih dengan role yang sudah ada.</w:t>
      </w:r>
    </w:p>
    <w:p>
      <w:pPr>
        <w:spacing w:after="60"/>
        <w:ind w:left="432" w:hanging="317"/>
      </w:pPr>
      <w:r>
        <w:rPr>
          <w:rFonts w:ascii="Times New Roman" w:hAnsi="Times New Roman"/>
          <w:b/>
          <w:sz w:val="22"/>
        </w:rPr>
        <w:t xml:space="preserve">5. </w:t>
      </w:r>
      <w:r>
        <w:rPr>
          <w:rFonts w:ascii="Times New Roman" w:hAnsi="Times New Roman"/>
          <w:sz w:val="22"/>
        </w:rPr>
        <w:t>Meneruskan MR kepada pihak berwenang sesuai approval headcount dan anggaran.</w:t>
      </w:r>
    </w:p>
    <w:p>
      <w:pPr>
        <w:spacing w:after="80"/>
      </w:pPr>
      <w:r>
        <w:rPr>
          <w:rFonts w:ascii="Times New Roman" w:hAnsi="Times New Roman"/>
          <w:b/>
          <w:sz w:val="22"/>
        </w:rPr>
        <w:t xml:space="preserve">Kontrol / Bukti: </w:t>
      </w:r>
      <w:r>
        <w:rPr>
          <w:rFonts w:ascii="Times New Roman" w:hAnsi="Times New Roman"/>
          <w:sz w:val="22"/>
        </w:rPr>
        <w:t>Manpower Request, analisis beban kerja sederhana, justifikasi business impact.</w:t>
      </w:r>
    </w:p>
    <w:p>
      <w:pPr>
        <w:spacing w:after="80"/>
      </w:pPr>
      <w:r>
        <w:rPr>
          <w:rFonts w:ascii="Times New Roman" w:hAnsi="Times New Roman"/>
          <w:b/>
          <w:sz w:val="22"/>
        </w:rPr>
        <w:t xml:space="preserve">Ketentuan Hand-off: </w:t>
      </w:r>
      <w:r>
        <w:rPr>
          <w:rFonts w:ascii="Times New Roman" w:hAnsi="Times New Roman"/>
          <w:sz w:val="22"/>
        </w:rPr>
        <w:t>HR memproses hanya MR yang memiliki job scope dan pemilik jabatan yang jelas.</w:t>
      </w:r>
    </w:p>
    <w:p>
      <w:pPr>
        <w:pStyle w:val="Heading2"/>
      </w:pPr>
      <w:r>
        <w:t>2. Validasi Job Profile, Kompetensi, dan Rencana Rekrutmen</w:t>
      </w:r>
    </w:p>
    <w:p>
      <w:pPr>
        <w:spacing w:after="80"/>
      </w:pPr>
      <w:r>
        <w:rPr>
          <w:rFonts w:ascii="Times New Roman" w:hAnsi="Times New Roman"/>
          <w:b/>
          <w:sz w:val="22"/>
        </w:rPr>
        <w:t xml:space="preserve">Tujuan: </w:t>
      </w:r>
      <w:r>
        <w:rPr>
          <w:rFonts w:ascii="Times New Roman" w:hAnsi="Times New Roman"/>
          <w:sz w:val="22"/>
        </w:rPr>
        <w:t>Menyamakan ekspektasi HR dan User mengenai profil kandidat sehingga rekrutmen tidak bergerak dengan kriteria yang berubah-ubah.</w:t>
      </w:r>
    </w:p>
    <w:p>
      <w:pPr>
        <w:spacing w:after="80"/>
      </w:pPr>
      <w:r>
        <w:rPr>
          <w:rFonts w:ascii="Times New Roman" w:hAnsi="Times New Roman"/>
          <w:b/>
          <w:sz w:val="22"/>
        </w:rPr>
        <w:t xml:space="preserve">PIC Utama: </w:t>
      </w:r>
      <w:r>
        <w:rPr>
          <w:rFonts w:ascii="Times New Roman" w:hAnsi="Times New Roman"/>
          <w:sz w:val="22"/>
        </w:rPr>
        <w:t>HR Specialist bersama Kepala Divisi User.</w:t>
      </w:r>
    </w:p>
    <w:p>
      <w:pPr>
        <w:spacing w:after="80"/>
      </w:pPr>
      <w:r>
        <w:rPr>
          <w:rFonts w:ascii="Times New Roman" w:hAnsi="Times New Roman"/>
          <w:b/>
          <w:sz w:val="22"/>
        </w:rPr>
        <w:t xml:space="preserve">Batas Waktu Target Awal: </w:t>
      </w:r>
      <w:r>
        <w:rPr>
          <w:rFonts w:ascii="Times New Roman" w:hAnsi="Times New Roman"/>
          <w:sz w:val="22"/>
        </w:rPr>
        <w:t>Maksimal 3 hari kerja setelah MR disetujui.</w:t>
      </w:r>
    </w:p>
    <w:p>
      <w:pPr>
        <w:spacing w:after="80"/>
      </w:pPr>
      <w:r>
        <w:rPr>
          <w:rFonts w:ascii="Times New Roman" w:hAnsi="Times New Roman"/>
          <w:b/>
          <w:sz w:val="22"/>
        </w:rPr>
        <w:t>Langkah-Langkah:</w:t>
      </w:r>
      <w:r>
        <w:rPr>
          <w:rFonts w:ascii="Times New Roman" w:hAnsi="Times New Roman"/>
          <w:sz w:val="22"/>
        </w:rPr>
      </w:r>
    </w:p>
    <w:p>
      <w:pPr>
        <w:spacing w:after="60"/>
        <w:ind w:left="432" w:hanging="317"/>
      </w:pPr>
      <w:r>
        <w:rPr>
          <w:rFonts w:ascii="Times New Roman" w:hAnsi="Times New Roman"/>
          <w:b/>
          <w:sz w:val="22"/>
        </w:rPr>
        <w:t xml:space="preserve">1. </w:t>
      </w:r>
      <w:r>
        <w:rPr>
          <w:rFonts w:ascii="Times New Roman" w:hAnsi="Times New Roman"/>
          <w:sz w:val="22"/>
        </w:rPr>
        <w:t>Meninjau Job Description, Key Activities, RACI, SOP relevan, dan KPI peran.</w:t>
      </w:r>
    </w:p>
    <w:p>
      <w:pPr>
        <w:spacing w:after="60"/>
        <w:ind w:left="432" w:hanging="317"/>
      </w:pPr>
      <w:r>
        <w:rPr>
          <w:rFonts w:ascii="Times New Roman" w:hAnsi="Times New Roman"/>
          <w:b/>
          <w:sz w:val="22"/>
        </w:rPr>
        <w:t xml:space="preserve">2. </w:t>
      </w:r>
      <w:r>
        <w:rPr>
          <w:rFonts w:ascii="Times New Roman" w:hAnsi="Times New Roman"/>
          <w:sz w:val="22"/>
        </w:rPr>
        <w:t>Menentukan kompetensi teknis, kompetensi perilaku, pengalaman minimal, tingkat pendidikan, pola kerja, dan kebutuhan sertifikasi bila relevan.</w:t>
      </w:r>
    </w:p>
    <w:p>
      <w:pPr>
        <w:spacing w:after="60"/>
        <w:ind w:left="432" w:hanging="317"/>
      </w:pPr>
      <w:r>
        <w:rPr>
          <w:rFonts w:ascii="Times New Roman" w:hAnsi="Times New Roman"/>
          <w:b/>
          <w:sz w:val="22"/>
        </w:rPr>
        <w:t xml:space="preserve">3. </w:t>
      </w:r>
      <w:r>
        <w:rPr>
          <w:rFonts w:ascii="Times New Roman" w:hAnsi="Times New Roman"/>
          <w:sz w:val="22"/>
        </w:rPr>
        <w:t>Menentukan level jabatan, rentang kompensasi sesuai struktur upah/budget, serta strategi sourcing.</w:t>
      </w:r>
    </w:p>
    <w:p>
      <w:pPr>
        <w:spacing w:after="60"/>
        <w:ind w:left="432" w:hanging="317"/>
      </w:pPr>
      <w:r>
        <w:rPr>
          <w:rFonts w:ascii="Times New Roman" w:hAnsi="Times New Roman"/>
          <w:b/>
          <w:sz w:val="22"/>
        </w:rPr>
        <w:t xml:space="preserve">4. </w:t>
      </w:r>
      <w:r>
        <w:rPr>
          <w:rFonts w:ascii="Times New Roman" w:hAnsi="Times New Roman"/>
          <w:sz w:val="22"/>
        </w:rPr>
        <w:t>Menetapkan tahapan seleksi: screening, tes, wawancara HR, wawancara User, tes praktik, reference check bila dibutuhkan.</w:t>
      </w:r>
    </w:p>
    <w:p>
      <w:pPr>
        <w:spacing w:after="60"/>
        <w:ind w:left="432" w:hanging="317"/>
      </w:pPr>
      <w:r>
        <w:rPr>
          <w:rFonts w:ascii="Times New Roman" w:hAnsi="Times New Roman"/>
          <w:b/>
          <w:sz w:val="22"/>
        </w:rPr>
        <w:t xml:space="preserve">5. </w:t>
      </w:r>
      <w:r>
        <w:rPr>
          <w:rFonts w:ascii="Times New Roman" w:hAnsi="Times New Roman"/>
          <w:sz w:val="22"/>
        </w:rPr>
        <w:t>Menyusun Interview Scorecard agar setiap pewawancara memberi penilaian berbasis bukti, bukan sekadar kesan.</w:t>
      </w:r>
    </w:p>
    <w:p>
      <w:pPr>
        <w:spacing w:after="80"/>
      </w:pPr>
      <w:r>
        <w:rPr>
          <w:rFonts w:ascii="Times New Roman" w:hAnsi="Times New Roman"/>
          <w:b/>
          <w:sz w:val="22"/>
        </w:rPr>
        <w:t xml:space="preserve">Kontrol / Bukti: </w:t>
      </w:r>
      <w:r>
        <w:rPr>
          <w:rFonts w:ascii="Times New Roman" w:hAnsi="Times New Roman"/>
          <w:sz w:val="22"/>
        </w:rPr>
        <w:t>Job Profile, competency matrix, recruitment plan, interview scorecard.</w:t>
      </w:r>
    </w:p>
    <w:p>
      <w:pPr>
        <w:spacing w:after="80"/>
      </w:pPr>
      <w:r>
        <w:rPr>
          <w:rFonts w:ascii="Times New Roman" w:hAnsi="Times New Roman"/>
          <w:b/>
          <w:sz w:val="22"/>
        </w:rPr>
        <w:t xml:space="preserve">Ketentuan Hand-off: </w:t>
      </w:r>
      <w:r>
        <w:rPr>
          <w:rFonts w:ascii="Times New Roman" w:hAnsi="Times New Roman"/>
          <w:sz w:val="22"/>
        </w:rPr>
        <w:t>HR memulai posting/sourcing hanya setelah kriteria dan approval kompensasi/headcount jelas.</w:t>
      </w:r>
    </w:p>
    <w:p>
      <w:pPr>
        <w:pStyle w:val="Heading2"/>
      </w:pPr>
      <w:r>
        <w:t>3. Sourcing, Screening, dan Seleksi Kandidat</w:t>
      </w:r>
    </w:p>
    <w:p>
      <w:pPr>
        <w:spacing w:after="80"/>
      </w:pPr>
      <w:r>
        <w:rPr>
          <w:rFonts w:ascii="Times New Roman" w:hAnsi="Times New Roman"/>
          <w:b/>
          <w:sz w:val="22"/>
        </w:rPr>
        <w:t xml:space="preserve">Tujuan: </w:t>
      </w:r>
      <w:r>
        <w:rPr>
          <w:rFonts w:ascii="Times New Roman" w:hAnsi="Times New Roman"/>
          <w:sz w:val="22"/>
        </w:rPr>
        <w:t>Menghasilkan kandidat yang memenuhi persyaratan kompetensi, integritas, dan kesesuaian kerja tanpa diskriminasi atau proses informal yang tidak terdokumentasi.</w:t>
      </w:r>
    </w:p>
    <w:p>
      <w:pPr>
        <w:spacing w:after="80"/>
      </w:pPr>
      <w:r>
        <w:rPr>
          <w:rFonts w:ascii="Times New Roman" w:hAnsi="Times New Roman"/>
          <w:b/>
          <w:sz w:val="22"/>
        </w:rPr>
        <w:t xml:space="preserve">PIC Utama: </w:t>
      </w:r>
      <w:r>
        <w:rPr>
          <w:rFonts w:ascii="Times New Roman" w:hAnsi="Times New Roman"/>
          <w:sz w:val="22"/>
        </w:rPr>
        <w:t>HR Specialist; Kepala Divisi terlibat pada assessment teknis.</w:t>
      </w:r>
    </w:p>
    <w:p>
      <w:pPr>
        <w:spacing w:after="80"/>
      </w:pPr>
      <w:r>
        <w:rPr>
          <w:rFonts w:ascii="Times New Roman" w:hAnsi="Times New Roman"/>
          <w:b/>
          <w:sz w:val="22"/>
        </w:rPr>
        <w:t xml:space="preserve">Batas Waktu Target Awal: </w:t>
      </w:r>
      <w:r>
        <w:rPr>
          <w:rFonts w:ascii="Times New Roman" w:hAnsi="Times New Roman"/>
          <w:sz w:val="22"/>
        </w:rPr>
        <w:t>Mengikuti target hiring; status kandidat diperbarui dalam recruitment tracker.</w:t>
      </w:r>
    </w:p>
    <w:p>
      <w:pPr>
        <w:spacing w:after="80"/>
      </w:pPr>
      <w:r>
        <w:rPr>
          <w:rFonts w:ascii="Times New Roman" w:hAnsi="Times New Roman"/>
          <w:b/>
          <w:sz w:val="22"/>
        </w:rPr>
        <w:t>Langkah-Langkah:</w:t>
      </w:r>
      <w:r>
        <w:rPr>
          <w:rFonts w:ascii="Times New Roman" w:hAnsi="Times New Roman"/>
          <w:sz w:val="22"/>
        </w:rPr>
      </w:r>
    </w:p>
    <w:p>
      <w:pPr>
        <w:spacing w:after="60"/>
        <w:ind w:left="432" w:hanging="317"/>
      </w:pPr>
      <w:r>
        <w:rPr>
          <w:rFonts w:ascii="Times New Roman" w:hAnsi="Times New Roman"/>
          <w:b/>
          <w:sz w:val="22"/>
        </w:rPr>
        <w:t xml:space="preserve">1. </w:t>
      </w:r>
      <w:r>
        <w:rPr>
          <w:rFonts w:ascii="Times New Roman" w:hAnsi="Times New Roman"/>
          <w:sz w:val="22"/>
        </w:rPr>
        <w:t>Mempublikasikan lowongan atau melakukan sourcing sesuai kanal yang ditetapkan HR.</w:t>
      </w:r>
    </w:p>
    <w:p>
      <w:pPr>
        <w:spacing w:after="60"/>
        <w:ind w:left="432" w:hanging="317"/>
      </w:pPr>
      <w:r>
        <w:rPr>
          <w:rFonts w:ascii="Times New Roman" w:hAnsi="Times New Roman"/>
          <w:b/>
          <w:sz w:val="22"/>
        </w:rPr>
        <w:t xml:space="preserve">2. </w:t>
      </w:r>
      <w:r>
        <w:rPr>
          <w:rFonts w:ascii="Times New Roman" w:hAnsi="Times New Roman"/>
          <w:sz w:val="22"/>
        </w:rPr>
        <w:t>Melakukan screening CV terhadap kriteria wajib dan kriteria nilai tambah.</w:t>
      </w:r>
    </w:p>
    <w:p>
      <w:pPr>
        <w:spacing w:after="60"/>
        <w:ind w:left="432" w:hanging="317"/>
      </w:pPr>
      <w:r>
        <w:rPr>
          <w:rFonts w:ascii="Times New Roman" w:hAnsi="Times New Roman"/>
          <w:b/>
          <w:sz w:val="22"/>
        </w:rPr>
        <w:t xml:space="preserve">3. </w:t>
      </w:r>
      <w:r>
        <w:rPr>
          <w:rFonts w:ascii="Times New Roman" w:hAnsi="Times New Roman"/>
          <w:sz w:val="22"/>
        </w:rPr>
        <w:t>Melakukan wawancara HR untuk mengecek motivasi, komunikasi, pola kerja, integritas, dan kecocokan dasar dengan budaya perusahaan.</w:t>
      </w:r>
    </w:p>
    <w:p>
      <w:pPr>
        <w:spacing w:after="60"/>
        <w:ind w:left="432" w:hanging="317"/>
      </w:pPr>
      <w:r>
        <w:rPr>
          <w:rFonts w:ascii="Times New Roman" w:hAnsi="Times New Roman"/>
          <w:b/>
          <w:sz w:val="22"/>
        </w:rPr>
        <w:t xml:space="preserve">4. </w:t>
      </w:r>
      <w:r>
        <w:rPr>
          <w:rFonts w:ascii="Times New Roman" w:hAnsi="Times New Roman"/>
          <w:sz w:val="22"/>
        </w:rPr>
        <w:t>Menjadwalkan wawancara User serta tes teknis/praktik bila peran membutuhkan keterampilan operasional, desain, finance, atau sales khusus.</w:t>
      </w:r>
    </w:p>
    <w:p>
      <w:pPr>
        <w:spacing w:after="60"/>
        <w:ind w:left="432" w:hanging="317"/>
      </w:pPr>
      <w:r>
        <w:rPr>
          <w:rFonts w:ascii="Times New Roman" w:hAnsi="Times New Roman"/>
          <w:b/>
          <w:sz w:val="22"/>
        </w:rPr>
        <w:t xml:space="preserve">5. </w:t>
      </w:r>
      <w:r>
        <w:rPr>
          <w:rFonts w:ascii="Times New Roman" w:hAnsi="Times New Roman"/>
          <w:sz w:val="22"/>
        </w:rPr>
        <w:t>Mendokumentasikan hasil setiap tahap dalam scorecard; kandidat tidak boleh dipilih hanya karena rekomendasi informal tanpa assessment yang memadai.</w:t>
      </w:r>
    </w:p>
    <w:p>
      <w:pPr>
        <w:spacing w:after="60"/>
        <w:ind w:left="432" w:hanging="317"/>
      </w:pPr>
      <w:r>
        <w:rPr>
          <w:rFonts w:ascii="Times New Roman" w:hAnsi="Times New Roman"/>
          <w:b/>
          <w:sz w:val="22"/>
        </w:rPr>
        <w:t xml:space="preserve">6. </w:t>
      </w:r>
      <w:r>
        <w:rPr>
          <w:rFonts w:ascii="Times New Roman" w:hAnsi="Times New Roman"/>
          <w:sz w:val="22"/>
        </w:rPr>
        <w:t>Menetapkan kandidat utama dan kandidat cadangan berdasarkan bukti kompetensi, kebutuhan jabatan, dan ketersediaan.</w:t>
      </w:r>
    </w:p>
    <w:p>
      <w:pPr>
        <w:spacing w:after="80"/>
      </w:pPr>
      <w:r>
        <w:rPr>
          <w:rFonts w:ascii="Times New Roman" w:hAnsi="Times New Roman"/>
          <w:b/>
          <w:sz w:val="22"/>
        </w:rPr>
        <w:t xml:space="preserve">Kontrol / Bukti: </w:t>
      </w:r>
      <w:r>
        <w:rPr>
          <w:rFonts w:ascii="Times New Roman" w:hAnsi="Times New Roman"/>
          <w:sz w:val="22"/>
        </w:rPr>
        <w:t>Recruitment tracker, CV, scorecard, hasil tes, notulen wawancara.</w:t>
      </w:r>
    </w:p>
    <w:p>
      <w:pPr>
        <w:spacing w:after="80"/>
      </w:pPr>
      <w:r>
        <w:rPr>
          <w:rFonts w:ascii="Times New Roman" w:hAnsi="Times New Roman"/>
          <w:b/>
          <w:sz w:val="22"/>
        </w:rPr>
        <w:t xml:space="preserve">Ketentuan Hand-off: </w:t>
      </w:r>
      <w:r>
        <w:rPr>
          <w:rFonts w:ascii="Times New Roman" w:hAnsi="Times New Roman"/>
          <w:sz w:val="22"/>
        </w:rPr>
        <w:t>Kandidat hanya masuk tahap offer setelah keputusan HR/User dan approval yang diperlukan terdokumentasi.</w:t>
      </w:r>
    </w:p>
    <w:p>
      <w:pPr>
        <w:pStyle w:val="Heading2"/>
      </w:pPr>
      <w:r>
        <w:t>4. Offer, Kontrak, dan Pre-boarding</w:t>
      </w:r>
    </w:p>
    <w:p>
      <w:pPr>
        <w:spacing w:after="80"/>
      </w:pPr>
      <w:r>
        <w:rPr>
          <w:rFonts w:ascii="Times New Roman" w:hAnsi="Times New Roman"/>
          <w:b/>
          <w:sz w:val="22"/>
        </w:rPr>
        <w:t xml:space="preserve">Tujuan: </w:t>
      </w:r>
      <w:r>
        <w:rPr>
          <w:rFonts w:ascii="Times New Roman" w:hAnsi="Times New Roman"/>
          <w:sz w:val="22"/>
        </w:rPr>
        <w:t>Memastikan kesepakatan kerja, data administrasi, dan kesiapan hari pertama diselesaikan secara akurat dan profesional.</w:t>
      </w:r>
    </w:p>
    <w:p>
      <w:pPr>
        <w:spacing w:after="80"/>
      </w:pPr>
      <w:r>
        <w:rPr>
          <w:rFonts w:ascii="Times New Roman" w:hAnsi="Times New Roman"/>
          <w:b/>
          <w:sz w:val="22"/>
        </w:rPr>
        <w:t xml:space="preserve">PIC Utama: </w:t>
      </w:r>
      <w:r>
        <w:rPr>
          <w:rFonts w:ascii="Times New Roman" w:hAnsi="Times New Roman"/>
          <w:sz w:val="22"/>
        </w:rPr>
        <w:t>HR Specialist / HR Admin; Finance/Payroll untuk data pembayaran.</w:t>
      </w:r>
    </w:p>
    <w:p>
      <w:pPr>
        <w:spacing w:after="80"/>
      </w:pPr>
      <w:r>
        <w:rPr>
          <w:rFonts w:ascii="Times New Roman" w:hAnsi="Times New Roman"/>
          <w:b/>
          <w:sz w:val="22"/>
        </w:rPr>
        <w:t xml:space="preserve">Batas Waktu Target Awal: </w:t>
      </w:r>
      <w:r>
        <w:rPr>
          <w:rFonts w:ascii="Times New Roman" w:hAnsi="Times New Roman"/>
          <w:sz w:val="22"/>
        </w:rPr>
        <w:t>Setelah kandidat dipilih dan sebelum tanggal mulai kerja yang disepakati.</w:t>
      </w:r>
    </w:p>
    <w:p>
      <w:pPr>
        <w:spacing w:after="80"/>
      </w:pPr>
      <w:r>
        <w:rPr>
          <w:rFonts w:ascii="Times New Roman" w:hAnsi="Times New Roman"/>
          <w:b/>
          <w:sz w:val="22"/>
        </w:rPr>
        <w:t>Langkah-Langkah:</w:t>
      </w:r>
      <w:r>
        <w:rPr>
          <w:rFonts w:ascii="Times New Roman" w:hAnsi="Times New Roman"/>
          <w:sz w:val="22"/>
        </w:rPr>
      </w:r>
    </w:p>
    <w:p>
      <w:pPr>
        <w:spacing w:after="60"/>
        <w:ind w:left="432" w:hanging="317"/>
      </w:pPr>
      <w:r>
        <w:rPr>
          <w:rFonts w:ascii="Times New Roman" w:hAnsi="Times New Roman"/>
          <w:b/>
          <w:sz w:val="22"/>
        </w:rPr>
        <w:t xml:space="preserve">1. </w:t>
      </w:r>
      <w:r>
        <w:rPr>
          <w:rFonts w:ascii="Times New Roman" w:hAnsi="Times New Roman"/>
          <w:sz w:val="22"/>
        </w:rPr>
        <w:t>Menyiapkan offer letter sesuai jabatan, struktur kompensasi, benefit, jadwal kerja, lokasi, dan ketentuan perusahaan yang disetujui.</w:t>
      </w:r>
    </w:p>
    <w:p>
      <w:pPr>
        <w:spacing w:after="60"/>
        <w:ind w:left="432" w:hanging="317"/>
      </w:pPr>
      <w:r>
        <w:rPr>
          <w:rFonts w:ascii="Times New Roman" w:hAnsi="Times New Roman"/>
          <w:b/>
          <w:sz w:val="22"/>
        </w:rPr>
        <w:t xml:space="preserve">2. </w:t>
      </w:r>
      <w:r>
        <w:rPr>
          <w:rFonts w:ascii="Times New Roman" w:hAnsi="Times New Roman"/>
          <w:sz w:val="22"/>
        </w:rPr>
        <w:t>Menjelaskan secara transparan ruang lingkup kerja, atasan, target awal, dokumen yang dibutuhkan, dan timeline proses.</w:t>
      </w:r>
    </w:p>
    <w:p>
      <w:pPr>
        <w:spacing w:after="60"/>
        <w:ind w:left="432" w:hanging="317"/>
      </w:pPr>
      <w:r>
        <w:rPr>
          <w:rFonts w:ascii="Times New Roman" w:hAnsi="Times New Roman"/>
          <w:b/>
          <w:sz w:val="22"/>
        </w:rPr>
        <w:t xml:space="preserve">3. </w:t>
      </w:r>
      <w:r>
        <w:rPr>
          <w:rFonts w:ascii="Times New Roman" w:hAnsi="Times New Roman"/>
          <w:sz w:val="22"/>
        </w:rPr>
        <w:t>Memproses dokumen kontrak/administrasi sesuai jenis hubungan kerja dan ketentuan yang berlaku.</w:t>
      </w:r>
    </w:p>
    <w:p>
      <w:pPr>
        <w:spacing w:after="60"/>
        <w:ind w:left="432" w:hanging="317"/>
      </w:pPr>
      <w:r>
        <w:rPr>
          <w:rFonts w:ascii="Times New Roman" w:hAnsi="Times New Roman"/>
          <w:b/>
          <w:sz w:val="22"/>
        </w:rPr>
        <w:t xml:space="preserve">4. </w:t>
      </w:r>
      <w:r>
        <w:rPr>
          <w:rFonts w:ascii="Times New Roman" w:hAnsi="Times New Roman"/>
          <w:sz w:val="22"/>
        </w:rPr>
        <w:t>Mengumpulkan data payroll, pajak, rekening, BPJS, kontak darurat, dan dokumen lain yang diwajibkan perusahaan secara aman.</w:t>
      </w:r>
    </w:p>
    <w:p>
      <w:pPr>
        <w:spacing w:after="60"/>
        <w:ind w:left="432" w:hanging="317"/>
      </w:pPr>
      <w:r>
        <w:rPr>
          <w:rFonts w:ascii="Times New Roman" w:hAnsi="Times New Roman"/>
          <w:b/>
          <w:sz w:val="22"/>
        </w:rPr>
        <w:t xml:space="preserve">5. </w:t>
      </w:r>
      <w:r>
        <w:rPr>
          <w:rFonts w:ascii="Times New Roman" w:hAnsi="Times New Roman"/>
          <w:sz w:val="22"/>
        </w:rPr>
        <w:t>Mengonfirmasi tanggal mulai, agenda hari pertama, perlengkapan/akses kerja, dan penanggung jawab onboarding.</w:t>
      </w:r>
    </w:p>
    <w:p>
      <w:pPr>
        <w:spacing w:after="60"/>
        <w:ind w:left="432" w:hanging="317"/>
      </w:pPr>
      <w:r>
        <w:rPr>
          <w:rFonts w:ascii="Times New Roman" w:hAnsi="Times New Roman"/>
          <w:b/>
          <w:sz w:val="22"/>
        </w:rPr>
        <w:t xml:space="preserve">6. </w:t>
      </w:r>
      <w:r>
        <w:rPr>
          <w:rFonts w:ascii="Times New Roman" w:hAnsi="Times New Roman"/>
          <w:sz w:val="22"/>
        </w:rPr>
        <w:t>Memberi informasi kepada Kepala Divisi dan Finance/Payroll bahwa kandidat telah confirmed join.</w:t>
      </w:r>
    </w:p>
    <w:p>
      <w:pPr>
        <w:spacing w:after="80"/>
      </w:pPr>
      <w:r>
        <w:rPr>
          <w:rFonts w:ascii="Times New Roman" w:hAnsi="Times New Roman"/>
          <w:b/>
          <w:sz w:val="22"/>
        </w:rPr>
        <w:t xml:space="preserve">Kontrol / Bukti: </w:t>
      </w:r>
      <w:r>
        <w:rPr>
          <w:rFonts w:ascii="Times New Roman" w:hAnsi="Times New Roman"/>
          <w:sz w:val="22"/>
        </w:rPr>
        <w:t>Offer acceptance, kontrak/dokumen kerja, checklist pre-boarding, data payroll.</w:t>
      </w:r>
    </w:p>
    <w:p>
      <w:pPr>
        <w:spacing w:after="80"/>
      </w:pPr>
      <w:r>
        <w:rPr>
          <w:rFonts w:ascii="Times New Roman" w:hAnsi="Times New Roman"/>
          <w:b/>
          <w:sz w:val="22"/>
        </w:rPr>
        <w:t xml:space="preserve">Ketentuan Hand-off: </w:t>
      </w:r>
      <w:r>
        <w:rPr>
          <w:rFonts w:ascii="Times New Roman" w:hAnsi="Times New Roman"/>
          <w:sz w:val="22"/>
        </w:rPr>
        <w:t>Onboarding dimulai hanya setelah status administrasi minimum dan jadwal kerja dikonfirmasi.</w:t>
      </w:r>
    </w:p>
    <w:p>
      <w:pPr>
        <w:pStyle w:val="Heading2"/>
      </w:pPr>
      <w:r>
        <w:t>5. Onboarding Budaya, Kebijakan, dan Orientasi Peran</w:t>
      </w:r>
    </w:p>
    <w:p>
      <w:pPr>
        <w:spacing w:after="80"/>
      </w:pPr>
      <w:r>
        <w:rPr>
          <w:rFonts w:ascii="Times New Roman" w:hAnsi="Times New Roman"/>
          <w:b/>
          <w:sz w:val="22"/>
        </w:rPr>
        <w:t xml:space="preserve">Tujuan: </w:t>
      </w:r>
      <w:r>
        <w:rPr>
          <w:rFonts w:ascii="Times New Roman" w:hAnsi="Times New Roman"/>
          <w:sz w:val="22"/>
        </w:rPr>
        <w:t>Membuat karyawan baru memahami konteks perusahaan, budaya, aturan kerja, relasi tim, dan ekspektasi peran sejak awal.</w:t>
      </w:r>
    </w:p>
    <w:p>
      <w:pPr>
        <w:spacing w:after="80"/>
      </w:pPr>
      <w:r>
        <w:rPr>
          <w:rFonts w:ascii="Times New Roman" w:hAnsi="Times New Roman"/>
          <w:b/>
          <w:sz w:val="22"/>
        </w:rPr>
        <w:t xml:space="preserve">PIC Utama: </w:t>
      </w:r>
      <w:r>
        <w:rPr>
          <w:rFonts w:ascii="Times New Roman" w:hAnsi="Times New Roman"/>
          <w:sz w:val="22"/>
        </w:rPr>
        <w:t>HR Specialist untuk induksi; Kepala Divisi/Atasan Langsung untuk orientasi peran.</w:t>
      </w:r>
    </w:p>
    <w:p>
      <w:pPr>
        <w:spacing w:after="80"/>
      </w:pPr>
      <w:r>
        <w:rPr>
          <w:rFonts w:ascii="Times New Roman" w:hAnsi="Times New Roman"/>
          <w:b/>
          <w:sz w:val="22"/>
        </w:rPr>
        <w:t xml:space="preserve">Batas Waktu Target Awal: </w:t>
      </w:r>
      <w:r>
        <w:rPr>
          <w:rFonts w:ascii="Times New Roman" w:hAnsi="Times New Roman"/>
          <w:sz w:val="22"/>
        </w:rPr>
        <w:t>Hari pertama sampai maksimal minggu pertama, dilanjutkan dengan agenda 30 hari.</w:t>
      </w:r>
    </w:p>
    <w:p>
      <w:pPr>
        <w:spacing w:after="80"/>
      </w:pPr>
      <w:r>
        <w:rPr>
          <w:rFonts w:ascii="Times New Roman" w:hAnsi="Times New Roman"/>
          <w:b/>
          <w:sz w:val="22"/>
        </w:rPr>
        <w:t>Langkah-Langkah:</w:t>
      </w:r>
      <w:r>
        <w:rPr>
          <w:rFonts w:ascii="Times New Roman" w:hAnsi="Times New Roman"/>
          <w:sz w:val="22"/>
        </w:rPr>
      </w:r>
    </w:p>
    <w:p>
      <w:pPr>
        <w:spacing w:after="60"/>
        <w:ind w:left="432" w:hanging="317"/>
      </w:pPr>
      <w:r>
        <w:rPr>
          <w:rFonts w:ascii="Times New Roman" w:hAnsi="Times New Roman"/>
          <w:b/>
          <w:sz w:val="22"/>
        </w:rPr>
        <w:t xml:space="preserve">1. </w:t>
      </w:r>
      <w:r>
        <w:rPr>
          <w:rFonts w:ascii="Times New Roman" w:hAnsi="Times New Roman"/>
          <w:sz w:val="22"/>
        </w:rPr>
        <w:t>Melakukan induksi perusahaan: purpose, positioning, visi, misi, nilai Integritas, Teamwork, dan Customer Focus.</w:t>
      </w:r>
    </w:p>
    <w:p>
      <w:pPr>
        <w:spacing w:after="60"/>
        <w:ind w:left="432" w:hanging="317"/>
      </w:pPr>
      <w:r>
        <w:rPr>
          <w:rFonts w:ascii="Times New Roman" w:hAnsi="Times New Roman"/>
          <w:b/>
          <w:sz w:val="22"/>
        </w:rPr>
        <w:t xml:space="preserve">2. </w:t>
      </w:r>
      <w:r>
        <w:rPr>
          <w:rFonts w:ascii="Times New Roman" w:hAnsi="Times New Roman"/>
          <w:sz w:val="22"/>
        </w:rPr>
        <w:t>Menjelaskan kebijakan kerja, komunikasi, absensi, keselamatan/K3 bila relevan, penggunaan alat, kerahasiaan data, dan saluran bantuan.</w:t>
      </w:r>
    </w:p>
    <w:p>
      <w:pPr>
        <w:spacing w:after="60"/>
        <w:ind w:left="432" w:hanging="317"/>
      </w:pPr>
      <w:r>
        <w:rPr>
          <w:rFonts w:ascii="Times New Roman" w:hAnsi="Times New Roman"/>
          <w:b/>
          <w:sz w:val="22"/>
        </w:rPr>
        <w:t xml:space="preserve">3. </w:t>
      </w:r>
      <w:r>
        <w:rPr>
          <w:rFonts w:ascii="Times New Roman" w:hAnsi="Times New Roman"/>
          <w:sz w:val="22"/>
        </w:rPr>
        <w:t>Memperkenalkan struktur tim, jalur pelaporan, rekan kerja kunci, dan batas wewenang jabatan.</w:t>
      </w:r>
    </w:p>
    <w:p>
      <w:pPr>
        <w:spacing w:after="60"/>
        <w:ind w:left="432" w:hanging="317"/>
      </w:pPr>
      <w:r>
        <w:rPr>
          <w:rFonts w:ascii="Times New Roman" w:hAnsi="Times New Roman"/>
          <w:b/>
          <w:sz w:val="22"/>
        </w:rPr>
        <w:t xml:space="preserve">4. </w:t>
      </w:r>
      <w:r>
        <w:rPr>
          <w:rFonts w:ascii="Times New Roman" w:hAnsi="Times New Roman"/>
          <w:sz w:val="22"/>
        </w:rPr>
        <w:t>Atasan menjelaskan Job Description, Key Activities, RACI, SOP relevan, serta prioritas kerja 30 hari pertama.</w:t>
      </w:r>
    </w:p>
    <w:p>
      <w:pPr>
        <w:spacing w:after="60"/>
        <w:ind w:left="432" w:hanging="317"/>
      </w:pPr>
      <w:r>
        <w:rPr>
          <w:rFonts w:ascii="Times New Roman" w:hAnsi="Times New Roman"/>
          <w:b/>
          <w:sz w:val="22"/>
        </w:rPr>
        <w:t xml:space="preserve">5. </w:t>
      </w:r>
      <w:r>
        <w:rPr>
          <w:rFonts w:ascii="Times New Roman" w:hAnsi="Times New Roman"/>
          <w:sz w:val="22"/>
        </w:rPr>
        <w:t>Menetapkan buddy/trainer atau narahubung operasional untuk pertanyaan harian.</w:t>
      </w:r>
    </w:p>
    <w:p>
      <w:pPr>
        <w:spacing w:after="60"/>
        <w:ind w:left="432" w:hanging="317"/>
      </w:pPr>
      <w:r>
        <w:rPr>
          <w:rFonts w:ascii="Times New Roman" w:hAnsi="Times New Roman"/>
          <w:b/>
          <w:sz w:val="22"/>
        </w:rPr>
        <w:t xml:space="preserve">6. </w:t>
      </w:r>
      <w:r>
        <w:rPr>
          <w:rFonts w:ascii="Times New Roman" w:hAnsi="Times New Roman"/>
          <w:sz w:val="22"/>
        </w:rPr>
        <w:t>Mencatat seluruh agenda pada Onboarding Checklist dan memastikan karyawan dapat bertanya tanpa takut disalahkan.</w:t>
      </w:r>
    </w:p>
    <w:p>
      <w:pPr>
        <w:spacing w:after="80"/>
      </w:pPr>
      <w:r>
        <w:rPr>
          <w:rFonts w:ascii="Times New Roman" w:hAnsi="Times New Roman"/>
          <w:b/>
          <w:sz w:val="22"/>
        </w:rPr>
        <w:t xml:space="preserve">Kontrol / Bukti: </w:t>
      </w:r>
      <w:r>
        <w:rPr>
          <w:rFonts w:ascii="Times New Roman" w:hAnsi="Times New Roman"/>
          <w:sz w:val="22"/>
        </w:rPr>
        <w:t>Onboarding checklist, materi induksi, catatan akses/peralatan, rencana 30 hari.</w:t>
      </w:r>
    </w:p>
    <w:p>
      <w:pPr>
        <w:spacing w:after="80"/>
      </w:pPr>
      <w:r>
        <w:rPr>
          <w:rFonts w:ascii="Times New Roman" w:hAnsi="Times New Roman"/>
          <w:b/>
          <w:sz w:val="22"/>
        </w:rPr>
        <w:t xml:space="preserve">Ketentuan Hand-off: </w:t>
      </w:r>
      <w:r>
        <w:rPr>
          <w:rFonts w:ascii="Times New Roman" w:hAnsi="Times New Roman"/>
          <w:sz w:val="22"/>
        </w:rPr>
        <w:t>Karyawan masuk OJT dengan daftar SOP kritis dan jadwal training yang ditetapkan atasan.</w:t>
      </w:r>
    </w:p>
    <w:p>
      <w:pPr>
        <w:pStyle w:val="Heading2"/>
      </w:pPr>
      <w:r>
        <w:t>6. On-the-Job Training dan SOP Certification</w:t>
      </w:r>
    </w:p>
    <w:p>
      <w:pPr>
        <w:spacing w:after="80"/>
      </w:pPr>
      <w:r>
        <w:rPr>
          <w:rFonts w:ascii="Times New Roman" w:hAnsi="Times New Roman"/>
          <w:b/>
          <w:sz w:val="22"/>
        </w:rPr>
        <w:t xml:space="preserve">Tujuan: </w:t>
      </w:r>
      <w:r>
        <w:rPr>
          <w:rFonts w:ascii="Times New Roman" w:hAnsi="Times New Roman"/>
          <w:sz w:val="22"/>
        </w:rPr>
        <w:t>Membuktikan bahwa karyawan tidak hanya menerima penjelasan, tetapi mampu menjalankan SOP kritis secara aman, benar, dan konsisten.</w:t>
      </w:r>
    </w:p>
    <w:p>
      <w:pPr>
        <w:spacing w:after="80"/>
      </w:pPr>
      <w:r>
        <w:rPr>
          <w:rFonts w:ascii="Times New Roman" w:hAnsi="Times New Roman"/>
          <w:b/>
          <w:sz w:val="22"/>
        </w:rPr>
        <w:t xml:space="preserve">PIC Utama: </w:t>
      </w:r>
      <w:r>
        <w:rPr>
          <w:rFonts w:ascii="Times New Roman" w:hAnsi="Times New Roman"/>
          <w:sz w:val="22"/>
        </w:rPr>
        <w:t>Atasan Langsung/Trainer; HR memonitor completion.</w:t>
      </w:r>
    </w:p>
    <w:p>
      <w:pPr>
        <w:spacing w:after="80"/>
      </w:pPr>
      <w:r>
        <w:rPr>
          <w:rFonts w:ascii="Times New Roman" w:hAnsi="Times New Roman"/>
          <w:b/>
          <w:sz w:val="22"/>
        </w:rPr>
        <w:t xml:space="preserve">Batas Waktu Target Awal: </w:t>
      </w:r>
      <w:r>
        <w:rPr>
          <w:rFonts w:ascii="Times New Roman" w:hAnsi="Times New Roman"/>
          <w:sz w:val="22"/>
        </w:rPr>
        <w:t>Mengikuti risiko peran; SOP kritis diselesaikan sebelum karyawan bekerja mandiri pada aktivitas tersebut.</w:t>
      </w:r>
    </w:p>
    <w:p>
      <w:pPr>
        <w:spacing w:after="80"/>
      </w:pPr>
      <w:r>
        <w:rPr>
          <w:rFonts w:ascii="Times New Roman" w:hAnsi="Times New Roman"/>
          <w:b/>
          <w:sz w:val="22"/>
        </w:rPr>
        <w:t>Langkah-Langkah:</w:t>
      </w:r>
      <w:r>
        <w:rPr>
          <w:rFonts w:ascii="Times New Roman" w:hAnsi="Times New Roman"/>
          <w:sz w:val="22"/>
        </w:rPr>
      </w:r>
    </w:p>
    <w:p>
      <w:pPr>
        <w:spacing w:after="60"/>
        <w:ind w:left="432" w:hanging="317"/>
      </w:pPr>
      <w:r>
        <w:rPr>
          <w:rFonts w:ascii="Times New Roman" w:hAnsi="Times New Roman"/>
          <w:b/>
          <w:sz w:val="22"/>
        </w:rPr>
        <w:t xml:space="preserve">1. </w:t>
      </w:r>
      <w:r>
        <w:rPr>
          <w:rFonts w:ascii="Times New Roman" w:hAnsi="Times New Roman"/>
          <w:sz w:val="22"/>
        </w:rPr>
        <w:t>Membuat daftar SOP kritis berdasarkan jabatan: misalnya WO/QC untuk Ops, handoff order untuk Sales, data/payroll untuk HR/Finance.</w:t>
      </w:r>
    </w:p>
    <w:p>
      <w:pPr>
        <w:spacing w:after="60"/>
        <w:ind w:left="432" w:hanging="317"/>
      </w:pPr>
      <w:r>
        <w:rPr>
          <w:rFonts w:ascii="Times New Roman" w:hAnsi="Times New Roman"/>
          <w:b/>
          <w:sz w:val="22"/>
        </w:rPr>
        <w:t xml:space="preserve">2. </w:t>
      </w:r>
      <w:r>
        <w:rPr>
          <w:rFonts w:ascii="Times New Roman" w:hAnsi="Times New Roman"/>
          <w:sz w:val="22"/>
        </w:rPr>
        <w:t>Trainer menunjukkan cara kerja yang benar pada kasus nyata atau simulasi dan menjelaskan alasan di balik setiap kontrol.</w:t>
      </w:r>
    </w:p>
    <w:p>
      <w:pPr>
        <w:spacing w:after="60"/>
        <w:ind w:left="432" w:hanging="317"/>
      </w:pPr>
      <w:r>
        <w:rPr>
          <w:rFonts w:ascii="Times New Roman" w:hAnsi="Times New Roman"/>
          <w:b/>
          <w:sz w:val="22"/>
        </w:rPr>
        <w:t xml:space="preserve">3. </w:t>
      </w:r>
      <w:r>
        <w:rPr>
          <w:rFonts w:ascii="Times New Roman" w:hAnsi="Times New Roman"/>
          <w:sz w:val="22"/>
        </w:rPr>
        <w:t>Karyawan mempraktikkan langkah kerja dengan supervisi; trainer memberi feedback privat dan spesifik.</w:t>
      </w:r>
    </w:p>
    <w:p>
      <w:pPr>
        <w:spacing w:after="60"/>
        <w:ind w:left="432" w:hanging="317"/>
      </w:pPr>
      <w:r>
        <w:rPr>
          <w:rFonts w:ascii="Times New Roman" w:hAnsi="Times New Roman"/>
          <w:b/>
          <w:sz w:val="22"/>
        </w:rPr>
        <w:t xml:space="preserve">4. </w:t>
      </w:r>
      <w:r>
        <w:rPr>
          <w:rFonts w:ascii="Times New Roman" w:hAnsi="Times New Roman"/>
          <w:sz w:val="22"/>
        </w:rPr>
        <w:t>Melakukan evaluasi melalui tanya jawab, checklist observasi, tes singkat, atau demonstrasi praktik sesuai jenis peran.</w:t>
      </w:r>
    </w:p>
    <w:p>
      <w:pPr>
        <w:spacing w:after="60"/>
        <w:ind w:left="432" w:hanging="317"/>
      </w:pPr>
      <w:r>
        <w:rPr>
          <w:rFonts w:ascii="Times New Roman" w:hAnsi="Times New Roman"/>
          <w:b/>
          <w:sz w:val="22"/>
        </w:rPr>
        <w:t xml:space="preserve">5. </w:t>
      </w:r>
      <w:r>
        <w:rPr>
          <w:rFonts w:ascii="Times New Roman" w:hAnsi="Times New Roman"/>
          <w:sz w:val="22"/>
        </w:rPr>
        <w:t>Mencatat status: lulus mandiri, lulus dengan supervisi, atau perlu pengulangan/coaching.</w:t>
      </w:r>
    </w:p>
    <w:p>
      <w:pPr>
        <w:spacing w:after="60"/>
        <w:ind w:left="432" w:hanging="317"/>
      </w:pPr>
      <w:r>
        <w:rPr>
          <w:rFonts w:ascii="Times New Roman" w:hAnsi="Times New Roman"/>
          <w:b/>
          <w:sz w:val="22"/>
        </w:rPr>
        <w:t xml:space="preserve">6. </w:t>
      </w:r>
      <w:r>
        <w:rPr>
          <w:rFonts w:ascii="Times New Roman" w:hAnsi="Times New Roman"/>
          <w:sz w:val="22"/>
        </w:rPr>
        <w:t>Tidak memberikan akses/otorisasi penuh pada aktivitas berisiko tinggi sebelum status kompetensi minimum dipenuhi.</w:t>
      </w:r>
    </w:p>
    <w:p>
      <w:pPr>
        <w:spacing w:after="80"/>
      </w:pPr>
      <w:r>
        <w:rPr>
          <w:rFonts w:ascii="Times New Roman" w:hAnsi="Times New Roman"/>
          <w:b/>
          <w:sz w:val="22"/>
        </w:rPr>
        <w:t xml:space="preserve">Kontrol / Bukti: </w:t>
      </w:r>
      <w:r>
        <w:rPr>
          <w:rFonts w:ascii="Times New Roman" w:hAnsi="Times New Roman"/>
          <w:sz w:val="22"/>
        </w:rPr>
        <w:t>Training matrix, SOP certification checklist, hasil observasi/praktik, catatan coaching.</w:t>
      </w:r>
    </w:p>
    <w:p>
      <w:pPr>
        <w:spacing w:after="80"/>
      </w:pPr>
      <w:r>
        <w:rPr>
          <w:rFonts w:ascii="Times New Roman" w:hAnsi="Times New Roman"/>
          <w:b/>
          <w:sz w:val="22"/>
        </w:rPr>
        <w:t xml:space="preserve">Ketentuan Hand-off: </w:t>
      </w:r>
      <w:r>
        <w:rPr>
          <w:rFonts w:ascii="Times New Roman" w:hAnsi="Times New Roman"/>
          <w:sz w:val="22"/>
        </w:rPr>
        <w:t>Atasan menetapkan KPI awal setelah bukti kompetensi minimum tersedia atau menetapkan target training yang masih berjalan.</w:t>
      </w:r>
    </w:p>
    <w:p>
      <w:pPr>
        <w:pStyle w:val="Heading2"/>
      </w:pPr>
      <w:r>
        <w:t>7. KPI Awal, Feedback, dan Evaluasi Masa Kerja Awal</w:t>
      </w:r>
    </w:p>
    <w:p>
      <w:pPr>
        <w:spacing w:after="80"/>
      </w:pPr>
      <w:r>
        <w:rPr>
          <w:rFonts w:ascii="Times New Roman" w:hAnsi="Times New Roman"/>
          <w:b/>
          <w:sz w:val="22"/>
        </w:rPr>
        <w:t xml:space="preserve">Tujuan: </w:t>
      </w:r>
      <w:r>
        <w:rPr>
          <w:rFonts w:ascii="Times New Roman" w:hAnsi="Times New Roman"/>
          <w:sz w:val="22"/>
        </w:rPr>
        <w:t>Menilai produktivitas, perilaku kerja, adaptasi, dan kebutuhan pengembangan berdasarkan bukti selama masa kerja awal.</w:t>
      </w:r>
    </w:p>
    <w:p>
      <w:pPr>
        <w:spacing w:after="80"/>
      </w:pPr>
      <w:r>
        <w:rPr>
          <w:rFonts w:ascii="Times New Roman" w:hAnsi="Times New Roman"/>
          <w:b/>
          <w:sz w:val="22"/>
        </w:rPr>
        <w:t xml:space="preserve">PIC Utama: </w:t>
      </w:r>
      <w:r>
        <w:rPr>
          <w:rFonts w:ascii="Times New Roman" w:hAnsi="Times New Roman"/>
          <w:sz w:val="22"/>
        </w:rPr>
        <w:t>Atasan Langsung/Kepala Divisi; HR memfasilitasi fairness dan dokumentasi.</w:t>
      </w:r>
    </w:p>
    <w:p>
      <w:pPr>
        <w:spacing w:after="80"/>
      </w:pPr>
      <w:r>
        <w:rPr>
          <w:rFonts w:ascii="Times New Roman" w:hAnsi="Times New Roman"/>
          <w:b/>
          <w:sz w:val="22"/>
        </w:rPr>
        <w:t xml:space="preserve">Batas Waktu Target Awal: </w:t>
      </w:r>
      <w:r>
        <w:rPr>
          <w:rFonts w:ascii="Times New Roman" w:hAnsi="Times New Roman"/>
          <w:sz w:val="22"/>
        </w:rPr>
        <w:t>Check-in rutin mingguan pada bulan pertama; review formal mengikuti kebijakan dan jenis hubungan kerja.</w:t>
      </w:r>
    </w:p>
    <w:p>
      <w:pPr>
        <w:spacing w:after="80"/>
      </w:pPr>
      <w:r>
        <w:rPr>
          <w:rFonts w:ascii="Times New Roman" w:hAnsi="Times New Roman"/>
          <w:b/>
          <w:sz w:val="22"/>
        </w:rPr>
        <w:t>Langkah-Langkah:</w:t>
      </w:r>
      <w:r>
        <w:rPr>
          <w:rFonts w:ascii="Times New Roman" w:hAnsi="Times New Roman"/>
          <w:sz w:val="22"/>
        </w:rPr>
      </w:r>
    </w:p>
    <w:p>
      <w:pPr>
        <w:spacing w:after="60"/>
        <w:ind w:left="432" w:hanging="317"/>
      </w:pPr>
      <w:r>
        <w:rPr>
          <w:rFonts w:ascii="Times New Roman" w:hAnsi="Times New Roman"/>
          <w:b/>
          <w:sz w:val="22"/>
        </w:rPr>
        <w:t xml:space="preserve">1. </w:t>
      </w:r>
      <w:r>
        <w:rPr>
          <w:rFonts w:ascii="Times New Roman" w:hAnsi="Times New Roman"/>
          <w:sz w:val="22"/>
        </w:rPr>
        <w:t>Menetapkan 3-5 KPI awal yang realistis dan terhubung ke tujuan jabatan, bukan hanya daftar tugas harian.</w:t>
      </w:r>
    </w:p>
    <w:p>
      <w:pPr>
        <w:spacing w:after="60"/>
        <w:ind w:left="432" w:hanging="317"/>
      </w:pPr>
      <w:r>
        <w:rPr>
          <w:rFonts w:ascii="Times New Roman" w:hAnsi="Times New Roman"/>
          <w:b/>
          <w:sz w:val="22"/>
        </w:rPr>
        <w:t xml:space="preserve">2. </w:t>
      </w:r>
      <w:r>
        <w:rPr>
          <w:rFonts w:ascii="Times New Roman" w:hAnsi="Times New Roman"/>
          <w:sz w:val="22"/>
        </w:rPr>
        <w:t>Melakukan check-in berkala untuk membahas hasil, hambatan, kebutuhan alat/training, dan adaptasi budaya.</w:t>
      </w:r>
    </w:p>
    <w:p>
      <w:pPr>
        <w:spacing w:after="60"/>
        <w:ind w:left="432" w:hanging="317"/>
      </w:pPr>
      <w:r>
        <w:rPr>
          <w:rFonts w:ascii="Times New Roman" w:hAnsi="Times New Roman"/>
          <w:b/>
          <w:sz w:val="22"/>
        </w:rPr>
        <w:t xml:space="preserve">3. </w:t>
      </w:r>
      <w:r>
        <w:rPr>
          <w:rFonts w:ascii="Times New Roman" w:hAnsi="Times New Roman"/>
          <w:sz w:val="22"/>
        </w:rPr>
        <w:t>Memberikan feedback berbasis contoh perilaku atau output; pisahkan masalah sistem, skill gap, dan will gap sebelum menyimpulkan kinerja.</w:t>
      </w:r>
    </w:p>
    <w:p>
      <w:pPr>
        <w:spacing w:after="60"/>
        <w:ind w:left="432" w:hanging="317"/>
      </w:pPr>
      <w:r>
        <w:rPr>
          <w:rFonts w:ascii="Times New Roman" w:hAnsi="Times New Roman"/>
          <w:b/>
          <w:sz w:val="22"/>
        </w:rPr>
        <w:t xml:space="preserve">4. </w:t>
      </w:r>
      <w:r>
        <w:rPr>
          <w:rFonts w:ascii="Times New Roman" w:hAnsi="Times New Roman"/>
          <w:sz w:val="22"/>
        </w:rPr>
        <w:t>Mendokumentasikan hasil review dan action plan: lanjut mandiri, coaching tambahan, penyesuaian target, atau tindakan lain sesuai kebijakan.</w:t>
      </w:r>
    </w:p>
    <w:p>
      <w:pPr>
        <w:spacing w:after="60"/>
        <w:ind w:left="432" w:hanging="317"/>
      </w:pPr>
      <w:r>
        <w:rPr>
          <w:rFonts w:ascii="Times New Roman" w:hAnsi="Times New Roman"/>
          <w:b/>
          <w:sz w:val="22"/>
        </w:rPr>
        <w:t xml:space="preserve">5. </w:t>
      </w:r>
      <w:r>
        <w:rPr>
          <w:rFonts w:ascii="Times New Roman" w:hAnsi="Times New Roman"/>
          <w:sz w:val="22"/>
        </w:rPr>
        <w:t>Untuk status kerja yang memiliki evaluasi masa percobaan, lakukan keputusan sesuai kontrak dan regulasi; untuk status lain, lakukan evaluasi masa kerja awal sesuai kebijakan internal.</w:t>
      </w:r>
    </w:p>
    <w:p>
      <w:pPr>
        <w:spacing w:after="60"/>
        <w:ind w:left="432" w:hanging="317"/>
      </w:pPr>
      <w:r>
        <w:rPr>
          <w:rFonts w:ascii="Times New Roman" w:hAnsi="Times New Roman"/>
          <w:b/>
          <w:sz w:val="22"/>
        </w:rPr>
        <w:t xml:space="preserve">6. </w:t>
      </w:r>
      <w:r>
        <w:rPr>
          <w:rFonts w:ascii="Times New Roman" w:hAnsi="Times New Roman"/>
          <w:sz w:val="22"/>
        </w:rPr>
        <w:t>Menggunakan hasil evaluasi untuk memperbaiki Job Profile, materi onboarding, SOP, dan rencana TNA jika gap muncul berulang pada banyak karyawan.</w:t>
      </w:r>
    </w:p>
    <w:p>
      <w:pPr>
        <w:spacing w:after="80"/>
      </w:pPr>
      <w:r>
        <w:rPr>
          <w:rFonts w:ascii="Times New Roman" w:hAnsi="Times New Roman"/>
          <w:b/>
          <w:sz w:val="22"/>
        </w:rPr>
        <w:t xml:space="preserve">Kontrol / Bukti: </w:t>
      </w:r>
      <w:r>
        <w:rPr>
          <w:rFonts w:ascii="Times New Roman" w:hAnsi="Times New Roman"/>
          <w:sz w:val="22"/>
        </w:rPr>
        <w:t>KPI card, check-in notes, performance review, action plan/PIP bila diperlukan.</w:t>
      </w:r>
    </w:p>
    <w:p>
      <w:pPr>
        <w:spacing w:after="80"/>
      </w:pPr>
      <w:r>
        <w:rPr>
          <w:rFonts w:ascii="Times New Roman" w:hAnsi="Times New Roman"/>
          <w:b/>
          <w:sz w:val="22"/>
        </w:rPr>
        <w:t xml:space="preserve">Ketentuan Hand-off: </w:t>
      </w:r>
      <w:r>
        <w:rPr>
          <w:rFonts w:ascii="Times New Roman" w:hAnsi="Times New Roman"/>
          <w:sz w:val="22"/>
        </w:rPr>
        <w:t>HR menerima hasil review untuk arsip, tindak lanjut development, dan pembelajaran organisasi.</w:t>
      </w:r>
    </w:p>
    <w:p>
      <w:pPr>
        <w:pStyle w:val="Heading1"/>
      </w:pPr>
      <w:r>
        <w:t>KONTROL HAND-OFF DAN DEFINITION OF DONE</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728"/>
            <w:vAlign w:val="center"/>
            <w:shd w:fill="E2F0D9"/>
            <w:tcMar>
              <w:top w:w="50" w:type="dxa"/>
              <w:start w:w="40" w:type="dxa"/>
              <w:bottom w:w="50" w:type="dxa"/>
              <w:end w:w="40" w:type="dxa"/>
            </w:tcMar>
          </w:tcPr>
          <w:p>
            <w:pPr>
              <w:spacing w:after="0" w:before="0" w:line="240" w:lineRule="auto"/>
              <w:jc w:val="center"/>
            </w:pPr>
            <w:r/>
            <w:r>
              <w:rPr>
                <w:rFonts w:ascii="Times New Roman" w:hAnsi="Times New Roman"/>
                <w:b/>
                <w:sz w:val="16"/>
              </w:rPr>
              <w:t>HAND-OFF</w:t>
            </w:r>
          </w:p>
        </w:tc>
        <w:tc>
          <w:tcPr>
            <w:tcW w:type="dxa" w:w="1368"/>
            <w:vAlign w:val="center"/>
            <w:shd w:fill="E2F0D9"/>
            <w:tcMar>
              <w:top w:w="50" w:type="dxa"/>
              <w:start w:w="40" w:type="dxa"/>
              <w:bottom w:w="50" w:type="dxa"/>
              <w:end w:w="40" w:type="dxa"/>
            </w:tcMar>
          </w:tcPr>
          <w:p>
            <w:pPr>
              <w:spacing w:after="0" w:before="0" w:line="240" w:lineRule="auto"/>
              <w:jc w:val="center"/>
            </w:pPr>
            <w:r/>
            <w:r>
              <w:rPr>
                <w:rFonts w:ascii="Times New Roman" w:hAnsi="Times New Roman"/>
                <w:b/>
                <w:sz w:val="16"/>
              </w:rPr>
              <w:t>PENGIRIM</w:t>
            </w:r>
          </w:p>
        </w:tc>
        <w:tc>
          <w:tcPr>
            <w:tcW w:type="dxa" w:w="1368"/>
            <w:vAlign w:val="center"/>
            <w:shd w:fill="E2F0D9"/>
            <w:tcMar>
              <w:top w:w="50" w:type="dxa"/>
              <w:start w:w="40" w:type="dxa"/>
              <w:bottom w:w="50" w:type="dxa"/>
              <w:end w:w="40" w:type="dxa"/>
            </w:tcMar>
          </w:tcPr>
          <w:p>
            <w:pPr>
              <w:spacing w:after="0" w:before="0" w:line="240" w:lineRule="auto"/>
              <w:jc w:val="center"/>
            </w:pPr>
            <w:r/>
            <w:r>
              <w:rPr>
                <w:rFonts w:ascii="Times New Roman" w:hAnsi="Times New Roman"/>
                <w:b/>
                <w:sz w:val="16"/>
              </w:rPr>
              <w:t>PENERIMA</w:t>
            </w:r>
          </w:p>
        </w:tc>
        <w:tc>
          <w:tcPr>
            <w:tcW w:type="dxa" w:w="3240"/>
            <w:vAlign w:val="center"/>
            <w:shd w:fill="E2F0D9"/>
            <w:tcMar>
              <w:top w:w="50" w:type="dxa"/>
              <w:start w:w="40" w:type="dxa"/>
              <w:bottom w:w="50" w:type="dxa"/>
              <w:end w:w="40" w:type="dxa"/>
            </w:tcMar>
          </w:tcPr>
          <w:p>
            <w:pPr>
              <w:spacing w:after="0" w:before="0" w:line="240" w:lineRule="auto"/>
              <w:jc w:val="center"/>
            </w:pPr>
            <w:r/>
            <w:r>
              <w:rPr>
                <w:rFonts w:ascii="Times New Roman" w:hAnsi="Times New Roman"/>
                <w:b/>
                <w:sz w:val="16"/>
              </w:rPr>
              <w:t>DEFINITION OF DONE</w:t>
            </w:r>
          </w:p>
        </w:tc>
        <w:tc>
          <w:tcPr>
            <w:tcW w:type="dxa" w:w="1541"/>
            <w:vAlign w:val="center"/>
            <w:shd w:fill="E2F0D9"/>
            <w:tcMar>
              <w:top w:w="50" w:type="dxa"/>
              <w:start w:w="40" w:type="dxa"/>
              <w:bottom w:w="50" w:type="dxa"/>
              <w:end w:w="40" w:type="dxa"/>
            </w:tcMar>
          </w:tcPr>
          <w:p>
            <w:pPr>
              <w:spacing w:after="0" w:before="0" w:line="240" w:lineRule="auto"/>
              <w:jc w:val="center"/>
            </w:pPr>
            <w:r/>
            <w:r>
              <w:rPr>
                <w:rFonts w:ascii="Times New Roman" w:hAnsi="Times New Roman"/>
                <w:b/>
                <w:sz w:val="16"/>
              </w:rPr>
              <w:t>JIKA BELUM LENGKAP</w:t>
            </w:r>
          </w:p>
        </w:tc>
      </w:tr>
      <w:tr>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Kepala Divisi → HR</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Kepala Divisi</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MR disetujui; Job Profile, alasan bisnis, kompetensi, timing, dan atasan jelas.</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 mengembalikan MR untuk diperbaiki atau meminta analisis beban kerja.</w:t>
            </w:r>
          </w:p>
        </w:tc>
      </w:tr>
      <w:tr>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 → User</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Kepala Divisi</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Shortlist memenuhi kriteria wajib; scorecard dan jadwal interview tersedia.</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User memberi feedback terstruktur; jangan hanya “cocok/tidak cocok”.</w:t>
            </w:r>
          </w:p>
        </w:tc>
      </w:tr>
      <w:tr>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HR/User → Finance/Payroll</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 + User</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Finance/Payroll</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Kandidat dipilih; kompensasi/approval; data offer dan tanggal mulai jelas.</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Offer ditahan sampai approval kompensasi/administrasi lengkap.</w:t>
            </w:r>
          </w:p>
        </w:tc>
      </w:tr>
      <w:tr>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 → Atasan/Trainer</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Atasan Langsung</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Onboarding checklist, JD, SOP kritis, dan rencana 30 hari tersedia.</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OJT tidak dimulai tanpa owner/trainer yang ditunjuk.</w:t>
            </w:r>
          </w:p>
        </w:tc>
      </w:tr>
      <w:tr>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Trainer → Kepala Divisi</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Trainer</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Kepala Divisi</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Bukti SOP certification, status kompetensi, dan gap training tersedia.</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Karyawan tetap disupervisi atau diberi coaching ulang.</w:t>
            </w:r>
          </w:p>
        </w:tc>
      </w:tr>
      <w:tr>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Kepala Divisi → HR</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Kepala Divisi</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KPI awal dan hasil review didokumentasikan dengan bukti.</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 meminta dokumentasi sebelum keputusan/tindak lanjut formal.</w:t>
            </w:r>
          </w:p>
        </w:tc>
      </w:tr>
    </w:tbl>
    <w:p/>
    <w:p>
      <w:pPr>
        <w:pStyle w:val="Heading1"/>
      </w:pPr>
      <w:r>
        <w:t>ESKALASI DAN KETENTUAN PENGECUALIAN</w:t>
      </w:r>
    </w:p>
    <w:p>
      <w:pPr>
        <w:spacing w:after="40"/>
        <w:ind w:left="360" w:hanging="216"/>
      </w:pPr>
      <w:r>
        <w:rPr>
          <w:rFonts w:ascii="Times New Roman" w:hAnsi="Times New Roman"/>
          <w:sz w:val="22"/>
        </w:rPr>
        <w:t>• Kebutuhan rekrutmen mendesak tidak boleh menghapus kriteria keselamatan, kompetensi minimal, atau administrasi dasar. Percepat proses, bukan menurunkan standar tanpa catatan.</w:t>
      </w:r>
    </w:p>
    <w:p>
      <w:pPr>
        <w:spacing w:after="40"/>
        <w:ind w:left="360" w:hanging="216"/>
      </w:pPr>
      <w:r>
        <w:rPr>
          <w:rFonts w:ascii="Times New Roman" w:hAnsi="Times New Roman"/>
          <w:sz w:val="22"/>
        </w:rPr>
        <w:t>• Perubahan jabatan, tanggung jawab, atau kompensasi setelah offer harus dikomunikasikan dan dikonfirmasi tertulis sebelum kandidat mulai kerja.</w:t>
      </w:r>
    </w:p>
    <w:p>
      <w:pPr>
        <w:spacing w:after="40"/>
        <w:ind w:left="360" w:hanging="216"/>
      </w:pPr>
      <w:r>
        <w:rPr>
          <w:rFonts w:ascii="Times New Roman" w:hAnsi="Times New Roman"/>
          <w:sz w:val="22"/>
        </w:rPr>
        <w:t>• Jika karyawan baru belum mampu menjalankan SOP kritis, atasan harus memperpanjang supervisi dan membuat action plan; jangan membiarkan kesalahan berulang sebagai “proses belajar”.</w:t>
      </w:r>
    </w:p>
    <w:p>
      <w:pPr>
        <w:spacing w:after="40"/>
        <w:ind w:left="360" w:hanging="216"/>
      </w:pPr>
      <w:r>
        <w:rPr>
          <w:rFonts w:ascii="Times New Roman" w:hAnsi="Times New Roman"/>
          <w:sz w:val="22"/>
        </w:rPr>
        <w:t>• Feedback performa atau masalah perilaku dibahas privat dan berbasis bukti; HR dilibatkan bila isu berpotensi menjadi hubungan industrial atau membutuhkan dokumentasi formal.</w:t>
      </w:r>
    </w:p>
    <w:p>
      <w:pPr>
        <w:spacing w:after="40"/>
        <w:ind w:left="360" w:hanging="216"/>
      </w:pPr>
      <w:r>
        <w:rPr>
          <w:rFonts w:ascii="Times New Roman" w:hAnsi="Times New Roman"/>
          <w:sz w:val="22"/>
        </w:rPr>
        <w:t>• Kebijakan kontrak, masa percobaan/evaluasi awal, pengupahan, lembur, jaminan sosial, dan hak karyawan harus diverifikasi oleh HR/Compliance sesuai regulasi dan kebijakan perusahaan sebelum diterapkan.</w:t>
      </w:r>
    </w:p>
    <w:p>
      <w:pPr>
        <w:pStyle w:val="Heading1"/>
      </w:pPr>
      <w:r>
        <w:t>INDIKATOR DAN LAPORAN</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944"/>
            <w:vAlign w:val="center"/>
            <w:shd w:fill="FCE4D6"/>
            <w:tcMar>
              <w:top w:w="50" w:type="dxa"/>
              <w:start w:w="40" w:type="dxa"/>
              <w:bottom w:w="50" w:type="dxa"/>
              <w:end w:w="40" w:type="dxa"/>
            </w:tcMar>
          </w:tcPr>
          <w:p>
            <w:pPr>
              <w:spacing w:after="0" w:before="0" w:line="240" w:lineRule="auto"/>
              <w:jc w:val="center"/>
            </w:pPr>
            <w:r/>
            <w:r>
              <w:rPr>
                <w:rFonts w:ascii="Times New Roman" w:hAnsi="Times New Roman"/>
                <w:b/>
                <w:sz w:val="16"/>
              </w:rPr>
              <w:t>INDIKATOR</w:t>
            </w:r>
          </w:p>
        </w:tc>
        <w:tc>
          <w:tcPr>
            <w:tcW w:type="dxa" w:w="3240"/>
            <w:vAlign w:val="center"/>
            <w:shd w:fill="FCE4D6"/>
            <w:tcMar>
              <w:top w:w="50" w:type="dxa"/>
              <w:start w:w="40" w:type="dxa"/>
              <w:bottom w:w="50" w:type="dxa"/>
              <w:end w:w="40" w:type="dxa"/>
            </w:tcMar>
          </w:tcPr>
          <w:p>
            <w:pPr>
              <w:spacing w:after="0" w:before="0" w:line="240" w:lineRule="auto"/>
              <w:jc w:val="center"/>
            </w:pPr>
            <w:r/>
            <w:r>
              <w:rPr>
                <w:rFonts w:ascii="Times New Roman" w:hAnsi="Times New Roman"/>
                <w:b/>
                <w:sz w:val="16"/>
              </w:rPr>
              <w:t>DEFINISI / RUMUS</w:t>
            </w:r>
          </w:p>
        </w:tc>
        <w:tc>
          <w:tcPr>
            <w:tcW w:type="dxa" w:w="1728"/>
            <w:vAlign w:val="center"/>
            <w:shd w:fill="FCE4D6"/>
            <w:tcMar>
              <w:top w:w="50" w:type="dxa"/>
              <w:start w:w="40" w:type="dxa"/>
              <w:bottom w:w="50" w:type="dxa"/>
              <w:end w:w="40" w:type="dxa"/>
            </w:tcMar>
          </w:tcPr>
          <w:p>
            <w:pPr>
              <w:spacing w:after="0" w:before="0" w:line="240" w:lineRule="auto"/>
              <w:jc w:val="center"/>
            </w:pPr>
            <w:r/>
            <w:r>
              <w:rPr>
                <w:rFonts w:ascii="Times New Roman" w:hAnsi="Times New Roman"/>
                <w:b/>
                <w:sz w:val="16"/>
              </w:rPr>
              <w:t>SUMBER DATA</w:t>
            </w:r>
          </w:p>
        </w:tc>
        <w:tc>
          <w:tcPr>
            <w:tcW w:type="dxa" w:w="1224"/>
            <w:vAlign w:val="center"/>
            <w:shd w:fill="FCE4D6"/>
            <w:tcMar>
              <w:top w:w="50" w:type="dxa"/>
              <w:start w:w="40" w:type="dxa"/>
              <w:bottom w:w="50" w:type="dxa"/>
              <w:end w:w="40" w:type="dxa"/>
            </w:tcMar>
          </w:tcPr>
          <w:p>
            <w:pPr>
              <w:spacing w:after="0" w:before="0" w:line="240" w:lineRule="auto"/>
              <w:jc w:val="center"/>
            </w:pPr>
            <w:r/>
            <w:r>
              <w:rPr>
                <w:rFonts w:ascii="Times New Roman" w:hAnsi="Times New Roman"/>
                <w:b/>
                <w:sz w:val="16"/>
              </w:rPr>
              <w:t>FREKUENSI</w:t>
            </w:r>
          </w:p>
        </w:tc>
        <w:tc>
          <w:tcPr>
            <w:tcW w:type="dxa" w:w="1440"/>
            <w:vAlign w:val="center"/>
            <w:shd w:fill="FCE4D6"/>
            <w:tcMar>
              <w:top w:w="50" w:type="dxa"/>
              <w:start w:w="40" w:type="dxa"/>
              <w:bottom w:w="50" w:type="dxa"/>
              <w:end w:w="40" w:type="dxa"/>
            </w:tcMar>
          </w:tcPr>
          <w:p>
            <w:pPr>
              <w:spacing w:after="0" w:before="0" w:line="240" w:lineRule="auto"/>
              <w:jc w:val="center"/>
            </w:pPr>
            <w:r/>
            <w:r>
              <w:rPr>
                <w:rFonts w:ascii="Times New Roman" w:hAnsi="Times New Roman"/>
                <w:b/>
                <w:sz w:val="16"/>
              </w:rPr>
              <w:t>PEMILIK LAPORAN</w:t>
            </w:r>
          </w:p>
        </w:tc>
      </w:tr>
      <w:tr>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Time-to-fill</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Waktu dari MR disetujui hingga kandidat menerima offer.</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Recruitment tracker</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Per vacancy</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w:t>
            </w:r>
          </w:p>
        </w:tc>
      </w:tr>
      <w:tr>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Hiring manager satisfaction</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Penilaian Kepala Divisi atas kualitas shortlist dan kesiapan kandidat.</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Survey singkat</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Per hiring</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w:t>
            </w:r>
          </w:p>
        </w:tc>
      </w:tr>
      <w:tr>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Onboarding completion</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 checklist onboarding selesai sesuai jadwal.</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Onboarding checklist</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Bulanan</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w:t>
            </w:r>
          </w:p>
        </w:tc>
      </w:tr>
      <w:tr>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SOP certification completion</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 SOP kritis yang telah dibuktikan kompeten oleh karyawan baru.</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Training matrix</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Bulanan</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Atasan/HR</w:t>
            </w:r>
          </w:p>
        </w:tc>
      </w:tr>
      <w:tr>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30/60/90-day productivity</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Pencapaian KPI awal versus target yang realistis.</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KPI card</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Bulanan</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Kepala Divisi</w:t>
            </w:r>
          </w:p>
        </w:tc>
      </w:tr>
      <w:tr>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Early turnover / early failure signal</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Karyawan keluar atau tidak lulus evaluasi awal beserta root cause.</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 record</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Triwulanan</w:t>
            </w:r>
          </w:p>
        </w:tc>
        <w:tc>
          <w:tcPr>
            <w:tcW w:type="dxa" w:w="1958"/>
            <w:vAlign w:val="center"/>
            <w:tcMar>
              <w:top w:w="50" w:type="dxa"/>
              <w:start w:w="40" w:type="dxa"/>
              <w:bottom w:w="50" w:type="dxa"/>
              <w:end w:w="40" w:type="dxa"/>
            </w:tcMar>
          </w:tcPr>
          <w:p>
            <w:pPr>
              <w:spacing w:after="0" w:before="0" w:line="240" w:lineRule="auto"/>
              <w:jc w:val="left"/>
            </w:pPr>
            <w:r/>
            <w:r>
              <w:rPr>
                <w:rFonts w:ascii="Times New Roman" w:hAnsi="Times New Roman"/>
                <w:b w:val="0"/>
                <w:sz w:val="16"/>
              </w:rPr>
              <w:t>HR</w:t>
            </w:r>
          </w:p>
        </w:tc>
      </w:tr>
    </w:tbl>
    <w:p/>
    <w:p>
      <w:pPr>
        <w:pStyle w:val="Heading1"/>
      </w:pPr>
      <w:r>
        <w:t>DOKUMEN / RECORD</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520"/>
            <w:vAlign w:val="center"/>
            <w:shd w:fill="FFF2CC"/>
          </w:tcPr>
          <w:p>
            <w:pPr>
              <w:spacing w:after="0" w:before="0" w:line="240" w:lineRule="auto"/>
              <w:jc w:val="center"/>
            </w:pPr>
            <w:r/>
            <w:r>
              <w:rPr>
                <w:rFonts w:ascii="Times New Roman" w:hAnsi="Times New Roman"/>
                <w:b/>
                <w:sz w:val="17"/>
              </w:rPr>
              <w:t>DOKUMEN / RECORD</w:t>
            </w:r>
          </w:p>
        </w:tc>
        <w:tc>
          <w:tcPr>
            <w:tcW w:type="dxa" w:w="1944"/>
            <w:vAlign w:val="center"/>
            <w:shd w:fill="FFF2CC"/>
          </w:tcPr>
          <w:p>
            <w:pPr>
              <w:spacing w:after="0" w:before="0" w:line="240" w:lineRule="auto"/>
              <w:jc w:val="center"/>
            </w:pPr>
            <w:r/>
            <w:r>
              <w:rPr>
                <w:rFonts w:ascii="Times New Roman" w:hAnsi="Times New Roman"/>
                <w:b/>
                <w:sz w:val="17"/>
              </w:rPr>
              <w:t>PEMILIK</w:t>
            </w:r>
          </w:p>
        </w:tc>
        <w:tc>
          <w:tcPr>
            <w:tcW w:type="dxa" w:w="3384"/>
            <w:vAlign w:val="center"/>
            <w:shd w:fill="FFF2CC"/>
          </w:tcPr>
          <w:p>
            <w:pPr>
              <w:spacing w:after="0" w:before="0" w:line="240" w:lineRule="auto"/>
              <w:jc w:val="center"/>
            </w:pPr>
            <w:r/>
            <w:r>
              <w:rPr>
                <w:rFonts w:ascii="Times New Roman" w:hAnsi="Times New Roman"/>
                <w:b/>
                <w:sz w:val="17"/>
              </w:rPr>
              <w:t>TUJUAN</w:t>
            </w:r>
          </w:p>
        </w:tc>
        <w:tc>
          <w:tcPr>
            <w:tcW w:type="dxa" w:w="1728"/>
            <w:vAlign w:val="center"/>
            <w:shd w:fill="FFF2CC"/>
          </w:tcPr>
          <w:p>
            <w:pPr>
              <w:spacing w:after="0" w:before="0" w:line="240" w:lineRule="auto"/>
              <w:jc w:val="center"/>
            </w:pPr>
            <w:r/>
            <w:r>
              <w:rPr>
                <w:rFonts w:ascii="Times New Roman" w:hAnsi="Times New Roman"/>
                <w:b/>
                <w:sz w:val="17"/>
              </w:rPr>
              <w:t>MASA SIMPAN / AKSES</w:t>
            </w:r>
          </w:p>
        </w:tc>
      </w:tr>
      <w:tr>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Manpower Request + Job Profile</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Kepala Divisi/HR</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Dasar kebutuhan dan kriteria jabatan.</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Akses HR, Kepala Divisi, Manajemen sesuai kebutuhan.</w:t>
            </w:r>
          </w:p>
        </w:tc>
      </w:tr>
      <w:tr>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Recruitment Tracker + Scorecard</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HR</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Audit trail seleksi kandidat.</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Akses terbatas HR dan pewawancara terkait.</w:t>
            </w:r>
          </w:p>
        </w:tc>
      </w:tr>
      <w:tr>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Offer/Contract/Employee File</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HR Admin</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Administrasi hubungan kerja dan data personal.</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Akses terbatas sesuai prinsip kerahasiaan.</w:t>
            </w:r>
          </w:p>
        </w:tc>
      </w:tr>
      <w:tr>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Onboarding Checklist</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HR + Atasan</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Bukti orientasi dan kesiapan awal.</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Employee file / HR system.</w:t>
            </w:r>
          </w:p>
        </w:tc>
      </w:tr>
      <w:tr>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Training Matrix + SOP Certification</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Atasan/HR</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Bukti kompetensi dan kebutuhan training.</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Review pada evaluasi masa kerja awal.</w:t>
            </w:r>
          </w:p>
        </w:tc>
      </w:tr>
      <w:tr>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KPI Review + Action Plan</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Kepala Divisi/HR</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Penilaian produktivitas dan tindak lanjut.</w:t>
            </w:r>
          </w:p>
        </w:tc>
        <w:tc>
          <w:tcPr>
            <w:tcW w:type="dxa" w:w="2448"/>
            <w:vAlign w:val="center"/>
            <w:tcMar>
              <w:top w:w="55" w:type="dxa"/>
              <w:start w:w="45" w:type="dxa"/>
              <w:bottom w:w="55" w:type="dxa"/>
              <w:end w:w="45" w:type="dxa"/>
            </w:tcMar>
          </w:tcPr>
          <w:p>
            <w:pPr>
              <w:spacing w:after="0" w:before="0" w:line="240" w:lineRule="auto"/>
              <w:jc w:val="left"/>
            </w:pPr>
            <w:r/>
            <w:r>
              <w:rPr>
                <w:rFonts w:ascii="Times New Roman" w:hAnsi="Times New Roman"/>
                <w:b w:val="0"/>
                <w:sz w:val="17"/>
              </w:rPr>
              <w:t>Akses HR, atasan, karyawan sesuai kebijakan.</w:t>
            </w:r>
          </w:p>
        </w:tc>
      </w:tr>
    </w:tbl>
    <w:p/>
    <w:p>
      <w:pPr>
        <w:pStyle w:val="Heading1"/>
      </w:pPr>
      <w:r>
        <w:t>PENGESAHAN DAN REVIEW</w:t>
      </w:r>
    </w:p>
    <w:p>
      <w:pPr>
        <w:spacing w:after="80"/>
      </w:pPr>
      <w:r>
        <w:rPr>
          <w:rFonts w:ascii="Times New Roman" w:hAnsi="Times New Roman"/>
          <w:sz w:val="22"/>
        </w:rPr>
        <w:t>Dokumen ini digunakan sebagai baseline proses target untuk pilot. Setelah periode uji coba, pemilik proses bersama HR dan manajemen melakukan review berbasis data sebelum menetapkan versi resmi.</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shd w:fill="D9D9D9"/>
          </w:tcPr>
          <w:p>
            <w:pPr>
              <w:spacing w:after="0" w:before="0" w:line="240" w:lineRule="auto"/>
              <w:jc w:val="center"/>
            </w:pPr>
            <w:r/>
            <w:r>
              <w:rPr>
                <w:rFonts w:ascii="Times New Roman" w:hAnsi="Times New Roman"/>
                <w:b/>
                <w:sz w:val="18"/>
              </w:rPr>
              <w:t>PERAN</w:t>
            </w:r>
          </w:p>
        </w:tc>
        <w:tc>
          <w:tcPr>
            <w:tcW w:type="dxa" w:w="3024"/>
            <w:vAlign w:val="center"/>
            <w:shd w:fill="D9D9D9"/>
          </w:tcPr>
          <w:p>
            <w:pPr>
              <w:spacing w:after="0" w:before="0" w:line="240" w:lineRule="auto"/>
              <w:jc w:val="center"/>
            </w:pPr>
            <w:r/>
            <w:r>
              <w:rPr>
                <w:rFonts w:ascii="Times New Roman" w:hAnsi="Times New Roman"/>
                <w:b/>
                <w:sz w:val="18"/>
              </w:rPr>
              <w:t>NAMA / JABATAN</w:t>
            </w:r>
          </w:p>
        </w:tc>
        <w:tc>
          <w:tcPr>
            <w:tcW w:type="dxa" w:w="3744"/>
            <w:vAlign w:val="center"/>
            <w:shd w:fill="D9D9D9"/>
          </w:tcPr>
          <w:p>
            <w:pPr>
              <w:spacing w:after="0" w:before="0" w:line="240" w:lineRule="auto"/>
              <w:jc w:val="center"/>
            </w:pPr>
            <w:r/>
            <w:r>
              <w:rPr>
                <w:rFonts w:ascii="Times New Roman" w:hAnsi="Times New Roman"/>
                <w:b/>
                <w:sz w:val="18"/>
              </w:rPr>
              <w:t>TANDA TANGAN / TANGGAL</w:t>
            </w:r>
          </w:p>
        </w:tc>
      </w:tr>
      <w:tr>
        <w:tc>
          <w:tcPr>
            <w:tcW w:type="dxa" w:w="2880"/>
            <w:vAlign w:val="center"/>
            <w:tcMar>
              <w:top w:w="130" w:type="dxa"/>
              <w:start w:w="80" w:type="dxa"/>
              <w:bottom w:w="250" w:type="dxa"/>
              <w:end w:w="80" w:type="dxa"/>
            </w:tcMar>
          </w:tcPr>
          <w:p>
            <w:pPr>
              <w:spacing w:after="0" w:before="0" w:line="240" w:lineRule="auto"/>
              <w:jc w:val="left"/>
            </w:pPr>
            <w:r/>
            <w:r>
              <w:rPr>
                <w:rFonts w:ascii="Times New Roman" w:hAnsi="Times New Roman"/>
                <w:b w:val="0"/>
                <w:sz w:val="18"/>
              </w:rPr>
              <w:t>Disusun oleh</w:t>
            </w:r>
          </w:p>
        </w:tc>
        <w:tc>
          <w:tcPr>
            <w:tcW w:type="dxa" w:w="3024"/>
            <w:vAlign w:val="center"/>
            <w:tcMar>
              <w:top w:w="130" w:type="dxa"/>
              <w:start w:w="80" w:type="dxa"/>
              <w:bottom w:w="250" w:type="dxa"/>
              <w:end w:w="80" w:type="dxa"/>
            </w:tcMar>
          </w:tcPr>
          <w:p>
            <w:pPr>
              <w:spacing w:after="0" w:before="0" w:line="240" w:lineRule="auto"/>
              <w:jc w:val="left"/>
            </w:pPr>
            <w:r/>
            <w:r>
              <w:rPr>
                <w:rFonts w:ascii="Times New Roman" w:hAnsi="Times New Roman"/>
                <w:b w:val="0"/>
                <w:sz w:val="18"/>
              </w:rPr>
              <w:t>Pemilik Proses</w:t>
            </w:r>
          </w:p>
        </w:tc>
        <w:tc>
          <w:tcPr>
            <w:tcW w:type="dxa" w:w="3744"/>
            <w:vAlign w:val="center"/>
            <w:tcMar>
              <w:top w:w="130" w:type="dxa"/>
              <w:start w:w="80" w:type="dxa"/>
              <w:bottom w:w="250" w:type="dxa"/>
              <w:end w:w="80" w:type="dxa"/>
            </w:tcMar>
          </w:tcPr>
          <w:p>
            <w:pPr>
              <w:spacing w:after="0" w:before="0" w:line="240" w:lineRule="auto"/>
              <w:jc w:val="left"/>
            </w:pPr>
            <w:r/>
            <w:r>
              <w:rPr>
                <w:rFonts w:ascii="Times New Roman" w:hAnsi="Times New Roman"/>
                <w:b w:val="0"/>
                <w:sz w:val="18"/>
              </w:rPr>
            </w:r>
          </w:p>
        </w:tc>
      </w:tr>
      <w:tr>
        <w:tc>
          <w:tcPr>
            <w:tcW w:type="dxa" w:w="2880"/>
            <w:vAlign w:val="center"/>
            <w:tcMar>
              <w:top w:w="130" w:type="dxa"/>
              <w:start w:w="80" w:type="dxa"/>
              <w:bottom w:w="250" w:type="dxa"/>
              <w:end w:w="80" w:type="dxa"/>
            </w:tcMar>
          </w:tcPr>
          <w:p>
            <w:pPr>
              <w:spacing w:after="0" w:before="0" w:line="240" w:lineRule="auto"/>
              <w:jc w:val="left"/>
            </w:pPr>
            <w:r/>
            <w:r>
              <w:rPr>
                <w:rFonts w:ascii="Times New Roman" w:hAnsi="Times New Roman"/>
                <w:b w:val="0"/>
                <w:sz w:val="18"/>
              </w:rPr>
              <w:t>Diperiksa oleh</w:t>
            </w:r>
          </w:p>
        </w:tc>
        <w:tc>
          <w:tcPr>
            <w:tcW w:type="dxa" w:w="3024"/>
            <w:vAlign w:val="center"/>
            <w:tcMar>
              <w:top w:w="130" w:type="dxa"/>
              <w:start w:w="80" w:type="dxa"/>
              <w:bottom w:w="250" w:type="dxa"/>
              <w:end w:w="80" w:type="dxa"/>
            </w:tcMar>
          </w:tcPr>
          <w:p>
            <w:pPr>
              <w:spacing w:after="0" w:before="0" w:line="240" w:lineRule="auto"/>
              <w:jc w:val="left"/>
            </w:pPr>
            <w:r/>
            <w:r>
              <w:rPr>
                <w:rFonts w:ascii="Times New Roman" w:hAnsi="Times New Roman"/>
                <w:b w:val="0"/>
                <w:sz w:val="18"/>
              </w:rPr>
              <w:t>HR / Compliance</w:t>
            </w:r>
          </w:p>
        </w:tc>
        <w:tc>
          <w:tcPr>
            <w:tcW w:type="dxa" w:w="3744"/>
            <w:vAlign w:val="center"/>
            <w:tcMar>
              <w:top w:w="130" w:type="dxa"/>
              <w:start w:w="80" w:type="dxa"/>
              <w:bottom w:w="250" w:type="dxa"/>
              <w:end w:w="80" w:type="dxa"/>
            </w:tcMar>
          </w:tcPr>
          <w:p>
            <w:pPr>
              <w:spacing w:after="0" w:before="0" w:line="240" w:lineRule="auto"/>
              <w:jc w:val="left"/>
            </w:pPr>
            <w:r/>
            <w:r>
              <w:rPr>
                <w:rFonts w:ascii="Times New Roman" w:hAnsi="Times New Roman"/>
                <w:b w:val="0"/>
                <w:sz w:val="18"/>
              </w:rPr>
            </w:r>
          </w:p>
        </w:tc>
      </w:tr>
      <w:tr>
        <w:tc>
          <w:tcPr>
            <w:tcW w:type="dxa" w:w="2880"/>
            <w:vAlign w:val="center"/>
            <w:tcMar>
              <w:top w:w="130" w:type="dxa"/>
              <w:start w:w="80" w:type="dxa"/>
              <w:bottom w:w="250" w:type="dxa"/>
              <w:end w:w="80" w:type="dxa"/>
            </w:tcMar>
          </w:tcPr>
          <w:p>
            <w:pPr>
              <w:spacing w:after="0" w:before="0" w:line="240" w:lineRule="auto"/>
              <w:jc w:val="left"/>
            </w:pPr>
            <w:r/>
            <w:r>
              <w:rPr>
                <w:rFonts w:ascii="Times New Roman" w:hAnsi="Times New Roman"/>
                <w:b w:val="0"/>
                <w:sz w:val="18"/>
              </w:rPr>
              <w:t>Disetujui oleh</w:t>
            </w:r>
          </w:p>
        </w:tc>
        <w:tc>
          <w:tcPr>
            <w:tcW w:type="dxa" w:w="3024"/>
            <w:vAlign w:val="center"/>
            <w:tcMar>
              <w:top w:w="130" w:type="dxa"/>
              <w:start w:w="80" w:type="dxa"/>
              <w:bottom w:w="250" w:type="dxa"/>
              <w:end w:w="80" w:type="dxa"/>
            </w:tcMar>
          </w:tcPr>
          <w:p>
            <w:pPr>
              <w:spacing w:after="0" w:before="0" w:line="240" w:lineRule="auto"/>
              <w:jc w:val="left"/>
            </w:pPr>
            <w:r/>
            <w:r>
              <w:rPr>
                <w:rFonts w:ascii="Times New Roman" w:hAnsi="Times New Roman"/>
                <w:b w:val="0"/>
                <w:sz w:val="18"/>
              </w:rPr>
              <w:t>Manajer / Owner</w:t>
            </w:r>
          </w:p>
        </w:tc>
        <w:tc>
          <w:tcPr>
            <w:tcW w:type="dxa" w:w="3744"/>
            <w:vAlign w:val="center"/>
            <w:tcMar>
              <w:top w:w="130" w:type="dxa"/>
              <w:start w:w="80" w:type="dxa"/>
              <w:bottom w:w="250" w:type="dxa"/>
              <w:end w:w="80" w:type="dxa"/>
            </w:tcMar>
          </w:tcPr>
          <w:p>
            <w:pPr>
              <w:spacing w:after="0" w:before="0" w:line="240" w:lineRule="auto"/>
              <w:jc w:val="left"/>
            </w:pPr>
            <w:r/>
            <w:r>
              <w:rPr>
                <w:rFonts w:ascii="Times New Roman" w:hAnsi="Times New Roman"/>
                <w:b w:val="0"/>
                <w:sz w:val="18"/>
              </w:rPr>
            </w:r>
          </w:p>
        </w:tc>
      </w:tr>
    </w:tbl>
    <w:sectPr w:rsidR="00FC693F" w:rsidRPr="0006063C" w:rsidSect="00034616">
      <w:headerReference w:type="default" r:id="rId9"/>
      <w:footerReference w:type="default" r:id="rId10"/>
      <w:pgSz w:w="12240" w:h="15840"/>
      <w:pgMar w:top="1080"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i/>
        <w:sz w:val="16"/>
      </w:rPr>
      <w:t xml:space="preserve">CV Pusat Grosir Eceran | Dokumen Pengendalian Proses Lintas Fungsi | </w:t>
    </w:r>
    <w:r>
      <w:rPr>
        <w:rFonts w:ascii="Times New Roman" w:hAnsi="Times New Roman"/>
        <w:sz w:val="18"/>
      </w:rPr>
      <w:t xml:space="preserve">Halaman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1" w:color="808080"/>
      </w:pBdr>
    </w:pPr>
    <w:r>
      <w:rPr>
        <w:rFonts w:ascii="Times New Roman" w:hAnsi="Times New Roman"/>
        <w:i/>
        <w:sz w:val="17"/>
      </w:rPr>
      <w:t>PGE | WI-CROSS-004 | Draft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