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1F3864"/>
          <w:sz w:val="32"/>
        </w:rPr>
        <w:t>Omnichannel Retail Analytics Assistant</w:t>
      </w:r>
    </w:p>
    <w:p>
      <w:pPr>
        <w:spacing w:after="160"/>
      </w:pPr>
      <w:r>
        <w:rPr>
          <w:b/>
          <w:color w:val="1F3864"/>
          <w:sz w:val="24"/>
        </w:rPr>
        <w:t>Implementation Plan: Aligning the Current Codebase to the Final Project Plan</w:t>
      </w:r>
    </w:p>
    <w:p>
      <w:pPr>
        <w:spacing w:after="100"/>
        <w:jc w:val="both"/>
      </w:pPr>
      <w:r>
        <w:t>This document reviews the working prototype against the Final Implementation-Ready Project Plan, identifies gaps, recommends a best-fit target structure, and lays out a phased plan to deliver the project. It reflects the code already merged to the repository (LangGraph orchestration, a multi-agent analyst team, governed YAML/ChromaDB/NetworkX/DuckDB layers, conditional Tree-of-Thought, guardrails, and a Streamlit UI). All data is synthetic; the system is read-only and free/local.</w:t>
      </w:r>
    </w:p>
    <w:p>
      <w:pPr>
        <w:spacing w:before="160" w:after="40"/>
      </w:pPr>
      <w:r>
        <w:rPr>
          <w:b/>
          <w:color w:val="1F3864"/>
          <w:sz w:val="24"/>
        </w:rPr>
        <w:t>1. Summary of Findings</w:t>
      </w:r>
    </w:p>
    <w:p>
      <w:pPr>
        <w:spacing w:after="100"/>
        <w:jc w:val="both"/>
      </w:pPr>
      <w:r>
        <w:t>The substance of the plan is already built and verified: tool calling, ReAct + RAG + knowledge graph + conditional ToT, the specialized multi-agent team, the 0–14 critic with the structural-gate safeguard, SELECT-only governance, the single live-updating step indicator, per-question charts, and a broad scenario set (conversion + 11 analytics + 11 themed reviews). The remaining work is mostly packaging and hardening to make the project reimplementation-ready exactly as the plan prescribes: a standard repo layout, named skill/tool wrappers, typed agent contracts, an explicit human-review gate, expanded Phase II/III synthetic tables and catalog entries, a consolidated five-tab UI, a pytest/evals harness, build tooling (pyproject/.env/Makefile), and the qwen2.5 LLM configuration. No rework of the core reasoning is required.</w:t>
      </w:r>
    </w:p>
    <w:p>
      <w:pPr>
        <w:spacing w:before="160" w:after="40"/>
      </w:pPr>
      <w:r>
        <w:rPr>
          <w:b/>
          <w:color w:val="1F3864"/>
          <w:sz w:val="24"/>
        </w:rPr>
        <w:t>2. Gap Analysis (plan vs. current code)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3864"/>
          </w:tcPr>
          <w:p>
            <w:r/>
            <w:r>
              <w:rPr>
                <w:b/>
                <w:color w:val="FFFFFF"/>
                <w:sz w:val="18"/>
              </w:rPr>
              <w:t>Plan area</w:t>
            </w:r>
          </w:p>
        </w:tc>
        <w:tc>
          <w:tcPr>
            <w:tcW w:type="dxa" w:w="2160"/>
            <w:shd w:fill="1F3864"/>
          </w:tcPr>
          <w:p>
            <w:r/>
            <w:r>
              <w:rPr>
                <w:b/>
                <w:color w:val="FFFFFF"/>
                <w:sz w:val="18"/>
              </w:rPr>
              <w:t>Current state</w:t>
            </w:r>
          </w:p>
        </w:tc>
        <w:tc>
          <w:tcPr>
            <w:tcW w:type="dxa" w:w="2160"/>
            <w:shd w:fill="1F3864"/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2160"/>
            <w:shd w:fill="1F3864"/>
          </w:tcPr>
          <w:p>
            <w:r/>
            <w:r>
              <w:rPr>
                <w:b/>
                <w:color w:val="FFFFFF"/>
                <w:sz w:val="18"/>
              </w:rPr>
              <w:t>Action to close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Capabilities: tool calling, ReAct, RAG, graph, ToT, multi-agent, safety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Implemented in src/ + app.py; demonstrated</w:t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1B7F37"/>
                <w:sz w:val="18"/>
              </w:rPr>
              <w:t>Done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Keep; relocate into plan layers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LangGraph orchestration + conditional ToT (width 2, depth 2, query budget)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src/workflow.py, src/tot.py</w:t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1B7F37"/>
                <w:sz w:val="18"/>
              </w:rPr>
              <w:t>Done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Keep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Governance: YAML source of truth, catalog sync (version/hash), SELECT-only SQL, evidence gated on structure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catalog/, src/catalog.py, guardrails.py, tot.py</w:t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1B7F37"/>
                <w:sz w:val="18"/>
              </w:rPr>
              <w:t>Done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Add manifest.yaml alias; keep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Multi-agent roles (orchestrator, semantic, graph, 7 domain analysts, critic, synthesis)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src/agents.py + workflow nodes</w:t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1B7F37"/>
                <w:sz w:val="18"/>
              </w:rPr>
              <w:t>Done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Optionally split Digital Analytics vs Funnel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Agent communication contracts: AgentTask, AgentFinding, BranchState, AuditEvent, HumanReviewRequest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AgentResult, Branch, AuditLog exist</w:t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B45309"/>
                <w:sz w:val="18"/>
              </w:rPr>
              <w:t>Partial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Add typed AgentTask + HumanReviewRequest; formalize as dataclasses/Pydantic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Human-review gate + risk triggers + action-log review status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Write-refusal guardrail only</w:t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B01E1E"/>
                <w:sz w:val="18"/>
              </w:rPr>
              <w:t>Missing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Add human_review_gate node, HumanReviewRequest, risk triggers, review flag in action log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Scenario coverage &gt;= 6 (campaign, inventory, fulfillment, funnel, service, finance, vendor, exec, audit)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Conversion + 11 analytics + 11 themed + driver questions</w:t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1B7F37"/>
                <w:sz w:val="18"/>
              </w:rPr>
              <w:t>Done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Map each to a scenario contract (metric/table/graph/SQL/audit)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Phase II/III synthetic tables (dim_vendor, dim_contact_reason, dim_region/zone, fact_returns, fact_campaign_daily, margin proxy, vendor scorecard, action_log, prior_investigation)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11 core fact_/dim_ tables; vendor_id &amp; reason embedded</w:t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B45309"/>
                <w:sz w:val="18"/>
              </w:rPr>
              <w:t>Partial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Add the missing dims/facts to the generator (fixed seed); keep expected-outcomes eval-only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YAML catalog expansion + SQL templates + manifest.yaml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8 metrics, 6 drivers, examples, versions.yaml</w:t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B45309"/>
                <w:sz w:val="18"/>
              </w:rPr>
              <w:t>Partial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Add new metrics/drivers/templates; add manifest.yaml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Repository layout (app/ agents/ skills/ workflows/ prompts/ catalog/ data/ tests/ evals/ scripts/ docs/)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Flat src/ package + app.py</w:t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B45309"/>
                <w:sz w:val="18"/>
              </w:rPr>
              <w:t>Partial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Reorganize into the plan layout (Section 3) preserving tested logic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Skill/tool wrappers as code (catalog/retrieval/graph/sql/evidence/tot/audit/ui_format)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Logic in src/*.py, not named wrappers</w:t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B45309"/>
                <w:sz w:val="18"/>
              </w:rPr>
              <w:t>Partial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Expose named skill modules with the plan's function signatures over existing code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prompts/ folder (versioned prompt templates)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Prompts inline in src/llm.py</w:t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B01E1E"/>
                <w:sz w:val="18"/>
              </w:rPr>
              <w:t>Missing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Extract prompts to prompts/*.txt with expected JSON schema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Tests (pytest) + evals/ harness with expected outcomes excluded from retrieval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src/data_validation.py + AppTest smoke checks</w:t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B45309"/>
                <w:sz w:val="18"/>
              </w:rPr>
              <w:t>Partial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Add tests/ (unit/safety/retrieval/graph/SQL/workflow/UI) + evals/ scenario harness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Build tooling: pyproject.toml, .env.example, Makefile targets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requirements.txt + tools.py runner</w:t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B45309"/>
                <w:sz w:val="18"/>
              </w:rPr>
              <w:t>Partial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Add pyproject + .env.example + Makefile (or map make-&gt;tools.py); reimpl checklist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LLM config: qwen2.5:7b default, 3b fallback, coder optional, temp 0.1-0.2, .env-driven; LLM-as-helper boundary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src/llm.py (default llama3.2) + fallback + timeout</w:t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B45309"/>
                <w:sz w:val="18"/>
              </w:rPr>
              <w:t>Partial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Default to qwen2.5:7b, add fallback/coder/temperature from .env; boundary already enforced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UI: five top-level tabs (Overview, Architecture, Data Catalog, Live Demo, Evaluation)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Nine pages; per-question charts; single current-step done</w:t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B45309"/>
                <w:sz w:val="18"/>
              </w:rPr>
              <w:t>Partial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Consolidate to five tabs (also resolves earlier 'redundant nav' feedback)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Enterprise/medallion framing; answer/graph/audit alignment; pruned/blocked reasons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In Overview/Architecture; intent-tuned answers; ToT trace; audit</w:t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1B7F37"/>
                <w:sz w:val="18"/>
              </w:rPr>
              <w:t>Done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Add explicit graph-path-in-Trust per answer + pruned-reason display polish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b/>
          <w:color w:val="1F3864"/>
          <w:sz w:val="24"/>
        </w:rPr>
        <w:t>3. Recommended Target Structure (best fit)</w:t>
      </w:r>
    </w:p>
    <w:p>
      <w:pPr>
        <w:spacing w:after="100"/>
        <w:jc w:val="both"/>
      </w:pPr>
      <w:r>
        <w:t>Recommendation: adopt the plan's published layout so the repo is reimplementation-ready from Git, while migrating the already-tested logic with minimal change (behavior verified by the existing data-validation and AppTest checks). The current cohesive src/ package maps cleanly onto the plan's layers: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3864"/>
          </w:tcPr>
          <w:p>
            <w:r/>
            <w:r>
              <w:rPr>
                <w:b/>
                <w:color w:val="FFFFFF"/>
                <w:sz w:val="18"/>
              </w:rPr>
              <w:t>Plan directory</w:t>
            </w:r>
          </w:p>
        </w:tc>
        <w:tc>
          <w:tcPr>
            <w:tcW w:type="dxa" w:w="2880"/>
            <w:shd w:fill="1F3864"/>
          </w:tcPr>
          <w:p>
            <w:r/>
            <w:r>
              <w:rPr>
                <w:b/>
                <w:color w:val="FFFFFF"/>
                <w:sz w:val="18"/>
              </w:rPr>
              <w:t>Source today</w:t>
            </w:r>
          </w:p>
        </w:tc>
        <w:tc>
          <w:tcPr>
            <w:tcW w:type="dxa" w:w="2880"/>
            <w:shd w:fill="1F3864"/>
          </w:tcPr>
          <w:p>
            <w:r/>
            <w:r>
              <w:rPr>
                <w:b/>
                <w:color w:val="FFFFFF"/>
                <w:sz w:val="18"/>
              </w:rPr>
              <w:t>Migration note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app/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app.py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Split into Streamlit pages/components (5 tabs)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workflows/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src/workflow.py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LangGraph state graph + node functions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agents/ (code)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src/agents.py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Orchestrator, domain agents, critic, synthesis as typed classes; current agents/*.md specs move to docs/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skills/ (code)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src/catalog.py, retrieval.py, graph.py, guardrails.py, tot.py, audit.py, charts.py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Named wrappers: catalog_skill, retrieval_skill, graph_skill, sql_skill, evidence_skill, tot_skill, audit_skill, ui_format_skill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catalog/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catalog/*.yaml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Keep; add manifest.yaml + new metrics/drivers/templates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data/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src/synthetic_data.py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Generator + DuckDB build path; add Phase II/III tables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evals/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src/data_validation.py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Scenario expected outcomes + evaluation harness (excluded from retrieval)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prompts/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src/llm.py prompts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Versioned prompt templates with JSON schemas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tests/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(new)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pytest unit/integration/safety/retrieval/graph/SQL/UI-contract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scripts/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tools.py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make_data, build_index, build_graph, validate_catalog entry points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docs/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docs/, README, AGENTS.md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Architecture, demo script, agent/skill specs (current md docs)</w:t>
            </w:r>
          </w:p>
        </w:tc>
      </w:tr>
    </w:tbl>
    <w:p>
      <w:pPr>
        <w:spacing w:after="40"/>
      </w:pPr>
    </w:p>
    <w:p>
      <w:r>
        <w:rPr>
          <w:i/>
          <w:color w:val="555555"/>
          <w:sz w:val="18"/>
        </w:rPr>
        <w:t>A thin compatibility layer keeps imports working during migration so the app and tests stay green throughout.</w:t>
      </w:r>
    </w:p>
    <w:p>
      <w:pPr>
        <w:spacing w:before="160" w:after="40"/>
      </w:pPr>
      <w:r>
        <w:rPr>
          <w:b/>
          <w:color w:val="1F3864"/>
          <w:sz w:val="24"/>
        </w:rPr>
        <w:t>4. Implementation Roadmap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3864"/>
          </w:tcPr>
          <w:p>
            <w:r/>
            <w:r>
              <w:rPr>
                <w:b/>
                <w:color w:val="FFFFFF"/>
                <w:sz w:val="18"/>
              </w:rPr>
              <w:t>Milestone</w:t>
            </w:r>
          </w:p>
        </w:tc>
        <w:tc>
          <w:tcPr>
            <w:tcW w:type="dxa" w:w="2880"/>
            <w:shd w:fill="1F3864"/>
          </w:tcPr>
          <w:p>
            <w:r/>
            <w:r>
              <w:rPr>
                <w:b/>
                <w:color w:val="FFFFFF"/>
                <w:sz w:val="18"/>
              </w:rPr>
              <w:t>Deliverables</w:t>
            </w:r>
          </w:p>
        </w:tc>
        <w:tc>
          <w:tcPr>
            <w:tcW w:type="dxa" w:w="2880"/>
            <w:shd w:fill="1F3864"/>
          </w:tcPr>
          <w:p>
            <w:r/>
            <w:r>
              <w:rPr>
                <w:b/>
                <w:color w:val="FFFFFF"/>
                <w:sz w:val="18"/>
              </w:rPr>
              <w:t>Exit criteria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M1 — Restructure &amp; tooling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Plan-layout directories, pyproject.toml, .env.example, Makefile/scripts, module migration with shim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App + checks run from the new layout; clone-and-run works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M2 — Skills &amp; contracts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Named skill wrappers (plan signatures + docstrings), prompts/ extraction, typed AgentTask/AgentFinding/BranchState/AuditEvent/HumanReviewRequest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Each skill unit-tested; agent I/O is typed and replayable from the audit log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M3 — Human-review gate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human_review_gate node, HumanReviewRequest, risk triggers (write/low-confidence/stale/conflict/high-impact), action-log review status in UI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Risky/low-confidence cases create a review request and show 'pending review'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M4 — Data &amp; catalog expansion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Phase II/III synthetic tables + new metrics/drivers/SQL templates + manifest.yaml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New scenarios are evidence-backed; data validation passes; no answer-key leakage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M5 — UI consolidation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Five tabs (Overview, Architecture, Data Catalog, Live Demo, Evaluation); per-answer graph path + pruned/blocked reasons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Nav matches the plan; answers cite the exact path used; business-first, audit-on-demand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M6 — Tests, evals &amp; LLM config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pytest + evals harness wired to make test; qwen2.5:7b default (3b fallback, coder optional) via .env; demo script + reimpl checklist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make test green; demo repeatable from Git; acceptance criteria met</w:t>
            </w:r>
          </w:p>
        </w:tc>
      </w:tr>
    </w:tbl>
    <w:p>
      <w:pPr>
        <w:spacing w:after="40"/>
      </w:pPr>
    </w:p>
    <w:p>
      <w:pPr>
        <w:spacing w:after="100"/>
        <w:jc w:val="both"/>
      </w:pPr>
      <w:r>
        <w:t>Sequencing rationale: M1–M2 make the repo reimplementation-ready without behavior change; M3–M4 add the two genuinely missing capabilities (human review and broader data); M5–M6 polish the experience and lock in repeatability. Each milestone keeps the app runnable and the checks green.</w:t>
      </w:r>
    </w:p>
    <w:p>
      <w:pPr>
        <w:spacing w:before="160" w:after="40"/>
      </w:pPr>
      <w:r>
        <w:rPr>
          <w:b/>
          <w:color w:val="1F3864"/>
          <w:sz w:val="24"/>
        </w:rPr>
        <w:t>5. Key Design Decisions</w:t>
      </w:r>
    </w:p>
    <w:p>
      <w:pPr>
        <w:spacing w:after="100"/>
        <w:jc w:val="both"/>
      </w:pPr>
      <w:r>
        <w:t>(1) Preserve the tested reasoning core — migrate, don't rewrite; the conditional ToT, structural-gated critic, and source-priority governance already satisfy the plan and the 4.1 instructor feedback. (2) Adopt the plan's directory and skill-wrapper conventions for Git readability and testability. (3) Treat Phase II/III as additive synthetic tables + catalog entries behind the same architecture, so scenarios enable incrementally. (4) Keep the LLM strictly as a planning/communication helper; YAML, DuckDB, NetworkX, and deterministic guardrails decide truth, evidence, and safety. (5) Make human review explicit so recommendations are never mistaken for executed actions.</w:t>
      </w:r>
    </w:p>
    <w:p>
      <w:pPr>
        <w:spacing w:before="160" w:after="40"/>
      </w:pPr>
      <w:r>
        <w:rPr>
          <w:b/>
          <w:color w:val="1F3864"/>
          <w:sz w:val="24"/>
        </w:rPr>
        <w:t>6. Risks and Mitigations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3864"/>
          </w:tcPr>
          <w:p>
            <w:r/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4320"/>
            <w:shd w:fill="1F3864"/>
          </w:tcPr>
          <w:p>
            <w:r/>
            <w:r>
              <w:rPr>
                <w:b/>
                <w:color w:val="FFFFFF"/>
                <w:sz w:val="18"/>
              </w:rPr>
              <w:t>Mitigation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Restructure breaks working behavior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Migrate behind a compatibility shim; run data-validation + AppTest after each move; keep PRs small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Scope creep from Phase II/III data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Add tables as optional, fixed-seed, and validation-gated; enable scenarios incrementally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Human-review gate adds latency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Trigger only on risk conditions (write/low-confidence/stale/conflict/high-impact)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Expanded scenarios feel generic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Each scenario maps to a contract (metric, table, graph path, SQL template, audit events); answers stay question-specific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Answer-key leakage via RAG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Keep evaluation_expected_outcomes in evals/ only; test that it is never indexed in ChromaDB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b/>
          <w:color w:val="1F3864"/>
          <w:sz w:val="24"/>
        </w:rPr>
        <w:t>7. Verification</w:t>
      </w:r>
    </w:p>
    <w:p>
      <w:pPr>
        <w:spacing w:after="100"/>
        <w:jc w:val="both"/>
      </w:pPr>
      <w:r>
        <w:t>Throughout: python -m data validation (section-14.4 checks) and the streamlit AppTest smoke checks must stay at zero exceptions; per-skill pytest unit tests and per-scenario integration tests must pass; the evals harness confirms each scenario's expected driver/path without reading the answer key; and the Git reimplementation checklist (make data / catalog-check / index / graph / test / app) must run end-to-end on a clean clone before each milestone is accepted.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