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E2274"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E2274"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E227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E227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E2274"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E2274"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E2274"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E2274"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E2274"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E2274"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E227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E227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E227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E227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E227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E227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E227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E227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E227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E227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E227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E2274"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E2274"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E227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E2274"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E2274"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E227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E227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E227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E227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E227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27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E227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E227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5E2274"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5E2274"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E227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E227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E227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E227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E227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E227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E227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E227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E227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E227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E227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E227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E227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E227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5E227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5E227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5E227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5E227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E227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E227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E227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E227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E227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E227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E227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E227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E227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E227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E227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E2274"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E2274"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E2274"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E227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E227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E227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E2274"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E227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E227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E227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E227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E227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E227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E2274"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E227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E227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E227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E227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E227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E227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E227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E227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482CAB">
            <w:pPr>
              <w:rPr>
                <w:b/>
                <w:lang w:val="en-US"/>
              </w:rPr>
            </w:pPr>
            <w:r w:rsidRPr="006449C4">
              <w:rPr>
                <w:b/>
                <w:lang w:val="en-US"/>
              </w:rPr>
              <w:t>Parameter</w:t>
            </w:r>
          </w:p>
        </w:tc>
        <w:tc>
          <w:tcPr>
            <w:tcW w:w="6469" w:type="dxa"/>
          </w:tcPr>
          <w:p w:rsidR="00110044" w:rsidRPr="006449C4" w:rsidRDefault="00110044" w:rsidP="00482CAB">
            <w:pPr>
              <w:rPr>
                <w:b/>
                <w:lang w:val="en-US"/>
              </w:rPr>
            </w:pPr>
            <w:r w:rsidRPr="006449C4">
              <w:rPr>
                <w:b/>
                <w:lang w:val="en-US"/>
              </w:rPr>
              <w:t>Meaning</w:t>
            </w:r>
          </w:p>
        </w:tc>
      </w:tr>
      <w:tr w:rsidR="00110044" w:rsidRPr="005E2274" w:rsidTr="00FE056A">
        <w:tc>
          <w:tcPr>
            <w:tcW w:w="2593" w:type="dxa"/>
          </w:tcPr>
          <w:p w:rsidR="00110044" w:rsidRPr="00F244E5" w:rsidRDefault="00110044" w:rsidP="00482CAB">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482CAB">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5E2274" w:rsidTr="00FE056A">
        <w:tc>
          <w:tcPr>
            <w:tcW w:w="2593" w:type="dxa"/>
          </w:tcPr>
          <w:p w:rsidR="00110044" w:rsidRDefault="00110044" w:rsidP="00482CAB">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482CAB">
            <w:pPr>
              <w:rPr>
                <w:lang w:val="en-US"/>
              </w:rPr>
            </w:pPr>
            <w:r>
              <w:rPr>
                <w:lang w:val="en-US"/>
              </w:rPr>
              <w:t>Options controlling the processing; values:</w:t>
            </w:r>
          </w:p>
          <w:p w:rsidR="00110044" w:rsidRDefault="00110044" w:rsidP="00482CAB">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482CAB">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482CAB">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482CAB">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482CAB">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482CAB">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5E2274"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5E2274"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5E2274"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5E227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5E227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5E2274"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5E2274"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5E227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5E2274"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E227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E2274"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5E2274"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5E2274"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5E227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5E227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5E227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5E227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5E227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5E227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5E227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657100" w:rsidRPr="00BD04E8" w:rsidRDefault="00657100" w:rsidP="00657100">
      <w:pPr>
        <w:pStyle w:val="Heading2"/>
        <w:spacing w:after="160"/>
        <w:rPr>
          <w:rFonts w:cstheme="majorHAnsi"/>
          <w:sz w:val="18"/>
          <w:szCs w:val="18"/>
          <w:lang w:val="en-US"/>
        </w:rPr>
      </w:pPr>
      <w:r w:rsidRPr="00BD04E8">
        <w:rPr>
          <w:rFonts w:cstheme="majorHAnsi"/>
          <w:lang w:val="en-US"/>
        </w:rPr>
        <w:lastRenderedPageBreak/>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 xml:space="preserve">The functions in this section support the </w:t>
      </w:r>
      <w:r w:rsidRPr="00BD04E8">
        <w:rPr>
          <w:rFonts w:asciiTheme="majorHAnsi" w:hAnsiTheme="majorHAnsi" w:cstheme="majorHAnsi"/>
          <w:lang w:val="en-US"/>
        </w:rPr>
        <w:t>processing</w:t>
      </w:r>
      <w:r w:rsidRPr="00BD04E8">
        <w:rPr>
          <w:rFonts w:asciiTheme="majorHAnsi" w:hAnsiTheme="majorHAnsi" w:cstheme="majorHAnsi"/>
          <w:lang w:val="en-US"/>
        </w:rPr>
        <w:t xml:space="preserve">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w:t>
      </w:r>
      <w:r>
        <w:rPr>
          <w:lang w:val="en-US"/>
        </w:rPr>
        <w:t xml:space="preserve">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w:t>
      </w:r>
      <w:r>
        <w:rPr>
          <w:rFonts w:ascii="Courier New" w:hAnsi="Courier New" w:cs="Courier New"/>
          <w:sz w:val="18"/>
          <w:szCs w:val="18"/>
          <w:lang w:val="en-US"/>
        </w:rPr>
        <w:t xml:space="preserve">)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w:t>
      </w:r>
      <w:r>
        <w:rPr>
          <w:rFonts w:ascii="Courier New" w:hAnsi="Courier New" w:cs="Courier New"/>
          <w:b/>
          <w:sz w:val="18"/>
          <w:szCs w:val="18"/>
          <w:lang w:val="en-US"/>
        </w:rPr>
        <w:t>-chars-ec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mark</w:t>
      </w:r>
      <w:r>
        <w:rPr>
          <w:rFonts w:ascii="Courier New" w:hAnsi="Courier New" w:cs="Courier New"/>
          <w:sz w:val="18"/>
          <w:szCs w:val="18"/>
          <w:lang w:val="en-US"/>
        </w:rPr>
        <w:t xml:space="preserve">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bookmarkStart w:id="16" w:name="_GoBack"/>
      <w:bookmarkEnd w:id="16"/>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064BCD">
        <w:tc>
          <w:tcPr>
            <w:tcW w:w="2161" w:type="dxa"/>
          </w:tcPr>
          <w:p w:rsidR="00947D12" w:rsidRPr="002C290E" w:rsidRDefault="00947D12" w:rsidP="00064BCD">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064BCD">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064BCD">
        <w:tc>
          <w:tcPr>
            <w:tcW w:w="2161" w:type="dxa"/>
          </w:tcPr>
          <w:p w:rsidR="00947D12" w:rsidRPr="002C290E" w:rsidRDefault="00947D12" w:rsidP="00064BCD">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064BCD">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064BCD">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064BCD">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064BCD">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064BCD">
        <w:tc>
          <w:tcPr>
            <w:tcW w:w="2161" w:type="dxa"/>
          </w:tcPr>
          <w:p w:rsidR="0019733B" w:rsidRPr="002C290E" w:rsidRDefault="0019733B" w:rsidP="00064BCD">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064BCD">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064BCD">
        <w:tc>
          <w:tcPr>
            <w:tcW w:w="2161" w:type="dxa"/>
          </w:tcPr>
          <w:p w:rsidR="0019733B" w:rsidRPr="002C290E" w:rsidRDefault="0019733B" w:rsidP="00064BCD">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064BCD">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064BCD">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064BCD">
        <w:tc>
          <w:tcPr>
            <w:tcW w:w="2161" w:type="dxa"/>
          </w:tcPr>
          <w:p w:rsidR="0019733B" w:rsidRDefault="0019733B" w:rsidP="00064BCD">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064BCD">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w:t>
      </w:r>
      <w:r>
        <w:rPr>
          <w:rFonts w:asciiTheme="majorHAnsi" w:hAnsiTheme="majorHAnsi" w:cstheme="majorHAnsi"/>
          <w:sz w:val="18"/>
          <w:szCs w:val="18"/>
          <w:lang w:val="en-US"/>
        </w:rPr>
        <w:t>-chars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064BCD">
        <w:tc>
          <w:tcPr>
            <w:tcW w:w="2161" w:type="dxa"/>
          </w:tcPr>
          <w:p w:rsidR="0019733B" w:rsidRPr="002C290E" w:rsidRDefault="0019733B" w:rsidP="00064BCD">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064BCD">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064BCD">
        <w:tc>
          <w:tcPr>
            <w:tcW w:w="2161" w:type="dxa"/>
          </w:tcPr>
          <w:p w:rsidR="0019733B" w:rsidRPr="002C290E" w:rsidRDefault="0019733B" w:rsidP="00064BCD">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064BCD">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064BCD">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064BCD">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w:t>
      </w:r>
      <w:r>
        <w:rPr>
          <w:rFonts w:asciiTheme="majorHAnsi" w:hAnsiTheme="majorHAnsi" w:cstheme="majorHAnsi"/>
          <w:highlight w:val="white"/>
          <w:lang w:val="en-US"/>
        </w:rPr>
        <w:t xml:space="preserve"> “protected whitespace (#160) </w:t>
      </w:r>
      <w:r>
        <w:rPr>
          <w:rFonts w:asciiTheme="majorHAnsi" w:hAnsiTheme="majorHAnsi" w:cstheme="majorHAnsi"/>
          <w:highlight w:val="white"/>
          <w:lang w:val="en-US"/>
        </w:rPr>
        <w:t>and empty set sign</w:t>
      </w:r>
      <w:r>
        <w:rPr>
          <w:rFonts w:asciiTheme="majorHAnsi" w:hAnsiTheme="majorHAnsi" w:cstheme="majorHAnsi"/>
          <w:highlight w:val="white"/>
          <w:lang w:val="en-US"/>
        </w:rPr>
        <w:t xml:space="preserve"> (#</w:t>
      </w:r>
      <w:r>
        <w:rPr>
          <w:rFonts w:asciiTheme="majorHAnsi" w:hAnsiTheme="majorHAnsi" w:cstheme="majorHAnsi"/>
          <w:highlight w:val="white"/>
          <w:lang w:val="en-US"/>
        </w:rPr>
        <w:t>8709</w:t>
      </w:r>
      <w:r>
        <w:rPr>
          <w:rFonts w:asciiTheme="majorHAnsi" w:hAnsiTheme="majorHAnsi" w:cstheme="majorHAnsi"/>
          <w:highlight w:val="white"/>
          <w:lang w:val="en-US"/>
        </w:rPr>
        <w:t>)</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 xml:space="preserve">Replace “protected whitespace (#160) with blank (#32), and </w:t>
      </w:r>
      <w:r>
        <w:rPr>
          <w:rFonts w:asciiTheme="majorHAnsi" w:hAnsiTheme="majorHAnsi" w:cstheme="majorHAnsi"/>
          <w:highlight w:val="white"/>
          <w:lang w:val="en-US"/>
        </w:rPr>
        <w:t xml:space="preserve">mark </w:t>
      </w:r>
      <w:r>
        <w:rPr>
          <w:rFonts w:asciiTheme="majorHAnsi" w:hAnsiTheme="majorHAnsi" w:cstheme="majorHAnsi"/>
          <w:highlight w:val="white"/>
          <w:lang w:val="en-US"/>
        </w:rPr>
        <w:t>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doc.xml/replace-</w:t>
      </w:r>
      <w:r>
        <w:rPr>
          <w:rFonts w:ascii="Courier New" w:hAnsi="Courier New" w:cs="Courier New"/>
          <w:sz w:val="14"/>
          <w:szCs w:val="14"/>
          <w:lang w:val="en-US"/>
        </w:rPr>
        <w:t>and-mark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E2274"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E2274"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E2274"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E227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E227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E2274"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E227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E2274"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E2274"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E227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E227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E227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E227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E227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E227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E227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E2274"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E2274"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E227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E227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E227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E227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E227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E227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E227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E227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E227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E227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E2274"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5E227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5E227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5E2274"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E227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E2274"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E227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E2274"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E2274"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E227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E227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5E227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5E227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5E227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5E227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E2274"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E2274"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E2274"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E2274"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E2274"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E2274"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5E2274"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5E2274"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5E2274"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5E2274"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064BCD">
        <w:tc>
          <w:tcPr>
            <w:tcW w:w="2161" w:type="dxa"/>
          </w:tcPr>
          <w:p w:rsidR="005E2274" w:rsidRPr="002C290E" w:rsidRDefault="005E2274" w:rsidP="00064BCD">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064BCD">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064BCD">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w:t>
            </w:r>
            <w:r w:rsidRPr="002C290E">
              <w:rPr>
                <w:rFonts w:asciiTheme="majorHAnsi" w:hAnsiTheme="majorHAnsi" w:cstheme="majorHAnsi"/>
                <w:lang w:val="en-US"/>
              </w:rPr>
              <w:t>document(s)</w:t>
            </w:r>
            <w:r w:rsidRPr="002C290E">
              <w:rPr>
                <w:rFonts w:asciiTheme="majorHAnsi" w:hAnsiTheme="majorHAnsi" w:cstheme="majorHAnsi"/>
                <w:lang w:val="en-US"/>
              </w:rPr>
              <w:t xml:space="preserve"> to be </w:t>
            </w:r>
            <w:r w:rsidRPr="002C290E">
              <w:rPr>
                <w:rFonts w:asciiTheme="majorHAnsi" w:hAnsiTheme="majorHAnsi" w:cstheme="majorHAnsi"/>
                <w:lang w:val="en-US"/>
              </w:rPr>
              <w:t>analyzed</w:t>
            </w:r>
            <w:r w:rsidRPr="002C290E">
              <w:rPr>
                <w:rFonts w:asciiTheme="majorHAnsi" w:hAnsiTheme="majorHAnsi" w:cstheme="majorHAnsi"/>
                <w:lang w:val="en-US"/>
              </w:rPr>
              <w:t xml:space="preserve">.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E227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E227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E227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E227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E227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E227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E227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5E227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E2274"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E2274"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E2274"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E227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E227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E227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5E227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5E227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5E227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5E227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5E227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5E227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5E227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E227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E227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E2274"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E2274"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E2274"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E227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E227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E227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E227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E227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E227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E227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E227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E227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E227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 $options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E227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E227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E227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E227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E227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E227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E227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E227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E227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E227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E227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E227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E227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E227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E227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E227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5E227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5E227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5E2274"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100"/>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AABE-DC7F-4CA4-8703-E7D21B2B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274</Pages>
  <Words>39166</Words>
  <Characters>246753</Characters>
  <Application>Microsoft Office Word</Application>
  <DocSecurity>0</DocSecurity>
  <Lines>2056</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11133</cp:revision>
  <dcterms:created xsi:type="dcterms:W3CDTF">2022-01-12T18:50:00Z</dcterms:created>
  <dcterms:modified xsi:type="dcterms:W3CDTF">2025-04-04T13:24:00Z</dcterms:modified>
</cp:coreProperties>
</file>