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9D2D0D" w:rsidRDefault="009D2D0D" w:rsidP="00B52003">
      <w:pPr>
        <w:rPr>
          <w:rFonts w:cstheme="minorHAnsi"/>
          <w:lang w:val="en-US"/>
        </w:rPr>
      </w:pPr>
      <w:r>
        <w:rPr>
          <w:rFonts w:cstheme="minorHAnsi"/>
          <w:lang w:val="en-US"/>
        </w:rPr>
        <w:t xml:space="preserve">A unified string expression consists of a conditions string, which is optionally followed by a # character followed by </w:t>
      </w:r>
      <w:r w:rsidR="005037C7">
        <w:rPr>
          <w:rFonts w:cstheme="minorHAnsi"/>
          <w:lang w:val="en-US"/>
        </w:rPr>
        <w:t xml:space="preserve">an options string. </w:t>
      </w:r>
      <w:r w:rsidR="00E055F9">
        <w:rPr>
          <w:rFonts w:cstheme="minorHAnsi"/>
          <w:lang w:val="en-US"/>
        </w:rPr>
        <w:t xml:space="preserve">The options string contains </w:t>
      </w:r>
      <w:r>
        <w:rPr>
          <w:rFonts w:cstheme="minorHAnsi"/>
          <w:lang w:val="en-US"/>
        </w:rPr>
        <w:t>flags or options</w:t>
      </w:r>
      <w:r w:rsidR="0025449F">
        <w:rPr>
          <w:rFonts w:cstheme="minorHAnsi"/>
          <w:lang w:val="en-US"/>
        </w:rPr>
        <w:t xml:space="preserve"> controlling the </w:t>
      </w:r>
      <w:r w:rsidR="00D05054">
        <w:rPr>
          <w:rFonts w:cstheme="minorHAnsi"/>
          <w:lang w:val="en-US"/>
        </w:rPr>
        <w:t xml:space="preserve">evaluation </w:t>
      </w:r>
      <w:r w:rsidR="0025449F">
        <w:rPr>
          <w:rFonts w:cstheme="minorHAnsi"/>
          <w:lang w:val="en-US"/>
        </w:rPr>
        <w:t>of the conditions string</w:t>
      </w:r>
      <w:r>
        <w:rPr>
          <w:rFonts w:cstheme="minorHAnsi"/>
          <w:lang w:val="en-US"/>
        </w:rPr>
        <w:t>.</w:t>
      </w:r>
    </w:p>
    <w:p w:rsidR="00B52003" w:rsidRDefault="00B52003" w:rsidP="00B52003">
      <w:pPr>
        <w:rPr>
          <w:rFonts w:cstheme="minorHAnsi"/>
          <w:lang w:val="en-US"/>
        </w:rPr>
      </w:pPr>
      <w:r>
        <w:rPr>
          <w:rFonts w:cstheme="minorHAnsi"/>
          <w:lang w:val="en-US"/>
        </w:rPr>
        <w:t xml:space="preserve">By default, a unified string expression is interpreted as a set of </w:t>
      </w:r>
      <w:r w:rsidR="00E863CC">
        <w:rPr>
          <w:rFonts w:cstheme="minorHAnsi"/>
          <w:lang w:val="en-US"/>
        </w:rPr>
        <w:t>glob</w:t>
      </w:r>
      <w:r>
        <w:rPr>
          <w:rFonts w:cstheme="minorHAnsi"/>
          <w:lang w:val="en-US"/>
        </w:rPr>
        <w:t xml:space="preserve"> patterns. A different interpre</w:t>
      </w:r>
      <w:r w:rsidR="00E37FCF">
        <w:rPr>
          <w:rFonts w:cstheme="minorHAnsi"/>
          <w:lang w:val="en-US"/>
        </w:rPr>
        <w:t xml:space="preserve">tation is </w:t>
      </w:r>
      <w:r w:rsidR="00513ADE">
        <w:rPr>
          <w:rFonts w:cstheme="minorHAnsi"/>
          <w:lang w:val="en-US"/>
        </w:rPr>
        <w:t>triggered</w:t>
      </w:r>
      <w:r w:rsidR="00E37FCF">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p>
    <w:p w:rsidR="006A783E" w:rsidRP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w:t>
      </w:r>
      <w:r>
        <w:rPr>
          <w:rFonts w:ascii="Courier New" w:hAnsi="Courier New" w:cs="Courier New"/>
          <w:sz w:val="18"/>
          <w:szCs w:val="18"/>
          <w:lang w:val="en-US"/>
        </w:rPr>
        <w:t>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DE12EE" w:rsidRPr="00AD7719" w:rsidRDefault="00DE12EE"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 xml:space="preserve">the conditions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lastRenderedPageBreak/>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the same regex dialect is used as by the </w:t>
      </w:r>
      <w:r w:rsidR="00003B05">
        <w:rPr>
          <w:rFonts w:cstheme="minorHAnsi"/>
          <w:lang w:val="en-US"/>
        </w:rPr>
        <w:t xml:space="preserve">XPath </w:t>
      </w:r>
      <w:r>
        <w:rPr>
          <w:rFonts w:cstheme="minorHAnsi"/>
          <w:lang w:val="en-US"/>
        </w:rPr>
        <w:t xml:space="preserve">standard function </w:t>
      </w:r>
      <w:r w:rsidR="00003B05" w:rsidRPr="00003B05">
        <w:rPr>
          <w:rFonts w:ascii="Courier New" w:hAnsi="Courier New" w:cs="Courier New"/>
          <w:sz w:val="18"/>
          <w:szCs w:val="18"/>
          <w:lang w:val="en-US"/>
        </w:rPr>
        <w:t>fn:</w:t>
      </w:r>
      <w:r w:rsidRPr="00003B05">
        <w:rPr>
          <w:rFonts w:ascii="Courier New" w:hAnsi="Courier New" w:cs="Courier New"/>
          <w:sz w:val="18"/>
          <w:szCs w:val="18"/>
          <w:lang w:val="en-US"/>
        </w:rPr>
        <w:t>matches()</w:t>
      </w:r>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Patterns and regular expressions must not contain whitespace. Whitespace should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w:t>
      </w:r>
      <w:r>
        <w:rPr>
          <w:rFonts w:ascii="Courier New" w:hAnsi="Courier New" w:cs="Courier New"/>
          <w:sz w:val="18"/>
          <w:szCs w:val="18"/>
          <w:lang w:val="en-US"/>
        </w:rPr>
        <w:t>c</w:t>
      </w:r>
    </w:p>
    <w:p w:rsidR="0077488C" w:rsidRDefault="0077488C" w:rsidP="00F70D4A">
      <w:pPr>
        <w:pStyle w:val="ListParagraph"/>
        <w:spacing w:after="0"/>
        <w:rPr>
          <w:rFonts w:ascii="Courier New" w:hAnsi="Courier New" w:cs="Courier New"/>
          <w:sz w:val="18"/>
          <w:szCs w:val="18"/>
          <w:lang w:val="en-US"/>
        </w:rPr>
      </w:pPr>
    </w:p>
    <w:p w:rsidR="00DD328F" w:rsidRDefault="00317026" w:rsidP="00317026">
      <w:pPr>
        <w:spacing w:after="0"/>
        <w:rPr>
          <w:rFonts w:cstheme="minorHAnsi"/>
          <w:lang w:val="en-US"/>
        </w:rPr>
      </w:pPr>
      <w:r>
        <w:rPr>
          <w:rFonts w:cstheme="minorHAnsi"/>
          <w:lang w:val="en-US"/>
        </w:rPr>
        <w:t>Note that case sensitivity cannot be controlled on the level of individual patterns or regular expressions.</w:t>
      </w:r>
    </w:p>
    <w:p w:rsidR="00137B5E" w:rsidRDefault="00137B5E" w:rsidP="00317026">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6"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986EA9">
      <w:pPr>
        <w:pStyle w:val="ListParagraph"/>
        <w:numPr>
          <w:ilvl w:val="0"/>
          <w:numId w:val="17"/>
        </w:numPr>
        <w:spacing w:after="0"/>
        <w:rPr>
          <w:rFonts w:cstheme="minorHAnsi"/>
          <w:lang w:val="en-US"/>
        </w:rPr>
      </w:pPr>
      <w:r>
        <w:rPr>
          <w:rFonts w:cstheme="minorHAnsi"/>
          <w:lang w:val="en-US"/>
        </w:rPr>
        <w:lastRenderedPageBreak/>
        <w:t xml:space="preserve">Simple query string: </w:t>
      </w:r>
      <w:r w:rsidR="00836D7B">
        <w:rPr>
          <w:rFonts w:cstheme="minorHAnsi"/>
          <w:lang w:val="en-US"/>
        </w:rPr>
        <w:t>a token list</w:t>
      </w:r>
    </w:p>
    <w:p w:rsidR="00986EA9" w:rsidRDefault="00986EA9" w:rsidP="00986EA9">
      <w:pPr>
        <w:pStyle w:val="ListParagraph"/>
        <w:numPr>
          <w:ilvl w:val="0"/>
          <w:numId w:val="17"/>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986EA9">
      <w:pPr>
        <w:pStyle w:val="ListParagraph"/>
        <w:numPr>
          <w:ilvl w:val="0"/>
          <w:numId w:val="17"/>
        </w:numPr>
        <w:spacing w:after="0"/>
        <w:rPr>
          <w:rFonts w:cstheme="minorHAnsi"/>
          <w:lang w:val="en-US"/>
        </w:rPr>
      </w:pPr>
      <w:r>
        <w:rPr>
          <w:rFonts w:cstheme="minorHAnsi"/>
          <w:lang w:val="en-US"/>
        </w:rPr>
        <w:t xml:space="preserve">A subquery is either simple or complex: </w:t>
      </w:r>
    </w:p>
    <w:p w:rsidR="00986EA9" w:rsidRDefault="00986EA9" w:rsidP="00986EA9">
      <w:pPr>
        <w:pStyle w:val="ListParagraph"/>
        <w:numPr>
          <w:ilvl w:val="1"/>
          <w:numId w:val="17"/>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610DE0">
      <w:pPr>
        <w:pStyle w:val="ListParagraph"/>
        <w:numPr>
          <w:ilvl w:val="1"/>
          <w:numId w:val="17"/>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A35F31">
      <w:pPr>
        <w:pStyle w:val="ListParagraph"/>
        <w:numPr>
          <w:ilvl w:val="0"/>
          <w:numId w:val="17"/>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A35F31">
      <w:pPr>
        <w:pStyle w:val="ListParagraph"/>
        <w:numPr>
          <w:ilvl w:val="0"/>
          <w:numId w:val="17"/>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A35F31">
      <w:pPr>
        <w:pStyle w:val="ListParagraph"/>
        <w:numPr>
          <w:ilvl w:val="0"/>
          <w:numId w:val="17"/>
        </w:numPr>
        <w:spacing w:after="0"/>
        <w:rPr>
          <w:rFonts w:cstheme="minorHAnsi"/>
          <w:lang w:val="en-US"/>
        </w:rPr>
      </w:pPr>
      <w:r>
        <w:rPr>
          <w:rFonts w:cstheme="minorHAnsi"/>
          <w:lang w:val="en-US"/>
        </w:rPr>
        <w:t>Option “w” – at least one word from the token list must be contained</w:t>
      </w:r>
    </w:p>
    <w:p w:rsidR="00A35F31" w:rsidRDefault="00A35F31" w:rsidP="00A35F31">
      <w:pPr>
        <w:pStyle w:val="ListParagraph"/>
        <w:numPr>
          <w:ilvl w:val="0"/>
          <w:numId w:val="17"/>
        </w:numPr>
        <w:spacing w:after="0"/>
        <w:rPr>
          <w:rFonts w:cstheme="minorHAnsi"/>
          <w:lang w:val="en-US"/>
        </w:rPr>
      </w:pPr>
      <w:r>
        <w:rPr>
          <w:rFonts w:cstheme="minorHAnsi"/>
          <w:lang w:val="en-US"/>
        </w:rPr>
        <w:t>Option “phrase1” (phrase2, …) – the token list is interpreted as an “open phrase”, allowing at most one (two, …) words to occur between two adjacent tokens</w:t>
      </w:r>
      <w:r w:rsidR="00D95828">
        <w:rPr>
          <w:rFonts w:cstheme="minorHAnsi"/>
          <w:lang w:val="en-US"/>
        </w:rPr>
        <w:t xml:space="preserve"> of the token list</w:t>
      </w:r>
    </w:p>
    <w:p w:rsidR="00A35F31" w:rsidRDefault="00A35F31" w:rsidP="00400A6A">
      <w:pPr>
        <w:pStyle w:val="ListParagraph"/>
        <w:numPr>
          <w:ilvl w:val="0"/>
          <w:numId w:val="17"/>
        </w:numPr>
        <w:rPr>
          <w:rFonts w:cstheme="minorHAnsi"/>
          <w:lang w:val="en-US"/>
        </w:rPr>
      </w:pPr>
      <w:r>
        <w:rPr>
          <w:rFonts w:cstheme="minorHAnsi"/>
          <w:lang w:val="en-US"/>
        </w:rPr>
        <w:t>Op</w:t>
      </w:r>
      <w:r w:rsidR="001D2565">
        <w:rPr>
          <w:rFonts w:cstheme="minorHAnsi"/>
          <w:lang w:val="en-US"/>
        </w:rPr>
        <w:t>tion</w:t>
      </w:r>
      <w:r>
        <w:rPr>
          <w:rFonts w:cstheme="minorHAnsi"/>
          <w:lang w:val="en-US"/>
        </w:rPr>
        <w:t xml:space="preserve"> “phrase7win” (phrase10win, …) – the token list is interpreted as an “open phrase”, allowing other words to occur between two adjacent tokens</w:t>
      </w:r>
      <w:r w:rsidR="001B779D">
        <w:rPr>
          <w:rFonts w:cstheme="minorHAnsi"/>
          <w:lang w:val="en-US"/>
        </w:rPr>
        <w:t xml:space="preserve"> of the token list</w:t>
      </w:r>
      <w:r>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830"/>
        <w:gridCol w:w="1701"/>
        <w:gridCol w:w="4531"/>
      </w:tblGrid>
      <w:tr w:rsidR="00E316F4" w:rsidTr="00E1443D">
        <w:tc>
          <w:tcPr>
            <w:tcW w:w="2830" w:type="dxa"/>
          </w:tcPr>
          <w:p w:rsidR="00E316F4" w:rsidRPr="0084411F" w:rsidRDefault="00E316F4" w:rsidP="00E316F4">
            <w:pPr>
              <w:rPr>
                <w:rFonts w:cstheme="minorHAnsi"/>
                <w:b/>
                <w:lang w:val="en-US"/>
              </w:rPr>
            </w:pPr>
            <w:r w:rsidRPr="0084411F">
              <w:rPr>
                <w:rFonts w:cstheme="minorHAnsi"/>
                <w:b/>
                <w:lang w:val="en-US"/>
              </w:rPr>
              <w:t>Options</w:t>
            </w:r>
          </w:p>
        </w:tc>
        <w:tc>
          <w:tcPr>
            <w:tcW w:w="1701" w:type="dxa"/>
          </w:tcPr>
          <w:p w:rsidR="00E316F4" w:rsidRPr="0084411F" w:rsidRDefault="00E316F4" w:rsidP="0096281F">
            <w:pPr>
              <w:rPr>
                <w:rFonts w:cstheme="minorHAnsi"/>
                <w:b/>
                <w:lang w:val="en-US"/>
              </w:rPr>
            </w:pPr>
            <w:r w:rsidRPr="0084411F">
              <w:rPr>
                <w:rFonts w:cstheme="minorHAnsi"/>
                <w:b/>
                <w:lang w:val="en-US"/>
              </w:rPr>
              <w:t>Examples</w:t>
            </w:r>
          </w:p>
        </w:tc>
        <w:tc>
          <w:tcPr>
            <w:tcW w:w="4531" w:type="dxa"/>
          </w:tcPr>
          <w:p w:rsidR="00E316F4" w:rsidRPr="0084411F" w:rsidRDefault="00E316F4" w:rsidP="0096281F">
            <w:pPr>
              <w:rPr>
                <w:rFonts w:cstheme="minorHAnsi"/>
                <w:b/>
                <w:lang w:val="en-US"/>
              </w:rPr>
            </w:pPr>
            <w:r w:rsidRPr="0084411F">
              <w:rPr>
                <w:rFonts w:cstheme="minorHAnsi"/>
                <w:b/>
                <w:lang w:val="en-US"/>
              </w:rPr>
              <w:t>Meaning</w:t>
            </w:r>
          </w:p>
        </w:tc>
      </w:tr>
      <w:tr w:rsidR="00E316F4" w:rsidTr="00E1443D">
        <w:tc>
          <w:tcPr>
            <w:tcW w:w="2830" w:type="dxa"/>
          </w:tcPr>
          <w:p w:rsidR="00E316F4" w:rsidRDefault="00E316F4" w:rsidP="00E316F4">
            <w:pPr>
              <w:rPr>
                <w:rFonts w:cstheme="minorHAnsi"/>
                <w:lang w:val="en-US"/>
              </w:rPr>
            </w:pPr>
            <w:r>
              <w:rPr>
                <w:rFonts w:cstheme="minorHAnsi"/>
                <w:lang w:val="en-US"/>
              </w:rPr>
              <w:t>wild-$TOKEN</w:t>
            </w:r>
          </w:p>
        </w:tc>
        <w:tc>
          <w:tcPr>
            <w:tcW w:w="1701" w:type="dxa"/>
          </w:tcPr>
          <w:p w:rsidR="00E316F4" w:rsidRDefault="00E316F4" w:rsidP="00E316F4">
            <w:pPr>
              <w:rPr>
                <w:rFonts w:cstheme="minorHAnsi"/>
                <w:lang w:val="en-US"/>
              </w:rPr>
            </w:pPr>
            <w:r>
              <w:rPr>
                <w:rFonts w:cstheme="minorHAnsi"/>
                <w:lang w:val="en-US"/>
              </w:rPr>
              <w:t>wild-xxx</w:t>
            </w:r>
          </w:p>
        </w:tc>
        <w:tc>
          <w:tcPr>
            <w:tcW w:w="4531" w:type="dxa"/>
          </w:tcPr>
          <w:p w:rsidR="00E316F4" w:rsidRDefault="00E316F4" w:rsidP="0096281F">
            <w:pPr>
              <w:rPr>
                <w:rFonts w:cstheme="minorHAnsi"/>
                <w:lang w:val="en-US"/>
              </w:rPr>
            </w:pPr>
            <w:r>
              <w:rPr>
                <w:rFonts w:cstheme="minorHAnsi"/>
                <w:lang w:val="en-US"/>
              </w:rPr>
              <w:t>The token $TOKEN represents any token</w:t>
            </w:r>
          </w:p>
        </w:tc>
      </w:tr>
      <w:tr w:rsidR="00E316F4" w:rsidTr="00E1443D">
        <w:tc>
          <w:tcPr>
            <w:tcW w:w="2830" w:type="dxa"/>
          </w:tcPr>
          <w:p w:rsidR="00E316F4" w:rsidRDefault="00E316F4" w:rsidP="0096281F">
            <w:pPr>
              <w:rPr>
                <w:rFonts w:cstheme="minorHAnsi"/>
                <w:lang w:val="en-US"/>
              </w:rPr>
            </w:pPr>
            <w:r>
              <w:rPr>
                <w:rFonts w:cstheme="minorHAnsi"/>
                <w:lang w:val="en-US"/>
              </w:rPr>
              <w:t>Stop($TOKEN1,$TOKEN2,…)</w:t>
            </w:r>
          </w:p>
        </w:tc>
        <w:tc>
          <w:tcPr>
            <w:tcW w:w="1701" w:type="dxa"/>
          </w:tcPr>
          <w:p w:rsidR="00E316F4" w:rsidRDefault="00E316F4" w:rsidP="00E316F4">
            <w:pPr>
              <w:rPr>
                <w:rFonts w:cstheme="minorHAnsi"/>
                <w:lang w:val="en-US"/>
              </w:rPr>
            </w:pPr>
            <w:r>
              <w:rPr>
                <w:rFonts w:cstheme="minorHAnsi"/>
                <w:lang w:val="en-US"/>
              </w:rPr>
              <w:t>stop(xxx,yyy)</w:t>
            </w:r>
          </w:p>
        </w:tc>
        <w:tc>
          <w:tcPr>
            <w:tcW w:w="4531" w:type="dxa"/>
          </w:tcPr>
          <w:p w:rsidR="00E316F4" w:rsidRDefault="00E316F4" w:rsidP="0096281F">
            <w:pPr>
              <w:rPr>
                <w:rFonts w:cstheme="minorHAnsi"/>
                <w:lang w:val="en-US"/>
              </w:rPr>
            </w:pPr>
            <w:r>
              <w:rPr>
                <w:rFonts w:cstheme="minorHAnsi"/>
                <w:lang w:val="en-US"/>
              </w:rPr>
              <w:t>The tokens $TOKEN1, $TOKEN2, … represent any token</w:t>
            </w:r>
          </w:p>
        </w:tc>
      </w:tr>
      <w:tr w:rsidR="00E316F4" w:rsidTr="00E1443D">
        <w:tc>
          <w:tcPr>
            <w:tcW w:w="2830" w:type="dxa"/>
          </w:tcPr>
          <w:p w:rsidR="00E316F4" w:rsidRDefault="00A15DE1" w:rsidP="0096281F">
            <w:pPr>
              <w:rPr>
                <w:rFonts w:cstheme="minorHAnsi"/>
                <w:lang w:val="en-US"/>
              </w:rPr>
            </w:pPr>
            <w:r>
              <w:rPr>
                <w:rFonts w:cstheme="minorHAnsi"/>
                <w:lang w:val="en-US"/>
              </w:rPr>
              <w:t>o</w:t>
            </w:r>
          </w:p>
        </w:tc>
        <w:tc>
          <w:tcPr>
            <w:tcW w:w="1701" w:type="dxa"/>
          </w:tcPr>
          <w:p w:rsidR="00E316F4" w:rsidRDefault="00A15DE1" w:rsidP="0096281F">
            <w:pPr>
              <w:rPr>
                <w:rFonts w:cstheme="minorHAnsi"/>
                <w:lang w:val="en-US"/>
              </w:rPr>
            </w:pPr>
            <w:r>
              <w:rPr>
                <w:rFonts w:cstheme="minorHAnsi"/>
                <w:lang w:val="en-US"/>
              </w:rPr>
              <w:t>o</w:t>
            </w:r>
          </w:p>
        </w:tc>
        <w:tc>
          <w:tcPr>
            <w:tcW w:w="4531" w:type="dxa"/>
          </w:tcPr>
          <w:p w:rsidR="00E316F4" w:rsidRDefault="00A15DE1" w:rsidP="0096281F">
            <w:pPr>
              <w:rPr>
                <w:rFonts w:cstheme="minorHAnsi"/>
                <w:lang w:val="en-US"/>
              </w:rPr>
            </w:pPr>
            <w:r>
              <w:rPr>
                <w:rFonts w:cstheme="minorHAnsi"/>
                <w:lang w:val="en-US"/>
              </w:rPr>
              <w:t>The tokens must be matched in the order as given in the token list</w:t>
            </w:r>
          </w:p>
        </w:tc>
      </w:tr>
      <w:tr w:rsidR="00E316F4" w:rsidTr="00E1443D">
        <w:tc>
          <w:tcPr>
            <w:tcW w:w="2830" w:type="dxa"/>
          </w:tcPr>
          <w:p w:rsidR="00E316F4" w:rsidRDefault="00A15DE1" w:rsidP="0096281F">
            <w:pPr>
              <w:rPr>
                <w:rFonts w:cstheme="minorHAnsi"/>
                <w:lang w:val="en-US"/>
              </w:rPr>
            </w:pPr>
            <w:r>
              <w:rPr>
                <w:rFonts w:cstheme="minorHAnsi"/>
                <w:lang w:val="en-US"/>
              </w:rPr>
              <w:t>f</w:t>
            </w:r>
          </w:p>
        </w:tc>
        <w:tc>
          <w:tcPr>
            <w:tcW w:w="1701" w:type="dxa"/>
          </w:tcPr>
          <w:p w:rsidR="00E316F4" w:rsidRDefault="00A15DE1" w:rsidP="0096281F">
            <w:pPr>
              <w:rPr>
                <w:rFonts w:cstheme="minorHAnsi"/>
                <w:lang w:val="en-US"/>
              </w:rPr>
            </w:pPr>
            <w:r>
              <w:rPr>
                <w:rFonts w:cstheme="minorHAnsi"/>
                <w:lang w:val="en-US"/>
              </w:rPr>
              <w:t>f</w:t>
            </w:r>
          </w:p>
        </w:tc>
        <w:tc>
          <w:tcPr>
            <w:tcW w:w="4531" w:type="dxa"/>
          </w:tcPr>
          <w:p w:rsidR="00E316F4" w:rsidRDefault="00A15DE1" w:rsidP="0096281F">
            <w:pPr>
              <w:rPr>
                <w:rFonts w:cstheme="minorHAnsi"/>
                <w:lang w:val="en-US"/>
              </w:rPr>
            </w:pPr>
            <w:r>
              <w:rPr>
                <w:rFonts w:cstheme="minorHAnsi"/>
                <w:lang w:val="en-US"/>
              </w:rPr>
              <w:t>Fuzzy matching of individual tokens, tolerance level1</w:t>
            </w:r>
          </w:p>
        </w:tc>
      </w:tr>
      <w:tr w:rsidR="00E316F4" w:rsidTr="00E1443D">
        <w:tc>
          <w:tcPr>
            <w:tcW w:w="2830" w:type="dxa"/>
          </w:tcPr>
          <w:p w:rsidR="00E316F4" w:rsidRDefault="00A15DE1" w:rsidP="0096281F">
            <w:pPr>
              <w:rPr>
                <w:rFonts w:cstheme="minorHAnsi"/>
                <w:lang w:val="en-US"/>
              </w:rPr>
            </w:pPr>
            <w:r>
              <w:rPr>
                <w:rFonts w:cstheme="minorHAnsi"/>
                <w:lang w:val="en-US"/>
              </w:rPr>
              <w:t>F$LEVEL</w:t>
            </w:r>
          </w:p>
        </w:tc>
        <w:tc>
          <w:tcPr>
            <w:tcW w:w="1701" w:type="dxa"/>
          </w:tcPr>
          <w:p w:rsidR="00E316F4" w:rsidRDefault="00A15DE1" w:rsidP="00A15DE1">
            <w:pPr>
              <w:rPr>
                <w:rFonts w:cstheme="minorHAnsi"/>
                <w:lang w:val="en-US"/>
              </w:rPr>
            </w:pPr>
            <w:r>
              <w:rPr>
                <w:rFonts w:cstheme="minorHAnsi"/>
                <w:lang w:val="en-US"/>
              </w:rPr>
              <w:t>f1, f2, f3</w:t>
            </w:r>
          </w:p>
        </w:tc>
        <w:tc>
          <w:tcPr>
            <w:tcW w:w="4531" w:type="dxa"/>
          </w:tcPr>
          <w:p w:rsidR="00E316F4" w:rsidRDefault="00A15DE1" w:rsidP="0096281F">
            <w:pPr>
              <w:rPr>
                <w:rFonts w:cstheme="minorHAnsi"/>
                <w:lang w:val="en-US"/>
              </w:rPr>
            </w:pPr>
            <w:r>
              <w:rPr>
                <w:rFonts w:cstheme="minorHAnsi"/>
                <w:lang w:val="en-US"/>
              </w:rPr>
              <w:t>Fuzzy matching of individual tokens, tolerance level as specified (1, 2, 3, …)</w:t>
            </w:r>
          </w:p>
        </w:tc>
      </w:tr>
      <w:tr w:rsidR="00E316F4" w:rsidTr="00E1443D">
        <w:tc>
          <w:tcPr>
            <w:tcW w:w="2830" w:type="dxa"/>
          </w:tcPr>
          <w:p w:rsidR="00E316F4" w:rsidRDefault="00A37525" w:rsidP="00A37525">
            <w:pPr>
              <w:rPr>
                <w:rFonts w:cstheme="minorHAnsi"/>
                <w:lang w:val="en-US"/>
              </w:rPr>
            </w:pPr>
            <w:r>
              <w:rPr>
                <w:rFonts w:cstheme="minorHAnsi"/>
                <w:lang w:val="en-US"/>
              </w:rPr>
              <w:t>occurs$RANGE</w:t>
            </w:r>
          </w:p>
        </w:tc>
        <w:tc>
          <w:tcPr>
            <w:tcW w:w="1701" w:type="dxa"/>
          </w:tcPr>
          <w:p w:rsidR="00E316F4" w:rsidRDefault="00A37525" w:rsidP="00A37525">
            <w:pPr>
              <w:rPr>
                <w:rFonts w:cstheme="minorHAnsi"/>
                <w:lang w:val="en-US"/>
              </w:rPr>
            </w:pPr>
            <w:r>
              <w:rPr>
                <w:rFonts w:cstheme="minorHAnsi"/>
                <w:lang w:val="en-US"/>
              </w:rPr>
              <w:t>occurs2</w:t>
            </w:r>
          </w:p>
          <w:p w:rsidR="00A37525" w:rsidRDefault="00A37525" w:rsidP="00A37525">
            <w:pPr>
              <w:rPr>
                <w:rFonts w:cstheme="minorHAnsi"/>
                <w:lang w:val="en-US"/>
              </w:rPr>
            </w:pPr>
            <w:r>
              <w:rPr>
                <w:rFonts w:cstheme="minorHAnsi"/>
                <w:lang w:val="en-US"/>
              </w:rPr>
              <w:t>occurs..2</w:t>
            </w:r>
          </w:p>
          <w:p w:rsidR="00A37525" w:rsidRDefault="00A37525" w:rsidP="00A37525">
            <w:pPr>
              <w:rPr>
                <w:rFonts w:cstheme="minorHAnsi"/>
                <w:lang w:val="en-US"/>
              </w:rPr>
            </w:pPr>
            <w:r>
              <w:rPr>
                <w:rFonts w:cstheme="minorHAnsi"/>
                <w:lang w:val="en-US"/>
              </w:rPr>
              <w:t>occurs2..</w:t>
            </w:r>
          </w:p>
          <w:p w:rsidR="00A37525" w:rsidRDefault="00A37525" w:rsidP="00A37525">
            <w:pPr>
              <w:rPr>
                <w:rFonts w:cstheme="minorHAnsi"/>
                <w:lang w:val="en-US"/>
              </w:rPr>
            </w:pPr>
            <w:r>
              <w:rPr>
                <w:rFonts w:cstheme="minorHAnsi"/>
                <w:lang w:val="en-US"/>
              </w:rPr>
              <w:t>occurs1..2</w:t>
            </w:r>
          </w:p>
        </w:tc>
        <w:tc>
          <w:tcPr>
            <w:tcW w:w="4531" w:type="dxa"/>
          </w:tcPr>
          <w:p w:rsidR="00E316F4" w:rsidRDefault="00A37525" w:rsidP="00A37525">
            <w:pPr>
              <w:rPr>
                <w:rFonts w:cstheme="minorHAnsi"/>
                <w:lang w:val="en-US"/>
              </w:rPr>
            </w:pPr>
            <w:r>
              <w:rPr>
                <w:rFonts w:cstheme="minorHAnsi"/>
                <w:lang w:val="en-US"/>
              </w:rPr>
              <w:t>The token list must be matched as many times as specified (e.g. exactly twice, at most twice, at least twice, once or twice, …)</w:t>
            </w:r>
          </w:p>
        </w:tc>
      </w:tr>
      <w:tr w:rsidR="00E316F4" w:rsidTr="00E1443D">
        <w:tc>
          <w:tcPr>
            <w:tcW w:w="2830" w:type="dxa"/>
          </w:tcPr>
          <w:p w:rsidR="00E316F4" w:rsidRDefault="00777129" w:rsidP="00777129">
            <w:pPr>
              <w:rPr>
                <w:rFonts w:cstheme="minorHAnsi"/>
                <w:lang w:val="en-US"/>
              </w:rPr>
            </w:pPr>
            <w:r>
              <w:rPr>
                <w:rFonts w:cstheme="minorHAnsi"/>
                <w:lang w:val="en-US"/>
              </w:rPr>
              <w:t>w</w:t>
            </w:r>
            <w:r w:rsidR="00E23757">
              <w:rPr>
                <w:rFonts w:cstheme="minorHAnsi"/>
                <w:lang w:val="en-US"/>
              </w:rPr>
              <w:t>indow$RANGE</w:t>
            </w:r>
          </w:p>
        </w:tc>
        <w:tc>
          <w:tcPr>
            <w:tcW w:w="1701" w:type="dxa"/>
          </w:tcPr>
          <w:p w:rsidR="00E316F4" w:rsidRDefault="00E23757" w:rsidP="0096281F">
            <w:pPr>
              <w:rPr>
                <w:rFonts w:cstheme="minorHAnsi"/>
                <w:lang w:val="en-US"/>
              </w:rPr>
            </w:pPr>
            <w:r>
              <w:rPr>
                <w:rFonts w:cstheme="minorHAnsi"/>
                <w:lang w:val="en-US"/>
              </w:rPr>
              <w:t>window10</w:t>
            </w:r>
          </w:p>
          <w:p w:rsidR="00E23757" w:rsidRDefault="00E23757" w:rsidP="0096281F">
            <w:pPr>
              <w:rPr>
                <w:rFonts w:cstheme="minorHAnsi"/>
                <w:lang w:val="en-US"/>
              </w:rPr>
            </w:pPr>
            <w:r>
              <w:rPr>
                <w:rFonts w:cstheme="minorHAnsi"/>
                <w:lang w:val="en-US"/>
              </w:rPr>
              <w:t>window..10</w:t>
            </w:r>
          </w:p>
          <w:p w:rsidR="00E23757" w:rsidRDefault="00E23757" w:rsidP="0096281F">
            <w:pPr>
              <w:rPr>
                <w:rFonts w:cstheme="minorHAnsi"/>
                <w:lang w:val="en-US"/>
              </w:rPr>
            </w:pPr>
            <w:r>
              <w:rPr>
                <w:rFonts w:cstheme="minorHAnsi"/>
                <w:lang w:val="en-US"/>
              </w:rPr>
              <w:t>window10..</w:t>
            </w:r>
          </w:p>
          <w:p w:rsidR="00E23757" w:rsidRDefault="00E23757" w:rsidP="00E23757">
            <w:pPr>
              <w:rPr>
                <w:rFonts w:cstheme="minorHAnsi"/>
                <w:lang w:val="en-US"/>
              </w:rPr>
            </w:pPr>
            <w:r>
              <w:rPr>
                <w:rFonts w:cstheme="minorHAnsi"/>
                <w:lang w:val="en-US"/>
              </w:rPr>
              <w:t>window10..12</w:t>
            </w:r>
          </w:p>
        </w:tc>
        <w:tc>
          <w:tcPr>
            <w:tcW w:w="4531" w:type="dxa"/>
          </w:tcPr>
          <w:p w:rsidR="00E316F4" w:rsidRDefault="007E566B" w:rsidP="0096281F">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lastRenderedPageBreak/>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 xml:space="preserve">Examples, group </w:t>
      </w:r>
      <w:r w:rsidRPr="007F4C9A">
        <w:rPr>
          <w:rFonts w:cstheme="minorHAnsi"/>
          <w:b/>
          <w:lang w:val="en-US"/>
        </w:rPr>
        <w:t>2</w:t>
      </w:r>
      <w:r w:rsidRPr="007F4C9A">
        <w:rPr>
          <w:rFonts w:cstheme="minorHAnsi"/>
          <w:b/>
          <w:lang w:val="en-US"/>
        </w:rPr>
        <w:t xml:space="preserve"> – using </w:t>
      </w:r>
      <w:r w:rsidRPr="007F4C9A">
        <w:rPr>
          <w:rFonts w:cstheme="minorHAnsi"/>
          <w:b/>
          <w:lang w:val="en-US"/>
        </w:rPr>
        <w:t>regular expressions</w:t>
      </w:r>
      <w:r w:rsidRPr="007F4C9A">
        <w:rPr>
          <w:rFonts w:cstheme="minorHAnsi"/>
          <w:b/>
          <w:lang w:val="en-US"/>
        </w:rPr>
        <w:t>.</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420772">
        <w:tc>
          <w:tcPr>
            <w:tcW w:w="1838" w:type="dxa"/>
          </w:tcPr>
          <w:p w:rsidR="00BC50EA" w:rsidRDefault="00BC50EA" w:rsidP="00420772">
            <w:pPr>
              <w:rPr>
                <w:rFonts w:cstheme="minorHAnsi"/>
                <w:lang w:val="en-US"/>
              </w:rPr>
            </w:pPr>
            <w:r>
              <w:rPr>
                <w:rFonts w:cstheme="minorHAnsi"/>
                <w:lang w:val="en-US"/>
              </w:rPr>
              <w:t>Unified String Expression</w:t>
            </w:r>
          </w:p>
        </w:tc>
        <w:tc>
          <w:tcPr>
            <w:tcW w:w="2692" w:type="dxa"/>
          </w:tcPr>
          <w:p w:rsidR="00BC50EA" w:rsidRDefault="00BC50EA" w:rsidP="00420772">
            <w:pPr>
              <w:rPr>
                <w:rFonts w:cstheme="minorHAnsi"/>
                <w:lang w:val="en-US"/>
              </w:rPr>
            </w:pPr>
            <w:r>
              <w:rPr>
                <w:rFonts w:cstheme="minorHAnsi"/>
                <w:lang w:val="en-US"/>
              </w:rPr>
              <w:t>Explanation</w:t>
            </w:r>
          </w:p>
        </w:tc>
        <w:tc>
          <w:tcPr>
            <w:tcW w:w="2266" w:type="dxa"/>
          </w:tcPr>
          <w:p w:rsidR="00BC50EA" w:rsidRDefault="00BC50EA" w:rsidP="00420772">
            <w:pPr>
              <w:rPr>
                <w:rFonts w:cstheme="minorHAnsi"/>
                <w:lang w:val="en-US"/>
              </w:rPr>
            </w:pPr>
            <w:r>
              <w:rPr>
                <w:rFonts w:cstheme="minorHAnsi"/>
                <w:lang w:val="en-US"/>
              </w:rPr>
              <w:t>Test string</w:t>
            </w:r>
          </w:p>
        </w:tc>
        <w:tc>
          <w:tcPr>
            <w:tcW w:w="2266" w:type="dxa"/>
          </w:tcPr>
          <w:p w:rsidR="00BC50EA" w:rsidRDefault="00BC50EA" w:rsidP="00420772">
            <w:pPr>
              <w:rPr>
                <w:rFonts w:cstheme="minorHAnsi"/>
                <w:lang w:val="en-US"/>
              </w:rPr>
            </w:pPr>
            <w:r>
              <w:rPr>
                <w:rFonts w:cstheme="minorHAnsi"/>
                <w:lang w:val="en-US"/>
              </w:rPr>
              <w:t>Match result</w:t>
            </w:r>
          </w:p>
        </w:tc>
      </w:tr>
      <w:tr w:rsidR="00BC50EA" w:rsidTr="00420772">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420772">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420772">
            <w:pPr>
              <w:rPr>
                <w:rFonts w:cstheme="minorHAnsi"/>
                <w:lang w:val="en-US"/>
              </w:rPr>
            </w:pPr>
            <w:r>
              <w:rPr>
                <w:rFonts w:cstheme="minorHAnsi"/>
                <w:lang w:val="en-US"/>
              </w:rPr>
              <w:t>-</w:t>
            </w:r>
          </w:p>
        </w:tc>
      </w:tr>
      <w:tr w:rsidR="00BC50EA" w:rsidTr="00420772">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420772">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420772">
            <w:pPr>
              <w:rPr>
                <w:rFonts w:cstheme="minorHAnsi"/>
                <w:lang w:val="en-US"/>
              </w:rPr>
            </w:pPr>
            <w:r>
              <w:rPr>
                <w:rFonts w:cstheme="minorHAnsi"/>
                <w:lang w:val="en-US"/>
              </w:rPr>
              <w:t>+</w:t>
            </w:r>
          </w:p>
        </w:tc>
      </w:tr>
      <w:tr w:rsidR="00BC50EA" w:rsidTr="00420772">
        <w:tc>
          <w:tcPr>
            <w:tcW w:w="1838" w:type="dxa"/>
          </w:tcPr>
          <w:p w:rsidR="00BC50EA" w:rsidRDefault="00BC50EA" w:rsidP="00420772">
            <w:pPr>
              <w:rPr>
                <w:rFonts w:cstheme="minorHAnsi"/>
                <w:lang w:val="en-US"/>
              </w:rPr>
            </w:pPr>
          </w:p>
        </w:tc>
        <w:tc>
          <w:tcPr>
            <w:tcW w:w="2692" w:type="dxa"/>
          </w:tcPr>
          <w:p w:rsidR="00BC50EA" w:rsidRDefault="00BC50EA" w:rsidP="00420772">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420772">
            <w:pPr>
              <w:rPr>
                <w:rFonts w:cstheme="minorHAnsi"/>
                <w:lang w:val="en-US"/>
              </w:rPr>
            </w:pPr>
            <w:r>
              <w:rPr>
                <w:rFonts w:cstheme="minorHAnsi"/>
                <w:lang w:val="en-US"/>
              </w:rPr>
              <w:t>+</w:t>
            </w:r>
          </w:p>
        </w:tc>
      </w:tr>
      <w:tr w:rsidR="002758A9" w:rsidTr="00420772">
        <w:tc>
          <w:tcPr>
            <w:tcW w:w="1838" w:type="dxa"/>
          </w:tcPr>
          <w:p w:rsidR="002758A9" w:rsidRDefault="002758A9" w:rsidP="00420772">
            <w:pPr>
              <w:rPr>
                <w:rFonts w:cstheme="minorHAnsi"/>
                <w:lang w:val="en-US"/>
              </w:rPr>
            </w:pPr>
          </w:p>
        </w:tc>
        <w:tc>
          <w:tcPr>
            <w:tcW w:w="2692" w:type="dxa"/>
          </w:tcPr>
          <w:p w:rsidR="002758A9" w:rsidRDefault="002758A9" w:rsidP="00420772">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420772">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lastRenderedPageBreak/>
        <w:t xml:space="preserve">Examples, group </w:t>
      </w:r>
      <w:r w:rsidRPr="00225DE1">
        <w:rPr>
          <w:rFonts w:cstheme="minorHAnsi"/>
          <w:b/>
          <w:lang w:val="en-US"/>
        </w:rPr>
        <w:t>3</w:t>
      </w:r>
      <w:r w:rsidRPr="00225DE1">
        <w:rPr>
          <w:rFonts w:cstheme="minorHAnsi"/>
          <w:b/>
          <w:lang w:val="en-US"/>
        </w:rPr>
        <w:t xml:space="preserve"> – using </w:t>
      </w:r>
      <w:r w:rsidRPr="00225DE1">
        <w:rPr>
          <w:rFonts w:cstheme="minorHAnsi"/>
          <w:b/>
          <w:lang w:val="en-US"/>
        </w:rPr>
        <w:t xml:space="preserve">fulltext </w:t>
      </w:r>
      <w:r w:rsidRPr="00225DE1">
        <w:rPr>
          <w:rFonts w:cstheme="minorHAnsi"/>
          <w:b/>
          <w:lang w:val="en-US"/>
        </w:rPr>
        <w:t>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420772">
            <w:pPr>
              <w:rPr>
                <w:rFonts w:cstheme="minorHAnsi"/>
                <w:lang w:val="en-US"/>
              </w:rPr>
            </w:pPr>
            <w:r>
              <w:rPr>
                <w:rFonts w:cstheme="minorHAnsi"/>
                <w:lang w:val="en-US"/>
              </w:rPr>
              <w:t>Unified String Expression</w:t>
            </w:r>
          </w:p>
        </w:tc>
        <w:tc>
          <w:tcPr>
            <w:tcW w:w="2551" w:type="dxa"/>
          </w:tcPr>
          <w:p w:rsidR="001B4724" w:rsidRDefault="001B4724" w:rsidP="00420772">
            <w:pPr>
              <w:rPr>
                <w:rFonts w:cstheme="minorHAnsi"/>
                <w:lang w:val="en-US"/>
              </w:rPr>
            </w:pPr>
            <w:r>
              <w:rPr>
                <w:rFonts w:cstheme="minorHAnsi"/>
                <w:lang w:val="en-US"/>
              </w:rPr>
              <w:t>Explanation</w:t>
            </w:r>
          </w:p>
        </w:tc>
        <w:tc>
          <w:tcPr>
            <w:tcW w:w="2552" w:type="dxa"/>
          </w:tcPr>
          <w:p w:rsidR="001B4724" w:rsidRDefault="001B4724" w:rsidP="00420772">
            <w:pPr>
              <w:rPr>
                <w:rFonts w:cstheme="minorHAnsi"/>
                <w:lang w:val="en-US"/>
              </w:rPr>
            </w:pPr>
            <w:r>
              <w:rPr>
                <w:rFonts w:cstheme="minorHAnsi"/>
                <w:lang w:val="en-US"/>
              </w:rPr>
              <w:t>Test string</w:t>
            </w:r>
          </w:p>
        </w:tc>
        <w:tc>
          <w:tcPr>
            <w:tcW w:w="845" w:type="dxa"/>
          </w:tcPr>
          <w:p w:rsidR="001B4724" w:rsidRDefault="001B4724" w:rsidP="00420772">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w:t>
            </w:r>
            <w:r>
              <w:rPr>
                <w:rFonts w:cstheme="minorHAnsi"/>
                <w:lang w:val="en-US"/>
              </w:rPr>
              <w:t xml:space="preserve">containing the phrase “markup language”, any case, anywhere </w:t>
            </w:r>
          </w:p>
        </w:tc>
        <w:tc>
          <w:tcPr>
            <w:tcW w:w="2552" w:type="dxa"/>
          </w:tcPr>
          <w:p w:rsidR="001B4724" w:rsidRDefault="001B4724" w:rsidP="00420772">
            <w:pPr>
              <w:rPr>
                <w:rFonts w:cstheme="minorHAnsi"/>
                <w:lang w:val="en-US"/>
              </w:rPr>
            </w:pPr>
            <w:r>
              <w:rPr>
                <w:rFonts w:cstheme="minorHAnsi"/>
                <w:lang w:val="en-US"/>
              </w:rPr>
              <w:t>XML is a versatile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420772">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 xml:space="preserve">#fulltext </w:t>
            </w:r>
            <w:r>
              <w:rPr>
                <w:rFonts w:cstheme="minorHAnsi"/>
                <w:lang w:val="en-US"/>
              </w:rPr>
              <w:t>w</w:t>
            </w:r>
          </w:p>
        </w:tc>
        <w:tc>
          <w:tcPr>
            <w:tcW w:w="2551" w:type="dxa"/>
          </w:tcPr>
          <w:p w:rsidR="001B4724" w:rsidRDefault="00E63E71" w:rsidP="00824F8E">
            <w:pPr>
              <w:rPr>
                <w:rFonts w:cstheme="minorHAnsi"/>
                <w:lang w:val="en-US"/>
              </w:rPr>
            </w:pPr>
            <w:r>
              <w:rPr>
                <w:rFonts w:cstheme="minorHAnsi"/>
                <w:lang w:val="en-US"/>
              </w:rPr>
              <w:t xml:space="preserve">A string containing </w:t>
            </w:r>
            <w:r>
              <w:rPr>
                <w:rFonts w:cstheme="minorHAnsi"/>
                <w:lang w:val="en-US"/>
              </w:rPr>
              <w:t xml:space="preserve">a word from </w:t>
            </w:r>
            <w:r>
              <w:rPr>
                <w:rFonts w:cstheme="minorHAnsi"/>
                <w:lang w:val="en-US"/>
              </w:rPr>
              <w:t>“language”, “markup” and “versatile”</w:t>
            </w:r>
          </w:p>
        </w:tc>
        <w:tc>
          <w:tcPr>
            <w:tcW w:w="2552" w:type="dxa"/>
          </w:tcPr>
          <w:p w:rsidR="001B4724" w:rsidRDefault="00E63E71" w:rsidP="00420772">
            <w:pPr>
              <w:rPr>
                <w:rFonts w:cstheme="minorHAnsi"/>
                <w:lang w:val="en-US"/>
              </w:rPr>
            </w:pPr>
            <w:r>
              <w:rPr>
                <w:rFonts w:cstheme="minorHAnsi"/>
                <w:lang w:val="en-US"/>
              </w:rPr>
              <w:t>XML is a popular markup language.</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E63E71" w:rsidP="00420772">
            <w:pPr>
              <w:rPr>
                <w:rFonts w:cstheme="minorHAnsi"/>
                <w:lang w:val="en-US"/>
              </w:rPr>
            </w:pPr>
            <w:r>
              <w:rPr>
                <w:rFonts w:cstheme="minorHAnsi"/>
                <w:lang w:val="en-US"/>
              </w:rPr>
              <w:t>^</w:t>
            </w: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420772">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420772">
            <w:pPr>
              <w:rPr>
                <w:rFonts w:cstheme="minorHAnsi"/>
                <w:lang w:val="en-US"/>
              </w:rPr>
            </w:pPr>
            <w:r>
              <w:rPr>
                <w:rFonts w:cstheme="minorHAnsi"/>
                <w:lang w:val="en-US"/>
              </w:rPr>
              <w:t>Markup languages are considered.</w:t>
            </w:r>
          </w:p>
        </w:tc>
        <w:tc>
          <w:tcPr>
            <w:tcW w:w="845" w:type="dxa"/>
          </w:tcPr>
          <w:p w:rsidR="001B4724" w:rsidRDefault="001B4724" w:rsidP="00420772">
            <w:pPr>
              <w:rPr>
                <w:rFonts w:cstheme="minorHAnsi"/>
                <w:lang w:val="en-US"/>
              </w:rPr>
            </w:pPr>
            <w:r>
              <w:rPr>
                <w:rFonts w:cstheme="minorHAnsi"/>
                <w:lang w:val="en-US"/>
              </w:rPr>
              <w:t>+</w:t>
            </w:r>
          </w:p>
        </w:tc>
      </w:tr>
      <w:tr w:rsidR="001B4724" w:rsidTr="00201D9E">
        <w:tc>
          <w:tcPr>
            <w:tcW w:w="3114" w:type="dxa"/>
          </w:tcPr>
          <w:p w:rsidR="001B4724" w:rsidRDefault="001B4724" w:rsidP="00420772">
            <w:pPr>
              <w:rPr>
                <w:rFonts w:cstheme="minorHAnsi"/>
                <w:lang w:val="en-US"/>
              </w:rPr>
            </w:pPr>
          </w:p>
        </w:tc>
        <w:tc>
          <w:tcPr>
            <w:tcW w:w="2551" w:type="dxa"/>
          </w:tcPr>
          <w:p w:rsidR="001B4724" w:rsidRDefault="001B4724" w:rsidP="00420772">
            <w:pPr>
              <w:rPr>
                <w:rFonts w:cstheme="minorHAnsi"/>
                <w:lang w:val="en-US"/>
              </w:rPr>
            </w:pPr>
          </w:p>
        </w:tc>
        <w:tc>
          <w:tcPr>
            <w:tcW w:w="2552" w:type="dxa"/>
          </w:tcPr>
          <w:p w:rsidR="001B4724" w:rsidRDefault="00E63E71" w:rsidP="00420772">
            <w:pPr>
              <w:rPr>
                <w:rFonts w:cstheme="minorHAnsi"/>
                <w:lang w:val="en-US"/>
              </w:rPr>
            </w:pPr>
            <w:r>
              <w:rPr>
                <w:rFonts w:cstheme="minorHAnsi"/>
                <w:lang w:val="en-US"/>
              </w:rPr>
              <w:t>These markup languages are considered.</w:t>
            </w:r>
          </w:p>
        </w:tc>
        <w:tc>
          <w:tcPr>
            <w:tcW w:w="845" w:type="dxa"/>
          </w:tcPr>
          <w:p w:rsidR="001B4724" w:rsidRDefault="00E63E71" w:rsidP="00420772">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420772">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420772">
            <w:pPr>
              <w:rPr>
                <w:rFonts w:cstheme="minorHAnsi"/>
                <w:lang w:val="en-US"/>
              </w:rPr>
            </w:pPr>
            <w:r>
              <w:rPr>
                <w:rFonts w:cstheme="minorHAnsi"/>
                <w:lang w:val="en-US"/>
              </w:rPr>
              <w:t>XML is a popular markup language.</w:t>
            </w:r>
          </w:p>
        </w:tc>
        <w:tc>
          <w:tcPr>
            <w:tcW w:w="845" w:type="dxa"/>
          </w:tcPr>
          <w:p w:rsidR="00C5730A" w:rsidRDefault="00C5730A" w:rsidP="00420772">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420772">
            <w:pPr>
              <w:rPr>
                <w:rFonts w:cstheme="minorHAnsi"/>
                <w:lang w:val="en-US"/>
              </w:rPr>
            </w:pPr>
          </w:p>
        </w:tc>
        <w:tc>
          <w:tcPr>
            <w:tcW w:w="2552" w:type="dxa"/>
          </w:tcPr>
          <w:p w:rsidR="00A50B87" w:rsidRDefault="00A50B87" w:rsidP="00420772">
            <w:pPr>
              <w:rPr>
                <w:rFonts w:cstheme="minorHAnsi"/>
                <w:lang w:val="en-US"/>
              </w:rPr>
            </w:pPr>
            <w:r>
              <w:rPr>
                <w:rFonts w:cstheme="minorHAnsi"/>
                <w:lang w:val="en-US"/>
              </w:rPr>
              <w:t>These markup languages are considered.</w:t>
            </w:r>
          </w:p>
        </w:tc>
        <w:tc>
          <w:tcPr>
            <w:tcW w:w="845" w:type="dxa"/>
          </w:tcPr>
          <w:p w:rsidR="00A50B87" w:rsidRDefault="00A50B87" w:rsidP="00420772">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 xml:space="preserve">A non-wildcard pattern prefix is resolved to a namespace URI as follows: (a) if the prefix has been declared as part of the query </w:t>
      </w:r>
      <w:r>
        <w:rPr>
          <w:lang w:val="en-US"/>
        </w:rPr>
        <w:t>(</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lastRenderedPageBreak/>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 xml:space="preserve">Options trigger </w:t>
      </w:r>
      <w:bookmarkStart w:id="13" w:name="_GoBack"/>
      <w:bookmarkEnd w:id="13"/>
      <w:r w:rsidR="00602F6E">
        <w:rPr>
          <w:rFonts w:cstheme="minorHAnsi"/>
          <w:lang w:val="en-US"/>
        </w:rPr>
        <w:t>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AA18B4"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AA18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AA18B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AA18B4"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AA18B4"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AA18B4"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AA18B4"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AA18B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AA18B4"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AA18B4"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w:t>
      </w:r>
      <w:r w:rsidR="00865ED8">
        <w:rPr>
          <w:lang w:val="en-US"/>
        </w:rPr>
        <w:t xml:space="preserve">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w:t>
      </w:r>
      <w:r w:rsidR="00A1463E">
        <w:rPr>
          <w:lang w:val="en-US"/>
        </w:rPr>
        <w:t xml:space="preserve">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A216F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A216F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A216F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A216F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A216F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A216F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A216F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A216F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A216F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A216F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A216F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A216F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A216F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A216F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A216F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A216F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A216F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A216F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A216F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216F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216F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216F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A216F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A216F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A216F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A216F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A216F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A216F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A216F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A216F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A216F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A216F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A216F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A216F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A216F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A216F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A216F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A216F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A216F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A216F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A216F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A216F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A216F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A216F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A216F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A216F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A216F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A216F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A216F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A216F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A216F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A216F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A216F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A216F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A216F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A216F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A216F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A216F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A216F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A216F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A216F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A216F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A216F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A216F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A216F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A216F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A216F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A216F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A216F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A216F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A216F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A216F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AA18B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AA18B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AA18B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AA18B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AA18B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AA18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AA18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AA18B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AA18B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AA18B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AA18B4"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AA18B4"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AA18B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AA18B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AA18B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AA18B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AA18B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AA18B4"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AA18B4"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AA18B4"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AA18B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AA18B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AA18B4"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AA18B4"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AA18B4"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AA18B4"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AA18B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AA18B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AA18B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AA18B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AA18B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7"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AA18B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8"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AA18B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AA18B4"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AA18B4"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9"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AA18B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AA18B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AA18B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AA18B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AA18B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AA18B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AA18B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AA18B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AA18B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A18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AA18B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AA18B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AA18B4"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AA18B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AA18B4"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AA18B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AA18B4"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AA18B4"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AA18B4"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AA18B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AA18B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AA18B4"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AA18B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AA18B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AA18B4"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AA18B4"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AA18B4"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AA18B4"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0"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AA18B4"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AA18B4"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AA18B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AA18B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AA18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AA18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AA18B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AA18B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AA18B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AA18B4"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AA18B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AA18B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AA18B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AA18B4"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AA18B4"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AA18B4"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AA18B4"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AA18B4"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AA18B4"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AA18B4"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AA18B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AA18B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AA18B4"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AA18B4"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AA18B4"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AA18B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AA18B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AA18B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1"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AA18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AA18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AA18B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AA18B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AA18B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AA18B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AA18B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AA18B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AA18B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AA18B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AA18B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AA18B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AA18B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AA18B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AA18B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AA18B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AA18B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AA18B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AA18B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AA18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AA18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AA18B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AA18B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AA18B4"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AA18B4"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AA18B4"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7"/>
  </w:num>
  <w:num w:numId="5">
    <w:abstractNumId w:val="5"/>
  </w:num>
  <w:num w:numId="6">
    <w:abstractNumId w:val="16"/>
  </w:num>
  <w:num w:numId="7">
    <w:abstractNumId w:val="6"/>
  </w:num>
  <w:num w:numId="8">
    <w:abstractNumId w:val="0"/>
  </w:num>
  <w:num w:numId="9">
    <w:abstractNumId w:val="4"/>
  </w:num>
  <w:num w:numId="10">
    <w:abstractNumId w:val="14"/>
  </w:num>
  <w:num w:numId="11">
    <w:abstractNumId w:val="11"/>
  </w:num>
  <w:num w:numId="12">
    <w:abstractNumId w:val="15"/>
  </w:num>
  <w:num w:numId="13">
    <w:abstractNumId w:val="1"/>
  </w:num>
  <w:num w:numId="14">
    <w:abstractNumId w:val="3"/>
  </w:num>
  <w:num w:numId="15">
    <w:abstractNumId w:val="8"/>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676C6"/>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39"/>
    <w:rsid w:val="000B17AB"/>
    <w:rsid w:val="000B2829"/>
    <w:rsid w:val="000B2B21"/>
    <w:rsid w:val="000B2CC8"/>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B5E"/>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65F"/>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50A3"/>
    <w:rsid w:val="001B523C"/>
    <w:rsid w:val="001B55A1"/>
    <w:rsid w:val="001B6163"/>
    <w:rsid w:val="001B6500"/>
    <w:rsid w:val="001B6C4A"/>
    <w:rsid w:val="001B7106"/>
    <w:rsid w:val="001B73AA"/>
    <w:rsid w:val="001B779D"/>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0795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187"/>
    <w:rsid w:val="002259CC"/>
    <w:rsid w:val="00225BE7"/>
    <w:rsid w:val="00225DE1"/>
    <w:rsid w:val="002264D3"/>
    <w:rsid w:val="00226D46"/>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65D"/>
    <w:rsid w:val="00270820"/>
    <w:rsid w:val="002709E2"/>
    <w:rsid w:val="00270BFC"/>
    <w:rsid w:val="0027142D"/>
    <w:rsid w:val="00271607"/>
    <w:rsid w:val="00272FBE"/>
    <w:rsid w:val="002738E8"/>
    <w:rsid w:val="00273E44"/>
    <w:rsid w:val="0027407E"/>
    <w:rsid w:val="002748B5"/>
    <w:rsid w:val="00274A8D"/>
    <w:rsid w:val="00274B51"/>
    <w:rsid w:val="00274F71"/>
    <w:rsid w:val="00275260"/>
    <w:rsid w:val="002758A9"/>
    <w:rsid w:val="00275AEE"/>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2473"/>
    <w:rsid w:val="002F276C"/>
    <w:rsid w:val="002F285C"/>
    <w:rsid w:val="002F3371"/>
    <w:rsid w:val="002F38C5"/>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0FE"/>
    <w:rsid w:val="003363DC"/>
    <w:rsid w:val="00336AAA"/>
    <w:rsid w:val="00336B91"/>
    <w:rsid w:val="00336F01"/>
    <w:rsid w:val="0033739C"/>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80A8C"/>
    <w:rsid w:val="00381BA5"/>
    <w:rsid w:val="00381C31"/>
    <w:rsid w:val="00381C84"/>
    <w:rsid w:val="00381D8B"/>
    <w:rsid w:val="00382490"/>
    <w:rsid w:val="003824B8"/>
    <w:rsid w:val="00383049"/>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67A"/>
    <w:rsid w:val="003B088F"/>
    <w:rsid w:val="003B195B"/>
    <w:rsid w:val="003B220B"/>
    <w:rsid w:val="003B29D7"/>
    <w:rsid w:val="003B2A9B"/>
    <w:rsid w:val="003B2D40"/>
    <w:rsid w:val="003B3149"/>
    <w:rsid w:val="003B3DD2"/>
    <w:rsid w:val="003B44D4"/>
    <w:rsid w:val="003B44FB"/>
    <w:rsid w:val="003B4A0E"/>
    <w:rsid w:val="003B4F1F"/>
    <w:rsid w:val="003B539C"/>
    <w:rsid w:val="003B5849"/>
    <w:rsid w:val="003B5EE0"/>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7BD"/>
    <w:rsid w:val="003F3D88"/>
    <w:rsid w:val="003F45F8"/>
    <w:rsid w:val="003F4813"/>
    <w:rsid w:val="003F4DE7"/>
    <w:rsid w:val="003F5C05"/>
    <w:rsid w:val="003F5F14"/>
    <w:rsid w:val="003F5F70"/>
    <w:rsid w:val="003F6B5F"/>
    <w:rsid w:val="00400A6A"/>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95"/>
    <w:rsid w:val="00484D57"/>
    <w:rsid w:val="004853F2"/>
    <w:rsid w:val="004857CB"/>
    <w:rsid w:val="00485A3B"/>
    <w:rsid w:val="00485B5B"/>
    <w:rsid w:val="00486287"/>
    <w:rsid w:val="00486461"/>
    <w:rsid w:val="00486A75"/>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A0089"/>
    <w:rsid w:val="004A0419"/>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57F5"/>
    <w:rsid w:val="004C6241"/>
    <w:rsid w:val="004C630E"/>
    <w:rsid w:val="004C643E"/>
    <w:rsid w:val="004C6A0C"/>
    <w:rsid w:val="004C7E19"/>
    <w:rsid w:val="004C7F7F"/>
    <w:rsid w:val="004D179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780"/>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44B"/>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C5"/>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F2"/>
    <w:rsid w:val="005E6C41"/>
    <w:rsid w:val="005E7003"/>
    <w:rsid w:val="005E701D"/>
    <w:rsid w:val="005E77D8"/>
    <w:rsid w:val="005F001B"/>
    <w:rsid w:val="005F00B0"/>
    <w:rsid w:val="005F0685"/>
    <w:rsid w:val="005F09FF"/>
    <w:rsid w:val="005F0AA2"/>
    <w:rsid w:val="005F0FEC"/>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FCF"/>
    <w:rsid w:val="00610DE0"/>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AF2"/>
    <w:rsid w:val="00627D15"/>
    <w:rsid w:val="00627D7C"/>
    <w:rsid w:val="006300D3"/>
    <w:rsid w:val="00630571"/>
    <w:rsid w:val="00630587"/>
    <w:rsid w:val="00630675"/>
    <w:rsid w:val="00632A3A"/>
    <w:rsid w:val="00632DBF"/>
    <w:rsid w:val="006331FD"/>
    <w:rsid w:val="006337CD"/>
    <w:rsid w:val="00633906"/>
    <w:rsid w:val="006339B6"/>
    <w:rsid w:val="00633E1A"/>
    <w:rsid w:val="006341BB"/>
    <w:rsid w:val="006359B8"/>
    <w:rsid w:val="00635CA6"/>
    <w:rsid w:val="00636332"/>
    <w:rsid w:val="00636511"/>
    <w:rsid w:val="00637182"/>
    <w:rsid w:val="0063763F"/>
    <w:rsid w:val="00637769"/>
    <w:rsid w:val="0063797B"/>
    <w:rsid w:val="00637C2C"/>
    <w:rsid w:val="006404D4"/>
    <w:rsid w:val="00640B76"/>
    <w:rsid w:val="00640C08"/>
    <w:rsid w:val="00640EA7"/>
    <w:rsid w:val="00640F6C"/>
    <w:rsid w:val="00641049"/>
    <w:rsid w:val="006419C9"/>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96C"/>
    <w:rsid w:val="00675FBF"/>
    <w:rsid w:val="006768F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A40"/>
    <w:rsid w:val="00771F4D"/>
    <w:rsid w:val="0077207B"/>
    <w:rsid w:val="00772088"/>
    <w:rsid w:val="00772376"/>
    <w:rsid w:val="007723FE"/>
    <w:rsid w:val="00772512"/>
    <w:rsid w:val="00772D7F"/>
    <w:rsid w:val="00773124"/>
    <w:rsid w:val="0077333D"/>
    <w:rsid w:val="00773BA5"/>
    <w:rsid w:val="00773DE5"/>
    <w:rsid w:val="00774135"/>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994"/>
    <w:rsid w:val="007B16BF"/>
    <w:rsid w:val="007B1718"/>
    <w:rsid w:val="007B1B9D"/>
    <w:rsid w:val="007B2BF7"/>
    <w:rsid w:val="007B4386"/>
    <w:rsid w:val="007B4C24"/>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66B"/>
    <w:rsid w:val="007E57D6"/>
    <w:rsid w:val="007E5FFD"/>
    <w:rsid w:val="007E606E"/>
    <w:rsid w:val="007E6D78"/>
    <w:rsid w:val="007E7F3A"/>
    <w:rsid w:val="007F0038"/>
    <w:rsid w:val="007F06BA"/>
    <w:rsid w:val="007F13DD"/>
    <w:rsid w:val="007F15B3"/>
    <w:rsid w:val="007F2147"/>
    <w:rsid w:val="007F26C1"/>
    <w:rsid w:val="007F2BDC"/>
    <w:rsid w:val="007F319B"/>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226"/>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62F0"/>
    <w:rsid w:val="00836D7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251"/>
    <w:rsid w:val="0086368B"/>
    <w:rsid w:val="008640C4"/>
    <w:rsid w:val="0086496C"/>
    <w:rsid w:val="00864EA7"/>
    <w:rsid w:val="00865207"/>
    <w:rsid w:val="00865B25"/>
    <w:rsid w:val="00865DD1"/>
    <w:rsid w:val="00865ED8"/>
    <w:rsid w:val="00866083"/>
    <w:rsid w:val="00866433"/>
    <w:rsid w:val="00867245"/>
    <w:rsid w:val="00867298"/>
    <w:rsid w:val="008674E8"/>
    <w:rsid w:val="00867A9A"/>
    <w:rsid w:val="00867D09"/>
    <w:rsid w:val="00867E09"/>
    <w:rsid w:val="00867EA5"/>
    <w:rsid w:val="00870573"/>
    <w:rsid w:val="00870854"/>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545"/>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5A"/>
    <w:rsid w:val="008E2098"/>
    <w:rsid w:val="008E237C"/>
    <w:rsid w:val="008E2BF3"/>
    <w:rsid w:val="008E315D"/>
    <w:rsid w:val="008E3184"/>
    <w:rsid w:val="008E32B4"/>
    <w:rsid w:val="008E365C"/>
    <w:rsid w:val="008E4002"/>
    <w:rsid w:val="008E41F3"/>
    <w:rsid w:val="008E4AFB"/>
    <w:rsid w:val="008E4B6F"/>
    <w:rsid w:val="008E4BDF"/>
    <w:rsid w:val="008E5208"/>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9EB"/>
    <w:rsid w:val="008F2AFA"/>
    <w:rsid w:val="008F31CC"/>
    <w:rsid w:val="008F3EC0"/>
    <w:rsid w:val="008F40B4"/>
    <w:rsid w:val="008F46D0"/>
    <w:rsid w:val="008F4A98"/>
    <w:rsid w:val="008F4B2D"/>
    <w:rsid w:val="008F5CE1"/>
    <w:rsid w:val="008F6382"/>
    <w:rsid w:val="008F66D9"/>
    <w:rsid w:val="008F6D66"/>
    <w:rsid w:val="008F70B1"/>
    <w:rsid w:val="008F7128"/>
    <w:rsid w:val="008F7E3C"/>
    <w:rsid w:val="0090045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CB3"/>
    <w:rsid w:val="009414CD"/>
    <w:rsid w:val="00941601"/>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FA"/>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1DD"/>
    <w:rsid w:val="009B22F9"/>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9B"/>
    <w:rsid w:val="009E5910"/>
    <w:rsid w:val="009E6143"/>
    <w:rsid w:val="009E6990"/>
    <w:rsid w:val="009E6E73"/>
    <w:rsid w:val="009E77CA"/>
    <w:rsid w:val="009E7885"/>
    <w:rsid w:val="009E7CFE"/>
    <w:rsid w:val="009E7F68"/>
    <w:rsid w:val="009F05A7"/>
    <w:rsid w:val="009F1121"/>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62D8"/>
    <w:rsid w:val="00A16575"/>
    <w:rsid w:val="00A1657F"/>
    <w:rsid w:val="00A16C0C"/>
    <w:rsid w:val="00A17270"/>
    <w:rsid w:val="00A174FD"/>
    <w:rsid w:val="00A17898"/>
    <w:rsid w:val="00A20047"/>
    <w:rsid w:val="00A20995"/>
    <w:rsid w:val="00A20A58"/>
    <w:rsid w:val="00A210C7"/>
    <w:rsid w:val="00A216FB"/>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DCF"/>
    <w:rsid w:val="00A63217"/>
    <w:rsid w:val="00A632D9"/>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8B4"/>
    <w:rsid w:val="00AA1930"/>
    <w:rsid w:val="00AA2661"/>
    <w:rsid w:val="00AA2B61"/>
    <w:rsid w:val="00AA2BDE"/>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F36"/>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0EA"/>
    <w:rsid w:val="00BC55C3"/>
    <w:rsid w:val="00BC641A"/>
    <w:rsid w:val="00BC66F6"/>
    <w:rsid w:val="00BC6863"/>
    <w:rsid w:val="00BC6EB1"/>
    <w:rsid w:val="00BC708A"/>
    <w:rsid w:val="00BC713E"/>
    <w:rsid w:val="00BC728C"/>
    <w:rsid w:val="00BC7478"/>
    <w:rsid w:val="00BC7A07"/>
    <w:rsid w:val="00BC7E9C"/>
    <w:rsid w:val="00BD00A4"/>
    <w:rsid w:val="00BD0B91"/>
    <w:rsid w:val="00BD0EB5"/>
    <w:rsid w:val="00BD0F4F"/>
    <w:rsid w:val="00BD1145"/>
    <w:rsid w:val="00BD12EB"/>
    <w:rsid w:val="00BD16D9"/>
    <w:rsid w:val="00BD1887"/>
    <w:rsid w:val="00BD18D6"/>
    <w:rsid w:val="00BD1941"/>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09"/>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321"/>
    <w:rsid w:val="00BF2478"/>
    <w:rsid w:val="00BF25D0"/>
    <w:rsid w:val="00BF3AB3"/>
    <w:rsid w:val="00BF40B9"/>
    <w:rsid w:val="00BF51F0"/>
    <w:rsid w:val="00BF55EC"/>
    <w:rsid w:val="00BF5B4D"/>
    <w:rsid w:val="00BF667C"/>
    <w:rsid w:val="00BF6868"/>
    <w:rsid w:val="00BF6C0C"/>
    <w:rsid w:val="00BF71C5"/>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6E8"/>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912"/>
    <w:rsid w:val="00C625A5"/>
    <w:rsid w:val="00C62EF8"/>
    <w:rsid w:val="00C63E86"/>
    <w:rsid w:val="00C63F6A"/>
    <w:rsid w:val="00C63FA1"/>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841"/>
    <w:rsid w:val="00C82F5A"/>
    <w:rsid w:val="00C82FA9"/>
    <w:rsid w:val="00C836F1"/>
    <w:rsid w:val="00C837BB"/>
    <w:rsid w:val="00C83F76"/>
    <w:rsid w:val="00C845C6"/>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D9D"/>
    <w:rsid w:val="00CE5661"/>
    <w:rsid w:val="00CE5D02"/>
    <w:rsid w:val="00CE5EDE"/>
    <w:rsid w:val="00CE5F8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054"/>
    <w:rsid w:val="00D05BA4"/>
    <w:rsid w:val="00D064A7"/>
    <w:rsid w:val="00D06B9B"/>
    <w:rsid w:val="00D07607"/>
    <w:rsid w:val="00D07944"/>
    <w:rsid w:val="00D10034"/>
    <w:rsid w:val="00D10257"/>
    <w:rsid w:val="00D10CE7"/>
    <w:rsid w:val="00D11577"/>
    <w:rsid w:val="00D119B3"/>
    <w:rsid w:val="00D11A71"/>
    <w:rsid w:val="00D11AE8"/>
    <w:rsid w:val="00D11CAD"/>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BAD"/>
    <w:rsid w:val="00D84A0F"/>
    <w:rsid w:val="00D84E67"/>
    <w:rsid w:val="00D8599F"/>
    <w:rsid w:val="00D85B88"/>
    <w:rsid w:val="00D8615F"/>
    <w:rsid w:val="00D86660"/>
    <w:rsid w:val="00D86700"/>
    <w:rsid w:val="00D86E0F"/>
    <w:rsid w:val="00D87110"/>
    <w:rsid w:val="00D873C8"/>
    <w:rsid w:val="00D87A38"/>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7157"/>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528A"/>
    <w:rsid w:val="00DD5772"/>
    <w:rsid w:val="00DD5D91"/>
    <w:rsid w:val="00DD7426"/>
    <w:rsid w:val="00DD7F23"/>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57973"/>
    <w:rsid w:val="00E57CCB"/>
    <w:rsid w:val="00E60126"/>
    <w:rsid w:val="00E60290"/>
    <w:rsid w:val="00E60761"/>
    <w:rsid w:val="00E60B20"/>
    <w:rsid w:val="00E6101D"/>
    <w:rsid w:val="00E625C6"/>
    <w:rsid w:val="00E62A60"/>
    <w:rsid w:val="00E62D01"/>
    <w:rsid w:val="00E63BFD"/>
    <w:rsid w:val="00E63CFA"/>
    <w:rsid w:val="00E63D9E"/>
    <w:rsid w:val="00E63E71"/>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9B1"/>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EF7C58"/>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B2E"/>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50F"/>
    <w:rsid w:val="00F56926"/>
    <w:rsid w:val="00F56D5B"/>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E33"/>
    <w:rsid w:val="00F73EEF"/>
    <w:rsid w:val="00F73FD0"/>
    <w:rsid w:val="00F74230"/>
    <w:rsid w:val="00F745F8"/>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4F67"/>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ll-text-30/" TargetMode="External"/><Relationship Id="rId11" Type="http://schemas.openxmlformats.org/officeDocument/2006/relationships/hyperlink" Target="http://example.org" TargetMode="External"/><Relationship Id="rId5" Type="http://schemas.openxmlformats.org/officeDocument/2006/relationships/webSettings" Target="webSettings.xml"/><Relationship Id="rId10" Type="http://schemas.openxmlformats.org/officeDocument/2006/relationships/hyperlink" Target="https://www.w3.org/TR/xslt-xquery-serialization-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82D6-39FC-4446-AF32-86C8EF8A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240</Pages>
  <Words>33920</Words>
  <Characters>213702</Characters>
  <Application>Microsoft Office Word</Application>
  <DocSecurity>0</DocSecurity>
  <Lines>1780</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10076</cp:revision>
  <dcterms:created xsi:type="dcterms:W3CDTF">2022-01-12T18:50:00Z</dcterms:created>
  <dcterms:modified xsi:type="dcterms:W3CDTF">2022-10-13T19:26:00Z</dcterms:modified>
</cp:coreProperties>
</file>