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8210B">
      <w:pPr>
        <w:pStyle w:val="Heading2"/>
        <w:spacing w:after="160"/>
        <w:rPr>
          <w:lang w:val="en-US"/>
        </w:rPr>
      </w:pPr>
      <w:r>
        <w:rPr>
          <w:lang w:val="en-US"/>
        </w:rPr>
        <w:t>An introduction to Greenfox, a schema language describing file system contents</w:t>
      </w:r>
    </w:p>
    <w:p w:rsidR="00BB6B27" w:rsidRDefault="002337C4" w:rsidP="00E72BB7">
      <w:pPr>
        <w:spacing w:after="0"/>
        <w:rPr>
          <w:lang w:val="en-US"/>
        </w:rPr>
      </w:pPr>
      <w:r>
        <w:rPr>
          <w:lang w:val="en-US"/>
        </w:rPr>
        <w:t xml:space="preserve">A </w:t>
      </w:r>
      <w:r w:rsidR="00BB6B27">
        <w:rPr>
          <w:lang w:val="en-US"/>
        </w:rPr>
        <w:t xml:space="preserve">tutorial held at </w:t>
      </w:r>
      <w:r>
        <w:rPr>
          <w:lang w:val="en-US"/>
        </w:rPr>
        <w:t>“</w:t>
      </w:r>
      <w:r w:rsidR="00BB6B27">
        <w:rPr>
          <w:lang w:val="en-US"/>
        </w:rPr>
        <w:t>Declarative Amsterdam</w:t>
      </w:r>
      <w:r>
        <w:rPr>
          <w:lang w:val="en-US"/>
        </w:rPr>
        <w:t>”</w:t>
      </w:r>
      <w:r w:rsidR="00BB6B27">
        <w:rPr>
          <w:lang w:val="en-US"/>
        </w:rPr>
        <w:t>, 2020-10-08</w:t>
      </w:r>
      <w:r w:rsidR="007C1186">
        <w:rPr>
          <w:lang w:val="en-US"/>
        </w:rPr>
        <w:t>.</w:t>
      </w:r>
      <w:bookmarkStart w:id="0" w:name="_GoBack"/>
      <w:bookmarkEnd w:id="0"/>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Pr="00DE015F" w:rsidRDefault="00C559AA" w:rsidP="002A54FA">
      <w:pPr>
        <w:spacing w:after="0"/>
        <w:rPr>
          <w:rFonts w:ascii="Courier New" w:hAnsi="Courier New" w:cs="Courier New"/>
          <w:lang w:val="en-US"/>
        </w:rPr>
      </w:pPr>
      <w:r>
        <w:rPr>
          <w:lang w:val="en-US"/>
        </w:rPr>
        <w:t xml:space="preserve">Please see folder: </w:t>
      </w:r>
      <w:r w:rsidRPr="00DE015F">
        <w:rPr>
          <w:rFonts w:ascii="Courier New" w:hAnsi="Courier New" w:cs="Courier New"/>
          <w:lang w:val="en-US"/>
        </w:rPr>
        <w:t>$greenfox/declarative-amsterdam-2020/schema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1" w:name="_Link_definitions"/>
      <w:bookmarkEnd w:id="1"/>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2" w:name="_Foxpath"/>
      <w:bookmarkEnd w:id="2"/>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3" w:name="_XPath"/>
      <w:bookmarkEnd w:id="3"/>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4" w:name="_LinePath"/>
      <w:bookmarkEnd w:id="4"/>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5" w:name="_Evaluation_context"/>
      <w:bookmarkEnd w:id="5"/>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bookmarkStart w:id="6" w:name="_Foxpath_context"/>
      <w:bookmarkEnd w:id="6"/>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693CC7">
        <w:rPr>
          <w:lang w:val="en-US"/>
        </w:rPr>
        <w:t>A</w:t>
      </w:r>
      <w:r w:rsidR="00192B8D">
        <w:rPr>
          <w:lang w:val="en-US"/>
        </w:rPr>
        <w:t xml:space="preserve">s a rule, </w:t>
      </w:r>
      <w:r w:rsidR="00693CC7">
        <w:rPr>
          <w:lang w:val="en-US"/>
        </w:rPr>
        <w:t>t</w:t>
      </w:r>
      <w:r w:rsidR="00A9510E">
        <w:rPr>
          <w:lang w:val="en-US"/>
        </w:rPr>
        <w:t xml:space="preserve">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527959">
        <w:rPr>
          <w:rFonts w:ascii="Courier New" w:hAnsi="Courier New" w:cs="Courier New"/>
          <w:lang w:val="en-US"/>
        </w:rPr>
        <w:t>Foxvalue</w:t>
      </w:r>
      <w:r w:rsidRPr="00DB5C89">
        <w:rPr>
          <w:rFonts w:ascii="Courier New" w:hAnsi="Courier New" w:cs="Courier New"/>
          <w:lang w:val="en-US"/>
        </w:rPr>
        <w:t>Compared/@expr2</w:t>
      </w:r>
      <w:r w:rsidR="00876FCE">
        <w:rPr>
          <w:rFonts w:ascii="Courier New" w:hAnsi="Courier New" w:cs="Courier New"/>
          <w:lang w:val="en-US"/>
        </w:rPr>
        <w:t>FOX</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w:t>
      </w:r>
      <w:r w:rsidR="001E2099">
        <w:rPr>
          <w:lang w:val="en-US"/>
        </w:rPr>
        <w:t xml:space="preserve">name-value pairs defined by the </w:t>
      </w:r>
      <w:r w:rsidR="001E2099" w:rsidRPr="001E2099">
        <w:rPr>
          <w:rFonts w:ascii="Courier New" w:hAnsi="Courier New" w:cs="Courier New"/>
          <w:lang w:val="en-US"/>
        </w:rPr>
        <w:t>&lt;field&gt;</w:t>
      </w:r>
      <w:r w:rsidR="001E2099">
        <w:rPr>
          <w:lang w:val="en-US"/>
        </w:rPr>
        <w:t xml:space="preserve"> children of the </w:t>
      </w:r>
      <w:r w:rsidR="001E2099" w:rsidRPr="001E2099">
        <w:rPr>
          <w:rFonts w:ascii="Courier New" w:hAnsi="Courier New" w:cs="Courier New"/>
          <w:lang w:val="en-US"/>
        </w:rPr>
        <w:t>&lt;context&gt;</w:t>
      </w:r>
      <w:r w:rsidR="008B2935">
        <w:rPr>
          <w:lang w:val="en-US"/>
        </w:rPr>
        <w:t xml:space="preserve"> </w:t>
      </w:r>
      <w:r w:rsidR="001E2099">
        <w:rPr>
          <w:lang w:val="en-US"/>
        </w:rPr>
        <w:t xml:space="preserve">element.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7" w:name="table_evaluation_context"/>
      <w:bookmarkEnd w:id="7"/>
      <w:r w:rsidRPr="00F3080D">
        <w:rPr>
          <w:b/>
          <w:lang w:val="en-US"/>
        </w:rPr>
        <w:lastRenderedPageBreak/>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79"/>
        <w:gridCol w:w="1713"/>
        <w:gridCol w:w="1801"/>
        <w:gridCol w:w="1632"/>
        <w:gridCol w:w="2137"/>
      </w:tblGrid>
      <w:tr w:rsidR="00E53242" w:rsidRPr="00C70DCD" w:rsidTr="003F7DF9">
        <w:tc>
          <w:tcPr>
            <w:tcW w:w="1779" w:type="dxa"/>
          </w:tcPr>
          <w:p w:rsidR="002323D4" w:rsidRPr="00716828" w:rsidRDefault="002323D4" w:rsidP="001F1BE9">
            <w:pPr>
              <w:rPr>
                <w:b/>
                <w:lang w:val="en-US"/>
              </w:rPr>
            </w:pPr>
            <w:r w:rsidRPr="00716828">
              <w:rPr>
                <w:b/>
                <w:lang w:val="en-US"/>
              </w:rPr>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32" w:type="dxa"/>
          </w:tcPr>
          <w:p w:rsidR="002323D4" w:rsidRPr="00716828" w:rsidRDefault="002323D4" w:rsidP="001F1BE9">
            <w:pPr>
              <w:rPr>
                <w:b/>
                <w:lang w:val="en-US"/>
              </w:rPr>
            </w:pPr>
            <w:r w:rsidRPr="00716828">
              <w:rPr>
                <w:b/>
                <w:lang w:val="en-US"/>
              </w:rPr>
              <w:t>Variable value</w:t>
            </w:r>
          </w:p>
        </w:tc>
        <w:tc>
          <w:tcPr>
            <w:tcW w:w="2137" w:type="dxa"/>
          </w:tcPr>
          <w:p w:rsidR="002323D4" w:rsidRDefault="002323D4" w:rsidP="001F1BE9">
            <w:pPr>
              <w:rPr>
                <w:b/>
                <w:lang w:val="en-US"/>
              </w:rPr>
            </w:pPr>
            <w:r w:rsidRPr="00716828">
              <w:rPr>
                <w:b/>
                <w:lang w:val="en-US"/>
              </w:rPr>
              <w:t>Conditions</w:t>
            </w:r>
            <w:r w:rsidR="00C70DCD">
              <w:rPr>
                <w:b/>
                <w:lang w:val="en-US"/>
              </w:rPr>
              <w:t xml:space="preserve"> (C)</w:t>
            </w:r>
          </w:p>
          <w:p w:rsidR="005611D6" w:rsidRPr="00D96685" w:rsidRDefault="00C70DCD" w:rsidP="001F1BE9">
            <w:pPr>
              <w:rPr>
                <w:b/>
                <w:i/>
                <w:lang w:val="en-US"/>
              </w:rPr>
            </w:pPr>
            <w:r>
              <w:rPr>
                <w:b/>
                <w:i/>
                <w:lang w:val="en-US"/>
              </w:rPr>
              <w:t>or remark (R)</w:t>
            </w:r>
          </w:p>
        </w:tc>
      </w:tr>
      <w:tr w:rsidR="003F7DF9" w:rsidRPr="00A66B2A" w:rsidTr="003F7DF9">
        <w:tc>
          <w:tcPr>
            <w:tcW w:w="1779" w:type="dxa"/>
            <w:vMerge w:val="restart"/>
          </w:tcPr>
          <w:p w:rsidR="003F7DF9" w:rsidRPr="00FC5D48" w:rsidRDefault="003F7DF9" w:rsidP="001F1BE9">
            <w:r w:rsidRPr="00FC5D48">
              <w:t>@*FOX</w:t>
            </w:r>
          </w:p>
          <w:p w:rsidR="003F7DF9" w:rsidRPr="00FC5D48" w:rsidRDefault="003F7DF9" w:rsidP="001F1BE9">
            <w:r w:rsidRPr="00FC5D48">
              <w:t>@*XP</w:t>
            </w:r>
          </w:p>
          <w:p w:rsidR="003F7DF9" w:rsidRPr="00FC5D48" w:rsidRDefault="003F7DF9" w:rsidP="001F1BE9"/>
          <w:p w:rsidR="003F7DF9" w:rsidRPr="001827A4" w:rsidRDefault="003F7DF9" w:rsidP="001F1BE9">
            <w:pPr>
              <w:rPr>
                <w:i/>
              </w:rPr>
            </w:pPr>
            <w:r w:rsidRPr="001827A4">
              <w:rPr>
                <w:i/>
              </w:rPr>
              <w:t>(except field/@valueFOX,</w:t>
            </w:r>
          </w:p>
          <w:p w:rsidR="003F7DF9" w:rsidRPr="001827A4" w:rsidRDefault="003F7DF9" w:rsidP="001F1BE9">
            <w:pPr>
              <w:rPr>
                <w:i/>
                <w:lang w:val="en-US"/>
              </w:rPr>
            </w:pPr>
            <w:r w:rsidRPr="001827A4">
              <w:rPr>
                <w:i/>
              </w:rPr>
              <w:t>field/@valueXP</w:t>
            </w:r>
            <w:r w:rsidRPr="001827A4">
              <w:rPr>
                <w:i/>
                <w:lang w:val="en-US"/>
              </w:rPr>
              <w:t>)</w:t>
            </w:r>
          </w:p>
          <w:p w:rsidR="003F7DF9" w:rsidRDefault="003F7DF9" w:rsidP="001F1BE9">
            <w:pPr>
              <w:rPr>
                <w:lang w:val="en-US"/>
              </w:rPr>
            </w:pPr>
          </w:p>
        </w:tc>
        <w:tc>
          <w:tcPr>
            <w:tcW w:w="1713" w:type="dxa"/>
            <w:vMerge w:val="restart"/>
          </w:tcPr>
          <w:p w:rsidR="003F7DF9" w:rsidRDefault="003F7DF9" w:rsidP="001F1BE9">
            <w:pPr>
              <w:rPr>
                <w:lang w:val="en-US"/>
              </w:rPr>
            </w:pPr>
            <w:r>
              <w:rPr>
                <w:lang w:val="en-US"/>
              </w:rPr>
              <w:t>Shape or link target resource</w:t>
            </w:r>
          </w:p>
        </w:tc>
        <w:tc>
          <w:tcPr>
            <w:tcW w:w="1801" w:type="dxa"/>
          </w:tcPr>
          <w:p w:rsidR="003F7DF9" w:rsidRPr="00A74735" w:rsidRDefault="003F7DF9" w:rsidP="001F1BE9">
            <w:pPr>
              <w:rPr>
                <w:rFonts w:ascii="Courier New" w:hAnsi="Courier New" w:cs="Courier New"/>
                <w:lang w:val="en-US"/>
              </w:rPr>
            </w:pPr>
            <w:r w:rsidRPr="00A74735">
              <w:rPr>
                <w:rFonts w:ascii="Courier New" w:hAnsi="Courier New" w:cs="Courier New"/>
                <w:lang w:val="en-US"/>
              </w:rPr>
              <w:t>$doc</w:t>
            </w:r>
          </w:p>
        </w:tc>
        <w:tc>
          <w:tcPr>
            <w:tcW w:w="1632" w:type="dxa"/>
          </w:tcPr>
          <w:p w:rsidR="003F7DF9" w:rsidRDefault="003F7DF9" w:rsidP="001F1BE9">
            <w:pPr>
              <w:rPr>
                <w:lang w:val="en-US"/>
              </w:rPr>
            </w:pPr>
            <w:r>
              <w:rPr>
                <w:lang w:val="en-US"/>
              </w:rPr>
              <w:t>Root node of the shape target resource</w:t>
            </w:r>
          </w:p>
        </w:tc>
        <w:tc>
          <w:tcPr>
            <w:tcW w:w="2137" w:type="dxa"/>
          </w:tcPr>
          <w:p w:rsidR="003F7DF9" w:rsidRDefault="003F7DF9" w:rsidP="001F1BE9">
            <w:pPr>
              <w:rPr>
                <w:lang w:val="en-US"/>
              </w:rPr>
            </w:pPr>
            <w:r>
              <w:rPr>
                <w:lang w:val="en-US"/>
              </w:rPr>
              <w:t>C: Shape target resource can be parsed into a node tree</w:t>
            </w:r>
          </w:p>
        </w:tc>
      </w:tr>
      <w:tr w:rsidR="003F7DF9" w:rsidRPr="00A66B2A"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Pr="00A74735" w:rsidRDefault="003F7DF9" w:rsidP="001F1BE9">
            <w:pPr>
              <w:rPr>
                <w:rFonts w:ascii="Courier New" w:hAnsi="Courier New" w:cs="Courier New"/>
                <w:lang w:val="en-US"/>
              </w:rPr>
            </w:pPr>
            <w:r>
              <w:rPr>
                <w:rFonts w:ascii="Courier New" w:hAnsi="Courier New" w:cs="Courier New"/>
                <w:lang w:val="en-US"/>
              </w:rPr>
              <w:t>$focusNode</w:t>
            </w:r>
          </w:p>
        </w:tc>
        <w:tc>
          <w:tcPr>
            <w:tcW w:w="1632" w:type="dxa"/>
          </w:tcPr>
          <w:p w:rsidR="003F7DF9" w:rsidRDefault="003F7DF9" w:rsidP="001F1BE9">
            <w:pPr>
              <w:rPr>
                <w:lang w:val="en-US"/>
              </w:rPr>
            </w:pPr>
            <w:r>
              <w:rPr>
                <w:lang w:val="en-US"/>
              </w:rPr>
              <w:t>Current focus node</w:t>
            </w:r>
          </w:p>
        </w:tc>
        <w:tc>
          <w:tcPr>
            <w:tcW w:w="2137" w:type="dxa"/>
          </w:tcPr>
          <w:p w:rsidR="003F7DF9" w:rsidRDefault="003F7DF9" w:rsidP="001F1BE9">
            <w:pPr>
              <w:rPr>
                <w:lang w:val="en-US"/>
              </w:rPr>
            </w:pPr>
            <w:r>
              <w:rPr>
                <w:lang w:val="en-US"/>
              </w:rPr>
              <w:t xml:space="preserve">C: Relevant constraint has a </w:t>
            </w:r>
            <w:r w:rsidRPr="00FD2EE3">
              <w:rPr>
                <w:rFonts w:ascii="Courier New" w:hAnsi="Courier New" w:cs="Courier New"/>
                <w:lang w:val="en-US"/>
              </w:rPr>
              <w:t>&lt;focusNode&gt;</w:t>
            </w:r>
            <w:r>
              <w:rPr>
                <w:lang w:val="en-US"/>
              </w:rPr>
              <w:t xml:space="preserve"> parent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Default="003F7DF9" w:rsidP="001F1BE9">
            <w:pPr>
              <w:rPr>
                <w:rFonts w:ascii="Courier New" w:hAnsi="Courier New" w:cs="Courier New"/>
                <w:lang w:val="en-US"/>
              </w:rPr>
            </w:pPr>
            <w:r>
              <w:rPr>
                <w:rFonts w:ascii="Courier New" w:hAnsi="Courier New" w:cs="Courier New"/>
                <w:lang w:val="en-US"/>
              </w:rPr>
              <w:t>$lines</w:t>
            </w:r>
          </w:p>
        </w:tc>
        <w:tc>
          <w:tcPr>
            <w:tcW w:w="1632" w:type="dxa"/>
          </w:tcPr>
          <w:p w:rsidR="003F7DF9" w:rsidRDefault="003F7DF9" w:rsidP="001F1BE9">
            <w:pPr>
              <w:rPr>
                <w:lang w:val="en-US"/>
              </w:rPr>
            </w:pPr>
            <w:r>
              <w:rPr>
                <w:lang w:val="en-US"/>
              </w:rPr>
              <w:t>Node representation of content lines of the shape target resource</w:t>
            </w:r>
          </w:p>
        </w:tc>
        <w:tc>
          <w:tcPr>
            <w:tcW w:w="2137" w:type="dxa"/>
          </w:tcPr>
          <w:p w:rsidR="003F7DF9" w:rsidRDefault="003F7DF9" w:rsidP="001F1BE9">
            <w:pPr>
              <w:rPr>
                <w:lang w:val="en-US"/>
              </w:rPr>
            </w:pPr>
            <w:r>
              <w:rPr>
                <w:lang w:val="en-US"/>
              </w:rPr>
              <w: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Pr="00A74735" w:rsidRDefault="003F7DF9" w:rsidP="001F1BE9">
            <w:pPr>
              <w:rPr>
                <w:rFonts w:ascii="Courier New" w:hAnsi="Courier New" w:cs="Courier New"/>
                <w:lang w:val="en-US"/>
              </w:rPr>
            </w:pPr>
            <w:r>
              <w:rPr>
                <w:rFonts w:ascii="Courier New" w:hAnsi="Courier New" w:cs="Courier New"/>
                <w:lang w:val="en-US"/>
              </w:rPr>
              <w:t>$fileName</w:t>
            </w:r>
          </w:p>
        </w:tc>
        <w:tc>
          <w:tcPr>
            <w:tcW w:w="1632" w:type="dxa"/>
          </w:tcPr>
          <w:p w:rsidR="003F7DF9" w:rsidRDefault="003F7DF9" w:rsidP="001F1BE9">
            <w:pPr>
              <w:rPr>
                <w:lang w:val="en-US"/>
              </w:rPr>
            </w:pPr>
            <w:r>
              <w:rPr>
                <w:lang w:val="en-US"/>
              </w:rPr>
              <w:t>File name of the shape target resource</w:t>
            </w:r>
          </w:p>
        </w:tc>
        <w:tc>
          <w:tcPr>
            <w:tcW w:w="2137" w:type="dxa"/>
          </w:tcPr>
          <w:p w:rsidR="003F7DF9" w:rsidRDefault="003F7DF9" w:rsidP="001F1BE9">
            <w:pPr>
              <w:rPr>
                <w:lang w:val="en-US"/>
              </w:rPr>
            </w:pPr>
            <w:r>
              <w:rPr>
                <w:lang w:val="en-US"/>
              </w:rPr>
              <w: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Default="003F7DF9" w:rsidP="001F1BE9">
            <w:pPr>
              <w:rPr>
                <w:rFonts w:ascii="Courier New" w:hAnsi="Courier New" w:cs="Courier New"/>
                <w:lang w:val="en-US"/>
              </w:rPr>
            </w:pPr>
            <w:r>
              <w:rPr>
                <w:rFonts w:ascii="Courier New" w:hAnsi="Courier New" w:cs="Courier New"/>
                <w:lang w:val="en-US"/>
              </w:rPr>
              <w:t>$filePath</w:t>
            </w:r>
          </w:p>
        </w:tc>
        <w:tc>
          <w:tcPr>
            <w:tcW w:w="1632" w:type="dxa"/>
          </w:tcPr>
          <w:p w:rsidR="003F7DF9" w:rsidRDefault="003F7DF9" w:rsidP="001F1BE9">
            <w:pPr>
              <w:rPr>
                <w:lang w:val="en-US"/>
              </w:rPr>
            </w:pPr>
            <w:r>
              <w:rPr>
                <w:lang w:val="en-US"/>
              </w:rPr>
              <w:t>URI of the shape target resource</w:t>
            </w:r>
          </w:p>
        </w:tc>
        <w:tc>
          <w:tcPr>
            <w:tcW w:w="2137" w:type="dxa"/>
          </w:tcPr>
          <w:p w:rsidR="003F7DF9" w:rsidRDefault="003F7DF9" w:rsidP="001F1BE9">
            <w:pPr>
              <w:rPr>
                <w:lang w:val="en-US"/>
              </w:rPr>
            </w:pPr>
            <w:r>
              <w:rPr>
                <w:lang w:val="en-US"/>
              </w:rPr>
              <w:t>-</w:t>
            </w:r>
          </w:p>
        </w:tc>
      </w:tr>
      <w:tr w:rsidR="003F7DF9"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Default="003F7DF9" w:rsidP="001F1BE9">
            <w:pPr>
              <w:rPr>
                <w:rFonts w:ascii="Courier New" w:hAnsi="Courier New" w:cs="Courier New"/>
                <w:lang w:val="en-US"/>
              </w:rPr>
            </w:pPr>
            <w:r>
              <w:rPr>
                <w:rFonts w:ascii="Courier New" w:hAnsi="Courier New" w:cs="Courier New"/>
                <w:lang w:val="en-US"/>
              </w:rPr>
              <w:t>$domain</w:t>
            </w:r>
          </w:p>
        </w:tc>
        <w:tc>
          <w:tcPr>
            <w:tcW w:w="1632" w:type="dxa"/>
          </w:tcPr>
          <w:p w:rsidR="003F7DF9" w:rsidRDefault="003F7DF9" w:rsidP="001F1BE9">
            <w:pPr>
              <w:rPr>
                <w:lang w:val="en-US"/>
              </w:rPr>
            </w:pPr>
            <w:r>
              <w:rPr>
                <w:lang w:val="en-US"/>
              </w:rPr>
              <w:t>URI of the domain folder</w:t>
            </w:r>
          </w:p>
        </w:tc>
        <w:tc>
          <w:tcPr>
            <w:tcW w:w="2137" w:type="dxa"/>
          </w:tcPr>
          <w:p w:rsidR="003F7DF9" w:rsidRDefault="003F7DF9" w:rsidP="001F1BE9">
            <w:pPr>
              <w:rPr>
                <w:lang w:val="en-US"/>
              </w:rPr>
            </w:pPr>
            <w:r>
              <w:rPr>
                <w:lang w:val="en-US"/>
              </w:rPr>
              <w:t>-</w:t>
            </w:r>
          </w:p>
        </w:tc>
      </w:tr>
      <w:tr w:rsidR="003F7DF9" w:rsidRPr="00D3711F" w:rsidTr="003F7DF9">
        <w:tc>
          <w:tcPr>
            <w:tcW w:w="1779" w:type="dxa"/>
            <w:vMerge/>
          </w:tcPr>
          <w:p w:rsidR="003F7DF9" w:rsidRDefault="003F7DF9" w:rsidP="001F1BE9">
            <w:pPr>
              <w:rPr>
                <w:lang w:val="en-US"/>
              </w:rPr>
            </w:pPr>
          </w:p>
        </w:tc>
        <w:tc>
          <w:tcPr>
            <w:tcW w:w="1713" w:type="dxa"/>
            <w:vMerge/>
          </w:tcPr>
          <w:p w:rsidR="003F7DF9" w:rsidRDefault="003F7DF9" w:rsidP="001F1BE9">
            <w:pPr>
              <w:rPr>
                <w:lang w:val="en-US"/>
              </w:rPr>
            </w:pPr>
          </w:p>
        </w:tc>
        <w:tc>
          <w:tcPr>
            <w:tcW w:w="1801" w:type="dxa"/>
          </w:tcPr>
          <w:p w:rsidR="003F7DF9" w:rsidRPr="00B74922" w:rsidRDefault="003F7DF9" w:rsidP="001F1BE9">
            <w:pPr>
              <w:rPr>
                <w:rFonts w:cstheme="minorHAnsi"/>
                <w:lang w:val="en-US"/>
              </w:rPr>
            </w:pPr>
            <w:r w:rsidRPr="00B74922">
              <w:rPr>
                <w:rFonts w:cstheme="minorHAnsi"/>
                <w:lang w:val="en-US"/>
              </w:rPr>
              <w:t xml:space="preserve">Names (@name) of all </w:t>
            </w:r>
            <w:r w:rsidRPr="00463ADC">
              <w:rPr>
                <w:rFonts w:ascii="Courier New" w:hAnsi="Courier New" w:cs="Courier New"/>
                <w:lang w:val="en-US"/>
              </w:rPr>
              <w:t>&lt;field&gt;</w:t>
            </w:r>
            <w:r w:rsidRPr="00B74922">
              <w:rPr>
                <w:rFonts w:cstheme="minorHAnsi"/>
                <w:lang w:val="en-US"/>
              </w:rPr>
              <w:t xml:space="preserve"> elements in the </w:t>
            </w:r>
            <w:r w:rsidRPr="00463ADC">
              <w:rPr>
                <w:rFonts w:ascii="Courier New" w:hAnsi="Courier New" w:cs="Courier New"/>
                <w:lang w:val="en-US"/>
              </w:rPr>
              <w:t>&lt;context&gt;</w:t>
            </w:r>
          </w:p>
        </w:tc>
        <w:tc>
          <w:tcPr>
            <w:tcW w:w="1632" w:type="dxa"/>
          </w:tcPr>
          <w:p w:rsidR="003F7DF9" w:rsidRDefault="003F7DF9" w:rsidP="00802982">
            <w:pPr>
              <w:rPr>
                <w:lang w:val="en-US"/>
              </w:rPr>
            </w:pPr>
            <w:r>
              <w:rPr>
                <w:lang w:val="en-US"/>
              </w:rPr>
              <w:t xml:space="preserve">User-supplied value, if available; otherwise the alue from the @value or the expression value from the  @valueFOX or @valueXP attribute on the respective  </w:t>
            </w:r>
            <w:r w:rsidRPr="00B74922">
              <w:rPr>
                <w:rFonts w:ascii="Courier New" w:hAnsi="Courier New" w:cs="Courier New"/>
                <w:lang w:val="en-US"/>
              </w:rPr>
              <w:t>&lt;field&gt;</w:t>
            </w:r>
            <w:r>
              <w:rPr>
                <w:lang w:val="en-US"/>
              </w:rPr>
              <w:t xml:space="preserve"> element</w:t>
            </w:r>
          </w:p>
        </w:tc>
        <w:tc>
          <w:tcPr>
            <w:tcW w:w="2137" w:type="dxa"/>
          </w:tcPr>
          <w:p w:rsidR="003F7DF9" w:rsidRDefault="003F7DF9" w:rsidP="002B201C">
            <w:pPr>
              <w:rPr>
                <w:lang w:val="en-US"/>
              </w:rPr>
            </w:pPr>
            <w:r>
              <w:rPr>
                <w:lang w:val="en-US"/>
              </w:rPr>
              <w:t>-</w:t>
            </w:r>
          </w:p>
        </w:tc>
      </w:tr>
      <w:tr w:rsidR="00E53242" w:rsidRPr="00A66B2A" w:rsidTr="003F7DF9">
        <w:tc>
          <w:tcPr>
            <w:tcW w:w="1779"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2323D4" w:rsidRPr="00D96685" w:rsidRDefault="00557257" w:rsidP="00557257">
            <w:pPr>
              <w:rPr>
                <w:i/>
                <w:lang w:val="en-US"/>
              </w:rPr>
            </w:pPr>
            <w:r>
              <w:rPr>
                <w:i/>
                <w:lang w:val="en-US"/>
              </w:rPr>
              <w:t xml:space="preserve">R: </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w:t>
            </w:r>
            <w:r w:rsidR="00CC089E">
              <w:rPr>
                <w:i/>
                <w:lang w:val="en-US"/>
              </w:rPr>
              <w:t>element</w:t>
            </w:r>
            <w:r w:rsidR="002323D4" w:rsidRPr="00D96685">
              <w:rPr>
                <w:i/>
                <w:lang w:val="en-US"/>
              </w:rPr>
              <w:t xml:space="preserve">, the context </w:t>
            </w:r>
            <w:r w:rsidR="00583FDE" w:rsidRPr="00D96685">
              <w:rPr>
                <w:i/>
                <w:lang w:val="en-US"/>
              </w:rPr>
              <w:t xml:space="preserve">resource is the link target, otherwise </w:t>
            </w:r>
            <w:r w:rsidR="002323D4" w:rsidRPr="00D96685">
              <w:rPr>
                <w:i/>
                <w:lang w:val="en-US"/>
              </w:rPr>
              <w:t>the shape target resource</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32" w:type="dxa"/>
          </w:tcPr>
          <w:p w:rsidR="002323D4" w:rsidRDefault="002323D4" w:rsidP="001F1BE9">
            <w:pPr>
              <w:rPr>
                <w:lang w:val="en-US"/>
              </w:rPr>
            </w:pPr>
            <w:r>
              <w:rPr>
                <w:lang w:val="en-US"/>
              </w:rPr>
              <w:t>Value obtained from sibling attribute @expr1*</w:t>
            </w:r>
          </w:p>
          <w:p w:rsidR="00886B77" w:rsidRDefault="00886B77" w:rsidP="001F1BE9">
            <w:pPr>
              <w:rPr>
                <w:lang w:val="en-US"/>
              </w:rPr>
            </w:pPr>
            <w:r>
              <w:rPr>
                <w:lang w:val="en-US"/>
              </w:rPr>
              <w:lastRenderedPageBreak/>
              <w:t>(*=FOX|XP|LP)</w:t>
            </w:r>
          </w:p>
        </w:tc>
        <w:tc>
          <w:tcPr>
            <w:tcW w:w="2137" w:type="dxa"/>
          </w:tcPr>
          <w:p w:rsidR="002323D4" w:rsidRPr="00D96685" w:rsidRDefault="00557257" w:rsidP="00557257">
            <w:pPr>
              <w:rPr>
                <w:i/>
                <w:lang w:val="en-US"/>
              </w:rPr>
            </w:pPr>
            <w:r>
              <w:rPr>
                <w:i/>
                <w:lang w:val="en-US"/>
              </w:rPr>
              <w:lastRenderedPageBreak/>
              <w:t xml:space="preserve">R: </w:t>
            </w:r>
            <w:r w:rsidR="002323D4" w:rsidRPr="00D96685">
              <w:rPr>
                <w:i/>
                <w:lang w:val="en-US"/>
              </w:rPr>
              <w:t>The complete value, not a single item</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32" w:type="dxa"/>
          </w:tcPr>
          <w:p w:rsidR="002323D4" w:rsidRDefault="002323D4" w:rsidP="00783CDB">
            <w:pPr>
              <w:rPr>
                <w:lang w:val="en-US"/>
              </w:rPr>
            </w:pPr>
            <w:r>
              <w:rPr>
                <w:lang w:val="en-US"/>
              </w:rPr>
              <w:t xml:space="preserve">An item returned by @expr1* (*=FOX|XP|LP); </w:t>
            </w:r>
            <w:r w:rsidR="00783CDB">
              <w:rPr>
                <w:lang w:val="en-US"/>
              </w:rPr>
              <w:t>can</w:t>
            </w:r>
            <w:r>
              <w:rPr>
                <w:lang w:val="en-US"/>
              </w:rPr>
              <w:t xml:space="preserve"> be a node or an atom</w:t>
            </w:r>
          </w:p>
        </w:tc>
        <w:tc>
          <w:tcPr>
            <w:tcW w:w="2137" w:type="dxa"/>
          </w:tcPr>
          <w:p w:rsidR="002323D4" w:rsidRDefault="00D64F7D" w:rsidP="001F1BE9">
            <w:pPr>
              <w:rPr>
                <w:lang w:val="en-US"/>
              </w:rPr>
            </w:pPr>
            <w:r>
              <w:rPr>
                <w:lang w:val="en-US"/>
              </w:rPr>
              <w:t xml:space="preserve">C: </w:t>
            </w:r>
            <w:r w:rsidR="002323D4">
              <w:rPr>
                <w:lang w:val="en-US"/>
              </w:rPr>
              <w:t xml:space="preserve">The attribute has a @expr2Context sibling with value </w:t>
            </w:r>
            <w:r w:rsidR="002323D4" w:rsidRPr="005D72E6">
              <w:rPr>
                <w:rFonts w:ascii="Courier New" w:hAnsi="Courier New" w:cs="Courier New"/>
                <w:lang w:val="en-US"/>
              </w:rPr>
              <w:t>item</w:t>
            </w:r>
          </w:p>
          <w:p w:rsidR="002323D4" w:rsidRDefault="002323D4" w:rsidP="001F1BE9">
            <w:pPr>
              <w:rPr>
                <w:lang w:val="en-US"/>
              </w:rPr>
            </w:pP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32" w:type="dxa"/>
          </w:tcPr>
          <w:p w:rsidR="002323D4" w:rsidRDefault="002323D4" w:rsidP="001F1BE9">
            <w:pPr>
              <w:rPr>
                <w:lang w:val="en-US"/>
              </w:rPr>
            </w:pPr>
            <w:r>
              <w:rPr>
                <w:lang w:val="en-US"/>
              </w:rPr>
              <w:t>Link context item (a content node, the root node or the URI)</w:t>
            </w:r>
          </w:p>
        </w:tc>
        <w:tc>
          <w:tcPr>
            <w:tcW w:w="2137" w:type="dxa"/>
          </w:tcPr>
          <w:p w:rsidR="002323D4" w:rsidRDefault="00D04878" w:rsidP="00BF64F9">
            <w:pPr>
              <w:rPr>
                <w:lang w:val="en-US"/>
              </w:rPr>
            </w:pPr>
            <w:r>
              <w:rPr>
                <w:lang w:val="en-US"/>
              </w:rPr>
              <w:t xml:space="preserve">C: </w:t>
            </w:r>
            <w:r w:rsidR="002323D4">
              <w:rPr>
                <w:lang w:val="en-US"/>
              </w:rPr>
              <w:t xml:space="preserve">The attribute belongs to a </w:t>
            </w:r>
            <w:r w:rsidR="002323D4" w:rsidRPr="00E511DF">
              <w:rPr>
                <w:rFonts w:ascii="Courier New" w:hAnsi="Courier New" w:cs="Courier New"/>
                <w:lang w:val="en-US"/>
              </w:rPr>
              <w:t>&lt;</w:t>
            </w:r>
            <w:r w:rsidR="005F6C21">
              <w:rPr>
                <w:rFonts w:ascii="Courier New" w:hAnsi="Courier New" w:cs="Courier New"/>
                <w:lang w:val="en-US"/>
              </w:rPr>
              <w:t>*</w:t>
            </w:r>
            <w:r w:rsidR="002323D4" w:rsidRPr="00E511DF">
              <w:rPr>
                <w:rFonts w:ascii="Courier New" w:hAnsi="Courier New" w:cs="Courier New"/>
                <w:lang w:val="en-US"/>
              </w:rPr>
              <w:t>Compared&gt;</w:t>
            </w:r>
            <w:r w:rsidR="002323D4" w:rsidRPr="00E511DF">
              <w:rPr>
                <w:lang w:val="en-US"/>
              </w:rPr>
              <w:t xml:space="preserve"> </w:t>
            </w:r>
            <w:r w:rsidR="005F6C21">
              <w:rPr>
                <w:lang w:val="en-US"/>
              </w:rPr>
              <w:t>element</w:t>
            </w:r>
            <w:r w:rsidR="00BF64F9">
              <w:rPr>
                <w:lang w:val="en-US"/>
              </w:rPr>
              <w:t xml:space="preserve"> </w:t>
            </w:r>
            <w:r w:rsidR="005F6C21">
              <w:rPr>
                <w:lang w:val="en-US"/>
              </w:rPr>
              <w:t>(*=</w:t>
            </w:r>
            <w:r w:rsidR="00BF64F9">
              <w:rPr>
                <w:lang w:val="en-US"/>
              </w:rPr>
              <w:t xml:space="preserve"> </w:t>
            </w:r>
            <w:r w:rsidR="005F6C21" w:rsidRPr="00C9710A">
              <w:rPr>
                <w:rFonts w:ascii="Courier New" w:hAnsi="Courier New" w:cs="Courier New"/>
                <w:lang w:val="en-US"/>
              </w:rPr>
              <w:t>Foxvalue</w:t>
            </w:r>
            <w:r w:rsidR="005F6C21">
              <w:rPr>
                <w:lang w:val="en-US"/>
              </w:rPr>
              <w:t>|</w:t>
            </w:r>
            <w:r w:rsidR="00E53242" w:rsidRPr="00E53242">
              <w:rPr>
                <w:rFonts w:ascii="Courier New" w:hAnsi="Courier New" w:cs="Courier New"/>
                <w:lang w:val="en-US"/>
              </w:rPr>
              <w:t>V</w:t>
            </w:r>
            <w:r w:rsidR="005F6C21" w:rsidRPr="00C9710A">
              <w:rPr>
                <w:rFonts w:ascii="Courier New" w:hAnsi="Courier New" w:cs="Courier New"/>
                <w:lang w:val="en-US"/>
              </w:rPr>
              <w:t>alue</w:t>
            </w:r>
            <w:r w:rsidR="005F6C21">
              <w:rPr>
                <w:lang w:val="en-US"/>
              </w:rPr>
              <w:t>)</w:t>
            </w:r>
            <w:r w:rsidR="002323D4">
              <w:rPr>
                <w:lang w:val="en-US"/>
              </w:rPr>
              <w:t xml:space="preserve"> </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32" w:type="dxa"/>
          </w:tcPr>
          <w:p w:rsidR="002323D4" w:rsidRDefault="002323D4" w:rsidP="001F1BE9">
            <w:pPr>
              <w:rPr>
                <w:lang w:val="en-US"/>
              </w:rPr>
            </w:pPr>
            <w:r>
              <w:rPr>
                <w:lang w:val="en-US"/>
              </w:rPr>
              <w:t>Root node of link target resource</w:t>
            </w:r>
          </w:p>
        </w:tc>
        <w:tc>
          <w:tcPr>
            <w:tcW w:w="2137" w:type="dxa"/>
          </w:tcPr>
          <w:p w:rsidR="002323D4" w:rsidRDefault="00820A4B" w:rsidP="001F1BE9">
            <w:pPr>
              <w:rPr>
                <w:lang w:val="en-US"/>
              </w:rPr>
            </w:pPr>
            <w:r>
              <w:rPr>
                <w:lang w:val="en-US"/>
              </w:rPr>
              <w:t xml:space="preserve">C: </w:t>
            </w:r>
            <w:r w:rsidR="002323D4">
              <w:rPr>
                <w:lang w:val="en-US"/>
              </w:rPr>
              <w:t xml:space="preserve">The attribute belongs to a </w:t>
            </w:r>
            <w:r w:rsidR="002323D4" w:rsidRPr="00E07E7D">
              <w:rPr>
                <w:rFonts w:ascii="Courier New" w:hAnsi="Courier New" w:cs="Courier New"/>
                <w:lang w:val="en-US"/>
              </w:rPr>
              <w:t>&lt;*Compared&gt;</w:t>
            </w:r>
            <w:r w:rsidR="002323D4">
              <w:rPr>
                <w:lang w:val="en-US"/>
              </w:rPr>
              <w:t xml:space="preserve"> constraint with a link target resource parsed as a node tree</w:t>
            </w:r>
            <w:r w:rsidR="002558AE">
              <w:rPr>
                <w:lang w:val="en-US"/>
              </w:rPr>
              <w:t xml:space="preserve"> (*=</w:t>
            </w:r>
          </w:p>
          <w:p w:rsidR="002558AE" w:rsidRDefault="002558AE" w:rsidP="001F1BE9">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32" w:type="dxa"/>
          </w:tcPr>
          <w:p w:rsidR="002323D4" w:rsidRDefault="002323D4" w:rsidP="001F1BE9">
            <w:pPr>
              <w:rPr>
                <w:lang w:val="en-US"/>
              </w:rPr>
            </w:pPr>
            <w:r>
              <w:rPr>
                <w:lang w:val="en-US"/>
              </w:rPr>
              <w:t>A node from the link target resource</w:t>
            </w:r>
          </w:p>
        </w:tc>
        <w:tc>
          <w:tcPr>
            <w:tcW w:w="2137" w:type="dxa"/>
          </w:tcPr>
          <w:p w:rsidR="00F6042F" w:rsidRDefault="001D0C57" w:rsidP="00F6042F">
            <w:pPr>
              <w:rPr>
                <w:lang w:val="en-US"/>
              </w:rPr>
            </w:pPr>
            <w:r>
              <w:rPr>
                <w:lang w:val="en-US"/>
              </w:rPr>
              <w:t xml:space="preserve">C: </w:t>
            </w:r>
            <w:r w:rsidR="002323D4">
              <w:rPr>
                <w:lang w:val="en-US"/>
              </w:rPr>
              <w:t xml:space="preserve">The attribute belongs to a </w:t>
            </w:r>
            <w:r w:rsidR="002323D4" w:rsidRPr="00DB1F86">
              <w:rPr>
                <w:rFonts w:ascii="Courier New" w:hAnsi="Courier New" w:cs="Courier New"/>
                <w:lang w:val="en-US"/>
              </w:rPr>
              <w:t>&lt;*Compared&gt;</w:t>
            </w:r>
            <w:r w:rsidR="002323D4">
              <w:rPr>
                <w:lang w:val="en-US"/>
              </w:rPr>
              <w:t xml:space="preserve"> constraint with a link definition containing a target selector (@targetXP)</w:t>
            </w:r>
            <w:r w:rsidR="00F6042F">
              <w:rPr>
                <w:lang w:val="en-US"/>
              </w:rPr>
              <w:t xml:space="preserve"> </w:t>
            </w:r>
            <w:r w:rsidR="00F6042F">
              <w:rPr>
                <w:lang w:val="en-US"/>
              </w:rPr>
              <w:t>(*=</w:t>
            </w:r>
          </w:p>
          <w:p w:rsidR="002323D4" w:rsidRDefault="00F6042F" w:rsidP="00F6042F">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E53242" w:rsidRPr="00DB1F86" w:rsidTr="003F7DF9">
        <w:tc>
          <w:tcPr>
            <w:tcW w:w="1779"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rFonts w:ascii="Calibri" w:hAnsi="Calibri" w:cs="Calibri"/>
                <w:lang w:val="en-US"/>
              </w:rPr>
            </w:pPr>
            <w:r w:rsidRPr="00D23546">
              <w:rPr>
                <w:rFonts w:ascii="Calibri" w:hAnsi="Calibri" w:cs="Calibri"/>
                <w:lang w:val="en-US"/>
              </w:rPr>
              <w:t>@*</w:t>
            </w:r>
            <w:r>
              <w:rPr>
                <w:rFonts w:ascii="Calibri" w:hAnsi="Calibri" w:cs="Calibri"/>
                <w:lang w:val="en-US"/>
              </w:rPr>
              <w:t>FOX, @*XP]</w:t>
            </w:r>
          </w:p>
          <w:p w:rsidR="00FD5979" w:rsidRPr="00A74735" w:rsidRDefault="00FD5979" w:rsidP="001F1BE9">
            <w:pPr>
              <w:rPr>
                <w:rFonts w:ascii="Courier New" w:hAnsi="Courier New" w:cs="Courier New"/>
                <w:lang w:val="en-US"/>
              </w:rPr>
            </w:pPr>
          </w:p>
        </w:tc>
        <w:tc>
          <w:tcPr>
            <w:tcW w:w="1632"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880078" w:rsidRDefault="00880078" w:rsidP="00880078">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880078" w:rsidP="00880078">
            <w:pPr>
              <w:rPr>
                <w:lang w:val="en-US"/>
              </w:rPr>
            </w:pPr>
            <w:r w:rsidRPr="00D23546">
              <w:rPr>
                <w:rFonts w:ascii="Calibri" w:hAnsi="Calibri" w:cs="Calibri"/>
                <w:lang w:val="en-US"/>
              </w:rPr>
              <w:t>@*</w:t>
            </w:r>
            <w:r>
              <w:rPr>
                <w:rFonts w:ascii="Calibri" w:hAnsi="Calibri" w:cs="Calibri"/>
                <w:lang w:val="en-US"/>
              </w:rPr>
              <w:t>FOX, @*XP]</w:t>
            </w:r>
          </w:p>
        </w:tc>
      </w:tr>
      <w:tr w:rsidR="00E53242" w:rsidRPr="00A66B2A" w:rsidTr="003F7DF9">
        <w:tc>
          <w:tcPr>
            <w:tcW w:w="1779"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32" w:type="dxa"/>
          </w:tcPr>
          <w:p w:rsidR="002323D4" w:rsidRDefault="002323D4" w:rsidP="001F1BE9">
            <w:pPr>
              <w:rPr>
                <w:lang w:val="en-US"/>
              </w:rPr>
            </w:pPr>
            <w:r>
              <w:rPr>
                <w:lang w:val="en-US"/>
              </w:rPr>
              <w:t>Link context item (content node, root node or URI)</w:t>
            </w:r>
          </w:p>
        </w:tc>
        <w:tc>
          <w:tcPr>
            <w:tcW w:w="2137" w:type="dxa"/>
          </w:tcPr>
          <w:p w:rsidR="002323D4" w:rsidRDefault="00880078" w:rsidP="00880078">
            <w:pPr>
              <w:rPr>
                <w:lang w:val="en-US"/>
              </w:rPr>
            </w:pPr>
            <w:r>
              <w:rPr>
                <w:lang w:val="en-US"/>
              </w:rPr>
              <w:t>-</w:t>
            </w:r>
            <w:r w:rsidR="002323D4">
              <w:rPr>
                <w:lang w:val="en-US"/>
              </w:rPr>
              <w:t xml:space="preserve"> </w:t>
            </w:r>
          </w:p>
        </w:tc>
      </w:tr>
      <w:tr w:rsidR="00E53242" w:rsidRPr="00DB1F86" w:rsidTr="003F7DF9">
        <w:tc>
          <w:tcPr>
            <w:tcW w:w="1779"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6D661F" w:rsidRDefault="006D661F" w:rsidP="006D661F">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6D661F" w:rsidP="006D661F">
            <w:pPr>
              <w:rPr>
                <w:lang w:val="en-US"/>
              </w:rPr>
            </w:pPr>
            <w:r w:rsidRPr="00D23546">
              <w:rPr>
                <w:rFonts w:ascii="Calibri" w:hAnsi="Calibri" w:cs="Calibri"/>
                <w:lang w:val="en-US"/>
              </w:rPr>
              <w:t>@*</w:t>
            </w:r>
            <w:r>
              <w:rPr>
                <w:rFonts w:ascii="Calibri" w:hAnsi="Calibri" w:cs="Calibri"/>
                <w:lang w:val="en-US"/>
              </w:rPr>
              <w:t>FOX, @*XP]</w:t>
            </w:r>
          </w:p>
        </w:tc>
      </w:tr>
      <w:tr w:rsidR="00E53242" w:rsidRPr="00DB1F86" w:rsidTr="003F7DF9">
        <w:tc>
          <w:tcPr>
            <w:tcW w:w="1779"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32" w:type="dxa"/>
          </w:tcPr>
          <w:p w:rsidR="002323D4" w:rsidRDefault="00F27769" w:rsidP="006E5C08">
            <w:pPr>
              <w:rPr>
                <w:lang w:val="en-US"/>
              </w:rPr>
            </w:pPr>
            <w:r>
              <w:rPr>
                <w:lang w:val="en-US"/>
              </w:rPr>
              <w:t xml:space="preserve">For each </w:t>
            </w:r>
            <w:r w:rsidRPr="00142A94">
              <w:rPr>
                <w:rFonts w:ascii="Courier New" w:hAnsi="Courier New" w:cs="Courier New"/>
                <w:lang w:val="en-US"/>
              </w:rPr>
              <w:t>&lt;field&gt;</w:t>
            </w:r>
            <w:r>
              <w:rPr>
                <w:lang w:val="en-US"/>
              </w:rPr>
              <w:t xml:space="preserve"> sibling element: user-supplied value, if available; otherwise the </w:t>
            </w:r>
            <w:r w:rsidR="00832098">
              <w:rPr>
                <w:lang w:val="en-US"/>
              </w:rPr>
              <w:t>v</w:t>
            </w:r>
            <w:r>
              <w:rPr>
                <w:lang w:val="en-US"/>
              </w:rPr>
              <w:t xml:space="preserve">alue from the @value or the expression value from the  </w:t>
            </w:r>
            <w:r>
              <w:rPr>
                <w:lang w:val="en-US"/>
              </w:rPr>
              <w:lastRenderedPageBreak/>
              <w:t xml:space="preserve">@valueFOX or @valueXP attribute on </w:t>
            </w:r>
            <w:r w:rsidR="006E5C08">
              <w:rPr>
                <w:lang w:val="en-US"/>
              </w:rPr>
              <w:t xml:space="preserve">that </w:t>
            </w:r>
            <w:r w:rsidRPr="00B74922">
              <w:rPr>
                <w:rFonts w:ascii="Courier New" w:hAnsi="Courier New" w:cs="Courier New"/>
                <w:lang w:val="en-US"/>
              </w:rPr>
              <w:t>&lt;field&gt;</w:t>
            </w:r>
            <w:r>
              <w:rPr>
                <w:lang w:val="en-US"/>
              </w:rPr>
              <w:t xml:space="preserve"> element</w:t>
            </w:r>
          </w:p>
        </w:tc>
        <w:tc>
          <w:tcPr>
            <w:tcW w:w="2137" w:type="dxa"/>
          </w:tcPr>
          <w:p w:rsidR="002323D4" w:rsidRDefault="00C14548" w:rsidP="001F1BE9">
            <w:pPr>
              <w:rPr>
                <w:lang w:val="en-US"/>
              </w:rPr>
            </w:pPr>
            <w:r>
              <w:rPr>
                <w:lang w:val="en-US"/>
              </w:rPr>
              <w:lastRenderedPageBreak/>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w:t>
      </w:r>
      <w:r w:rsidR="004E315B">
        <w:rPr>
          <w:lang w:val="en-US"/>
        </w:rPr>
        <w:t>ancestor</w:t>
      </w:r>
      <w:r w:rsidR="00325076">
        <w:rPr>
          <w:lang w:val="en-US"/>
        </w:rPr>
        <w:t xml:space="preserve">.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AB3E01" w:rsidRPr="00AB3E01" w:rsidRDefault="00AB3E01" w:rsidP="006D2111">
      <w:pPr>
        <w:shd w:val="clear" w:color="auto" w:fill="FFFFFF"/>
        <w:autoSpaceDE w:val="0"/>
        <w:autoSpaceDN w:val="0"/>
        <w:adjustRightInd w:val="0"/>
        <w:spacing w:before="240" w:after="0" w:line="240" w:lineRule="auto"/>
        <w:rPr>
          <w:rFonts w:ascii="Courier New" w:hAnsi="Courier New" w:cs="Courier New"/>
          <w:sz w:val="18"/>
          <w:szCs w:val="18"/>
          <w:lang w:val="en-US"/>
        </w:rPr>
      </w:pPr>
      <w:r w:rsidRPr="00AB3E01">
        <w:rPr>
          <w:rFonts w:ascii="Courier New" w:hAnsi="Courier New" w:cs="Courier New"/>
          <w:color w:val="000096"/>
          <w:sz w:val="18"/>
          <w:szCs w:val="18"/>
          <w:highlight w:val="white"/>
          <w:lang w:val="en-US"/>
        </w:rPr>
        <w:t>&lt;file</w:t>
      </w:r>
      <w:r w:rsidRPr="00AB3E01">
        <w:rPr>
          <w:rFonts w:ascii="Courier New" w:hAnsi="Courier New" w:cs="Courier New"/>
          <w:color w:val="F5844C"/>
          <w:sz w:val="18"/>
          <w:szCs w:val="18"/>
          <w:highlight w:val="white"/>
          <w:lang w:val="en-US"/>
        </w:rPr>
        <w:t xml:space="preserve"> navigateFOX</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".\\geo.xml'"</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".//continent"</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1E5E5F">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&lt;continent&gt;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006D2111">
        <w:rPr>
          <w:rFonts w:ascii="Courier New" w:hAnsi="Courier New" w:cs="Courier New"/>
          <w:color w:val="006400"/>
          <w:sz w:val="18"/>
          <w:szCs w:val="18"/>
          <w:highlight w:val="white"/>
          <w:lang w:val="en-US"/>
        </w:rPr>
        <w:t xml:space="preserve">&lt;!--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continent</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Context item: a &lt;continent&gt;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".//country"</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&lt;country&gt;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xml:space="preserve">--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countries</w:t>
      </w:r>
      <w:r w:rsidRPr="00AB3E01">
        <w:rPr>
          <w:rFonts w:ascii="Courier New" w:hAnsi="Courier New" w:cs="Courier New"/>
          <w:color w:val="006400"/>
          <w:sz w:val="18"/>
          <w:szCs w:val="18"/>
          <w:highlight w:val="white"/>
          <w:lang w:val="en-US"/>
        </w:rPr>
        <w:t>--&gt;</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&lt;country&gt; </w:t>
      </w:r>
      <w:r>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".//province"</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Visit &lt;province&gt; nodes        </w:t>
      </w:r>
      <w:r>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Check:           p</w:t>
      </w:r>
      <w:r w:rsidRPr="00AB3E01">
        <w:rPr>
          <w:rFonts w:ascii="Courier New" w:hAnsi="Courier New" w:cs="Courier New"/>
          <w:color w:val="006400"/>
          <w:sz w:val="18"/>
          <w:szCs w:val="18"/>
          <w:highlight w:val="white"/>
          <w:lang w:val="en-US"/>
        </w:rPr>
        <w:t>rovince</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&lt;province&gt;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r>
      <w:r w:rsidRPr="00AB3E01">
        <w:rPr>
          <w:rFonts w:ascii="Courier New" w:hAnsi="Courier New" w:cs="Courier New"/>
          <w:color w:val="000096"/>
          <w:sz w:val="18"/>
          <w:szCs w:val="18"/>
          <w:highlight w:val="white"/>
          <w:lang w:val="en-US"/>
        </w:rPr>
        <w:t>&lt;/file&gt;</w:t>
      </w:r>
      <w:r w:rsidRPr="00AB3E01">
        <w:rPr>
          <w:rFonts w:ascii="Courier New" w:hAnsi="Courier New" w:cs="Courier New"/>
          <w:color w:val="000000"/>
          <w:sz w:val="18"/>
          <w:szCs w:val="18"/>
          <w:highlight w:val="white"/>
          <w:lang w:val="en-US"/>
        </w:rPr>
        <w:br/>
      </w:r>
    </w:p>
    <w:p w:rsidR="00C66779" w:rsidRDefault="00C66779" w:rsidP="00254F83">
      <w:pPr>
        <w:rPr>
          <w:lang w:val="en-US"/>
        </w:rPr>
      </w:pPr>
      <w:r>
        <w:rPr>
          <w:lang w:val="en-US"/>
        </w:rPr>
        <w:t>A special rule applies if</w:t>
      </w:r>
      <w:r w:rsidR="00C5246F">
        <w:rPr>
          <w:lang w:val="en-US"/>
        </w:rPr>
        <w:t xml:space="preserve"> the expression is </w:t>
      </w:r>
      <w:r w:rsidR="00BD39A1">
        <w:rPr>
          <w:lang w:val="en-US"/>
        </w:rPr>
        <w:t xml:space="preserve">the value of attribute </w:t>
      </w:r>
      <w:r w:rsidR="00C5246F">
        <w:rPr>
          <w:lang w:val="en-US"/>
        </w:rPr>
        <w:t xml:space="preserve">@expr2XP and </w:t>
      </w:r>
      <w:r w:rsidR="003B07DA">
        <w:rPr>
          <w:lang w:val="en-US"/>
        </w:rPr>
        <w:t xml:space="preserve">has a sibling attribute </w:t>
      </w:r>
      <w:r w:rsidR="00C5246F">
        <w:rPr>
          <w:lang w:val="en-US"/>
        </w:rPr>
        <w:t xml:space="preserve">@expr2Context </w:t>
      </w:r>
      <w:r w:rsidR="003B07DA">
        <w:rPr>
          <w:lang w:val="en-US"/>
        </w:rPr>
        <w:t>with</w:t>
      </w:r>
      <w:r w:rsidR="00C5246F">
        <w:rPr>
          <w:lang w:val="en-US"/>
        </w:rPr>
        <w:t xml:space="preserve"> the value </w:t>
      </w:r>
      <w:r w:rsidR="00C5246F" w:rsidRPr="00980A06">
        <w:rPr>
          <w:rFonts w:ascii="Courier New" w:hAnsi="Courier New" w:cs="Courier New"/>
          <w:lang w:val="en-US"/>
        </w:rPr>
        <w:t>item</w:t>
      </w:r>
      <w:r>
        <w:rPr>
          <w:lang w:val="en-US"/>
        </w:rPr>
        <w:t>. Example: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000096"/>
          <w:sz w:val="18"/>
          <w:szCs w:val="18"/>
          <w:highlight w:val="white"/>
          <w:lang w:val="en-US"/>
        </w:rPr>
        <w:t>&lt;valuePair</w:t>
      </w:r>
      <w:r w:rsidRPr="00254F83">
        <w:rPr>
          <w:rFonts w:ascii="Courier New" w:hAnsi="Courier New" w:cs="Courier New"/>
          <w:color w:val="F5844C"/>
          <w:sz w:val="18"/>
          <w:szCs w:val="18"/>
          <w:highlight w:val="white"/>
          <w:lang w:val="en-US"/>
        </w:rPr>
        <w:t xml:space="preserve"> expr1XP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"//country/@name"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F5844C"/>
          <w:sz w:val="18"/>
          <w:szCs w:val="18"/>
          <w:highlight w:val="white"/>
          <w:lang w:val="en-US"/>
        </w:rPr>
        <w:t xml:space="preserve">           expr2XP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"../name"</w:t>
      </w:r>
    </w:p>
    <w:p w:rsidR="00254F83" w:rsidRPr="00254F83" w:rsidRDefault="00254F83" w:rsidP="00254F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54F83">
        <w:rPr>
          <w:rFonts w:ascii="Courier New" w:hAnsi="Courier New" w:cs="Courier New"/>
          <w:color w:val="F5844C"/>
          <w:sz w:val="18"/>
          <w:szCs w:val="18"/>
          <w:highlight w:val="white"/>
          <w:lang w:val="en-US"/>
        </w:rPr>
        <w:t xml:space="preserve">           expr2Context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"item"</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quant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"someForEach"</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cmp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"eq"</w:t>
      </w:r>
      <w:r w:rsidRPr="00254F83">
        <w:rPr>
          <w:rFonts w:ascii="Courier New" w:hAnsi="Courier New" w:cs="Courier New"/>
          <w:color w:val="F5844C"/>
          <w:sz w:val="18"/>
          <w:szCs w:val="18"/>
          <w:highlight w:val="white"/>
          <w:lang w:val="en-US"/>
        </w:rPr>
        <w:t xml:space="preserve"> cmpMsg</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w:t>
      </w:r>
      <w:r w:rsidR="00F250C6">
        <w:rPr>
          <w:rFonts w:ascii="Courier New" w:hAnsi="Courier New" w:cs="Courier New"/>
          <w:color w:val="993300"/>
          <w:sz w:val="18"/>
          <w:szCs w:val="18"/>
          <w:highlight w:val="white"/>
          <w:lang w:val="en-US"/>
        </w:rPr>
        <w:t>Name attribute and name children inconsistent</w:t>
      </w:r>
      <w:r w:rsidRPr="00254F83">
        <w:rPr>
          <w:rFonts w:ascii="Courier New" w:hAnsi="Courier New" w:cs="Courier New"/>
          <w:color w:val="993300"/>
          <w:sz w:val="18"/>
          <w:szCs w:val="18"/>
          <w:highlight w:val="white"/>
          <w:lang w:val="en-US"/>
        </w:rPr>
        <w:t>"</w:t>
      </w:r>
      <w:r w:rsidRPr="00254F83">
        <w:rPr>
          <w:rFonts w:ascii="Courier New" w:hAnsi="Courier New" w:cs="Courier New"/>
          <w:color w:val="000096"/>
          <w:sz w:val="18"/>
          <w:szCs w:val="18"/>
          <w:highlight w:val="white"/>
          <w:lang w:val="en-US"/>
        </w:rPr>
        <w:t>/&gt;</w:t>
      </w:r>
      <w:r w:rsidRPr="00254F83">
        <w:rPr>
          <w:rFonts w:ascii="Courier New" w:hAnsi="Courier New" w:cs="Courier New"/>
          <w:color w:val="000000"/>
          <w:sz w:val="18"/>
          <w:szCs w:val="18"/>
          <w:highlight w:val="white"/>
          <w:lang w:val="en-US"/>
        </w:rPr>
        <w:br/>
      </w:r>
    </w:p>
    <w:p w:rsidR="007E54E1" w:rsidRDefault="00C7049A" w:rsidP="00295704">
      <w:pPr>
        <w:rPr>
          <w:lang w:val="en-US"/>
        </w:rPr>
      </w:pPr>
      <w:r>
        <w:rPr>
          <w:lang w:val="en-US"/>
        </w:rPr>
        <w:t xml:space="preserve">In this </w:t>
      </w:r>
      <w:r w:rsidR="00A30187">
        <w:rPr>
          <w:lang w:val="en-US"/>
        </w:rPr>
        <w:t>constellation</w:t>
      </w:r>
      <w:r>
        <w:rPr>
          <w:lang w:val="en-US"/>
        </w:rPr>
        <w:t xml:space="preserve">, the expression in @expr2 is re-evaluated for each item from @expr1* </w:t>
      </w:r>
      <w:r w:rsidR="00220729">
        <w:rPr>
          <w:lang w:val="en-US"/>
        </w:rPr>
        <w:t>and using that item as context item</w:t>
      </w:r>
      <w:r w:rsidR="00C5246F">
        <w:rPr>
          <w:lang w:val="en-US"/>
        </w:rPr>
        <w:t>. In all other cases, the context item is the document node of the context resource.</w:t>
      </w: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483C52"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w:t>
      </w:r>
      <w:r w:rsidR="00C0184B">
        <w:rPr>
          <w:lang w:val="en-US"/>
        </w:rPr>
        <w:t xml:space="preserve"> is</w:t>
      </w:r>
      <w:r w:rsidR="00483C52">
        <w:rPr>
          <w:lang w:val="en-US"/>
        </w:rPr>
        <w:t xml:space="preserve"> </w:t>
      </w:r>
      <w:r w:rsidR="00483C52" w:rsidRPr="00DB5C89">
        <w:rPr>
          <w:rFonts w:ascii="Courier New" w:hAnsi="Courier New" w:cs="Courier New"/>
          <w:lang w:val="en-US"/>
        </w:rPr>
        <w:t>@targetXP</w:t>
      </w:r>
      <w:r w:rsidR="0028149D" w:rsidRPr="0028149D">
        <w:rPr>
          <w:rFonts w:cstheme="minorHAnsi"/>
          <w:lang w:val="en-US"/>
        </w:rPr>
        <w:t>,</w:t>
      </w:r>
      <w:r w:rsidR="00483C52">
        <w:rPr>
          <w:rFonts w:ascii="Courier New" w:hAnsi="Courier New" w:cs="Courier New"/>
          <w:lang w:val="en-US"/>
        </w:rPr>
        <w:t xml:space="preserve"> </w:t>
      </w:r>
      <w:r w:rsidR="00483C52" w:rsidRPr="00483C52">
        <w:rPr>
          <w:rFonts w:cstheme="minorHAnsi"/>
          <w:lang w:val="en-US"/>
        </w:rPr>
        <w:t>or</w:t>
      </w:r>
      <w:r w:rsidR="0018726F">
        <w:rPr>
          <w:rFonts w:cstheme="minorHAnsi"/>
          <w:lang w:val="en-US"/>
        </w:rPr>
        <w:t xml:space="preserve"> is</w:t>
      </w:r>
      <w:r w:rsidRPr="00DB5C89">
        <w:rPr>
          <w:lang w:val="en-US"/>
        </w:rPr>
        <w:t xml:space="preserve"> </w:t>
      </w:r>
      <w:r w:rsidR="00483C52" w:rsidRPr="00483C52">
        <w:rPr>
          <w:rFonts w:ascii="Courier New" w:hAnsi="Courier New" w:cs="Courier New"/>
          <w:lang w:val="en-US"/>
        </w:rPr>
        <w:t>@expr2XP</w:t>
      </w:r>
      <w:r w:rsidR="00483C52">
        <w:rPr>
          <w:lang w:val="en-US"/>
        </w:rPr>
        <w:t xml:space="preserve"> in a </w:t>
      </w:r>
      <w:r w:rsidR="00483C52" w:rsidRPr="00483C52">
        <w:rPr>
          <w:rFonts w:ascii="Courier New" w:hAnsi="Courier New" w:cs="Courier New"/>
          <w:lang w:val="en-US"/>
        </w:rPr>
        <w:t>&lt;ValueCompared&gt;</w:t>
      </w:r>
      <w:r w:rsidR="00483C52">
        <w:rPr>
          <w:lang w:val="en-US"/>
        </w:rPr>
        <w:t xml:space="preserve"> or </w:t>
      </w:r>
      <w:r w:rsidR="00483C52" w:rsidRPr="00483C52">
        <w:rPr>
          <w:rFonts w:ascii="Courier New" w:hAnsi="Courier New" w:cs="Courier New"/>
          <w:lang w:val="en-US"/>
        </w:rPr>
        <w:t>&lt;FoxvalueCompared&gt;</w:t>
      </w:r>
      <w:r w:rsidR="00483C52" w:rsidRPr="00483C52">
        <w:rPr>
          <w:rFonts w:cstheme="minorHAnsi"/>
          <w:lang w:val="en-US"/>
        </w:rPr>
        <w:t xml:space="preserve"> element</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44F37" w:rsidP="00A6085D">
      <w:pPr>
        <w:spacing w:after="0"/>
        <w:rPr>
          <w:lang w:val="en-US"/>
        </w:rPr>
      </w:pPr>
      <w:r>
        <w:rPr>
          <w:lang w:val="en-US"/>
        </w:rPr>
        <w:t>The same</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w:t>
      </w:r>
      <w:r w:rsidR="004F2E8E">
        <w:rPr>
          <w:lang w:val="en-US"/>
        </w:rPr>
        <w:t xml:space="preserve"> </w:t>
      </w:r>
      <w:hyperlink w:anchor="_Foxpath_context" w:history="1">
        <w:r w:rsidR="004F2E8E" w:rsidRPr="004F2E8E">
          <w:rPr>
            <w:rStyle w:val="Hyperlink"/>
            <w:lang w:val="en-US"/>
          </w:rPr>
          <w:t>Foxpath context</w:t>
        </w:r>
      </w:hyperlink>
      <w:r w:rsidR="002323D4">
        <w:rPr>
          <w:lang w:val="en-US"/>
        </w:rPr>
        <w:t xml:space="preserve">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lastRenderedPageBreak/>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8" w:name="_Dealing_with_non-XML"/>
      <w:bookmarkEnd w:id="8"/>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30138E" w:rsidRDefault="0030138E" w:rsidP="0030138E">
      <w:pPr>
        <w:pStyle w:val="Heading4"/>
        <w:spacing w:after="160"/>
        <w:rPr>
          <w:lang w:val="en-US"/>
        </w:rPr>
      </w:pPr>
      <w:r>
        <w:rPr>
          <w:lang w:val="en-US"/>
        </w:rPr>
        <w:t>Node tree representations of non-XML resources</w:t>
      </w:r>
    </w:p>
    <w:p w:rsidR="00A52078" w:rsidRDefault="00A52078" w:rsidP="0030138E">
      <w:pPr>
        <w:rPr>
          <w:lang w:val="en-US"/>
        </w:rPr>
      </w:pPr>
      <w:r>
        <w:rPr>
          <w:lang w:val="en-US"/>
        </w:rPr>
        <w:t xml:space="preserve">The following mediatypes are represented by node trees </w:t>
      </w:r>
      <w:r w:rsidR="000C3057">
        <w:rPr>
          <w:lang w:val="en-US"/>
        </w:rPr>
        <w:t xml:space="preserve">as returned by the corresponding parsing function </w:t>
      </w:r>
      <w:r>
        <w:rPr>
          <w:lang w:val="en-US"/>
        </w:rPr>
        <w:t xml:space="preserve">of </w:t>
      </w:r>
      <w:hyperlink r:id="rId6" w:history="1">
        <w:r w:rsidR="0030572D" w:rsidRPr="0030572D">
          <w:rPr>
            <w:rStyle w:val="Hyperlink"/>
            <w:lang w:val="en-US"/>
          </w:rPr>
          <w:t>BaseX</w:t>
        </w:r>
      </w:hyperlink>
      <w:r>
        <w:rPr>
          <w:lang w:val="en-US"/>
        </w:rPr>
        <w:t>:</w:t>
      </w:r>
    </w:p>
    <w:p w:rsidR="00F73C56" w:rsidRDefault="00A52078" w:rsidP="00A52078">
      <w:pPr>
        <w:pStyle w:val="ListParagraph"/>
        <w:numPr>
          <w:ilvl w:val="0"/>
          <w:numId w:val="1"/>
        </w:numPr>
        <w:rPr>
          <w:lang w:val="en-US"/>
        </w:rPr>
      </w:pPr>
      <w:r>
        <w:rPr>
          <w:lang w:val="en-US"/>
        </w:rPr>
        <w:t xml:space="preserve">JSON </w:t>
      </w:r>
      <w:r w:rsidR="00F73C56">
        <w:rPr>
          <w:lang w:val="en-US"/>
        </w:rPr>
        <w:tab/>
      </w:r>
      <w:r>
        <w:rPr>
          <w:lang w:val="en-US"/>
        </w:rPr>
        <w:t xml:space="preserve">– </w:t>
      </w:r>
      <w:r w:rsidR="00BB331D">
        <w:rPr>
          <w:lang w:val="en-US"/>
        </w:rPr>
        <w:t xml:space="preserve">as returned by </w:t>
      </w:r>
      <w:r w:rsidR="000F4BF7">
        <w:rPr>
          <w:lang w:val="en-US"/>
        </w:rPr>
        <w:t xml:space="preserve">BaseX </w:t>
      </w:r>
      <w:r w:rsidR="00BB331D">
        <w:rPr>
          <w:lang w:val="en-US"/>
        </w:rPr>
        <w:t xml:space="preserve">functions: </w:t>
      </w:r>
      <w:r w:rsidR="00F73C56">
        <w:rPr>
          <w:lang w:val="en-US"/>
        </w:rPr>
        <w:t>json:parse, json:doc</w:t>
      </w:r>
    </w:p>
    <w:p w:rsidR="00F73C56" w:rsidRPr="00BB331D" w:rsidRDefault="00F73C56" w:rsidP="00A52078">
      <w:pPr>
        <w:pStyle w:val="ListParagraph"/>
        <w:numPr>
          <w:ilvl w:val="0"/>
          <w:numId w:val="1"/>
        </w:numPr>
        <w:rPr>
          <w:lang w:val="en-US"/>
        </w:rPr>
      </w:pPr>
      <w:r w:rsidRPr="00BB331D">
        <w:rPr>
          <w:lang w:val="en-US"/>
        </w:rPr>
        <w:t xml:space="preserve">CSV </w:t>
      </w:r>
      <w:r w:rsidRPr="00BB331D">
        <w:rPr>
          <w:lang w:val="en-US"/>
        </w:rPr>
        <w:tab/>
        <w:t xml:space="preserve">– </w:t>
      </w:r>
      <w:r w:rsidR="00BB331D">
        <w:rPr>
          <w:lang w:val="en-US"/>
        </w:rPr>
        <w:t xml:space="preserve">as returned by BaseX functions: </w:t>
      </w:r>
      <w:r w:rsidRPr="00BB331D">
        <w:rPr>
          <w:lang w:val="en-US"/>
        </w:rPr>
        <w:t>csv:parse, csv:doc</w:t>
      </w:r>
    </w:p>
    <w:p w:rsidR="00F73C56" w:rsidRDefault="00F73C56" w:rsidP="00A52078">
      <w:pPr>
        <w:pStyle w:val="ListParagraph"/>
        <w:numPr>
          <w:ilvl w:val="0"/>
          <w:numId w:val="1"/>
        </w:numPr>
        <w:rPr>
          <w:lang w:val="en-US"/>
        </w:rPr>
      </w:pPr>
      <w:r>
        <w:rPr>
          <w:lang w:val="en-US"/>
        </w:rPr>
        <w:t xml:space="preserve">HTML </w:t>
      </w:r>
      <w:r>
        <w:rPr>
          <w:lang w:val="en-US"/>
        </w:rPr>
        <w:tab/>
        <w:t xml:space="preserve">– </w:t>
      </w:r>
      <w:r w:rsidR="00BB331D">
        <w:rPr>
          <w:lang w:val="en-US"/>
        </w:rPr>
        <w:t xml:space="preserve">as returned by BaseX functions: </w:t>
      </w:r>
      <w:r>
        <w:rPr>
          <w:lang w:val="en-US"/>
        </w:rPr>
        <w:t>html:parse, html:doc</w:t>
      </w:r>
    </w:p>
    <w:p w:rsidR="00A22097" w:rsidRDefault="00A22097" w:rsidP="00A22097">
      <w:pPr>
        <w:rPr>
          <w:lang w:val="en-US"/>
        </w:rPr>
      </w:pPr>
      <w:r w:rsidRPr="00A22097">
        <w:rPr>
          <w:lang w:val="en-US"/>
        </w:rPr>
        <w:t xml:space="preserve">For </w:t>
      </w:r>
      <w:r>
        <w:rPr>
          <w:b/>
          <w:lang w:val="en-US"/>
        </w:rPr>
        <w:t>t</w:t>
      </w:r>
      <w:r w:rsidRPr="00A22097">
        <w:rPr>
          <w:b/>
          <w:lang w:val="en-US"/>
        </w:rPr>
        <w:t>ext files</w:t>
      </w:r>
      <w:r>
        <w:rPr>
          <w:lang w:val="en-US"/>
        </w:rPr>
        <w:t xml:space="preserve"> of any format (including the ones listed above) a </w:t>
      </w:r>
      <w:r w:rsidRPr="00A22097">
        <w:rPr>
          <w:b/>
          <w:lang w:val="en-US"/>
        </w:rPr>
        <w:t>lines doc</w:t>
      </w:r>
      <w:r>
        <w:rPr>
          <w:lang w:val="en-US"/>
        </w:rPr>
        <w:t xml:space="preserve"> representation is available, which can be navigated using </w:t>
      </w:r>
      <w:r w:rsidRPr="00A82E7A">
        <w:rPr>
          <w:b/>
          <w:lang w:val="en-US"/>
        </w:rPr>
        <w:t>LinePath expressions</w:t>
      </w:r>
      <w:r>
        <w:rPr>
          <w:lang w:val="en-US"/>
        </w:rPr>
        <w:t xml:space="preserve">. A lines doc has a </w:t>
      </w:r>
      <w:r w:rsidRPr="00212A90">
        <w:rPr>
          <w:rFonts w:ascii="Courier New" w:hAnsi="Courier New" w:cs="Courier New"/>
          <w:lang w:val="en-US"/>
        </w:rPr>
        <w:t>&lt;lines&gt;</w:t>
      </w:r>
      <w:r w:rsidR="00212A90">
        <w:rPr>
          <w:lang w:val="en-US"/>
        </w:rPr>
        <w:t xml:space="preserve"> root element </w:t>
      </w:r>
      <w:r>
        <w:rPr>
          <w:lang w:val="en-US"/>
        </w:rPr>
        <w:t xml:space="preserve">with one child element </w:t>
      </w:r>
      <w:r w:rsidRPr="00212A90">
        <w:rPr>
          <w:rFonts w:ascii="Courier New" w:hAnsi="Courier New" w:cs="Courier New"/>
          <w:lang w:val="en-US"/>
        </w:rPr>
        <w:t>&lt;line&gt;</w:t>
      </w:r>
      <w:r>
        <w:rPr>
          <w:lang w:val="en-US"/>
        </w:rPr>
        <w:t xml:space="preserve"> per text line, containing the line as text content. </w:t>
      </w:r>
    </w:p>
    <w:p w:rsidR="00A22097" w:rsidRDefault="00A22097" w:rsidP="00A22097">
      <w:pPr>
        <w:rPr>
          <w:lang w:val="en-US"/>
        </w:rPr>
      </w:pPr>
      <w:r>
        <w:rPr>
          <w:lang w:val="en-US"/>
        </w:rPr>
        <w:t>Example – the following text file (four lines):</w:t>
      </w:r>
    </w:p>
    <w:p w:rsidR="00A22097" w:rsidRPr="00D06A9E" w:rsidRDefault="00A22097" w:rsidP="00D06A9E">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06A9E">
        <w:rPr>
          <w:rFonts w:ascii="Courier New" w:hAnsi="Courier New" w:cs="Courier New"/>
          <w:color w:val="000000"/>
          <w:sz w:val="18"/>
          <w:szCs w:val="18"/>
          <w:highlight w:val="white"/>
          <w:lang w:val="en-US"/>
        </w:rPr>
        <w:t>createAt: 2020-10-03T20:32:31.665+02:00</w:t>
      </w:r>
      <w:r w:rsidRPr="00D06A9E">
        <w:rPr>
          <w:rFonts w:ascii="Courier New" w:hAnsi="Courier New" w:cs="Courier New"/>
          <w:color w:val="000000"/>
          <w:sz w:val="18"/>
          <w:szCs w:val="18"/>
          <w:highlight w:val="white"/>
          <w:lang w:val="en-US"/>
        </w:rPr>
        <w:br/>
        <w:t>status: active</w:t>
      </w:r>
      <w:r w:rsidRPr="00D06A9E">
        <w:rPr>
          <w:rFonts w:ascii="Courier New" w:hAnsi="Courier New" w:cs="Courier New"/>
          <w:color w:val="000000"/>
          <w:sz w:val="18"/>
          <w:szCs w:val="18"/>
          <w:highlight w:val="white"/>
          <w:lang w:val="en-US"/>
        </w:rPr>
        <w:br/>
        <w:t>version: 1.002</w:t>
      </w:r>
      <w:r w:rsidRPr="00D06A9E">
        <w:rPr>
          <w:rFonts w:ascii="Courier New" w:hAnsi="Courier New" w:cs="Courier New"/>
          <w:color w:val="000000"/>
          <w:sz w:val="18"/>
          <w:szCs w:val="18"/>
          <w:highlight w:val="white"/>
          <w:lang w:val="en-US"/>
        </w:rPr>
        <w:br/>
        <w:t>by: ABC/XX1</w:t>
      </w:r>
    </w:p>
    <w:p w:rsidR="00A22097" w:rsidRDefault="00A22097" w:rsidP="00A22097">
      <w:pPr>
        <w:rPr>
          <w:lang w:val="en-US"/>
        </w:rPr>
      </w:pPr>
      <w:r>
        <w:rPr>
          <w:lang w:val="en-US"/>
        </w:rPr>
        <w:t>is represented by the following lines doc:</w:t>
      </w:r>
    </w:p>
    <w:p w:rsidR="00A22097" w:rsidRPr="00A22097" w:rsidRDefault="00A22097" w:rsidP="00D818A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A22097">
        <w:rPr>
          <w:rFonts w:ascii="Courier New" w:hAnsi="Courier New" w:cs="Courier New"/>
          <w:color w:val="000096"/>
          <w:sz w:val="18"/>
          <w:szCs w:val="18"/>
          <w:highlight w:val="white"/>
          <w:lang w:val="en-US"/>
        </w:rPr>
        <w:t>&lt;lines&gt;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createAt: 2020-10-03T20:32:31.665+02:00</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status: active</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version: 1.002</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by: ABC/XX1</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r>
      <w:r w:rsidRPr="00A22097">
        <w:rPr>
          <w:rFonts w:ascii="Courier New" w:hAnsi="Courier New" w:cs="Courier New"/>
          <w:color w:val="000096"/>
          <w:sz w:val="18"/>
          <w:szCs w:val="18"/>
          <w:highlight w:val="white"/>
          <w:lang w:val="en-US"/>
        </w:rPr>
        <w:t>&lt;/lines&gt;</w:t>
      </w:r>
    </w:p>
    <w:p w:rsidR="00A22097" w:rsidRDefault="009712FC" w:rsidP="00A22097">
      <w:pPr>
        <w:rPr>
          <w:lang w:val="en-US"/>
        </w:rPr>
      </w:pPr>
      <w:r>
        <w:rPr>
          <w:lang w:val="en-US"/>
        </w:rPr>
        <w:t>It can be navigated using LinePath expressions (@*LP). For example, the following constraint checks the version:</w:t>
      </w:r>
    </w:p>
    <w:p w:rsidR="009712FC" w:rsidRPr="009712FC" w:rsidRDefault="009712FC" w:rsidP="009712F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9712FC">
        <w:rPr>
          <w:rFonts w:ascii="Courier New" w:hAnsi="Courier New" w:cs="Courier New"/>
          <w:color w:val="000096"/>
          <w:sz w:val="18"/>
          <w:szCs w:val="18"/>
          <w:highlight w:val="white"/>
          <w:lang w:val="en-US"/>
        </w:rPr>
        <w:t>&lt;value</w:t>
      </w:r>
      <w:r w:rsidRPr="009712FC">
        <w:rPr>
          <w:rFonts w:ascii="Courier New" w:hAnsi="Courier New" w:cs="Courier New"/>
          <w:color w:val="F5844C"/>
          <w:sz w:val="18"/>
          <w:szCs w:val="18"/>
          <w:highlight w:val="white"/>
          <w:lang w:val="en-US"/>
        </w:rPr>
        <w:t xml:space="preserve"> exprLP</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"//line[starts-with(., 'version:')]/replace(., 'version:\s*', '' )"</w:t>
      </w:r>
      <w:r w:rsidRPr="009712FC">
        <w:rPr>
          <w:rFonts w:ascii="Courier New" w:hAnsi="Courier New" w:cs="Courier New"/>
          <w:color w:val="F5844C"/>
          <w:sz w:val="18"/>
          <w:szCs w:val="18"/>
          <w:highlight w:val="white"/>
          <w:lang w:val="en-US"/>
        </w:rPr>
        <w:t xml:space="preserve"> </w:t>
      </w:r>
      <w:r w:rsidRPr="009712FC">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count</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w:t>
      </w:r>
      <w:r w:rsidRPr="009712FC">
        <w:rPr>
          <w:rFonts w:ascii="Courier New" w:hAnsi="Courier New" w:cs="Courier New"/>
          <w:color w:val="F5844C"/>
          <w:sz w:val="18"/>
          <w:szCs w:val="18"/>
          <w:highlight w:val="white"/>
          <w:lang w:val="en-US"/>
        </w:rPr>
        <w:t xml:space="preserve"> countMsg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"Missing value: timezoneZt"</w:t>
      </w:r>
      <w:r w:rsidRPr="009712FC">
        <w:rPr>
          <w:rFonts w:ascii="Courier New" w:hAnsi="Courier New" w:cs="Courier New"/>
          <w:color w:val="000000"/>
          <w:sz w:val="18"/>
          <w:szCs w:val="18"/>
          <w:highlight w:val="white"/>
          <w:lang w:val="en-US"/>
        </w:rPr>
        <w:br/>
      </w:r>
      <w:r w:rsidRPr="009712FC">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eq</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"1.002"</w:t>
      </w:r>
      <w:r w:rsidRPr="009712FC">
        <w:rPr>
          <w:rFonts w:ascii="Courier New" w:hAnsi="Courier New" w:cs="Courier New"/>
          <w:color w:val="F5844C"/>
          <w:sz w:val="18"/>
          <w:szCs w:val="18"/>
          <w:highlight w:val="white"/>
          <w:lang w:val="en-US"/>
        </w:rPr>
        <w:t xml:space="preserve"> eqMsg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"Not the expected version"</w:t>
      </w:r>
      <w:r w:rsidRPr="009712FC">
        <w:rPr>
          <w:rFonts w:ascii="Courier New" w:hAnsi="Courier New" w:cs="Courier New"/>
          <w:color w:val="000096"/>
          <w:sz w:val="18"/>
          <w:szCs w:val="18"/>
          <w:highlight w:val="white"/>
          <w:lang w:val="en-US"/>
        </w:rPr>
        <w:t>/&gt;</w:t>
      </w:r>
      <w:r w:rsidRPr="009712FC">
        <w:rPr>
          <w:rFonts w:ascii="Courier New" w:hAnsi="Courier New" w:cs="Courier New"/>
          <w:color w:val="000000"/>
          <w:sz w:val="18"/>
          <w:szCs w:val="18"/>
          <w:highlight w:val="white"/>
          <w:lang w:val="en-US"/>
        </w:rPr>
        <w:br/>
      </w:r>
    </w:p>
    <w:p w:rsidR="00F02F6D" w:rsidRDefault="008E30CC" w:rsidP="00A22097">
      <w:pPr>
        <w:rPr>
          <w:lang w:val="en-US"/>
        </w:rPr>
      </w:pPr>
      <w:r>
        <w:rPr>
          <w:lang w:val="en-US"/>
        </w:rPr>
        <w:t xml:space="preserve">Instead of a single LinePath expression, also a pair consisting of </w:t>
      </w:r>
      <w:r w:rsidRPr="00F02F6D">
        <w:rPr>
          <w:b/>
          <w:lang w:val="en-US"/>
        </w:rPr>
        <w:t>line filter expression</w:t>
      </w:r>
      <w:r>
        <w:rPr>
          <w:lang w:val="en-US"/>
        </w:rPr>
        <w:t xml:space="preserve"> and </w:t>
      </w:r>
      <w:r w:rsidR="00F02F6D">
        <w:rPr>
          <w:lang w:val="en-US"/>
        </w:rPr>
        <w:t xml:space="preserve">a </w:t>
      </w:r>
      <w:r w:rsidRPr="00F02F6D">
        <w:rPr>
          <w:b/>
          <w:lang w:val="en-US"/>
        </w:rPr>
        <w:t>line map expression</w:t>
      </w:r>
      <w:r>
        <w:rPr>
          <w:lang w:val="en-US"/>
        </w:rPr>
        <w:t xml:space="preserve"> can be used: </w:t>
      </w:r>
    </w:p>
    <w:p w:rsidR="00F02F6D" w:rsidRDefault="008E30CC" w:rsidP="00F02F6D">
      <w:pPr>
        <w:pStyle w:val="ListParagraph"/>
        <w:numPr>
          <w:ilvl w:val="0"/>
          <w:numId w:val="6"/>
        </w:numPr>
        <w:rPr>
          <w:lang w:val="en-US"/>
        </w:rPr>
      </w:pPr>
      <w:r w:rsidRPr="00F02F6D">
        <w:rPr>
          <w:lang w:val="en-US"/>
        </w:rPr>
        <w:t xml:space="preserve">a </w:t>
      </w:r>
      <w:r w:rsidRPr="00BE4FAB">
        <w:rPr>
          <w:b/>
          <w:lang w:val="en-US"/>
        </w:rPr>
        <w:t>line filter</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w:t>
      </w:r>
    </w:p>
    <w:p w:rsidR="009712FC" w:rsidRDefault="008E30CC" w:rsidP="00F02F6D">
      <w:pPr>
        <w:pStyle w:val="ListParagraph"/>
        <w:numPr>
          <w:ilvl w:val="0"/>
          <w:numId w:val="6"/>
        </w:numPr>
        <w:rPr>
          <w:lang w:val="en-US"/>
        </w:rPr>
      </w:pPr>
      <w:r w:rsidRPr="00F02F6D">
        <w:rPr>
          <w:lang w:val="en-US"/>
        </w:rPr>
        <w:lastRenderedPageBreak/>
        <w:t xml:space="preserve">a </w:t>
      </w:r>
      <w:r w:rsidRPr="00F02F6D">
        <w:rPr>
          <w:b/>
          <w:lang w:val="en-US"/>
        </w:rPr>
        <w:t>line map</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 for </w:t>
      </w:r>
      <w:r w:rsidR="00DC18C3" w:rsidRPr="00F02F6D">
        <w:rPr>
          <w:lang w:val="en-US"/>
        </w:rPr>
        <w:t>which the line filter expression yield</w:t>
      </w:r>
      <w:r w:rsidR="000169BB">
        <w:rPr>
          <w:lang w:val="en-US"/>
        </w:rPr>
        <w:t>s</w:t>
      </w:r>
      <w:r w:rsidR="00DC18C3" w:rsidRPr="00F02F6D">
        <w:rPr>
          <w:lang w:val="en-US"/>
        </w:rPr>
        <w:t xml:space="preserve"> a </w:t>
      </w:r>
      <w:r w:rsidR="00DC18C3" w:rsidRPr="000169BB">
        <w:rPr>
          <w:rFonts w:ascii="Courier New" w:hAnsi="Courier New" w:cs="Courier New"/>
          <w:lang w:val="en-US"/>
        </w:rPr>
        <w:t>true</w:t>
      </w:r>
      <w:r w:rsidR="00DC18C3" w:rsidRPr="00F02F6D">
        <w:rPr>
          <w:lang w:val="en-US"/>
        </w:rPr>
        <w:t xml:space="preserve"> effect</w:t>
      </w:r>
      <w:r w:rsidR="00F02F6D">
        <w:rPr>
          <w:lang w:val="en-US"/>
        </w:rPr>
        <w:t>ive boolean value</w:t>
      </w:r>
    </w:p>
    <w:p w:rsidR="00F02F6D" w:rsidRDefault="00F02F6D" w:rsidP="00F02F6D">
      <w:pPr>
        <w:pStyle w:val="ListParagraph"/>
        <w:numPr>
          <w:ilvl w:val="0"/>
          <w:numId w:val="6"/>
        </w:numPr>
        <w:rPr>
          <w:lang w:val="en-US"/>
        </w:rPr>
      </w:pPr>
      <w:r>
        <w:rPr>
          <w:lang w:val="en-US"/>
        </w:rPr>
        <w:t xml:space="preserve">the items returned by the repeated evaluation of the line map expression are combined into a value which is the value of the </w:t>
      </w:r>
      <w:r w:rsidRPr="00F27CB9">
        <w:rPr>
          <w:b/>
          <w:lang w:val="en-US"/>
        </w:rPr>
        <w:t>line filter / line map</w:t>
      </w:r>
      <w:r>
        <w:rPr>
          <w:lang w:val="en-US"/>
        </w:rPr>
        <w:t xml:space="preserve"> expression pair</w:t>
      </w:r>
    </w:p>
    <w:p w:rsidR="00F02F6D" w:rsidRPr="00F02F6D" w:rsidRDefault="00F812CE" w:rsidP="00F02F6D">
      <w:pPr>
        <w:rPr>
          <w:lang w:val="en-US"/>
        </w:rPr>
      </w:pPr>
      <w:r>
        <w:rPr>
          <w:lang w:val="en-US"/>
        </w:rPr>
        <w:t>Example:</w:t>
      </w:r>
    </w:p>
    <w:p w:rsidR="00B455CD" w:rsidRDefault="000454BE" w:rsidP="00B455C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0454BE">
        <w:rPr>
          <w:rFonts w:ascii="Courier New" w:hAnsi="Courier New" w:cs="Courier New"/>
          <w:color w:val="000096"/>
          <w:sz w:val="18"/>
          <w:szCs w:val="18"/>
          <w:highlight w:val="white"/>
          <w:lang w:val="en-US"/>
        </w:rPr>
        <w:t>&lt;value</w:t>
      </w:r>
      <w:r w:rsidRPr="000454BE">
        <w:rPr>
          <w:rFonts w:ascii="Courier New" w:hAnsi="Courier New" w:cs="Courier New"/>
          <w:color w:val="F5844C"/>
          <w:sz w:val="18"/>
          <w:szCs w:val="18"/>
          <w:highlight w:val="white"/>
          <w:lang w:val="en-US"/>
        </w:rPr>
        <w:t xml:space="preserve"> filterLP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"starts-with(.,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mapLP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"replace(., 'version:\s*', '' )"</w:t>
      </w:r>
      <w:r w:rsidRPr="000454BE">
        <w:rPr>
          <w:rFonts w:ascii="Courier New" w:hAnsi="Courier New" w:cs="Courier New"/>
          <w:color w:val="F5844C"/>
          <w:sz w:val="18"/>
          <w:szCs w:val="18"/>
          <w:highlight w:val="white"/>
          <w:lang w:val="en-US"/>
        </w:rPr>
        <w:t xml:space="preserve"> </w:t>
      </w:r>
      <w:r w:rsidRPr="000454B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54BE">
        <w:rPr>
          <w:rFonts w:ascii="Courier New" w:hAnsi="Courier New" w:cs="Courier New"/>
          <w:color w:val="F5844C"/>
          <w:sz w:val="18"/>
          <w:szCs w:val="18"/>
          <w:highlight w:val="white"/>
          <w:lang w:val="en-US"/>
        </w:rPr>
        <w:t xml:space="preserve">      count</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w:t>
      </w:r>
      <w:r w:rsidRPr="000454BE">
        <w:rPr>
          <w:rFonts w:ascii="Courier New" w:hAnsi="Courier New" w:cs="Courier New"/>
          <w:color w:val="F5844C"/>
          <w:sz w:val="18"/>
          <w:szCs w:val="18"/>
          <w:highlight w:val="white"/>
          <w:lang w:val="en-US"/>
        </w:rPr>
        <w:t xml:space="preserve"> countMsg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"Missing entry: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eq</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"1.002"</w:t>
      </w:r>
      <w:r w:rsidRPr="000454BE">
        <w:rPr>
          <w:rFonts w:ascii="Courier New" w:hAnsi="Courier New" w:cs="Courier New"/>
          <w:color w:val="F5844C"/>
          <w:sz w:val="18"/>
          <w:szCs w:val="18"/>
          <w:highlight w:val="white"/>
          <w:lang w:val="en-US"/>
        </w:rPr>
        <w:t xml:space="preserve"> eqMsg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"Not the expected version"</w:t>
      </w:r>
      <w:r w:rsidRPr="000454BE">
        <w:rPr>
          <w:rFonts w:ascii="Courier New" w:hAnsi="Courier New" w:cs="Courier New"/>
          <w:color w:val="000096"/>
          <w:sz w:val="18"/>
          <w:szCs w:val="18"/>
          <w:highlight w:val="white"/>
          <w:lang w:val="en-US"/>
        </w:rPr>
        <w:t>/&gt;</w:t>
      </w:r>
    </w:p>
    <w:p w:rsidR="00A22097" w:rsidRDefault="00B455CD" w:rsidP="00B455CD">
      <w:pPr>
        <w:rPr>
          <w:lang w:val="en-US"/>
        </w:rPr>
      </w:pPr>
      <w:r>
        <w:rPr>
          <w:lang w:val="en-US"/>
        </w:rPr>
        <w:t>The lines doc is available for every file with text content – it is not necessary to annotate the shape element.</w:t>
      </w:r>
      <w:r w:rsidR="009405E7">
        <w:rPr>
          <w:lang w:val="en-US"/>
        </w:rPr>
        <w:t xml:space="preserve"> This is different for the non-XML mediatypes parsed by BaseX functions as described above.</w:t>
      </w:r>
    </w:p>
    <w:p w:rsidR="0030138E" w:rsidRDefault="0030138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884F0B" w:rsidP="00994C1C">
      <w:pPr>
        <w:rPr>
          <w:lang w:val="en-US"/>
        </w:rPr>
      </w:pPr>
      <w:r>
        <w:rPr>
          <w:lang w:val="en-US"/>
        </w:rPr>
        <w:t xml:space="preserve">Contrary to the generic (and somewhat primitive) LineDoc representation, </w:t>
      </w:r>
      <w:r w:rsidR="00B64A1D">
        <w:rPr>
          <w:lang w:val="en-US"/>
        </w:rPr>
        <w:t>specific</w:t>
      </w:r>
      <w:r>
        <w:rPr>
          <w:lang w:val="en-US"/>
        </w:rPr>
        <w:t xml:space="preserve"> node tree representations of non-XML mediatypes must be requested explicitly. </w:t>
      </w:r>
      <w:r w:rsidR="005D04CC">
        <w:rPr>
          <w:lang w:val="en-US"/>
        </w:rPr>
        <w:t>The first approach is to “annotate” a shape as targeting resource</w:t>
      </w:r>
      <w:r w:rsidR="000B1406">
        <w:rPr>
          <w:lang w:val="en-US"/>
        </w:rPr>
        <w:t>s</w:t>
      </w:r>
      <w:r w:rsidR="005D04CC">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sidR="005D04CC">
        <w:rPr>
          <w:lang w:val="en-US"/>
        </w:rPr>
        <w:t>:</w:t>
      </w:r>
    </w:p>
    <w:p w:rsidR="006F3A2E" w:rsidRPr="006F3A2E" w:rsidRDefault="006F3A2E" w:rsidP="006F3A2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"json"</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"csv"</w:t>
      </w:r>
      <w:r w:rsidRPr="006F3A2E">
        <w:rPr>
          <w:rFonts w:ascii="Courier New" w:hAnsi="Courier New" w:cs="Courier New"/>
          <w:color w:val="000000"/>
          <w:sz w:val="18"/>
          <w:szCs w:val="18"/>
          <w:highlight w:val="white"/>
          <w:lang w:val="en-US"/>
        </w:rPr>
        <w:t>…</w:t>
      </w:r>
      <w:r>
        <w:rPr>
          <w:rFonts w:ascii="Courier New" w:hAnsi="Courier New" w:cs="Courier New"/>
          <w:color w:val="000000"/>
          <w:sz w:val="18"/>
          <w:szCs w:val="18"/>
          <w:highlight w:val="white"/>
          <w:lang w:val="en-US"/>
        </w:rPr>
        <w:t xml:space="preserve"> </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"html"</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277223" w:rsidRDefault="008119C1" w:rsidP="008119C1">
      <w:pPr>
        <w:shd w:val="clear" w:color="auto" w:fill="FFFFFF"/>
        <w:autoSpaceDE w:val="0"/>
        <w:autoSpaceDN w:val="0"/>
        <w:adjustRightInd w:val="0"/>
        <w:spacing w:after="0" w:line="240" w:lineRule="auto"/>
        <w:rPr>
          <w:rFonts w:ascii="Courier New" w:hAnsi="Courier New" w:cs="Courier New"/>
          <w:sz w:val="18"/>
          <w:szCs w:val="18"/>
          <w:lang w:val="en-US"/>
        </w:rPr>
      </w:pPr>
      <w:r w:rsidRPr="008119C1">
        <w:rPr>
          <w:rFonts w:ascii="Courier New" w:hAnsi="Courier New" w:cs="Courier New"/>
          <w:color w:val="000096"/>
          <w:sz w:val="18"/>
          <w:szCs w:val="18"/>
          <w:highlight w:val="white"/>
          <w:lang w:val="en-US"/>
        </w:rPr>
        <w:t>&lt;file</w:t>
      </w:r>
      <w:r w:rsidRPr="008119C1">
        <w:rPr>
          <w:rFonts w:ascii="Courier New" w:hAnsi="Courier New" w:cs="Courier New"/>
          <w:color w:val="F5844C"/>
          <w:sz w:val="18"/>
          <w:szCs w:val="18"/>
          <w:highlight w:val="white"/>
          <w:lang w:val="en-US"/>
        </w:rPr>
        <w:t xml:space="preserve"> navigateXP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"airport.json"</w:t>
      </w:r>
      <w:r w:rsidRPr="008119C1">
        <w:rPr>
          <w:rFonts w:ascii="Courier New" w:hAnsi="Courier New" w:cs="Courier New"/>
          <w:color w:val="F5844C"/>
          <w:sz w:val="18"/>
          <w:szCs w:val="18"/>
          <w:highlight w:val="white"/>
          <w:lang w:val="en-US"/>
        </w:rPr>
        <w:t xml:space="preserve"> mediatype</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"json"</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t xml:space="preserve">    </w:t>
      </w:r>
      <w:r w:rsidRPr="008119C1">
        <w:rPr>
          <w:rFonts w:ascii="Courier New" w:hAnsi="Courier New" w:cs="Courier New"/>
          <w:color w:val="000096"/>
          <w:sz w:val="18"/>
          <w:szCs w:val="18"/>
          <w:highlight w:val="white"/>
          <w:lang w:val="en-US"/>
        </w:rPr>
        <w:t>&lt;value</w:t>
      </w:r>
      <w:r w:rsidRPr="008119C1">
        <w:rPr>
          <w:rFonts w:ascii="Courier New" w:hAnsi="Courier New" w:cs="Courier New"/>
          <w:color w:val="F5844C"/>
          <w:sz w:val="18"/>
          <w:szCs w:val="18"/>
          <w:highlight w:val="white"/>
          <w:lang w:val="en-US"/>
        </w:rPr>
        <w:t xml:space="preserve"> exprXP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"//iata"</w:t>
      </w:r>
      <w:r w:rsidRPr="008119C1">
        <w:rPr>
          <w:rFonts w:ascii="Courier New" w:hAnsi="Courier New" w:cs="Courier New"/>
          <w:color w:val="F5844C"/>
          <w:sz w:val="18"/>
          <w:szCs w:val="18"/>
          <w:highlight w:val="white"/>
          <w:lang w:val="en-US"/>
        </w:rPr>
        <w:t xml:space="preserve"> length</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"3"</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r>
      <w:r w:rsidRPr="008119C1">
        <w:rPr>
          <w:rFonts w:ascii="Courier New" w:hAnsi="Courier New" w:cs="Courier New"/>
          <w:color w:val="000096"/>
          <w:sz w:val="18"/>
          <w:szCs w:val="18"/>
          <w:highlight w:val="white"/>
          <w:lang w:val="en-US"/>
        </w:rPr>
        <w:t>&lt;/file&gt;</w:t>
      </w:r>
      <w:r w:rsidRPr="008119C1">
        <w:rPr>
          <w:rFonts w:ascii="Courier New" w:hAnsi="Courier New" w:cs="Courier New"/>
          <w:color w:val="000000"/>
          <w:sz w:val="18"/>
          <w:szCs w:val="18"/>
          <w:highlight w:val="white"/>
          <w:lang w:val="en-US"/>
        </w:rPr>
        <w:br/>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w:t>
      </w:r>
      <w:r w:rsidR="00607FCE">
        <w:rPr>
          <w:lang w:val="en-US"/>
        </w:rPr>
        <w:t>have</w:t>
      </w:r>
      <w:r w:rsidR="00671CDE">
        <w:rPr>
          <w:lang w:val="en-US"/>
        </w:rPr>
        <w:t xml:space="preserv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9" w:name="_Expression_context"/>
      <w:bookmarkEnd w:id="9"/>
      <w:r>
        <w:rPr>
          <w:lang w:val="en-US"/>
        </w:rPr>
        <w:lastRenderedPageBreak/>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20071B" w:rsidRDefault="00DB30A8" w:rsidP="00DB30A8">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DB30A8">
        <w:rPr>
          <w:rFonts w:ascii="Courier New" w:hAnsi="Courier New" w:cs="Courier New"/>
          <w:color w:val="000096"/>
          <w:sz w:val="18"/>
          <w:szCs w:val="18"/>
          <w:highlight w:val="white"/>
          <w:lang w:val="en-US"/>
        </w:rPr>
        <w:t>&lt;linkDef</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"csv"</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sidRPr="00DB30A8">
        <w:rPr>
          <w:rFonts w:ascii="Courier New" w:hAnsi="Courier New" w:cs="Courier New"/>
          <w:color w:val="000000"/>
          <w:sz w:val="18"/>
          <w:szCs w:val="18"/>
          <w:highlight w:val="white"/>
          <w:lang w:val="en-US"/>
        </w:rPr>
        <w:br/>
      </w:r>
      <w:r w:rsidRPr="00DB30A8">
        <w:rPr>
          <w:rFonts w:ascii="Courier New" w:hAnsi="Courier New" w:cs="Courier New"/>
          <w:color w:val="000096"/>
          <w:sz w:val="18"/>
          <w:szCs w:val="18"/>
          <w:highlight w:val="white"/>
          <w:lang w:val="en-US"/>
        </w:rPr>
        <w:t>&lt;file</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000000"/>
          <w:sz w:val="18"/>
          <w:szCs w:val="18"/>
          <w:highlight w:val="white"/>
          <w:lang w:val="en-US"/>
        </w:rPr>
        <w:t>"json"</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&lt;valuesCompared</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&lt;valueCompared</w:t>
      </w:r>
      <w:r w:rsidRPr="00DB30A8">
        <w:rPr>
          <w:rFonts w:ascii="Courier New" w:hAnsi="Courier New" w:cs="Courier New"/>
          <w:color w:val="F5844C"/>
          <w:sz w:val="18"/>
          <w:szCs w:val="18"/>
          <w:highlight w:val="white"/>
          <w:lang w:val="en-US"/>
        </w:rPr>
        <w:t xml:space="preserve"> </w:t>
      </w:r>
    </w:p>
    <w:p w:rsidR="00DB30A8" w:rsidRDefault="0020071B" w:rsidP="00DB30A8">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expr1XP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"//startDate"</w:t>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 xml:space="preserve">    expr2XP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"//project[@id eq $doc//projectId]/startDate"</w:t>
      </w:r>
      <w:r w:rsidR="00DB30A8" w:rsidRPr="00DB30A8">
        <w:rPr>
          <w:rFonts w:ascii="Courier New" w:hAnsi="Courier New" w:cs="Courier New"/>
          <w:color w:val="FF0000"/>
          <w:sz w:val="18"/>
          <w:szCs w:val="18"/>
          <w:highlight w:val="white"/>
          <w:lang w:val="en-US"/>
        </w:rPr>
        <w:t>/&gt;</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96"/>
          <w:sz w:val="18"/>
          <w:szCs w:val="18"/>
          <w:highlight w:val="white"/>
          <w:lang w:val="en-US"/>
        </w:rPr>
        <w:t>&lt;/valuesCompared&gt;</w:t>
      </w:r>
      <w:r w:rsidR="00DB30A8">
        <w:rPr>
          <w:rFonts w:ascii="Courier New" w:hAnsi="Courier New" w:cs="Courier New"/>
          <w:color w:val="000000"/>
          <w:sz w:val="18"/>
          <w:szCs w:val="18"/>
          <w:highlight w:val="white"/>
          <w:lang w:val="en-US"/>
        </w:rPr>
        <w:t xml:space="preserve"> </w:t>
      </w:r>
      <w:r w:rsidR="00DB30A8">
        <w:rPr>
          <w:rFonts w:ascii="Courier New" w:hAnsi="Courier New" w:cs="Courier New"/>
          <w:color w:val="000000"/>
          <w:sz w:val="18"/>
          <w:szCs w:val="18"/>
          <w:highlight w:val="white"/>
          <w:lang w:val="en-US"/>
        </w:rPr>
        <w:br/>
        <w:t xml:space="preserve">    </w:t>
      </w:r>
      <w:r w:rsidR="00DB30A8" w:rsidRPr="00DB30A8">
        <w:rPr>
          <w:rFonts w:ascii="Courier New" w:hAnsi="Courier New" w:cs="Courier New"/>
          <w:color w:val="000096"/>
          <w:sz w:val="18"/>
          <w:szCs w:val="18"/>
          <w:highlight w:val="white"/>
          <w:lang w:val="en-US"/>
        </w:rPr>
        <w:t>&lt;/file&gt;</w:t>
      </w:r>
    </w:p>
    <w:p w:rsidR="00385427" w:rsidRPr="00EF1D81" w:rsidRDefault="00DB30A8" w:rsidP="00DB30A8">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96"/>
          <w:sz w:val="18"/>
          <w:szCs w:val="18"/>
          <w:highlight w:val="white"/>
          <w:lang w:val="en-US"/>
        </w:rPr>
        <w:t>&lt;/file&gt;</w:t>
      </w:r>
      <w:r w:rsidRPr="00DB30A8">
        <w:rPr>
          <w:rFonts w:ascii="Courier New" w:hAnsi="Courier New" w:cs="Courier New"/>
          <w:color w:val="000000"/>
          <w:sz w:val="18"/>
          <w:szCs w:val="18"/>
          <w:highlight w:val="white"/>
          <w:lang w:val="en-US"/>
        </w:rPr>
        <w:br/>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w:t>
      </w:r>
      <w:r w:rsidR="00D567FA">
        <w:rPr>
          <w:lang w:val="en-US"/>
        </w:rPr>
        <w:t xml:space="preserve"> (@expr2XP)</w:t>
      </w:r>
      <w:r w:rsidR="007C07D6">
        <w:rPr>
          <w:lang w:val="en-US"/>
        </w:rPr>
        <w:t>, yet also accessing JSON contents</w:t>
      </w:r>
      <w:r w:rsidR="00D567FA">
        <w:rPr>
          <w:lang w:val="en-US"/>
        </w:rPr>
        <w:t xml:space="preserve"> (referencing </w:t>
      </w:r>
      <w:r w:rsidR="00D567FA" w:rsidRPr="00806799">
        <w:rPr>
          <w:rFonts w:ascii="Courier New" w:hAnsi="Courier New" w:cs="Courier New"/>
          <w:lang w:val="en-US"/>
        </w:rPr>
        <w:t>$doc</w:t>
      </w:r>
      <w:r w:rsidR="00D567FA">
        <w:rPr>
          <w:lang w:val="en-US"/>
        </w:rPr>
        <w:t>)</w:t>
      </w:r>
      <w:r w:rsidR="007C07D6">
        <w:rPr>
          <w:lang w:val="en-US"/>
        </w:rPr>
        <w:t>.</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10" w:name="_The_context_element"/>
      <w:bookmarkEnd w:id="10"/>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value pairs receiving their values from call parameters</w:t>
      </w:r>
      <w:r w:rsidR="00042783">
        <w:rPr>
          <w:lang w:val="en-US"/>
        </w:rPr>
        <w:t xml:space="preserve">, passed in by the user requesting </w:t>
      </w:r>
      <w:r w:rsidR="001A610D">
        <w:rPr>
          <w:lang w:val="en-US"/>
        </w:rPr>
        <w:t>Greenfox</w:t>
      </w:r>
      <w:r w:rsidR="00042783">
        <w:rPr>
          <w:lang w:val="en-US"/>
        </w:rPr>
        <w:t xml:space="preserve"> validation</w:t>
      </w:r>
      <w:r>
        <w:rPr>
          <w:lang w:val="en-US"/>
        </w:rPr>
        <w:t xml:space="preserve">. </w:t>
      </w:r>
      <w:r w:rsidR="00A068C4">
        <w:rPr>
          <w:lang w:val="en-US"/>
        </w:rPr>
        <w:t xml:space="preserve">Before validation, the schema is modified by replacing </w:t>
      </w:r>
      <w:r w:rsidR="006C095E" w:rsidRPr="007E71D1">
        <w:rPr>
          <w:b/>
          <w:lang w:val="en-US"/>
        </w:rPr>
        <w:t xml:space="preserve">textual </w:t>
      </w:r>
      <w:r w:rsidR="00A068C4" w:rsidRPr="007E71D1">
        <w:rPr>
          <w:b/>
          <w:lang w:val="en-US"/>
        </w:rPr>
        <w:t>variable references</w:t>
      </w:r>
      <w:r w:rsidR="00A068C4">
        <w:rPr>
          <w:lang w:val="en-US"/>
        </w:rPr>
        <w:t xml:space="preserve">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w:t>
      </w:r>
      <w:r w:rsidR="006422BB" w:rsidRPr="0016236D">
        <w:rPr>
          <w:i/>
          <w:lang w:val="en-US"/>
        </w:rPr>
        <w:t>evaluation context</w:t>
      </w:r>
      <w:r w:rsidR="006422BB">
        <w:rPr>
          <w:lang w:val="en-US"/>
        </w:rPr>
        <w:t xml:space="preserve"> of expressions is also extended by corresponding variable bindings</w:t>
      </w:r>
      <w:r w:rsidR="00AD6068">
        <w:rPr>
          <w:lang w:val="en-US"/>
        </w:rPr>
        <w:t xml:space="preserve">, enabling </w:t>
      </w:r>
      <w:r w:rsidR="00AD6068" w:rsidRPr="00330302">
        <w:rPr>
          <w:b/>
          <w:lang w:val="en-US"/>
        </w:rPr>
        <w:t>expressional variable references</w:t>
      </w:r>
      <w:r w:rsidR="00AD6068">
        <w:rPr>
          <w:lang w:val="en-US"/>
        </w:rPr>
        <w:t xml:space="preserve"> (syntax: </w:t>
      </w:r>
      <w:r w:rsidR="00AD6068" w:rsidRPr="0016236D">
        <w:rPr>
          <w:rFonts w:ascii="Courier New" w:hAnsi="Courier New" w:cs="Courier New"/>
          <w:lang w:val="en-US"/>
        </w:rPr>
        <w:t>$varname</w:t>
      </w:r>
      <w:r w:rsidR="00AD6068">
        <w:rPr>
          <w:lang w:val="en-US"/>
        </w:rPr>
        <w:t>)</w:t>
      </w:r>
      <w:r w:rsidR="0044156E">
        <w:rPr>
          <w:lang w:val="en-US"/>
        </w:rPr>
        <w:t xml:space="preserve"> – references treated as </w:t>
      </w:r>
      <w:r w:rsidR="00AA41EB">
        <w:rPr>
          <w:lang w:val="en-US"/>
        </w:rPr>
        <w:t>subexpressions</w:t>
      </w:r>
      <w:r w:rsidR="000F7EF2">
        <w:rPr>
          <w:lang w:val="en-US"/>
        </w:rPr>
        <w:t xml:space="preserve">, exactly like references to other, built-in variables (see </w:t>
      </w:r>
      <w:hyperlink w:anchor="_Evaluation_context" w:history="1">
        <w:r w:rsidR="000F7EF2" w:rsidRPr="000F7EF2">
          <w:rPr>
            <w:rStyle w:val="Hyperlink"/>
            <w:lang w:val="en-US"/>
          </w:rPr>
          <w:t>Evaluation context</w:t>
        </w:r>
      </w:hyperlink>
      <w:r w:rsidR="000F7EF2">
        <w:rPr>
          <w:lang w:val="en-US"/>
        </w:rPr>
        <w:t>)</w:t>
      </w:r>
      <w:r w:rsidR="006422BB">
        <w:rPr>
          <w:lang w:val="en-US"/>
        </w:rPr>
        <w:t xml:space="preserve">. </w:t>
      </w:r>
      <w:r w:rsidR="00052E61">
        <w:rPr>
          <w:lang w:val="en-US"/>
        </w:rPr>
        <w:t xml:space="preserve">As an example, </w:t>
      </w:r>
      <w:r w:rsidR="002E3737">
        <w:rPr>
          <w:lang w:val="en-US"/>
        </w:rPr>
        <w:t xml:space="preserve">when </w:t>
      </w:r>
      <w:r w:rsidR="00052E61">
        <w:rPr>
          <w:lang w:val="en-US"/>
        </w:rPr>
        <w:t>invoking the following schema</w:t>
      </w:r>
    </w:p>
    <w:p w:rsidR="002F227C" w:rsidRDefault="00E42769" w:rsidP="002F227C">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E42769">
        <w:rPr>
          <w:rFonts w:ascii="Courier New" w:hAnsi="Courier New" w:cs="Courier New"/>
          <w:color w:val="000096"/>
          <w:sz w:val="18"/>
          <w:szCs w:val="18"/>
          <w:highlight w:val="white"/>
          <w:lang w:val="en-US"/>
        </w:rPr>
        <w:t>&lt;greenfox</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&lt;context&gt;</w:t>
      </w:r>
      <w:r w:rsidRPr="00E4276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42769">
        <w:rPr>
          <w:rFonts w:ascii="Courier New" w:hAnsi="Courier New" w:cs="Courier New"/>
          <w:color w:val="000096"/>
          <w:sz w:val="18"/>
          <w:szCs w:val="18"/>
          <w:highlight w:val="white"/>
          <w:lang w:val="en-US"/>
        </w:rPr>
        <w:t>&lt;field</w:t>
      </w:r>
      <w:r w:rsidRPr="00E42769">
        <w:rPr>
          <w:rFonts w:ascii="Courier New" w:hAnsi="Courier New" w:cs="Courier New"/>
          <w:color w:val="F5844C"/>
          <w:sz w:val="18"/>
          <w:szCs w:val="18"/>
          <w:highlight w:val="white"/>
          <w:lang w:val="en-US"/>
        </w:rPr>
        <w:t xml:space="preserve"> name</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&lt;/context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lastRenderedPageBreak/>
        <w:t xml:space="preserve">    </w:t>
      </w:r>
      <w:r w:rsidRPr="00E42769">
        <w:rPr>
          <w:rFonts w:ascii="Courier New" w:hAnsi="Courier New" w:cs="Courier New"/>
          <w:color w:val="000096"/>
          <w:sz w:val="18"/>
          <w:szCs w:val="18"/>
          <w:highlight w:val="white"/>
          <w:lang w:val="en-US"/>
        </w:rPr>
        <w:t>&lt;domain</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&lt;fileDate</w:t>
      </w:r>
      <w:r w:rsidRPr="00E42769">
        <w:rPr>
          <w:rFonts w:ascii="Courier New" w:hAnsi="Courier New" w:cs="Courier New"/>
          <w:color w:val="F5844C"/>
          <w:sz w:val="18"/>
          <w:szCs w:val="18"/>
          <w:highlight w:val="white"/>
          <w:lang w:val="en-US"/>
        </w:rPr>
        <w:t xml:space="preserve"> lt</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&lt;/domain&gt;</w:t>
      </w:r>
      <w:r w:rsidRPr="00E42769">
        <w:rPr>
          <w:rFonts w:ascii="Courier New" w:hAnsi="Courier New" w:cs="Courier New"/>
          <w:color w:val="000000"/>
          <w:sz w:val="18"/>
          <w:szCs w:val="18"/>
          <w:highlight w:val="white"/>
          <w:lang w:val="en-US"/>
        </w:rPr>
        <w:br/>
      </w:r>
      <w:r w:rsidRPr="00E42769">
        <w:rPr>
          <w:rFonts w:ascii="Courier New" w:hAnsi="Courier New" w:cs="Courier New"/>
          <w:color w:val="000096"/>
          <w:sz w:val="18"/>
          <w:szCs w:val="18"/>
          <w:highlight w:val="white"/>
          <w:lang w:val="en-US"/>
        </w:rPr>
        <w:t>&lt;/greenfox&gt;</w:t>
      </w:r>
    </w:p>
    <w:p w:rsidR="00C7769D" w:rsidRDefault="00C7769D" w:rsidP="00A4522F">
      <w:pPr>
        <w:shd w:val="clear" w:color="auto" w:fill="FFFFFF"/>
        <w:autoSpaceDE w:val="0"/>
        <w:autoSpaceDN w:val="0"/>
        <w:adjustRightInd w:val="0"/>
        <w:spacing w:line="240" w:lineRule="auto"/>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8878CA" w:rsidRPr="008878CA" w:rsidRDefault="008878CA" w:rsidP="008878CA">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8878CA">
        <w:rPr>
          <w:rFonts w:ascii="Courier New" w:hAnsi="Courier New" w:cs="Courier New"/>
          <w:color w:val="000096"/>
          <w:sz w:val="18"/>
          <w:szCs w:val="18"/>
          <w:highlight w:val="white"/>
          <w:lang w:val="en-US"/>
        </w:rPr>
        <w:t>&lt;file</w:t>
      </w:r>
      <w:r w:rsidRPr="008878CA">
        <w:rPr>
          <w:rFonts w:ascii="Courier New" w:hAnsi="Courier New" w:cs="Courier New"/>
          <w:color w:val="F5844C"/>
          <w:sz w:val="18"/>
          <w:szCs w:val="18"/>
          <w:highlight w:val="white"/>
          <w:lang w:val="en-US"/>
        </w:rPr>
        <w:t xml:space="preserve"> navigateFOX</w:t>
      </w:r>
      <w:r w:rsidRPr="008878CA">
        <w:rPr>
          <w:rFonts w:ascii="Courier New" w:hAnsi="Courier New" w:cs="Courier New"/>
          <w:color w:val="FF8040"/>
          <w:sz w:val="18"/>
          <w:szCs w:val="18"/>
          <w:highlight w:val="white"/>
          <w:lang w:val="en-US"/>
        </w:rPr>
        <w:t>=</w:t>
      </w:r>
      <w:r w:rsidRPr="008878CA">
        <w:rPr>
          <w:rFonts w:ascii="Courier New" w:hAnsi="Courier New" w:cs="Courier New"/>
          <w:color w:val="993300"/>
          <w:sz w:val="18"/>
          <w:szCs w:val="18"/>
          <w:highlight w:val="white"/>
          <w:lang w:val="en-US"/>
        </w:rPr>
        <w:t>".\\*[file-date() gt $maxDate]"</w:t>
      </w:r>
      <w:r w:rsidRPr="008878CA">
        <w:rPr>
          <w:rFonts w:ascii="Courier New" w:hAnsi="Courier New" w:cs="Courier New"/>
          <w:color w:val="000096"/>
          <w:sz w:val="18"/>
          <w:szCs w:val="18"/>
          <w:highlight w:val="white"/>
          <w:lang w:val="en-US"/>
        </w:rPr>
        <w:t>&gt;</w:t>
      </w:r>
      <w:r w:rsidRPr="008878CA">
        <w:rPr>
          <w:rFonts w:ascii="Courier New" w:hAnsi="Courier New" w:cs="Courier New"/>
          <w:color w:val="000000"/>
          <w:sz w:val="18"/>
          <w:szCs w:val="18"/>
          <w:highlight w:val="white"/>
          <w:lang w:val="en-US"/>
        </w:rPr>
        <w:t>…</w:t>
      </w:r>
      <w:r w:rsidRPr="008878CA">
        <w:rPr>
          <w:rFonts w:ascii="Courier New" w:hAnsi="Courier New" w:cs="Courier New"/>
          <w:color w:val="000096"/>
          <w:sz w:val="18"/>
          <w:szCs w:val="18"/>
          <w:highlight w:val="white"/>
          <w:lang w:val="en-US"/>
        </w:rPr>
        <w: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w:t>
      </w:r>
      <w:r w:rsidR="002E2687">
        <w:rPr>
          <w:lang w:val="en-US"/>
        </w:rPr>
        <w:t xml:space="preserve">textual </w:t>
      </w:r>
      <w:r w:rsidR="00D0716B">
        <w:rPr>
          <w:lang w:val="en-US"/>
        </w:rPr>
        <w:t xml:space="preserve">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D63255" w:rsidRPr="00D63255" w:rsidRDefault="00D63255" w:rsidP="00D63255">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63255">
        <w:rPr>
          <w:rFonts w:ascii="Courier New" w:hAnsi="Courier New" w:cs="Courier New"/>
          <w:color w:val="000096"/>
          <w:sz w:val="18"/>
          <w:szCs w:val="18"/>
          <w:highlight w:val="white"/>
          <w:lang w:val="en-US"/>
        </w:rPr>
        <w:t>&lt;field</w:t>
      </w:r>
      <w:r w:rsidRPr="00D63255">
        <w:rPr>
          <w:rFonts w:ascii="Courier New" w:hAnsi="Courier New" w:cs="Courier New"/>
          <w:color w:val="F5844C"/>
          <w:sz w:val="18"/>
          <w:szCs w:val="18"/>
          <w:highlight w:val="white"/>
          <w:lang w:val="en-US"/>
        </w:rPr>
        <w:t xml:space="preserve"> name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"maxDate"</w:t>
      </w:r>
      <w:r w:rsidRPr="00D63255">
        <w:rPr>
          <w:rFonts w:ascii="Courier New" w:hAnsi="Courier New" w:cs="Courier New"/>
          <w:color w:val="F5844C"/>
          <w:sz w:val="18"/>
          <w:szCs w:val="18"/>
          <w:highlight w:val="white"/>
          <w:lang w:val="en-US"/>
        </w:rPr>
        <w:t xml:space="preserve"> value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"2019-06-30"</w:t>
      </w:r>
      <w:r w:rsidRPr="00D63255">
        <w:rPr>
          <w:rFonts w:ascii="Courier New" w:hAnsi="Courier New" w:cs="Courier New"/>
          <w:color w:val="000096"/>
          <w:sz w:val="18"/>
          <w:szCs w:val="18"/>
          <w:highlight w:val="white"/>
          <w:lang w:val="en-US"/>
        </w:rPr>
        <w:t>/&gt;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 xml:space="preserve">The </w:t>
      </w:r>
      <w:r w:rsidR="00B37E1E">
        <w:rPr>
          <w:lang w:val="en-US"/>
        </w:rPr>
        <w:t xml:space="preserve">context item </w:t>
      </w:r>
      <w:r w:rsidR="00AF3296">
        <w:rPr>
          <w:lang w:val="en-US"/>
        </w:rPr>
        <w:t>for</w:t>
      </w:r>
      <w:r w:rsidR="00C51372">
        <w:rPr>
          <w:lang w:val="en-US"/>
        </w:rPr>
        <w:t xml:space="preserve"> a Foxpath expresssion is the URI of the schema document</w:t>
      </w:r>
      <w:r w:rsidR="00D14B7C">
        <w:rPr>
          <w:lang w:val="en-US"/>
        </w:rPr>
        <w:t xml:space="preserve">, the </w:t>
      </w:r>
      <w:r w:rsidR="005B2799">
        <w:rPr>
          <w:lang w:val="en-US"/>
        </w:rPr>
        <w:t xml:space="preserve">context item for </w:t>
      </w:r>
      <w:r w:rsidR="00D14B7C">
        <w:rPr>
          <w:lang w:val="en-US"/>
        </w:rPr>
        <w:t xml:space="preserve">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EC2BC8" w:rsidP="00EC2BC8">
      <w:pPr>
        <w:shd w:val="clear" w:color="auto" w:fill="FFFFFF"/>
        <w:autoSpaceDE w:val="0"/>
        <w:autoSpaceDN w:val="0"/>
        <w:adjustRightInd w:val="0"/>
        <w:spacing w:after="0" w:line="240" w:lineRule="auto"/>
        <w:rPr>
          <w:rFonts w:ascii="Courier New" w:hAnsi="Courier New" w:cs="Courier New"/>
          <w:sz w:val="18"/>
          <w:szCs w:val="18"/>
          <w:lang w:val="en-US"/>
        </w:rPr>
      </w:pP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C2BC8">
        <w:rPr>
          <w:rFonts w:ascii="Courier New" w:hAnsi="Courier New" w:cs="Courier New"/>
          <w:color w:val="000096"/>
          <w:sz w:val="18"/>
          <w:szCs w:val="18"/>
          <w:highlight w:val="white"/>
          <w:lang w:val="en-US"/>
        </w:rPr>
        <w:t>&lt;field</w:t>
      </w:r>
      <w:r w:rsidRPr="00EC2BC8">
        <w:rPr>
          <w:rFonts w:ascii="Courier New" w:hAnsi="Courier New" w:cs="Courier New"/>
          <w:color w:val="F5844C"/>
          <w:sz w:val="18"/>
          <w:szCs w:val="18"/>
          <w:highlight w:val="white"/>
          <w:lang w:val="en-US"/>
        </w:rPr>
        <w:t xml:space="preserve"> name</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"domain"</w:t>
      </w:r>
      <w:r w:rsidRPr="00EC2BC8">
        <w:rPr>
          <w:rFonts w:ascii="Courier New" w:hAnsi="Courier New" w:cs="Courier New"/>
          <w:color w:val="F5844C"/>
          <w:sz w:val="18"/>
          <w:szCs w:val="18"/>
          <w:highlight w:val="white"/>
          <w:lang w:val="en-US"/>
        </w:rPr>
        <w:t xml:space="preserve"> valueFOX</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"ancestor~::decl*\data"</w:t>
      </w:r>
      <w:r w:rsidRPr="00EC2BC8">
        <w:rPr>
          <w:rFonts w:ascii="Courier New" w:hAnsi="Courier New" w:cs="Courier New"/>
          <w:color w:val="000096"/>
          <w:sz w:val="18"/>
          <w:szCs w:val="18"/>
          <w:highlight w:val="white"/>
          <w:lang w:val="en-US"/>
        </w:rPr>
        <w:t>/&gt;</w:t>
      </w:r>
      <w:r w:rsidRPr="00EC2BC8">
        <w:rPr>
          <w:rFonts w:ascii="Courier New" w:hAnsi="Courier New" w:cs="Courier New"/>
          <w:color w:val="000000"/>
          <w:sz w:val="18"/>
          <w:szCs w:val="18"/>
          <w:highlight w:val="white"/>
          <w:lang w:val="en-US"/>
        </w:rPr>
        <w:br/>
      </w: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766008" w:rsidP="00766008">
      <w:pPr>
        <w:shd w:val="clear" w:color="auto" w:fill="FFFFFF"/>
        <w:autoSpaceDE w:val="0"/>
        <w:autoSpaceDN w:val="0"/>
        <w:adjustRightInd w:val="0"/>
        <w:spacing w:after="0" w:line="240" w:lineRule="auto"/>
        <w:rPr>
          <w:rFonts w:ascii="Courier New" w:hAnsi="Courier New" w:cs="Courier New"/>
          <w:sz w:val="18"/>
          <w:szCs w:val="18"/>
          <w:lang w:val="en-US"/>
        </w:rPr>
      </w:pP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"extension"</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"json"</w:t>
      </w:r>
      <w:r w:rsidRPr="00766008">
        <w:rPr>
          <w:rFonts w:ascii="Courier New" w:hAnsi="Courier New" w:cs="Courier New"/>
          <w:color w:val="000096"/>
          <w:sz w:val="18"/>
          <w:szCs w:val="18"/>
          <w:highlight w:val="white"/>
          <w:lang w:val="en-US"/>
        </w:rPr>
        <w:t>/&gt;</w:t>
      </w:r>
      <w:r w:rsidRPr="00766008">
        <w:rPr>
          <w:rFonts w:ascii="Courier New" w:hAnsi="Courier New" w:cs="Courier New"/>
          <w:color w:val="000000"/>
          <w:sz w:val="18"/>
          <w:szCs w:val="18"/>
          <w:highlight w:val="white"/>
          <w:lang w:val="en-US"/>
        </w:rPr>
        <w:b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"logFileName"</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"log.msgs-${extension}.txt"</w:t>
      </w:r>
      <w:r w:rsidRPr="00766008">
        <w:rPr>
          <w:rFonts w:ascii="Courier New" w:hAnsi="Courier New" w:cs="Courier New"/>
          <w:color w:val="000000"/>
          <w:sz w:val="18"/>
          <w:szCs w:val="18"/>
          <w:highlight w:val="white"/>
          <w:lang w:val="en-US"/>
        </w:rPr>
        <w:br/>
      </w: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declared by the user:</w:t>
      </w:r>
    </w:p>
    <w:p w:rsidR="002A3C95" w:rsidRDefault="00857E8C" w:rsidP="00D05096">
      <w:pPr>
        <w:pStyle w:val="ListParagraph"/>
        <w:numPr>
          <w:ilvl w:val="0"/>
          <w:numId w:val="1"/>
        </w:numPr>
        <w:rPr>
          <w:lang w:val="en-US"/>
        </w:rPr>
      </w:pPr>
      <w:r>
        <w:rPr>
          <w:lang w:val="en-US"/>
        </w:rPr>
        <w:t>domain</w:t>
      </w:r>
      <w:r>
        <w:rPr>
          <w:lang w:val="en-US"/>
        </w:rPr>
        <w:tab/>
      </w:r>
      <w:r>
        <w:rPr>
          <w:lang w:val="en-US"/>
        </w:rPr>
        <w:tab/>
      </w:r>
      <w:r w:rsidR="002A3C95">
        <w:rPr>
          <w:lang w:val="en-US"/>
        </w:rPr>
        <w:t xml:space="preserve"> </w:t>
      </w:r>
      <w:r w:rsidR="00DA264F">
        <w:rPr>
          <w:lang w:val="en-US"/>
        </w:rPr>
        <w:tab/>
      </w:r>
      <w:r w:rsidR="002A3C95">
        <w:rPr>
          <w:lang w:val="en-US"/>
        </w:rPr>
        <w:t xml:space="preserve">– the </w:t>
      </w:r>
      <w:r w:rsidR="00240BC4">
        <w:rPr>
          <w:lang w:val="en-US"/>
        </w:rPr>
        <w:t>resource</w:t>
      </w:r>
      <w:r w:rsidR="00C01FDE">
        <w:rPr>
          <w:lang w:val="en-US"/>
        </w:rPr>
        <w:t xml:space="preserve"> </w:t>
      </w:r>
      <w:r w:rsidR="00B57DD6">
        <w:rPr>
          <w:lang w:val="en-US"/>
        </w:rPr>
        <w:t xml:space="preserve">URI </w:t>
      </w:r>
      <w:r>
        <w:rPr>
          <w:lang w:val="en-US"/>
        </w:rPr>
        <w:t>of the domain folder</w:t>
      </w:r>
      <w:r w:rsidR="002A3C95">
        <w:rPr>
          <w:lang w:val="en-US"/>
        </w:rPr>
        <w:t xml:space="preserve"> </w:t>
      </w:r>
    </w:p>
    <w:p w:rsidR="00C206C8" w:rsidRDefault="00C206C8" w:rsidP="00D05096">
      <w:pPr>
        <w:pStyle w:val="ListParagraph"/>
        <w:numPr>
          <w:ilvl w:val="0"/>
          <w:numId w:val="1"/>
        </w:numPr>
        <w:rPr>
          <w:lang w:val="en-US"/>
        </w:rPr>
      </w:pPr>
      <w:r>
        <w:rPr>
          <w:lang w:val="en-US"/>
        </w:rPr>
        <w:t xml:space="preserve">currentDate </w:t>
      </w:r>
      <w:r w:rsidR="00DA264F">
        <w:rPr>
          <w:lang w:val="en-US"/>
        </w:rPr>
        <w:tab/>
      </w:r>
      <w:r w:rsidR="00DA264F">
        <w:rPr>
          <w:lang w:val="en-US"/>
        </w:rPr>
        <w:tab/>
      </w:r>
      <w:r>
        <w:rPr>
          <w:lang w:val="en-US"/>
        </w:rPr>
        <w:t>– the current date</w:t>
      </w:r>
    </w:p>
    <w:p w:rsidR="00C206C8" w:rsidRPr="00D05096" w:rsidRDefault="007C199B" w:rsidP="00D05096">
      <w:pPr>
        <w:pStyle w:val="ListParagraph"/>
        <w:numPr>
          <w:ilvl w:val="0"/>
          <w:numId w:val="1"/>
        </w:numPr>
        <w:spacing w:after="0"/>
        <w:rPr>
          <w:lang w:val="en-US"/>
        </w:rPr>
      </w:pPr>
      <w:r w:rsidRPr="00D05096">
        <w:rPr>
          <w:lang w:val="en-US"/>
        </w:rPr>
        <w:t>currentDateT</w:t>
      </w:r>
      <w:r w:rsidR="00C206C8" w:rsidRPr="00D05096">
        <w:rPr>
          <w:lang w:val="en-US"/>
        </w:rPr>
        <w:t xml:space="preserve">ime </w:t>
      </w:r>
      <w:r w:rsidR="00DA264F">
        <w:rPr>
          <w:lang w:val="en-US"/>
        </w:rPr>
        <w:tab/>
      </w:r>
      <w:r w:rsidR="00C206C8" w:rsidRPr="00D05096">
        <w:rPr>
          <w:lang w:val="en-US"/>
        </w:rPr>
        <w:t>–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1" w:name="_Link_resolution"/>
      <w:bookmarkEnd w:id="11"/>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lastRenderedPageBreak/>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 is mapped to another resource – </w:t>
      </w:r>
      <w:r w:rsidR="00C808EC">
        <w:rPr>
          <w:lang w:val="en-US"/>
        </w:rPr>
        <w:t xml:space="preserve">called </w:t>
      </w:r>
      <w:r w:rsidR="00671A6C">
        <w:rPr>
          <w:lang w:val="en-US"/>
        </w:rPr>
        <w:t xml:space="preserve">the link target.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w:t>
      </w:r>
      <w:r w:rsidR="00C57690">
        <w:rPr>
          <w:lang w:val="en-US"/>
        </w:rPr>
        <w:t xml:space="preserve">each one </w:t>
      </w:r>
      <w:r w:rsidR="008E363B">
        <w:rPr>
          <w:lang w:val="en-US"/>
        </w:rPr>
        <w:t xml:space="preserve">described by </w:t>
      </w:r>
      <w:r w:rsidR="00475D00">
        <w:rPr>
          <w:lang w:val="en-US"/>
        </w:rPr>
        <w:t>a set of information items</w:t>
      </w:r>
      <w:r w:rsidR="00F54C10">
        <w:rPr>
          <w:lang w:val="en-US"/>
        </w:rPr>
        <w:t xml:space="preserve"> together called a </w:t>
      </w:r>
      <w:r w:rsidR="00F54C10" w:rsidRPr="00F54C10">
        <w:rPr>
          <w:b/>
          <w:lang w:val="en-US"/>
        </w:rPr>
        <w:t>link resolution object</w:t>
      </w:r>
      <w:r w:rsidR="00475D00">
        <w:rPr>
          <w:lang w:val="en-US"/>
        </w:rPr>
        <w:t>:</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w:t>
      </w:r>
      <w:r w:rsidR="000D4290">
        <w:rPr>
          <w:lang w:val="en-US"/>
        </w:rPr>
        <w:tab/>
      </w:r>
      <w:r>
        <w:rPr>
          <w:lang w:val="en-US"/>
        </w:rPr>
        <w:t>–</w:t>
      </w:r>
      <w:r w:rsidR="00FD5A85">
        <w:rPr>
          <w:lang w:val="en-US"/>
        </w:rPr>
        <w:t xml:space="preserve"> </w:t>
      </w:r>
      <w:r>
        <w:rPr>
          <w:lang w:val="en-US"/>
        </w:rPr>
        <w:t>selection of conte</w:t>
      </w:r>
      <w:r w:rsidR="009A266B">
        <w:rPr>
          <w:lang w:val="en-US"/>
        </w:rPr>
        <w:t>x</w:t>
      </w:r>
      <w:r>
        <w:rPr>
          <w:lang w:val="en-US"/>
        </w:rPr>
        <w:t xml:space="preserve">t </w:t>
      </w:r>
      <w:r w:rsidR="00D96B84">
        <w:rPr>
          <w:lang w:val="en-US"/>
        </w:rPr>
        <w:t xml:space="preserve">resource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w:t>
      </w:r>
      <w:r w:rsidR="000D4290">
        <w:rPr>
          <w:lang w:val="en-US"/>
        </w:rPr>
        <w:tab/>
      </w:r>
      <w:r>
        <w:rPr>
          <w:lang w:val="en-US"/>
        </w:rPr>
        <w:t xml:space="preserve">–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w:t>
      </w:r>
      <w:r w:rsidR="000D4290">
        <w:rPr>
          <w:lang w:val="en-US"/>
        </w:rPr>
        <w:tab/>
      </w:r>
      <w:r w:rsidR="000D4290">
        <w:rPr>
          <w:lang w:val="en-US"/>
        </w:rPr>
        <w:tab/>
      </w:r>
      <w:r w:rsidRPr="00DC728D">
        <w:rPr>
          <w:lang w:val="en-US"/>
        </w:rPr>
        <w:t xml:space="preserve">– selection of target </w:t>
      </w:r>
      <w:r w:rsidR="00773009">
        <w:rPr>
          <w:lang w:val="en-US"/>
        </w:rPr>
        <w:t xml:space="preserve">resource </w:t>
      </w:r>
      <w:r w:rsidR="00FD0F28">
        <w:rPr>
          <w:lang w:val="en-US"/>
        </w:rPr>
        <w:t xml:space="preserve">fragment </w:t>
      </w:r>
      <w:r w:rsidR="0048052A">
        <w:rPr>
          <w:lang w:val="en-US"/>
        </w:rPr>
        <w:t>(optional)</w:t>
      </w:r>
    </w:p>
    <w:p w:rsidR="008B64DE" w:rsidRDefault="00FA3941" w:rsidP="008B64DE">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8B64DE">
        <w:rPr>
          <w:lang w:val="en-US"/>
        </w:rPr>
        <w:t xml:space="preserve">In the following example, the context selector is given by an XPath expression </w:t>
      </w:r>
      <w:r w:rsidR="00E12998">
        <w:rPr>
          <w:lang w:val="en-US"/>
        </w:rPr>
        <w:t xml:space="preserve">(@contextXP) </w:t>
      </w:r>
      <w:r w:rsidR="008B64DE">
        <w:rPr>
          <w:lang w:val="en-US"/>
        </w:rPr>
        <w:t xml:space="preserve">selecting </w:t>
      </w:r>
      <w:r w:rsidR="008B64DE" w:rsidRPr="00721BCF">
        <w:rPr>
          <w:rFonts w:ascii="Courier New" w:hAnsi="Courier New" w:cs="Courier New"/>
          <w:lang w:val="en-US"/>
        </w:rPr>
        <w:t>&lt;airport&gt;</w:t>
      </w:r>
      <w:r w:rsidR="008B64DE">
        <w:rPr>
          <w:lang w:val="en-US"/>
        </w:rPr>
        <w:t xml:space="preserve"> elements from the context resource:</w:t>
      </w:r>
    </w:p>
    <w:p w:rsidR="008B64DE" w:rsidRDefault="008B64DE" w:rsidP="008B64DE">
      <w:pPr>
        <w:rPr>
          <w:rFonts w:ascii="Courier New" w:hAnsi="Courier New" w:cs="Courier New"/>
          <w:color w:val="000096"/>
          <w:sz w:val="18"/>
          <w:szCs w:val="18"/>
          <w:lang w:val="en-US"/>
        </w:rPr>
      </w:pPr>
      <w:r w:rsidRPr="009137AA">
        <w:rPr>
          <w:rFonts w:ascii="Courier New" w:hAnsi="Courier New" w:cs="Courier New"/>
          <w:color w:val="000096"/>
          <w:sz w:val="18"/>
          <w:szCs w:val="18"/>
          <w:highlight w:val="white"/>
          <w:lang w:val="en-US"/>
        </w:rPr>
        <w:t>&lt;linkDef</w:t>
      </w:r>
      <w:r w:rsidRPr="009137AA">
        <w:rPr>
          <w:rFonts w:ascii="Courier New" w:hAnsi="Courier New" w:cs="Courier New"/>
          <w:color w:val="F5844C"/>
          <w:sz w:val="18"/>
          <w:szCs w:val="18"/>
          <w:highlight w:val="white"/>
          <w:lang w:val="en-US"/>
        </w:rPr>
        <w:t xml:space="preserve"> name</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"airports"</w:t>
      </w:r>
      <w:r w:rsidRPr="009137AA">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9137AA">
        <w:rPr>
          <w:rFonts w:ascii="Courier New" w:hAnsi="Courier New" w:cs="Courier New"/>
          <w:color w:val="F5844C"/>
          <w:sz w:val="18"/>
          <w:szCs w:val="18"/>
          <w:highlight w:val="white"/>
          <w:lang w:val="en-US"/>
        </w:rPr>
        <w:t xml:space="preserve">        contextXP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w:t>
      </w:r>
      <w:r w:rsidRPr="009137AA">
        <w:rPr>
          <w:rFonts w:ascii="Courier New" w:hAnsi="Courier New" w:cs="Courier New"/>
          <w:color w:val="000000"/>
          <w:sz w:val="18"/>
          <w:szCs w:val="18"/>
          <w:highlight w:val="white"/>
          <w:lang w:val="en-US"/>
        </w:rPr>
        <w:br/>
      </w:r>
      <w:r w:rsidRPr="009137AA">
        <w:rPr>
          <w:rFonts w:ascii="Courier New" w:hAnsi="Courier New" w:cs="Courier New"/>
          <w:color w:val="F5844C"/>
          <w:sz w:val="18"/>
          <w:szCs w:val="18"/>
          <w:highlight w:val="white"/>
          <w:lang w:val="en-US"/>
        </w:rPr>
        <w:t xml:space="preserve">         uriXP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"concat('http://example.com/airport/', @iata)"</w:t>
      </w:r>
      <w:r w:rsidRPr="009137AA">
        <w:rPr>
          <w:rFonts w:ascii="Courier New" w:hAnsi="Courier New" w:cs="Courier New"/>
          <w:color w:val="000096"/>
          <w:sz w:val="18"/>
          <w:szCs w:val="18"/>
          <w:highlight w:val="white"/>
          <w:lang w:val="en-US"/>
        </w:rPr>
        <w:t>/&gt;</w:t>
      </w:r>
    </w:p>
    <w:p w:rsidR="00273A3A" w:rsidRDefault="00631A83" w:rsidP="00273A3A">
      <w:pPr>
        <w:spacing w:after="0"/>
        <w:rPr>
          <w:lang w:val="en-US"/>
        </w:rPr>
      </w:pPr>
      <w:r>
        <w:rPr>
          <w:lang w:val="en-US"/>
        </w:rPr>
        <w:t xml:space="preserve">Each </w:t>
      </w:r>
      <w:r w:rsidR="00DD7CCB">
        <w:rPr>
          <w:lang w:val="en-US"/>
        </w:rPr>
        <w:t xml:space="preserve">selected </w:t>
      </w:r>
      <w:r w:rsidR="00B46E20" w:rsidRPr="00B46E20">
        <w:rPr>
          <w:rFonts w:ascii="Courier New" w:hAnsi="Courier New" w:cs="Courier New"/>
          <w:lang w:val="en-US"/>
        </w:rPr>
        <w:t>&lt;airport&gt;</w:t>
      </w:r>
      <w:r w:rsidR="00B46E20">
        <w:rPr>
          <w:lang w:val="en-US"/>
        </w:rPr>
        <w:t xml:space="preserve"> </w:t>
      </w:r>
      <w:r>
        <w:rPr>
          <w:lang w:val="en-US"/>
        </w:rPr>
        <w:t xml:space="preserve">is </w:t>
      </w:r>
      <w:r w:rsidR="00D17E4A">
        <w:rPr>
          <w:lang w:val="en-US"/>
        </w:rPr>
        <w:t xml:space="preserve">used as </w:t>
      </w:r>
      <w:r w:rsidR="00273A3A">
        <w:rPr>
          <w:lang w:val="en-US"/>
        </w:rPr>
        <w:t xml:space="preserve">the link context of a distinct link. </w:t>
      </w:r>
      <w:r w:rsidR="00733084">
        <w:rPr>
          <w:lang w:val="en-US"/>
        </w:rPr>
        <w:t xml:space="preserve">As the context selector is optional, the link context </w:t>
      </w:r>
      <w:r w:rsidR="00273A3A">
        <w:rPr>
          <w:lang w:val="en-US"/>
        </w:rPr>
        <w:t>is determined by these rules:</w:t>
      </w:r>
    </w:p>
    <w:p w:rsidR="00273A3A" w:rsidRPr="00273A3A" w:rsidRDefault="00273A3A" w:rsidP="00273A3A">
      <w:pPr>
        <w:pStyle w:val="ListParagraph"/>
        <w:numPr>
          <w:ilvl w:val="0"/>
          <w:numId w:val="1"/>
        </w:numPr>
        <w:rPr>
          <w:lang w:val="en-US"/>
        </w:rPr>
      </w:pPr>
      <w:r w:rsidRPr="00273A3A">
        <w:rPr>
          <w:lang w:val="en-US"/>
        </w:rPr>
        <w:t>In the presence of a context selector, the link context is a node returned by the selector</w:t>
      </w:r>
    </w:p>
    <w:p w:rsidR="00273A3A" w:rsidRDefault="00273A3A" w:rsidP="00273A3A">
      <w:pPr>
        <w:pStyle w:val="ListParagraph"/>
        <w:numPr>
          <w:ilvl w:val="0"/>
          <w:numId w:val="1"/>
        </w:numPr>
        <w:rPr>
          <w:lang w:val="en-US"/>
        </w:rPr>
      </w:pPr>
      <w:r w:rsidRPr="00353344">
        <w:rPr>
          <w:lang w:val="en-US"/>
        </w:rPr>
        <w:t xml:space="preserve">Otherwise, and if the context resource as represented by a node tree, </w:t>
      </w:r>
      <w:r w:rsidR="00EE1643">
        <w:rPr>
          <w:lang w:val="en-US"/>
        </w:rPr>
        <w:t>the link context</w:t>
      </w:r>
      <w:r w:rsidRPr="00353344">
        <w:rPr>
          <w:lang w:val="en-US"/>
        </w:rPr>
        <w:t xml:space="preserve"> is </w:t>
      </w:r>
      <w:r w:rsidR="00A8291D">
        <w:rPr>
          <w:lang w:val="en-US"/>
        </w:rPr>
        <w:t>a node from  the resource tree – the root node or a focus node</w:t>
      </w:r>
    </w:p>
    <w:p w:rsidR="00273A3A" w:rsidRPr="00353344" w:rsidRDefault="00273A3A" w:rsidP="00273A3A">
      <w:pPr>
        <w:pStyle w:val="ListParagraph"/>
        <w:numPr>
          <w:ilvl w:val="0"/>
          <w:numId w:val="1"/>
        </w:numPr>
        <w:rPr>
          <w:lang w:val="en-US"/>
        </w:rPr>
      </w:pPr>
      <w:r>
        <w:rPr>
          <w:lang w:val="en-US"/>
        </w:rPr>
        <w:t>Otherwise, it is the resource URI of the context resource</w:t>
      </w:r>
    </w:p>
    <w:p w:rsidR="0064757C" w:rsidRPr="004C3BEC" w:rsidRDefault="00B26FE0" w:rsidP="00E441D5">
      <w:pPr>
        <w:rPr>
          <w:lang w:val="en-US"/>
        </w:rPr>
      </w:pPr>
      <w:r>
        <w:rPr>
          <w:lang w:val="en-US"/>
        </w:rPr>
        <w:t xml:space="preserve">The mandatory </w:t>
      </w:r>
      <w:r w:rsidRPr="002B6A91">
        <w:rPr>
          <w:b/>
          <w:lang w:val="en-US"/>
        </w:rPr>
        <w:t>resource connector</w:t>
      </w:r>
      <w:r>
        <w:rPr>
          <w:lang w:val="en-US"/>
        </w:rPr>
        <w:t xml:space="preserve"> </w:t>
      </w:r>
      <w:r w:rsidR="00435428">
        <w:rPr>
          <w:lang w:val="en-US"/>
        </w:rPr>
        <w:t xml:space="preserve">maps </w:t>
      </w:r>
      <w:r w:rsidR="00D9505A">
        <w:rPr>
          <w:lang w:val="en-US"/>
        </w:rPr>
        <w:t xml:space="preserve">the link context </w:t>
      </w:r>
      <w:r w:rsidR="00435428">
        <w:rPr>
          <w:lang w:val="en-US"/>
        </w:rPr>
        <w:t xml:space="preserve">to </w:t>
      </w:r>
      <w:r w:rsidR="001B523B">
        <w:rPr>
          <w:lang w:val="en-US"/>
        </w:rPr>
        <w:t>target resources</w:t>
      </w:r>
      <w:r w:rsidR="00435428">
        <w:rPr>
          <w:lang w:val="en-US"/>
        </w:rPr>
        <w:t xml:space="preserve">. </w:t>
      </w:r>
      <w:r w:rsidR="00BC1CA5" w:rsidRPr="004C3BEC">
        <w:rPr>
          <w:lang w:val="en-US"/>
        </w:rPr>
        <w:t xml:space="preserve">In </w:t>
      </w:r>
      <w:r w:rsidRPr="004C3BEC">
        <w:rPr>
          <w:lang w:val="en-US"/>
        </w:rPr>
        <w:t xml:space="preserve">the example above, the connector is an XPath expression (@uriXP) </w:t>
      </w:r>
      <w:r w:rsidR="00387260" w:rsidRPr="004C3BEC">
        <w:rPr>
          <w:lang w:val="en-US"/>
        </w:rPr>
        <w:t>constructing target URIs</w:t>
      </w:r>
      <w:r w:rsidR="006A41A6" w:rsidRPr="004C3BEC">
        <w:rPr>
          <w:lang w:val="en-US"/>
        </w:rPr>
        <w:t xml:space="preserve">. </w:t>
      </w:r>
      <w:r w:rsidR="00687F73">
        <w:rPr>
          <w:lang w:val="en-US"/>
        </w:rPr>
        <w:t xml:space="preserve">The resource connector </w:t>
      </w:r>
      <w:r w:rsidR="00461997" w:rsidRPr="004C3BEC">
        <w:rPr>
          <w:lang w:val="en-US"/>
        </w:rPr>
        <w:t xml:space="preserve">is </w:t>
      </w:r>
      <w:r w:rsidR="00024A57" w:rsidRPr="004C3BEC">
        <w:rPr>
          <w:lang w:val="en-US"/>
        </w:rPr>
        <w:t xml:space="preserve">re-evaluated for each </w:t>
      </w:r>
      <w:r w:rsidR="00EB3086">
        <w:rPr>
          <w:lang w:val="en-US"/>
        </w:rPr>
        <w:t>link context</w:t>
      </w:r>
      <w:r w:rsidR="000C4D3B">
        <w:rPr>
          <w:lang w:val="en-US"/>
        </w:rPr>
        <w:t xml:space="preserve"> </w:t>
      </w:r>
      <w:r w:rsidR="009431A8">
        <w:rPr>
          <w:lang w:val="en-US"/>
        </w:rPr>
        <w:t>–</w:t>
      </w:r>
      <w:r w:rsidR="000C4D3B">
        <w:rPr>
          <w:lang w:val="en-US"/>
        </w:rPr>
        <w:t xml:space="preserve"> </w:t>
      </w:r>
      <w:r w:rsidR="009431A8">
        <w:rPr>
          <w:lang w:val="en-US"/>
        </w:rPr>
        <w:t xml:space="preserve">here, </w:t>
      </w:r>
      <w:r w:rsidR="00B34FF1">
        <w:rPr>
          <w:lang w:val="en-US"/>
        </w:rPr>
        <w:t>for each</w:t>
      </w:r>
      <w:r w:rsidR="00EB3086">
        <w:rPr>
          <w:lang w:val="en-US"/>
        </w:rPr>
        <w:t xml:space="preserve"> </w:t>
      </w:r>
      <w:r w:rsidR="00461997" w:rsidRPr="004C3BEC">
        <w:rPr>
          <w:rFonts w:ascii="Courier New" w:hAnsi="Courier New" w:cs="Courier New"/>
          <w:lang w:val="en-US"/>
        </w:rPr>
        <w:t>&lt;airport&gt;</w:t>
      </w:r>
      <w:r w:rsidR="00461997" w:rsidRPr="004C3BEC">
        <w:rPr>
          <w:lang w:val="en-US"/>
        </w:rPr>
        <w:t xml:space="preserve"> element </w:t>
      </w:r>
      <w:r w:rsidR="00024A57" w:rsidRPr="004C3BEC">
        <w:rPr>
          <w:lang w:val="en-US"/>
        </w:rPr>
        <w:t>returned by the context selector</w:t>
      </w:r>
      <w:r w:rsidR="000C4D3B">
        <w:rPr>
          <w:lang w:val="en-US"/>
        </w:rPr>
        <w:t xml:space="preserve">. Evaluation uses the link context </w:t>
      </w:r>
      <w:r w:rsidR="007D65BD">
        <w:rPr>
          <w:lang w:val="en-US"/>
        </w:rPr>
        <w:t>–</w:t>
      </w:r>
      <w:r w:rsidR="000C4D3B">
        <w:rPr>
          <w:lang w:val="en-US"/>
        </w:rPr>
        <w:t xml:space="preserve"> </w:t>
      </w:r>
      <w:r w:rsidR="007D65BD">
        <w:rPr>
          <w:lang w:val="en-US"/>
        </w:rPr>
        <w:t xml:space="preserve">here, </w:t>
      </w:r>
      <w:r w:rsidR="000C4D3B">
        <w:rPr>
          <w:lang w:val="en-US"/>
        </w:rPr>
        <w:t xml:space="preserve">the </w:t>
      </w:r>
      <w:r w:rsidR="000C4D3B" w:rsidRPr="000C4D3B">
        <w:rPr>
          <w:rFonts w:ascii="Courier New" w:hAnsi="Courier New" w:cs="Courier New"/>
          <w:lang w:val="en-US"/>
        </w:rPr>
        <w:t>&lt;airport&gt;</w:t>
      </w:r>
      <w:r w:rsidR="000C4D3B">
        <w:rPr>
          <w:lang w:val="en-US"/>
        </w:rPr>
        <w:t xml:space="preserve"> element - </w:t>
      </w:r>
      <w:r w:rsidR="00024A57" w:rsidRPr="004C3BEC">
        <w:rPr>
          <w:lang w:val="en-US"/>
        </w:rPr>
        <w:t>as</w:t>
      </w:r>
      <w:r w:rsidR="00024A57" w:rsidRPr="00304428">
        <w:rPr>
          <w:lang w:val="en-US"/>
        </w:rPr>
        <w:t xml:space="preserve"> context item. </w:t>
      </w:r>
      <w:r w:rsidR="00461997" w:rsidRPr="004C3BEC">
        <w:rPr>
          <w:lang w:val="en-US"/>
        </w:rPr>
        <w:t xml:space="preserve">The </w:t>
      </w:r>
      <w:r w:rsidR="005F7970" w:rsidRPr="004C3BEC">
        <w:rPr>
          <w:lang w:val="en-US"/>
        </w:rPr>
        <w:t>@</w:t>
      </w:r>
      <w:r w:rsidR="00461997" w:rsidRPr="004C3BEC">
        <w:rPr>
          <w:lang w:val="en-US"/>
        </w:rPr>
        <w:t xml:space="preserve">iata attribute referenced by the expression is thus an attribute </w:t>
      </w:r>
      <w:r w:rsidR="00F147C4">
        <w:rPr>
          <w:lang w:val="en-US"/>
        </w:rPr>
        <w:t>of</w:t>
      </w:r>
      <w:r w:rsidR="00461997" w:rsidRPr="004C3BEC">
        <w:rPr>
          <w:lang w:val="en-US"/>
        </w:rPr>
        <w:t xml:space="preserve"> the </w:t>
      </w:r>
      <w:r w:rsidR="00461997" w:rsidRPr="004C3BEC">
        <w:rPr>
          <w:rFonts w:ascii="Courier New" w:hAnsi="Courier New" w:cs="Courier New"/>
          <w:lang w:val="en-US"/>
        </w:rPr>
        <w:t>&lt;airport&gt;</w:t>
      </w:r>
      <w:r w:rsidR="00461997" w:rsidRPr="004C3BEC">
        <w:rPr>
          <w:lang w:val="en-US"/>
        </w:rPr>
        <w:t xml:space="preserve"> element. </w:t>
      </w:r>
      <w:r w:rsidR="00F74EDA">
        <w:rPr>
          <w:lang w:val="en-US"/>
        </w:rPr>
        <w:t xml:space="preserve">XPath and other expressions can also access the link context via variable binding </w:t>
      </w:r>
      <w:r w:rsidR="008A44F8" w:rsidRPr="004C3BEC">
        <w:rPr>
          <w:rFonts w:ascii="Courier New" w:hAnsi="Courier New" w:cs="Courier New"/>
          <w:lang w:val="en-US"/>
        </w:rPr>
        <w:t>$</w:t>
      </w:r>
      <w:r w:rsidR="00842EC9" w:rsidRPr="004C3BEC">
        <w:rPr>
          <w:rFonts w:ascii="Courier New" w:hAnsi="Courier New" w:cs="Courier New"/>
          <w:lang w:val="en-US"/>
        </w:rPr>
        <w:t>linkContext</w:t>
      </w:r>
      <w:r w:rsidR="00A97139" w:rsidRPr="004C3BEC">
        <w:rPr>
          <w:lang w:val="en-US"/>
        </w:rPr>
        <w:t>.</w:t>
      </w:r>
      <w:r w:rsidR="00D77A56" w:rsidRPr="004C3BEC">
        <w:rPr>
          <w:lang w:val="en-US"/>
        </w:rPr>
        <w:t xml:space="preserve"> </w:t>
      </w:r>
    </w:p>
    <w:p w:rsidR="008175E6" w:rsidRDefault="00FB72F9" w:rsidP="00392249">
      <w:pPr>
        <w:rPr>
          <w:lang w:val="en-US"/>
        </w:rPr>
      </w:pPr>
      <w:r>
        <w:rPr>
          <w:lang w:val="en-US"/>
        </w:rPr>
        <w:lastRenderedPageBreak/>
        <w:t xml:space="preserve">If the link definition does not contain a context selector, the resource connector is evaluated only once. In this case, </w:t>
      </w:r>
      <w:r w:rsidR="001C1714">
        <w:rPr>
          <w:lang w:val="en-US"/>
        </w:rPr>
        <w:t xml:space="preserve">the context item used for </w:t>
      </w:r>
      <w:r>
        <w:rPr>
          <w:lang w:val="en-US"/>
        </w:rPr>
        <w:t xml:space="preserve">XPath expressions used by the connector </w:t>
      </w:r>
      <w:r w:rsidR="001C1714">
        <w:rPr>
          <w:lang w:val="en-US"/>
        </w:rPr>
        <w:t xml:space="preserve">is the root node of the context resource, or a focus node from that resource.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F63740" w:rsidRDefault="00DF7394" w:rsidP="00F71083">
      <w:pPr>
        <w:rPr>
          <w:lang w:val="en-US"/>
        </w:rPr>
      </w:pPr>
      <w:r>
        <w:rPr>
          <w:lang w:val="en-US"/>
        </w:rPr>
        <w:t>As t</w:t>
      </w:r>
      <w:r w:rsidR="008F4CE8">
        <w:rPr>
          <w:lang w:val="en-US"/>
        </w:rPr>
        <w:t>he following link definition does not contain a context selector</w:t>
      </w:r>
      <w:r w:rsidR="005A5E2E">
        <w:rPr>
          <w:lang w:val="en-US"/>
        </w:rPr>
        <w:t xml:space="preserve"> (there is no @selectXP)</w:t>
      </w:r>
      <w:r w:rsidR="008F4CE8">
        <w:rPr>
          <w:lang w:val="en-US"/>
        </w:rPr>
        <w:t>:</w:t>
      </w:r>
    </w:p>
    <w:p w:rsidR="00D47799" w:rsidRPr="005E614B" w:rsidRDefault="008F4CE8" w:rsidP="008F4CE8">
      <w:pPr>
        <w:shd w:val="clear" w:color="auto" w:fill="FFFFFF"/>
        <w:autoSpaceDE w:val="0"/>
        <w:autoSpaceDN w:val="0"/>
        <w:adjustRightInd w:val="0"/>
        <w:spacing w:after="0" w:line="240" w:lineRule="auto"/>
        <w:rPr>
          <w:rFonts w:ascii="Courier New" w:hAnsi="Courier New" w:cs="Courier New"/>
          <w:sz w:val="18"/>
          <w:szCs w:val="18"/>
          <w:lang w:val="en-US"/>
        </w:rPr>
      </w:pPr>
      <w:r w:rsidRPr="008F4CE8">
        <w:rPr>
          <w:rFonts w:ascii="Courier New" w:hAnsi="Courier New" w:cs="Courier New"/>
          <w:color w:val="000096"/>
          <w:sz w:val="18"/>
          <w:szCs w:val="18"/>
          <w:highlight w:val="white"/>
          <w:lang w:val="en-US"/>
        </w:rPr>
        <w:t>&lt;linkDef</w:t>
      </w:r>
      <w:r w:rsidRPr="008F4CE8">
        <w:rPr>
          <w:rFonts w:ascii="Courier New" w:hAnsi="Courier New" w:cs="Courier New"/>
          <w:color w:val="F5844C"/>
          <w:sz w:val="18"/>
          <w:szCs w:val="18"/>
          <w:highlight w:val="white"/>
          <w:lang w:val="en-US"/>
        </w:rPr>
        <w:t xml:space="preserve"> name</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airports</w:t>
      </w:r>
      <w:r w:rsidRPr="008F4CE8">
        <w:rPr>
          <w:rFonts w:ascii="Courier New" w:hAnsi="Courier New" w:cs="Courier New"/>
          <w:color w:val="993300"/>
          <w:sz w:val="18"/>
          <w:szCs w:val="18"/>
          <w:highlight w:val="white"/>
          <w:lang w:val="en-US"/>
        </w:rPr>
        <w:t>"</w:t>
      </w:r>
      <w:r w:rsidRPr="008F4CE8">
        <w:rPr>
          <w:rFonts w:ascii="Courier New" w:hAnsi="Courier New" w:cs="Courier New"/>
          <w:color w:val="000000"/>
          <w:sz w:val="18"/>
          <w:szCs w:val="18"/>
          <w:highlight w:val="white"/>
          <w:lang w:val="en-US"/>
        </w:rPr>
        <w:br/>
      </w:r>
      <w:r w:rsidRPr="008F4CE8">
        <w:rPr>
          <w:rFonts w:ascii="Courier New" w:hAnsi="Courier New" w:cs="Courier New"/>
          <w:color w:val="F5844C"/>
          <w:sz w:val="18"/>
          <w:szCs w:val="18"/>
          <w:highlight w:val="white"/>
          <w:lang w:val="en-US"/>
        </w:rPr>
        <w:t xml:space="preserve">         uriXP</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"//airport/@iata/concat('http://example.com/airport/', .)"</w:t>
      </w:r>
      <w:r w:rsidRPr="008F4CE8">
        <w:rPr>
          <w:rFonts w:ascii="Courier New" w:hAnsi="Courier New" w:cs="Courier New"/>
          <w:color w:val="000096"/>
          <w:sz w:val="18"/>
          <w:szCs w:val="18"/>
          <w:highlight w:val="white"/>
          <w:lang w:val="en-US"/>
        </w:rPr>
        <w:t>/&gt;</w:t>
      </w:r>
      <w:r w:rsidRPr="008F4CE8">
        <w:rPr>
          <w:rFonts w:ascii="Courier New" w:hAnsi="Courier New" w:cs="Courier New"/>
          <w:color w:val="000000"/>
          <w:sz w:val="18"/>
          <w:szCs w:val="18"/>
          <w:highlight w:val="white"/>
          <w:lang w:val="en-US"/>
        </w:rPr>
        <w:br/>
      </w:r>
    </w:p>
    <w:p w:rsidR="002E60F2" w:rsidRDefault="00B84826" w:rsidP="00F63740">
      <w:pPr>
        <w:rPr>
          <w:lang w:val="en-US"/>
        </w:rPr>
      </w:pPr>
      <w:r>
        <w:rPr>
          <w:lang w:val="en-US"/>
        </w:rPr>
        <w:t>t</w:t>
      </w:r>
      <w:r w:rsidR="00F63740">
        <w:rPr>
          <w:lang w:val="en-US"/>
        </w:rPr>
        <w:t xml:space="preserve">he resource connector will be evaluated only once. </w:t>
      </w:r>
      <w:r w:rsidR="005A5E2E">
        <w:rPr>
          <w:lang w:val="en-US"/>
        </w:rPr>
        <w:t xml:space="preserve">Also here each </w:t>
      </w:r>
      <w:r w:rsidR="005A5E2E" w:rsidRPr="006054C0">
        <w:rPr>
          <w:rFonts w:ascii="Courier New" w:hAnsi="Courier New" w:cs="Courier New"/>
          <w:lang w:val="en-US"/>
        </w:rPr>
        <w:t>&lt;airport&gt;</w:t>
      </w:r>
      <w:r w:rsidR="005A5E2E">
        <w:rPr>
          <w:lang w:val="en-US"/>
        </w:rPr>
        <w:t xml:space="preserve"> element is mapped to a target resource URI, and therefore </w:t>
      </w:r>
      <w:r w:rsidR="006054C0">
        <w:rPr>
          <w:lang w:val="en-US"/>
        </w:rPr>
        <w:t xml:space="preserve">also here </w:t>
      </w:r>
      <w:r w:rsidR="005A5E2E">
        <w:rPr>
          <w:lang w:val="en-US"/>
        </w:rPr>
        <w:t xml:space="preserve">we get one link per </w:t>
      </w:r>
      <w:r w:rsidR="005A5E2E" w:rsidRPr="006054C0">
        <w:rPr>
          <w:rFonts w:ascii="Courier New" w:hAnsi="Courier New" w:cs="Courier New"/>
          <w:lang w:val="en-US"/>
        </w:rPr>
        <w:t>&lt;airport&gt;</w:t>
      </w:r>
      <w:r w:rsidR="005A5E2E">
        <w:rPr>
          <w:lang w:val="en-US"/>
        </w:rPr>
        <w:t xml:space="preserve"> element. These links </w:t>
      </w:r>
      <w:r w:rsidR="00BE3A09">
        <w:rPr>
          <w:lang w:val="en-US"/>
        </w:rPr>
        <w:t xml:space="preserve">(more precisely: these link resolution objects) </w:t>
      </w:r>
      <w:r w:rsidR="005A5E2E">
        <w:rPr>
          <w:lang w:val="en-US"/>
        </w:rPr>
        <w:t xml:space="preserve">do not identify a </w:t>
      </w:r>
      <w:r w:rsidR="00A1508E">
        <w:rPr>
          <w:lang w:val="en-US"/>
        </w:rPr>
        <w:t xml:space="preserve">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67331D"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r w:rsidR="0067331D">
        <w:rPr>
          <w:lang w:val="en-US"/>
        </w:rPr>
        <w:t>Here come</w:t>
      </w:r>
      <w:r w:rsidR="00F109B1">
        <w:rPr>
          <w:lang w:val="en-US"/>
        </w:rPr>
        <w:t>s</w:t>
      </w:r>
      <w:r w:rsidR="0067331D">
        <w:rPr>
          <w:lang w:val="en-US"/>
        </w:rPr>
        <w:t xml:space="preserve"> an example how we can extend the previous link definition so that it maps each link context (</w:t>
      </w:r>
      <w:r w:rsidR="0067331D" w:rsidRPr="00E23F15">
        <w:rPr>
          <w:rFonts w:ascii="Courier New" w:hAnsi="Courier New" w:cs="Courier New"/>
          <w:lang w:val="en-US"/>
        </w:rPr>
        <w:t>&lt;airport&gt;</w:t>
      </w:r>
      <w:r w:rsidR="0067331D">
        <w:rPr>
          <w:lang w:val="en-US"/>
        </w:rPr>
        <w:t xml:space="preserve"> </w:t>
      </w:r>
      <w:r w:rsidR="009D5D3F">
        <w:rPr>
          <w:lang w:val="en-US"/>
        </w:rPr>
        <w:t xml:space="preserve">element </w:t>
      </w:r>
      <w:r w:rsidR="0067331D">
        <w:rPr>
          <w:lang w:val="en-US"/>
        </w:rPr>
        <w:t xml:space="preserve">in the link context resource) to a target resource fragment which is a </w:t>
      </w:r>
      <w:r w:rsidR="0067331D" w:rsidRPr="00E23F15">
        <w:rPr>
          <w:rFonts w:ascii="Courier New" w:hAnsi="Courier New" w:cs="Courier New"/>
          <w:lang w:val="en-US"/>
        </w:rPr>
        <w:t>&lt;geo&gt;</w:t>
      </w:r>
      <w:r w:rsidR="0067331D">
        <w:rPr>
          <w:lang w:val="en-US"/>
        </w:rPr>
        <w:t xml:space="preserve"> element:</w:t>
      </w:r>
    </w:p>
    <w:p w:rsidR="00B925C4" w:rsidRDefault="0067331D" w:rsidP="0067331D">
      <w:pPr>
        <w:shd w:val="clear" w:color="auto" w:fill="FFFFFF"/>
        <w:autoSpaceDE w:val="0"/>
        <w:autoSpaceDN w:val="0"/>
        <w:adjustRightInd w:val="0"/>
        <w:spacing w:after="0" w:line="240" w:lineRule="auto"/>
        <w:rPr>
          <w:lang w:val="en-US"/>
        </w:rPr>
      </w:pPr>
      <w:r w:rsidRPr="0067331D">
        <w:rPr>
          <w:rFonts w:ascii="Courier New" w:hAnsi="Courier New" w:cs="Courier New"/>
          <w:color w:val="000096"/>
          <w:sz w:val="18"/>
          <w:szCs w:val="18"/>
          <w:highlight w:val="white"/>
          <w:lang w:val="en-US"/>
        </w:rPr>
        <w:t>&lt;linkDef</w:t>
      </w:r>
      <w:r w:rsidRPr="0067331D">
        <w:rPr>
          <w:rFonts w:ascii="Courier New" w:hAnsi="Courier New" w:cs="Courier New"/>
          <w:color w:val="F5844C"/>
          <w:sz w:val="18"/>
          <w:szCs w:val="18"/>
          <w:highlight w:val="white"/>
          <w:lang w:val="en-US"/>
        </w:rPr>
        <w:t xml:space="preserve"> name</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"airports"</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contextXP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w:t>
      </w:r>
      <w:r w:rsidRPr="0067331D">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uriXP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"concat('http://example.com/airport/', @iata)"</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targetXP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"//geo"</w:t>
      </w:r>
      <w:r w:rsidRPr="0067331D">
        <w:rPr>
          <w:rFonts w:ascii="Courier New" w:hAnsi="Courier New" w:cs="Courier New"/>
          <w:color w:val="000096"/>
          <w:sz w:val="18"/>
          <w:szCs w:val="18"/>
          <w:highlight w:val="white"/>
          <w:lang w:val="en-US"/>
        </w:rPr>
        <w:t>/&gt;</w:t>
      </w:r>
      <w:r w:rsidRPr="0067331D">
        <w:rPr>
          <w:rFonts w:ascii="Courier New" w:hAnsi="Courier New" w:cs="Courier New"/>
          <w:color w:val="000000"/>
          <w:sz w:val="18"/>
          <w:szCs w:val="18"/>
          <w:highlight w:val="white"/>
          <w:lang w:val="en-US"/>
        </w:rPr>
        <w:br/>
      </w: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2" w:name="table_connector_types"/>
      <w:bookmarkEnd w:id="12"/>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w:t>
            </w:r>
            <w:r w:rsidR="00144078">
              <w:rPr>
                <w:lang w:val="en-US"/>
              </w:rPr>
              <w:lastRenderedPageBreak/>
              <w:t xml:space="preserve">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lastRenderedPageBreak/>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w:t>
            </w:r>
            <w:r w:rsidR="00147C0D">
              <w:rPr>
                <w:lang w:val="en-US"/>
              </w:rPr>
              <w:t xml:space="preserve"> or a focus node</w:t>
            </w:r>
            <w:r w:rsidR="0011474C">
              <w:rPr>
                <w:lang w:val="en-US"/>
              </w:rPr>
              <w:t>,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B7475A">
            <w:pPr>
              <w:rPr>
                <w:lang w:val="en-US"/>
              </w:rPr>
            </w:pPr>
            <w:r>
              <w:rPr>
                <w:lang w:val="en-US"/>
              </w:rPr>
              <w:t xml:space="preserve">XPath expression returning nodes </w:t>
            </w:r>
            <w:r w:rsidR="00B7475A">
              <w:rPr>
                <w:lang w:val="en-US"/>
              </w:rPr>
              <w:t xml:space="preserve">which contain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009E43BD" w:rsidRPr="009E43BD">
              <w:rPr>
                <w:rFonts w:ascii="Courier New" w:hAnsi="Courier New" w:cs="Courier New"/>
                <w:lang w:val="en-US"/>
              </w:rPr>
              <w:t>&lt;</w:t>
            </w:r>
            <w:r w:rsidRPr="009E43BD">
              <w:rPr>
                <w:rFonts w:ascii="Courier New" w:hAnsi="Courier New" w:cs="Courier New"/>
                <w:lang w:val="en-US"/>
              </w:rPr>
              <w:t>templateVar</w:t>
            </w:r>
            <w:r w:rsidR="009E43BD" w:rsidRPr="009E43BD">
              <w:rPr>
                <w:rFonts w:ascii="Courier New" w:hAnsi="Courier New" w:cs="Courier New"/>
                <w:lang w:val="en-US"/>
              </w:rPr>
              <w:t>&gt;</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091106">
            <w:pPr>
              <w:rPr>
                <w:lang w:val="en-US"/>
              </w:rPr>
            </w:pPr>
            <w:r>
              <w:rPr>
                <w:lang w:val="en-US"/>
              </w:rPr>
              <w:t xml:space="preserve">URI of reflector 1, or a Foxpath expression returning that URI; </w:t>
            </w:r>
            <w:r w:rsidRPr="00E604A9">
              <w:rPr>
                <w:i/>
                <w:lang w:val="en-US"/>
              </w:rPr>
              <w:t>reflector1</w:t>
            </w:r>
            <w:r>
              <w:rPr>
                <w:lang w:val="en-US"/>
              </w:rPr>
              <w:t xml:space="preserve"> is a folder containing the link context resource, which is mapped to a link target resource found at the same relative path under folder </w:t>
            </w:r>
            <w:r w:rsidRPr="00091106">
              <w:rPr>
                <w:i/>
                <w:lang w:val="en-US"/>
              </w:rPr>
              <w:t>reflector2</w:t>
            </w:r>
            <w:r>
              <w:rPr>
                <w:lang w:val="en-US"/>
              </w:rPr>
              <w:t xml:space="preserve"> as the context re</w:t>
            </w:r>
            <w:r w:rsidR="00091106">
              <w:rPr>
                <w:lang w:val="en-US"/>
              </w:rPr>
              <w:t xml:space="preserve">source is found under </w:t>
            </w:r>
            <w:r w:rsidR="00091106" w:rsidRPr="00091106">
              <w:rPr>
                <w:i/>
                <w:lang w:val="en-US"/>
              </w:rPr>
              <w:t>reflector</w:t>
            </w:r>
            <w:r w:rsidRPr="00091106">
              <w:rPr>
                <w:i/>
                <w:lang w:val="en-US"/>
              </w:rPr>
              <w:t>1</w:t>
            </w:r>
            <w:r>
              <w:rPr>
                <w:lang w:val="en-US"/>
              </w:rPr>
              <w:t>.</w:t>
            </w:r>
          </w:p>
        </w:tc>
        <w:tc>
          <w:tcPr>
            <w:tcW w:w="2869" w:type="dxa"/>
          </w:tcPr>
          <w:p w:rsidR="00FD0017" w:rsidRDefault="00FD0017" w:rsidP="002D613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 xml:space="preserve">the expression value must contain at most one item; URI and FOX variants may be combined with URI and FOX variants for </w:t>
            </w:r>
            <w:r w:rsidRPr="002D6135">
              <w:rPr>
                <w:i/>
                <w:lang w:val="en-US"/>
              </w:rPr>
              <w:t>reflector2</w:t>
            </w:r>
            <w:r>
              <w:rPr>
                <w:lang w:val="en-US"/>
              </w:rPr>
              <w:t>.</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387C11">
            <w:pPr>
              <w:rPr>
                <w:lang w:val="en-US"/>
              </w:rPr>
            </w:pPr>
            <w:r>
              <w:rPr>
                <w:lang w:val="en-US"/>
              </w:rPr>
              <w:t xml:space="preserve">URI of </w:t>
            </w:r>
            <w:r w:rsidRPr="00387C11">
              <w:rPr>
                <w:i/>
                <w:lang w:val="en-US"/>
              </w:rPr>
              <w:t>reflector2</w:t>
            </w:r>
            <w:r>
              <w:rPr>
                <w:lang w:val="en-US"/>
              </w:rPr>
              <w:t>, or a Foxpath expression returning that URI</w:t>
            </w:r>
          </w:p>
        </w:tc>
        <w:tc>
          <w:tcPr>
            <w:tcW w:w="2869" w:type="dxa"/>
          </w:tcPr>
          <w:p w:rsidR="00FD0017" w:rsidRDefault="00BC040F" w:rsidP="0084322B">
            <w:pPr>
              <w:rPr>
                <w:lang w:val="en-US"/>
              </w:rPr>
            </w:pPr>
            <w:r>
              <w:rPr>
                <w:lang w:val="en-US"/>
              </w:rPr>
              <w:t xml:space="preserve">A relative URI is resolved against </w:t>
            </w:r>
            <w:r w:rsidR="00150412">
              <w:rPr>
                <w:lang w:val="en-US"/>
              </w:rPr>
              <w:t xml:space="preserve">the URI of </w:t>
            </w:r>
            <w:r w:rsidR="00150412" w:rsidRPr="00A56253">
              <w:rPr>
                <w:i/>
                <w:lang w:val="en-US"/>
              </w:rPr>
              <w:t>reflector1</w:t>
            </w:r>
            <w:r w:rsidR="00150412">
              <w:rPr>
                <w:lang w:val="en-US"/>
              </w:rPr>
              <w:t>; when specified as a Foxpath expression</w:t>
            </w:r>
            <w:r w:rsidR="00BA6339">
              <w:rPr>
                <w:lang w:val="en-US"/>
              </w:rPr>
              <w:t>,</w:t>
            </w:r>
            <w:r w:rsidR="00150412">
              <w:rPr>
                <w:lang w:val="en-US"/>
              </w:rPr>
              <w:t xml:space="preserve"> the context item is the URI of </w:t>
            </w:r>
            <w:r w:rsidR="00150412" w:rsidRPr="00B46F00">
              <w:rPr>
                <w:i/>
                <w:lang w:val="en-US"/>
              </w:rPr>
              <w:t>reflector1</w:t>
            </w:r>
            <w:r w:rsidR="00150412">
              <w:rPr>
                <w:lang w:val="en-US"/>
              </w:rPr>
              <w:t>; s</w:t>
            </w:r>
            <w:r w:rsidR="00FD0017">
              <w:rPr>
                <w:lang w:val="en-US"/>
              </w:rPr>
              <w:t xml:space="preserve">ee </w:t>
            </w:r>
            <w:r w:rsidR="00FD0017">
              <w:rPr>
                <w:lang w:val="en-US"/>
              </w:rPr>
              <w:lastRenderedPageBreak/>
              <w:t>parameter @reflector1URI or @reflector1FOX for more information.</w:t>
            </w:r>
            <w:r w:rsidR="00150412">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B836EE">
            <w:pPr>
              <w:rPr>
                <w:lang w:val="en-US"/>
              </w:rPr>
            </w:pPr>
            <w:r>
              <w:rPr>
                <w:lang w:val="en-US"/>
              </w:rPr>
              <w:t>Describes an optional</w:t>
            </w:r>
            <w:r w:rsidR="00B836EE">
              <w:rPr>
                <w:lang w:val="en-US"/>
              </w:rPr>
              <w:t xml:space="preserve"> </w:t>
            </w:r>
            <w:r>
              <w:rPr>
                <w:lang w:val="en-US"/>
              </w:rPr>
              <w:t xml:space="preserve">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4C2761">
            <w:pPr>
              <w:rPr>
                <w:lang w:val="en-US"/>
              </w:rPr>
            </w:pPr>
            <w:r>
              <w:rPr>
                <w:lang w:val="en-US"/>
              </w:rPr>
              <w:t xml:space="preserve">Describes an optional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331E03" w:rsidRDefault="00331E03" w:rsidP="00876DB0">
      <w:pPr>
        <w:rPr>
          <w:lang w:val="en-US"/>
        </w:rPr>
      </w:pPr>
    </w:p>
    <w:p w:rsidR="00331E03" w:rsidRDefault="00331E03" w:rsidP="00331E03">
      <w:pPr>
        <w:pStyle w:val="Heading4"/>
        <w:spacing w:after="160"/>
        <w:rPr>
          <w:lang w:val="en-US"/>
        </w:rPr>
      </w:pPr>
      <w:r>
        <w:rPr>
          <w:lang w:val="en-US"/>
        </w:rPr>
        <w:t>Resolving link definitions – pseudo code</w:t>
      </w:r>
    </w:p>
    <w:p w:rsidR="00331E03" w:rsidRDefault="00331E03" w:rsidP="00876DB0">
      <w:pPr>
        <w:rPr>
          <w:lang w:val="en-US"/>
        </w:rPr>
      </w:pPr>
      <w:r>
        <w:rPr>
          <w:lang w:val="en-US"/>
        </w:rPr>
        <w:t>The evaluation of a link definition can be described by pseudo-code (see listing below). The pseudo-code relies on four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F6402D"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F6402D">
        <w:rPr>
          <w:rFonts w:ascii="Courier New" w:hAnsi="Courier New" w:cs="Courier New"/>
          <w:sz w:val="18"/>
          <w:szCs w:val="18"/>
          <w:lang w:val="en-US"/>
        </w:rPr>
        <w:t>e</w:t>
      </w:r>
      <w:r>
        <w:rPr>
          <w:rFonts w:ascii="Courier New" w:hAnsi="Courier New" w:cs="Courier New"/>
          <w:sz w:val="18"/>
          <w:szCs w:val="18"/>
          <w:lang w:val="en-US"/>
        </w:rPr>
        <w:t>lse</w:t>
      </w:r>
      <w:r w:rsidR="00F6402D">
        <w:rPr>
          <w:rFonts w:ascii="Courier New" w:hAnsi="Courier New" w:cs="Courier New"/>
          <w:sz w:val="18"/>
          <w:szCs w:val="18"/>
          <w:lang w:val="en-US"/>
        </w:rPr>
        <w:t>:</w:t>
      </w:r>
    </w:p>
    <w:p w:rsidR="00876DB0" w:rsidRDefault="00F6402D"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876DB0">
        <w:rPr>
          <w:rFonts w:ascii="Courier New" w:hAnsi="Courier New" w:cs="Courier New"/>
          <w:sz w:val="18"/>
          <w:szCs w:val="18"/>
          <w:lang w:val="en-US"/>
        </w:rPr>
        <w:t>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35E4C">
        <w:rPr>
          <w:rFonts w:ascii="Courier New" w:hAnsi="Courier New" w:cs="Courier New"/>
          <w:sz w:val="18"/>
          <w:szCs w:val="18"/>
          <w:lang w:val="en-US"/>
        </w:rPr>
        <w:t xml:space="preserve"> </w:t>
      </w: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resource</w:t>
      </w:r>
      <w:r w:rsidR="000435AC">
        <w:rPr>
          <w:lang w:val="en-US"/>
        </w:rPr>
        <w:t>s</w:t>
      </w:r>
      <w:r w:rsidR="0097258B">
        <w:rPr>
          <w:lang w:val="en-US"/>
        </w:rPr>
        <w:t xml:space="preserv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w:t>
      </w:r>
      <w:r w:rsidR="00D672CB">
        <w:rPr>
          <w:lang w:val="en-US"/>
        </w:rPr>
        <w:t>returned</w:t>
      </w:r>
      <w:r w:rsidR="009A544A">
        <w:rPr>
          <w:lang w:val="en-US"/>
        </w:rPr>
        <w:t xml:space="preserve">, and the link definition maps a context resource to all target resources </w:t>
      </w:r>
      <w:r w:rsidR="00273D10">
        <w:rPr>
          <w:lang w:val="en-US"/>
        </w:rPr>
        <w:t>discovered. Example:</w:t>
      </w:r>
    </w:p>
    <w:p w:rsidR="000F6D21" w:rsidRDefault="00727390" w:rsidP="00727390">
      <w:pPr>
        <w:shd w:val="clear" w:color="auto" w:fill="FFFFFF"/>
        <w:autoSpaceDE w:val="0"/>
        <w:autoSpaceDN w:val="0"/>
        <w:adjustRightInd w:val="0"/>
        <w:spacing w:after="0" w:line="240" w:lineRule="auto"/>
        <w:rPr>
          <w:rFonts w:ascii="Courier New" w:hAnsi="Courier New" w:cs="Courier New"/>
          <w:sz w:val="18"/>
          <w:szCs w:val="18"/>
          <w:lang w:val="en-US"/>
        </w:rPr>
      </w:pPr>
      <w:r w:rsidRPr="00727390">
        <w:rPr>
          <w:rFonts w:ascii="Courier New" w:hAnsi="Courier New" w:cs="Courier New"/>
          <w:color w:val="000096"/>
          <w:sz w:val="18"/>
          <w:szCs w:val="18"/>
          <w:highlight w:val="white"/>
          <w:lang w:val="en-US"/>
        </w:rPr>
        <w:t>&lt;linkDef</w:t>
      </w:r>
      <w:r w:rsidRPr="00727390">
        <w:rPr>
          <w:rFonts w:ascii="Courier New" w:hAnsi="Courier New" w:cs="Courier New"/>
          <w:color w:val="F5844C"/>
          <w:sz w:val="18"/>
          <w:szCs w:val="18"/>
          <w:highlight w:val="white"/>
          <w:lang w:val="en-US"/>
        </w:rPr>
        <w:t xml:space="preserve"> name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"xsd-import"</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hrefXP</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"//xs:import/@schemaLocation"</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recursive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"true "</w:t>
      </w:r>
      <w:r w:rsidRPr="00727390">
        <w:rPr>
          <w:rFonts w:ascii="Courier New" w:hAnsi="Courier New" w:cs="Courier New"/>
          <w:color w:val="000096"/>
          <w:sz w:val="18"/>
          <w:szCs w:val="18"/>
          <w:highlight w:val="white"/>
          <w:lang w:val="en-US"/>
        </w:rPr>
        <w:t>/&gt;</w:t>
      </w:r>
      <w:r w:rsidRPr="00727390">
        <w:rPr>
          <w:rFonts w:ascii="Courier New" w:hAnsi="Courier New" w:cs="Courier New"/>
          <w:color w:val="000000"/>
          <w:sz w:val="18"/>
          <w:szCs w:val="18"/>
          <w:highlight w:val="white"/>
          <w:lang w:val="en-US"/>
        </w:rPr>
        <w:br/>
      </w: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 xml:space="preserve">The description of a link </w:t>
      </w:r>
      <w:r w:rsidR="00651044">
        <w:rPr>
          <w:lang w:val="en-US"/>
        </w:rPr>
        <w:t xml:space="preserve">(Link Resolution Object) </w:t>
      </w:r>
      <w:r>
        <w:rPr>
          <w:lang w:val="en-US"/>
        </w:rPr>
        <w:t>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893D97" w:rsidRDefault="006C4FE8" w:rsidP="00111BED">
      <w:pPr>
        <w:shd w:val="clear" w:color="auto" w:fill="FFFFFF"/>
        <w:autoSpaceDE w:val="0"/>
        <w:autoSpaceDN w:val="0"/>
        <w:adjustRightInd w:val="0"/>
        <w:spacing w:after="0" w:line="240" w:lineRule="auto"/>
        <w:rPr>
          <w:rFonts w:ascii="Courier New" w:hAnsi="Courier New" w:cs="Courier New"/>
          <w:sz w:val="18"/>
          <w:szCs w:val="18"/>
          <w:lang w:val="en-US"/>
        </w:rPr>
      </w:pPr>
      <w:r w:rsidRPr="006C4FE8">
        <w:rPr>
          <w:rFonts w:ascii="Courier New" w:hAnsi="Courier New" w:cs="Courier New"/>
          <w:color w:val="000096"/>
          <w:sz w:val="18"/>
          <w:szCs w:val="18"/>
          <w:highlight w:val="white"/>
          <w:lang w:val="en-US"/>
        </w:rPr>
        <w:t>&lt;linkDef</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name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"airportLink"</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contextXP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w:t>
      </w:r>
      <w:r w:rsidRPr="006C4FE8">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uriXP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"concat('http://example.com/airport/', @iata)"</w:t>
      </w:r>
      <w:r w:rsidRPr="006C4FE8">
        <w:rPr>
          <w:rFonts w:ascii="Courier New" w:hAnsi="Courier New" w:cs="Courier New"/>
          <w:color w:val="000096"/>
          <w:sz w:val="18"/>
          <w:szCs w:val="18"/>
          <w:highlight w:val="white"/>
          <w:lang w:val="en-US"/>
        </w:rPr>
        <w:t>&gt;</w:t>
      </w:r>
      <w:r w:rsidRPr="006C4FE8">
        <w:rPr>
          <w:rFonts w:ascii="Courier New" w:hAnsi="Courier New" w:cs="Courier New"/>
          <w:color w:val="000000"/>
          <w:sz w:val="18"/>
          <w:szCs w:val="18"/>
          <w:highlight w:val="white"/>
          <w:lang w:val="en-US"/>
        </w:rPr>
        <w:br/>
        <w:t xml:space="preserve">    </w:t>
      </w:r>
      <w:r w:rsidRPr="006C4FE8">
        <w:rPr>
          <w:rFonts w:ascii="Courier New" w:hAnsi="Courier New" w:cs="Courier New"/>
          <w:color w:val="000096"/>
          <w:sz w:val="18"/>
          <w:szCs w:val="18"/>
          <w:highlight w:val="white"/>
          <w:lang w:val="en-US"/>
        </w:rPr>
        <w:t>&lt;targetSize</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w:t>
      </w:r>
      <w:r w:rsidR="00111BED">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resolvable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"true"</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minCountTargetResources</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"10"</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countTargetResourcesPerContextPoint</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w:t>
      </w:r>
      <w:r w:rsidRPr="006C4FE8">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6C4FE8">
        <w:rPr>
          <w:rFonts w:ascii="Courier New" w:hAnsi="Courier New" w:cs="Courier New"/>
          <w:color w:val="000096"/>
          <w:sz w:val="18"/>
          <w:szCs w:val="18"/>
          <w:highlight w:val="white"/>
          <w:lang w:val="en-US"/>
        </w:rPr>
        <w:t>&lt;/linkDef&gt;</w:t>
      </w:r>
      <w:r w:rsidRPr="006C4FE8">
        <w:rPr>
          <w:rFonts w:ascii="Courier New" w:hAnsi="Courier New" w:cs="Courier New"/>
          <w:color w:val="000000"/>
          <w:sz w:val="18"/>
          <w:szCs w:val="18"/>
          <w:highlight w:val="white"/>
          <w:lang w:val="en-US"/>
        </w:rPr>
        <w:br/>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09188C" w:rsidRDefault="0009188C" w:rsidP="0009188C">
      <w:pPr>
        <w:pStyle w:val="Heading4"/>
        <w:spacing w:after="160"/>
        <w:rPr>
          <w:lang w:val="en-US"/>
        </w:rPr>
      </w:pPr>
      <w:r>
        <w:rPr>
          <w:lang w:val="en-US"/>
        </w:rPr>
        <w:t>XML representation of a link definition</w:t>
      </w:r>
    </w:p>
    <w:p w:rsidR="00F13B6A" w:rsidRDefault="00966E36" w:rsidP="00C673D7">
      <w:pPr>
        <w:rPr>
          <w:lang w:val="en-US"/>
        </w:rPr>
      </w:pPr>
      <w:r>
        <w:rPr>
          <w:lang w:val="en-US"/>
        </w:rPr>
        <w:t xml:space="preserve">The XML representation of a link definition </w:t>
      </w:r>
      <w:r w:rsidR="00C673D7">
        <w:rPr>
          <w:lang w:val="en-US"/>
        </w:rPr>
        <w:t xml:space="preserve">is a set </w:t>
      </w:r>
      <w:r w:rsidR="00F13B6A">
        <w:rPr>
          <w:lang w:val="en-US"/>
        </w:rPr>
        <w:t>of attributes and child elements in the content of a link defining element:</w:t>
      </w:r>
    </w:p>
    <w:p w:rsidR="00F13B6A" w:rsidRDefault="001326A2" w:rsidP="00AD6F86">
      <w:pPr>
        <w:pStyle w:val="ListParagraph"/>
        <w:numPr>
          <w:ilvl w:val="0"/>
          <w:numId w:val="1"/>
        </w:numPr>
        <w:rPr>
          <w:lang w:val="en-US"/>
        </w:rPr>
      </w:pPr>
      <w:r>
        <w:rPr>
          <w:lang w:val="en-US"/>
        </w:rPr>
        <w:lastRenderedPageBreak/>
        <w:t>O</w:t>
      </w:r>
      <w:r w:rsidR="00F13B6A">
        <w:rPr>
          <w:lang w:val="en-US"/>
        </w:rPr>
        <w:t>ptional context selector</w:t>
      </w:r>
      <w:r>
        <w:rPr>
          <w:lang w:val="en-US"/>
        </w:rPr>
        <w:t>:</w:t>
      </w:r>
      <w:r>
        <w:rPr>
          <w:lang w:val="en-US"/>
        </w:rPr>
        <w:tab/>
        <w:t>@contextXP</w:t>
      </w:r>
    </w:p>
    <w:p w:rsidR="001326A2" w:rsidRDefault="001326A2" w:rsidP="00AD6F86">
      <w:pPr>
        <w:pStyle w:val="ListParagraph"/>
        <w:numPr>
          <w:ilvl w:val="0"/>
          <w:numId w:val="1"/>
        </w:numPr>
        <w:rPr>
          <w:lang w:val="en-US"/>
        </w:rPr>
      </w:pPr>
      <w:r w:rsidRPr="001326A2">
        <w:rPr>
          <w:lang w:val="en-US"/>
        </w:rPr>
        <w:t>Optional target selector:</w:t>
      </w:r>
      <w:r w:rsidRPr="001326A2">
        <w:rPr>
          <w:lang w:val="en-US"/>
        </w:rPr>
        <w:tab/>
      </w:r>
      <w:r w:rsidR="00F13B6A" w:rsidRPr="001326A2">
        <w:rPr>
          <w:lang w:val="en-US"/>
        </w:rPr>
        <w:t>@targetXP</w:t>
      </w:r>
    </w:p>
    <w:p w:rsidR="00F13B6A" w:rsidRDefault="001326A2" w:rsidP="00AD6F86">
      <w:pPr>
        <w:pStyle w:val="ListParagraph"/>
        <w:numPr>
          <w:ilvl w:val="0"/>
          <w:numId w:val="1"/>
        </w:numPr>
        <w:rPr>
          <w:lang w:val="en-US"/>
        </w:rPr>
      </w:pPr>
      <w:r>
        <w:rPr>
          <w:lang w:val="en-US"/>
        </w:rPr>
        <w:t>Mandatory connector: one of the following</w:t>
      </w:r>
    </w:p>
    <w:p w:rsidR="00BC03ED" w:rsidRDefault="00BC03ED" w:rsidP="00AD6F86">
      <w:pPr>
        <w:pStyle w:val="ListParagraph"/>
        <w:numPr>
          <w:ilvl w:val="1"/>
          <w:numId w:val="1"/>
        </w:numPr>
        <w:rPr>
          <w:lang w:val="en-US"/>
        </w:rPr>
      </w:pPr>
      <w:r>
        <w:rPr>
          <w:lang w:val="en-US"/>
        </w:rPr>
        <w:t>@uri</w:t>
      </w:r>
    </w:p>
    <w:p w:rsidR="001326A2" w:rsidRDefault="001326A2" w:rsidP="00AD6F86">
      <w:pPr>
        <w:pStyle w:val="ListParagraph"/>
        <w:numPr>
          <w:ilvl w:val="1"/>
          <w:numId w:val="1"/>
        </w:numPr>
        <w:rPr>
          <w:lang w:val="en-US"/>
        </w:rPr>
      </w:pPr>
      <w:r>
        <w:rPr>
          <w:lang w:val="en-US"/>
        </w:rPr>
        <w:t>@navigateFOX</w:t>
      </w:r>
    </w:p>
    <w:p w:rsidR="001326A2" w:rsidRDefault="001326A2" w:rsidP="00AD6F86">
      <w:pPr>
        <w:pStyle w:val="ListParagraph"/>
        <w:numPr>
          <w:ilvl w:val="1"/>
          <w:numId w:val="1"/>
        </w:numPr>
        <w:rPr>
          <w:lang w:val="en-US"/>
        </w:rPr>
      </w:pPr>
      <w:r>
        <w:rPr>
          <w:lang w:val="en-US"/>
        </w:rPr>
        <w:t>@hrefXP</w:t>
      </w:r>
    </w:p>
    <w:p w:rsidR="001326A2" w:rsidRDefault="001326A2" w:rsidP="00AD6F86">
      <w:pPr>
        <w:pStyle w:val="ListParagraph"/>
        <w:numPr>
          <w:ilvl w:val="1"/>
          <w:numId w:val="1"/>
        </w:numPr>
        <w:rPr>
          <w:lang w:val="en-US"/>
        </w:rPr>
      </w:pPr>
      <w:r>
        <w:rPr>
          <w:lang w:val="en-US"/>
        </w:rPr>
        <w:t>@uriXP</w:t>
      </w:r>
    </w:p>
    <w:p w:rsidR="001326A2" w:rsidRDefault="001326A2" w:rsidP="00AD6F86">
      <w:pPr>
        <w:pStyle w:val="ListParagraph"/>
        <w:numPr>
          <w:ilvl w:val="1"/>
          <w:numId w:val="1"/>
        </w:numPr>
        <w:rPr>
          <w:lang w:val="en-US"/>
        </w:rPr>
      </w:pPr>
      <w:r>
        <w:rPr>
          <w:lang w:val="en-US"/>
        </w:rPr>
        <w:t>URI template parameters:</w:t>
      </w:r>
    </w:p>
    <w:p w:rsidR="001326A2" w:rsidRDefault="001326A2" w:rsidP="00AD6F86">
      <w:pPr>
        <w:pStyle w:val="ListParagraph"/>
        <w:numPr>
          <w:ilvl w:val="2"/>
          <w:numId w:val="1"/>
        </w:numPr>
        <w:rPr>
          <w:lang w:val="en-US"/>
        </w:rPr>
      </w:pPr>
      <w:r>
        <w:rPr>
          <w:lang w:val="en-US"/>
        </w:rPr>
        <w:t>@template</w:t>
      </w:r>
    </w:p>
    <w:p w:rsidR="001326A2" w:rsidRDefault="001326A2" w:rsidP="00AD6F86">
      <w:pPr>
        <w:pStyle w:val="ListParagraph"/>
        <w:numPr>
          <w:ilvl w:val="2"/>
          <w:numId w:val="1"/>
        </w:numPr>
        <w:rPr>
          <w:lang w:val="en-US"/>
        </w:rPr>
      </w:pPr>
      <w:r w:rsidRPr="00E86FAB">
        <w:rPr>
          <w:rFonts w:ascii="Courier New" w:hAnsi="Courier New" w:cs="Courier New"/>
          <w:lang w:val="en-US"/>
        </w:rPr>
        <w:t>&lt;templateVar&gt;</w:t>
      </w:r>
      <w:r>
        <w:rPr>
          <w:lang w:val="en-US"/>
        </w:rPr>
        <w:t xml:space="preserve"> child elements with </w:t>
      </w:r>
      <w:r w:rsidR="00E86FAB">
        <w:rPr>
          <w:lang w:val="en-US"/>
        </w:rPr>
        <w:t xml:space="preserve">attributes </w:t>
      </w:r>
      <w:r>
        <w:rPr>
          <w:lang w:val="en-US"/>
        </w:rPr>
        <w:t>@name and @valueXP</w:t>
      </w:r>
    </w:p>
    <w:p w:rsidR="001326A2" w:rsidRDefault="001326A2" w:rsidP="00AD6F86">
      <w:pPr>
        <w:pStyle w:val="ListParagraph"/>
        <w:numPr>
          <w:ilvl w:val="1"/>
          <w:numId w:val="1"/>
        </w:numPr>
        <w:rPr>
          <w:lang w:val="en-US"/>
        </w:rPr>
      </w:pPr>
      <w:r>
        <w:rPr>
          <w:lang w:val="en-US"/>
        </w:rPr>
        <w:t>Mirror parameters:</w:t>
      </w:r>
    </w:p>
    <w:p w:rsidR="001326A2" w:rsidRDefault="001326A2" w:rsidP="00AD6F86">
      <w:pPr>
        <w:pStyle w:val="ListParagraph"/>
        <w:numPr>
          <w:ilvl w:val="2"/>
          <w:numId w:val="1"/>
        </w:numPr>
        <w:rPr>
          <w:lang w:val="en-US"/>
        </w:rPr>
      </w:pPr>
      <w:r>
        <w:rPr>
          <w:lang w:val="en-US"/>
        </w:rPr>
        <w:t>@reflector1URI or @reflector1FOX</w:t>
      </w:r>
    </w:p>
    <w:p w:rsidR="001326A2" w:rsidRDefault="001326A2" w:rsidP="00AD6F86">
      <w:pPr>
        <w:pStyle w:val="ListParagraph"/>
        <w:numPr>
          <w:ilvl w:val="2"/>
          <w:numId w:val="1"/>
        </w:numPr>
        <w:rPr>
          <w:lang w:val="en-US"/>
        </w:rPr>
      </w:pPr>
      <w:r>
        <w:rPr>
          <w:lang w:val="en-US"/>
        </w:rPr>
        <w:t>@reflector2URI or @reflector2FOX</w:t>
      </w:r>
    </w:p>
    <w:p w:rsidR="001326A2" w:rsidRDefault="001326A2" w:rsidP="00AD6F86">
      <w:pPr>
        <w:pStyle w:val="ListParagraph"/>
        <w:numPr>
          <w:ilvl w:val="2"/>
          <w:numId w:val="1"/>
        </w:numPr>
        <w:rPr>
          <w:lang w:val="en-US"/>
        </w:rPr>
      </w:pPr>
      <w:r>
        <w:rPr>
          <w:lang w:val="en-US"/>
        </w:rPr>
        <w:t>Optional: @replaceSubstring, @replaceWith</w:t>
      </w:r>
    </w:p>
    <w:p w:rsidR="008E3810" w:rsidRPr="00AD6F86" w:rsidRDefault="008E3810" w:rsidP="00AD6F86">
      <w:pPr>
        <w:pStyle w:val="ListParagraph"/>
        <w:numPr>
          <w:ilvl w:val="0"/>
          <w:numId w:val="1"/>
        </w:numPr>
        <w:rPr>
          <w:lang w:val="en-US"/>
        </w:rPr>
      </w:pPr>
      <w:r w:rsidRPr="00AD6F86">
        <w:rPr>
          <w:lang w:val="en-US"/>
        </w:rPr>
        <w:t>Optional constraints:</w:t>
      </w:r>
      <w:r w:rsidR="00AD6F86" w:rsidRPr="00AD6F86">
        <w:rPr>
          <w:lang w:val="en-US"/>
        </w:rPr>
        <w:t xml:space="preserve"> </w:t>
      </w:r>
      <w:r w:rsidRPr="00AD6F86">
        <w:rPr>
          <w:rFonts w:ascii="Courier New" w:hAnsi="Courier New" w:cs="Courier New"/>
          <w:lang w:val="en-US"/>
        </w:rPr>
        <w:t>&lt;targetSize&gt;</w:t>
      </w:r>
      <w:r w:rsidRPr="00AD6F86">
        <w:rPr>
          <w:lang w:val="en-US"/>
        </w:rPr>
        <w:t xml:space="preserve"> child element with attributes as described </w:t>
      </w:r>
      <w:r w:rsidR="00C673D7" w:rsidRPr="00AD6F86">
        <w:rPr>
          <w:lang w:val="en-US"/>
        </w:rPr>
        <w:t xml:space="preserve">in the </w:t>
      </w:r>
      <w:hyperlink w:anchor="table_link_constraints" w:history="1">
        <w:r w:rsidR="00C673D7" w:rsidRPr="00AD6F86">
          <w:rPr>
            <w:rStyle w:val="Hyperlink"/>
            <w:lang w:val="en-US"/>
          </w:rPr>
          <w:t>Table of link constraints</w:t>
        </w:r>
      </w:hyperlink>
    </w:p>
    <w:p w:rsidR="00AD6F86" w:rsidRDefault="00AD6F86" w:rsidP="00AD6F86">
      <w:pPr>
        <w:rPr>
          <w:lang w:val="en-US"/>
        </w:rPr>
      </w:pPr>
      <w:r>
        <w:rPr>
          <w:lang w:val="en-US"/>
        </w:rPr>
        <w:t>The element containing the link defining attributes and elements can be</w:t>
      </w:r>
    </w:p>
    <w:p w:rsidR="00AD6F86" w:rsidRDefault="00966E36" w:rsidP="00966E36">
      <w:pPr>
        <w:pStyle w:val="ListParagraph"/>
        <w:numPr>
          <w:ilvl w:val="0"/>
          <w:numId w:val="1"/>
        </w:numPr>
        <w:rPr>
          <w:lang w:val="en-US"/>
        </w:rPr>
      </w:pPr>
      <w:r>
        <w:rPr>
          <w:lang w:val="en-US"/>
        </w:rPr>
        <w:t xml:space="preserve">A </w:t>
      </w:r>
      <w:r w:rsidRPr="007D4FB7">
        <w:rPr>
          <w:rFonts w:ascii="Courier New" w:hAnsi="Courier New" w:cs="Courier New"/>
          <w:lang w:val="en-US"/>
        </w:rPr>
        <w:t>&lt;linkDef&gt;</w:t>
      </w:r>
      <w:r>
        <w:rPr>
          <w:lang w:val="en-US"/>
        </w:rPr>
        <w:t xml:space="preserve"> element </w:t>
      </w:r>
      <w:r w:rsidR="00AD6F86">
        <w:rPr>
          <w:lang w:val="en-US"/>
        </w:rPr>
        <w:t xml:space="preserve">representing a named, global link definition; the element has also a @name attribute </w:t>
      </w:r>
      <w:r w:rsidR="00A264DB">
        <w:rPr>
          <w:lang w:val="en-US"/>
        </w:rPr>
        <w:t xml:space="preserve">declaring </w:t>
      </w:r>
      <w:r w:rsidR="00AD6F86">
        <w:rPr>
          <w:lang w:val="en-US"/>
        </w:rPr>
        <w:t>the name of the link definition</w:t>
      </w:r>
    </w:p>
    <w:p w:rsidR="00966E36" w:rsidRDefault="00AF0FC7" w:rsidP="00966E36">
      <w:pPr>
        <w:pStyle w:val="ListParagraph"/>
        <w:numPr>
          <w:ilvl w:val="0"/>
          <w:numId w:val="1"/>
        </w:numPr>
        <w:rPr>
          <w:lang w:val="en-US"/>
        </w:rPr>
      </w:pPr>
      <w:r>
        <w:rPr>
          <w:lang w:val="en-US"/>
        </w:rPr>
        <w:t xml:space="preserve">Some other </w:t>
      </w:r>
      <w:r w:rsidR="00AD6F86">
        <w:rPr>
          <w:lang w:val="en-US"/>
        </w:rPr>
        <w:t xml:space="preserve">element </w:t>
      </w:r>
      <w:r w:rsidR="00966E36">
        <w:rPr>
          <w:lang w:val="en-US"/>
        </w:rPr>
        <w:t>with semantics requiring a link definition:</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&lt;file&gt;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&lt;docSimilar&gt;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&lt;valueCompared&gt;</w:t>
      </w:r>
    </w:p>
    <w:p w:rsidR="00966E36" w:rsidRPr="00A2792D" w:rsidRDefault="00966E36" w:rsidP="008C6D74">
      <w:pPr>
        <w:pStyle w:val="ListParagraph"/>
        <w:numPr>
          <w:ilvl w:val="1"/>
          <w:numId w:val="1"/>
        </w:numPr>
        <w:spacing w:after="0"/>
        <w:rPr>
          <w:lang w:val="en-US"/>
        </w:rPr>
      </w:pPr>
      <w:r w:rsidRPr="00991EC4">
        <w:rPr>
          <w:rFonts w:ascii="Courier New" w:hAnsi="Courier New" w:cs="Courier New"/>
          <w:lang w:val="en-US"/>
        </w:rPr>
        <w:t>&lt;foxvalueCompared&gt;</w:t>
      </w:r>
    </w:p>
    <w:p w:rsidR="00A2792D" w:rsidRPr="008C6D74" w:rsidRDefault="00A2792D" w:rsidP="008C6D74">
      <w:pPr>
        <w:pStyle w:val="ListParagraph"/>
        <w:numPr>
          <w:ilvl w:val="1"/>
          <w:numId w:val="1"/>
        </w:numPr>
        <w:spacing w:after="0"/>
        <w:rPr>
          <w:lang w:val="en-US"/>
        </w:rPr>
      </w:pPr>
      <w:r>
        <w:rPr>
          <w:rFonts w:ascii="Courier New" w:hAnsi="Courier New" w:cs="Courier New"/>
          <w:lang w:val="en-US"/>
        </w:rPr>
        <w:t>&lt;hyperdocTree&gt;</w:t>
      </w:r>
    </w:p>
    <w:p w:rsidR="008C6D74" w:rsidRPr="00680108" w:rsidRDefault="008C6D74" w:rsidP="008C6D74">
      <w:pPr>
        <w:pStyle w:val="ListParagraph"/>
        <w:spacing w:after="0"/>
        <w:ind w:left="144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91079F">
        <w:rPr>
          <w:lang w:val="en-US"/>
        </w:rPr>
        <w:t>LinePath</w:t>
      </w:r>
      <w:r w:rsidR="00DF686F">
        <w:rPr>
          <w:lang w:val="en-US"/>
        </w:rPr>
        <w:t xml:space="preserve"> expression (@expr</w:t>
      </w:r>
      <w:r w:rsidR="00EA24DC">
        <w:rPr>
          <w:lang w:val="en-US"/>
        </w:rPr>
        <w:t>L</w:t>
      </w:r>
      <w:r w:rsidR="00DF686F">
        <w:rPr>
          <w:lang w:val="en-US"/>
        </w:rPr>
        <w:t xml:space="preserve">P) or as a pair of </w:t>
      </w:r>
      <w:r w:rsidR="00DE5E4B">
        <w:rPr>
          <w:lang w:val="en-US"/>
        </w:rPr>
        <w:t>LinePath</w:t>
      </w:r>
      <w:r w:rsidR="00176530">
        <w:rPr>
          <w:lang w:val="en-US"/>
        </w:rPr>
        <w:t xml:space="preserve">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w:t>
      </w:r>
      <w:r w:rsidR="00660CD8">
        <w:rPr>
          <w:lang w:val="en-US"/>
        </w:rPr>
        <w:t>P</w:t>
      </w:r>
      <w:r>
        <w:rPr>
          <w:lang w:val="en-US"/>
        </w:rPr>
        <w:t>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xml:space="preserve">– value is a </w:t>
      </w:r>
      <w:r w:rsidR="002B78F0">
        <w:rPr>
          <w:lang w:val="en-US"/>
        </w:rPr>
        <w:t>Node</w:t>
      </w:r>
      <w:r w:rsidR="00660CD8">
        <w:rPr>
          <w:lang w:val="en-US"/>
        </w:rPr>
        <w:t>P</w:t>
      </w:r>
      <w:r w:rsidR="002B78F0">
        <w:rPr>
          <w:lang w:val="en-US"/>
        </w:rPr>
        <w:t>ath</w:t>
      </w:r>
      <w:r>
        <w:rPr>
          <w:lang w:val="en-US"/>
        </w:rPr>
        <w:t xml:space="preserve"> expression</w:t>
      </w:r>
    </w:p>
    <w:p w:rsidR="00C04A86" w:rsidRDefault="00C04A86" w:rsidP="00C04A86">
      <w:pPr>
        <w:rPr>
          <w:lang w:val="en-US"/>
        </w:rPr>
      </w:pPr>
      <w:r>
        <w:rPr>
          <w:lang w:val="en-US"/>
        </w:rPr>
        <w:t>The following table lists for each attribute name suffix the names of all attributes.</w:t>
      </w:r>
    </w:p>
    <w:p w:rsidR="005F42F2" w:rsidRPr="005E39DF" w:rsidRDefault="005F42F2" w:rsidP="00C04A86">
      <w:pPr>
        <w:rPr>
          <w:b/>
          <w:lang w:val="en-US"/>
        </w:rPr>
      </w:pPr>
      <w:r w:rsidRPr="005E39DF">
        <w:rPr>
          <w:b/>
          <w:lang w:val="en-US"/>
        </w:rPr>
        <w:t xml:space="preserve">Table. Attribute suffixes indicating the expression language </w:t>
      </w:r>
      <w:r w:rsidR="002755D9">
        <w:rPr>
          <w:b/>
          <w:lang w:val="en-US"/>
        </w:rPr>
        <w:t xml:space="preserve">used by the </w:t>
      </w:r>
      <w:r w:rsidRPr="005E39DF">
        <w:rPr>
          <w:b/>
          <w:lang w:val="en-US"/>
        </w:rPr>
        <w:t>value.</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lastRenderedPageBreak/>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107954">
            <w:pPr>
              <w:rPr>
                <w:lang w:val="en-US"/>
              </w:rPr>
            </w:pPr>
            <w:r>
              <w:rPr>
                <w:lang w:val="en-US"/>
              </w:rPr>
              <w:t>Value is a Line</w:t>
            </w:r>
            <w:r w:rsidR="00107954">
              <w:rPr>
                <w:lang w:val="en-US"/>
              </w:rPr>
              <w:t>P</w:t>
            </w:r>
            <w:r>
              <w:rPr>
                <w:lang w:val="en-US"/>
              </w:rPr>
              <w:t>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107954">
            <w:pPr>
              <w:rPr>
                <w:lang w:val="en-US"/>
              </w:rPr>
            </w:pPr>
            <w:r>
              <w:rPr>
                <w:lang w:val="en-US"/>
              </w:rPr>
              <w:t>Value is a Node</w:t>
            </w:r>
            <w:r w:rsidR="00107954">
              <w:rPr>
                <w:lang w:val="en-US"/>
              </w:rPr>
              <w:t>P</w:t>
            </w:r>
            <w:r>
              <w:rPr>
                <w:lang w:val="en-US"/>
              </w:rPr>
              <w:t>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lastRenderedPageBreak/>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3821CD" w:rsidRDefault="003821CD"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591525" w:rsidRPr="006D4ACF" w:rsidRDefault="00591525"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lastRenderedPageBreak/>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545C7F">
      <w:pPr>
        <w:spacing w:after="0"/>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lastRenderedPageBreak/>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2E36C7">
      <w:pPr>
        <w:pStyle w:val="Heading4"/>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lastRenderedPageBreak/>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3" w:name="_Value"/>
      <w:bookmarkEnd w:id="13"/>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4" w:name="table_check_nodes_value"/>
      <w:bookmarkEnd w:id="14"/>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lastRenderedPageBreak/>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lastRenderedPageBreak/>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7"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lastRenderedPageBreak/>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5" w:name="table_check_nodes_valuepair"/>
      <w:bookmarkEnd w:id="15"/>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 xml:space="preserve">All items from the first expression value are found among the </w:t>
            </w:r>
            <w:r>
              <w:rPr>
                <w:lang w:val="en-US"/>
              </w:rPr>
              <w:lastRenderedPageBreak/>
              <w:t>items of the second expression value, and the other way around</w:t>
            </w:r>
          </w:p>
        </w:tc>
        <w:tc>
          <w:tcPr>
            <w:tcW w:w="2266" w:type="dxa"/>
          </w:tcPr>
          <w:p w:rsidR="00B40C7D" w:rsidRDefault="00F51C3C" w:rsidP="00F51C3C">
            <w:pPr>
              <w:rPr>
                <w:lang w:val="en-US"/>
              </w:rPr>
            </w:pPr>
            <w:r>
              <w:rPr>
                <w:lang w:val="en-US"/>
              </w:rPr>
              <w:lastRenderedPageBreak/>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w:t>
            </w:r>
            <w:r>
              <w:rPr>
                <w:lang w:val="en-US"/>
              </w:rPr>
              <w:lastRenderedPageBreak/>
              <w:t>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can be useful when the second expression is re-</w:t>
            </w:r>
            <w:r w:rsidR="006F6331">
              <w:rPr>
                <w:lang w:val="en-US"/>
              </w:rPr>
              <w:lastRenderedPageBreak/>
              <w:t xml:space="preserv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6" w:name="_Foxvalue"/>
      <w:bookmarkEnd w:id="16"/>
      <w:r>
        <w:rPr>
          <w:lang w:val="en-US"/>
        </w:rPr>
        <w:lastRenderedPageBreak/>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lastRenderedPageBreak/>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7" w:name="_FoxvalueCompared"/>
      <w:bookmarkEnd w:id="17"/>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w:t>
      </w:r>
      <w:r w:rsidR="007B7E09">
        <w:rPr>
          <w:lang w:val="en-US"/>
        </w:rPr>
        <w:lastRenderedPageBreak/>
        <w:t xml:space="preserve">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A42223" w:rsidRPr="00FD2080" w:rsidRDefault="0062680F" w:rsidP="00AC46AE">
      <w:pPr>
        <w:shd w:val="clear" w:color="auto" w:fill="FFFFFF"/>
        <w:autoSpaceDE w:val="0"/>
        <w:autoSpaceDN w:val="0"/>
        <w:adjustRightInd w:val="0"/>
        <w:spacing w:after="0"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Table. Document modifiers of DocSimilar constraints.</w:t>
      </w:r>
    </w:p>
    <w:p w:rsidR="0062680F" w:rsidRDefault="0062680F"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 xml:space="preserve">Modifier </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element</w:t>
            </w:r>
          </w:p>
        </w:tc>
        <w:tc>
          <w:tcPr>
            <w:tcW w:w="1843"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Effect</w:t>
            </w:r>
          </w:p>
        </w:tc>
        <w:tc>
          <w:tcPr>
            <w:tcW w:w="2268"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Parameters</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p>
        </w:tc>
        <w:tc>
          <w:tcPr>
            <w:tcW w:w="3255"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 @localName @namespace @parentLocalName @parentNamespace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 xml:space="preserve">cardinality and </w:t>
            </w:r>
            <w:r>
              <w:rPr>
                <w:rFonts w:ascii="Times New Roman" w:hAnsi="Times New Roman" w:cs="Times New Roman"/>
                <w:sz w:val="24"/>
                <w:szCs w:val="24"/>
                <w:highlight w:val="white"/>
                <w:lang w:val="en-US"/>
              </w:rPr>
              <w:lastRenderedPageBreak/>
              <w:t>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FD2080" w:rsidRDefault="00CF674A" w:rsidP="00CF674A">
      <w:pPr>
        <w:shd w:val="clear" w:color="auto" w:fill="FFFFFF"/>
        <w:autoSpaceDE w:val="0"/>
        <w:autoSpaceDN w:val="0"/>
        <w:adjustRightInd w:val="0"/>
        <w:spacing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 xml:space="preserve">Table. </w:t>
      </w:r>
      <w:r w:rsidR="00AC3DC8">
        <w:rPr>
          <w:rFonts w:ascii="Times New Roman" w:hAnsi="Times New Roman" w:cs="Times New Roman"/>
          <w:b/>
          <w:sz w:val="24"/>
          <w:szCs w:val="24"/>
          <w:highlight w:val="white"/>
          <w:lang w:val="en-US"/>
        </w:rPr>
        <w:t xml:space="preserve">Item selectors used by document modifiers of DocSimilar </w:t>
      </w:r>
      <w:r w:rsidRPr="00FD2080">
        <w:rPr>
          <w:rFonts w:ascii="Times New Roman" w:hAnsi="Times New Roman" w:cs="Times New Roman"/>
          <w:b/>
          <w:sz w:val="24"/>
          <w:szCs w:val="24"/>
          <w:highlight w:val="white"/>
          <w:lang w:val="en-US"/>
        </w:rPr>
        <w:t>constraints.</w:t>
      </w:r>
      <w:r w:rsidR="0080440F">
        <w:rPr>
          <w:rFonts w:ascii="Times New Roman" w:hAnsi="Times New Roman" w:cs="Times New Roman"/>
          <w:b/>
          <w:sz w:val="24"/>
          <w:szCs w:val="24"/>
          <w:highlight w:val="white"/>
          <w:lang w:val="en-US"/>
        </w:rPr>
        <w:t xml:space="preserve"> </w:t>
      </w:r>
      <w:r w:rsidR="005522C8">
        <w:rPr>
          <w:rFonts w:ascii="Times New Roman" w:hAnsi="Times New Roman" w:cs="Times New Roman"/>
          <w:b/>
          <w:sz w:val="24"/>
          <w:szCs w:val="24"/>
          <w:highlight w:val="white"/>
          <w:lang w:val="en-US"/>
        </w:rPr>
        <w:t>The results of multiple selectors are intersected</w:t>
      </w:r>
      <w:r w:rsidR="0080440F">
        <w:rPr>
          <w:rFonts w:ascii="Times New Roman" w:hAnsi="Times New Roman" w:cs="Times New Roman"/>
          <w:b/>
          <w:sz w:val="24"/>
          <w:szCs w:val="24"/>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Selector attribute</w:t>
            </w:r>
          </w:p>
        </w:tc>
        <w:tc>
          <w:tcPr>
            <w:tcW w:w="2675"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Filter effect</w:t>
            </w:r>
          </w:p>
        </w:tc>
        <w:tc>
          <w:tcPr>
            <w:tcW w:w="4124"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lastRenderedPageBreak/>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8" w:name="table_link_constraints"/>
      <w:bookmarkEnd w:id="18"/>
      <w:r w:rsidRPr="003A229F">
        <w:rPr>
          <w:b/>
          <w:lang w:val="en-US"/>
        </w:rPr>
        <w:t>Table. Available constraints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lastRenderedPageBreak/>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5D38EA">
      <w:pPr>
        <w:pStyle w:val="Heading4"/>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lastRenderedPageBreak/>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A866D5">
      <w:pPr>
        <w:pStyle w:val="Heading4"/>
        <w:spacing w:after="160"/>
        <w:rPr>
          <w:lang w:val="en-US"/>
        </w:rPr>
      </w:pPr>
      <w:r>
        <w:rPr>
          <w:lang w:val="en-US"/>
        </w:rPr>
        <w:t>Conditional</w:t>
      </w:r>
    </w:p>
    <w:p w:rsidR="00F9058C" w:rsidRDefault="00F9058C" w:rsidP="00F9058C">
      <w:pPr>
        <w:rPr>
          <w:lang w:val="en-US"/>
        </w:rPr>
      </w:pPr>
      <w:r>
        <w:rPr>
          <w:lang w:val="en-US"/>
        </w:rPr>
        <w:t xml:space="preserve">A </w:t>
      </w:r>
      <w:r>
        <w:rPr>
          <w:lang w:val="en-US"/>
        </w:rPr>
        <w:t>ConditionalConstraint</w:t>
      </w:r>
      <w:r>
        <w:rPr>
          <w:lang w:val="en-US"/>
        </w:rPr>
        <w:t xml:space="preserve"> </w:t>
      </w:r>
      <w:r>
        <w:rPr>
          <w:lang w:val="en-US"/>
        </w:rPr>
        <w:t xml:space="preserve">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lastRenderedPageBreak/>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sectPr w:rsidR="001E19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BE2A53"/>
    <w:multiLevelType w:val="hybridMultilevel"/>
    <w:tmpl w:val="9238E8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733C"/>
    <w:rsid w:val="000106E5"/>
    <w:rsid w:val="00010F7A"/>
    <w:rsid w:val="00011D88"/>
    <w:rsid w:val="00011E02"/>
    <w:rsid w:val="00012509"/>
    <w:rsid w:val="00012589"/>
    <w:rsid w:val="00013784"/>
    <w:rsid w:val="00013CF8"/>
    <w:rsid w:val="00014340"/>
    <w:rsid w:val="000148D5"/>
    <w:rsid w:val="00014CCC"/>
    <w:rsid w:val="00014EF2"/>
    <w:rsid w:val="00015A48"/>
    <w:rsid w:val="000169BB"/>
    <w:rsid w:val="00017837"/>
    <w:rsid w:val="00017E45"/>
    <w:rsid w:val="000202F6"/>
    <w:rsid w:val="00020F60"/>
    <w:rsid w:val="00023D74"/>
    <w:rsid w:val="00023E07"/>
    <w:rsid w:val="00024341"/>
    <w:rsid w:val="00024521"/>
    <w:rsid w:val="00024A57"/>
    <w:rsid w:val="00024E1C"/>
    <w:rsid w:val="0002589D"/>
    <w:rsid w:val="00026275"/>
    <w:rsid w:val="00026F73"/>
    <w:rsid w:val="00030059"/>
    <w:rsid w:val="00030D0B"/>
    <w:rsid w:val="0003172B"/>
    <w:rsid w:val="00032955"/>
    <w:rsid w:val="00033707"/>
    <w:rsid w:val="0003686B"/>
    <w:rsid w:val="0003693F"/>
    <w:rsid w:val="00037E17"/>
    <w:rsid w:val="00041200"/>
    <w:rsid w:val="000415D0"/>
    <w:rsid w:val="00042783"/>
    <w:rsid w:val="00043470"/>
    <w:rsid w:val="000435AC"/>
    <w:rsid w:val="00043615"/>
    <w:rsid w:val="00043743"/>
    <w:rsid w:val="00043BEA"/>
    <w:rsid w:val="000454BE"/>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474"/>
    <w:rsid w:val="000576D7"/>
    <w:rsid w:val="00057C4A"/>
    <w:rsid w:val="000609B4"/>
    <w:rsid w:val="00060BE8"/>
    <w:rsid w:val="00060DB4"/>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106"/>
    <w:rsid w:val="000913C9"/>
    <w:rsid w:val="000915AE"/>
    <w:rsid w:val="0009188C"/>
    <w:rsid w:val="00091AD9"/>
    <w:rsid w:val="00092370"/>
    <w:rsid w:val="00093462"/>
    <w:rsid w:val="00093B76"/>
    <w:rsid w:val="00094060"/>
    <w:rsid w:val="000941B9"/>
    <w:rsid w:val="00094B05"/>
    <w:rsid w:val="00094E48"/>
    <w:rsid w:val="00097256"/>
    <w:rsid w:val="000A0667"/>
    <w:rsid w:val="000A182C"/>
    <w:rsid w:val="000A18EF"/>
    <w:rsid w:val="000A1EF2"/>
    <w:rsid w:val="000A226E"/>
    <w:rsid w:val="000A27E0"/>
    <w:rsid w:val="000A42F0"/>
    <w:rsid w:val="000A5719"/>
    <w:rsid w:val="000A64A9"/>
    <w:rsid w:val="000A662C"/>
    <w:rsid w:val="000A702D"/>
    <w:rsid w:val="000A76AB"/>
    <w:rsid w:val="000A7BCD"/>
    <w:rsid w:val="000B120E"/>
    <w:rsid w:val="000B1406"/>
    <w:rsid w:val="000B1E09"/>
    <w:rsid w:val="000B227B"/>
    <w:rsid w:val="000B2325"/>
    <w:rsid w:val="000B3031"/>
    <w:rsid w:val="000B4FE9"/>
    <w:rsid w:val="000B588F"/>
    <w:rsid w:val="000B65E4"/>
    <w:rsid w:val="000B6A87"/>
    <w:rsid w:val="000C0F02"/>
    <w:rsid w:val="000C1B73"/>
    <w:rsid w:val="000C2034"/>
    <w:rsid w:val="000C245C"/>
    <w:rsid w:val="000C2E9A"/>
    <w:rsid w:val="000C3057"/>
    <w:rsid w:val="000C3862"/>
    <w:rsid w:val="000C3CFF"/>
    <w:rsid w:val="000C4D3B"/>
    <w:rsid w:val="000C5493"/>
    <w:rsid w:val="000C5519"/>
    <w:rsid w:val="000C5868"/>
    <w:rsid w:val="000C5BA3"/>
    <w:rsid w:val="000C62C9"/>
    <w:rsid w:val="000D0D69"/>
    <w:rsid w:val="000D1603"/>
    <w:rsid w:val="000D173E"/>
    <w:rsid w:val="000D1B1A"/>
    <w:rsid w:val="000D2E2E"/>
    <w:rsid w:val="000D4290"/>
    <w:rsid w:val="000D4C8C"/>
    <w:rsid w:val="000D56B2"/>
    <w:rsid w:val="000D60E2"/>
    <w:rsid w:val="000E00F2"/>
    <w:rsid w:val="000E05ED"/>
    <w:rsid w:val="000E0E13"/>
    <w:rsid w:val="000E2112"/>
    <w:rsid w:val="000E2F7F"/>
    <w:rsid w:val="000E2FCB"/>
    <w:rsid w:val="000E3161"/>
    <w:rsid w:val="000E346F"/>
    <w:rsid w:val="000E3EE0"/>
    <w:rsid w:val="000E4CF6"/>
    <w:rsid w:val="000E574A"/>
    <w:rsid w:val="000E5FAC"/>
    <w:rsid w:val="000E71AC"/>
    <w:rsid w:val="000E75F5"/>
    <w:rsid w:val="000E77FE"/>
    <w:rsid w:val="000F1C63"/>
    <w:rsid w:val="000F21DC"/>
    <w:rsid w:val="000F26F2"/>
    <w:rsid w:val="000F45C8"/>
    <w:rsid w:val="000F4AC0"/>
    <w:rsid w:val="000F4BF7"/>
    <w:rsid w:val="000F5096"/>
    <w:rsid w:val="000F64D4"/>
    <w:rsid w:val="000F6904"/>
    <w:rsid w:val="000F6D21"/>
    <w:rsid w:val="000F6F20"/>
    <w:rsid w:val="000F763F"/>
    <w:rsid w:val="000F790E"/>
    <w:rsid w:val="000F7EF2"/>
    <w:rsid w:val="00101708"/>
    <w:rsid w:val="00103961"/>
    <w:rsid w:val="00103AD7"/>
    <w:rsid w:val="00103B8D"/>
    <w:rsid w:val="001043A5"/>
    <w:rsid w:val="00106A5B"/>
    <w:rsid w:val="00107356"/>
    <w:rsid w:val="00107954"/>
    <w:rsid w:val="00111BED"/>
    <w:rsid w:val="00112067"/>
    <w:rsid w:val="00113BBB"/>
    <w:rsid w:val="0011474C"/>
    <w:rsid w:val="00115BAB"/>
    <w:rsid w:val="00115C89"/>
    <w:rsid w:val="00115E6C"/>
    <w:rsid w:val="0011668C"/>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26A2"/>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C0D"/>
    <w:rsid w:val="00147D85"/>
    <w:rsid w:val="00150412"/>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36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7A4"/>
    <w:rsid w:val="00182BFA"/>
    <w:rsid w:val="00182F82"/>
    <w:rsid w:val="001835EB"/>
    <w:rsid w:val="00186685"/>
    <w:rsid w:val="0018726F"/>
    <w:rsid w:val="00190482"/>
    <w:rsid w:val="00190CBB"/>
    <w:rsid w:val="00190D41"/>
    <w:rsid w:val="00190E09"/>
    <w:rsid w:val="00192B8D"/>
    <w:rsid w:val="00193257"/>
    <w:rsid w:val="00194580"/>
    <w:rsid w:val="001947B6"/>
    <w:rsid w:val="00194EBA"/>
    <w:rsid w:val="00194F82"/>
    <w:rsid w:val="00196400"/>
    <w:rsid w:val="001970BD"/>
    <w:rsid w:val="001974AB"/>
    <w:rsid w:val="00197BEA"/>
    <w:rsid w:val="001A0B70"/>
    <w:rsid w:val="001A0ED3"/>
    <w:rsid w:val="001A233B"/>
    <w:rsid w:val="001A3665"/>
    <w:rsid w:val="001A4142"/>
    <w:rsid w:val="001A45D8"/>
    <w:rsid w:val="001A488F"/>
    <w:rsid w:val="001A4A5A"/>
    <w:rsid w:val="001A5211"/>
    <w:rsid w:val="001A610D"/>
    <w:rsid w:val="001A66F2"/>
    <w:rsid w:val="001A6A20"/>
    <w:rsid w:val="001A6B1E"/>
    <w:rsid w:val="001A7105"/>
    <w:rsid w:val="001A749F"/>
    <w:rsid w:val="001A7889"/>
    <w:rsid w:val="001B0F70"/>
    <w:rsid w:val="001B1312"/>
    <w:rsid w:val="001B1A23"/>
    <w:rsid w:val="001B33C6"/>
    <w:rsid w:val="001B4ABB"/>
    <w:rsid w:val="001B4B08"/>
    <w:rsid w:val="001B523B"/>
    <w:rsid w:val="001C059C"/>
    <w:rsid w:val="001C1714"/>
    <w:rsid w:val="001C1AD4"/>
    <w:rsid w:val="001C2750"/>
    <w:rsid w:val="001C2F6F"/>
    <w:rsid w:val="001C3DF5"/>
    <w:rsid w:val="001C6739"/>
    <w:rsid w:val="001C743C"/>
    <w:rsid w:val="001C7568"/>
    <w:rsid w:val="001D006C"/>
    <w:rsid w:val="001D05EC"/>
    <w:rsid w:val="001D0AF0"/>
    <w:rsid w:val="001D0C57"/>
    <w:rsid w:val="001D1AA4"/>
    <w:rsid w:val="001D2452"/>
    <w:rsid w:val="001D263E"/>
    <w:rsid w:val="001D2960"/>
    <w:rsid w:val="001D2AB0"/>
    <w:rsid w:val="001D30BF"/>
    <w:rsid w:val="001D3840"/>
    <w:rsid w:val="001D38C3"/>
    <w:rsid w:val="001D487F"/>
    <w:rsid w:val="001D5F11"/>
    <w:rsid w:val="001D6020"/>
    <w:rsid w:val="001D665A"/>
    <w:rsid w:val="001D6BE0"/>
    <w:rsid w:val="001E0C2C"/>
    <w:rsid w:val="001E19E8"/>
    <w:rsid w:val="001E2099"/>
    <w:rsid w:val="001E26D9"/>
    <w:rsid w:val="001E3A5F"/>
    <w:rsid w:val="001E4018"/>
    <w:rsid w:val="001E510F"/>
    <w:rsid w:val="001E542E"/>
    <w:rsid w:val="001E585C"/>
    <w:rsid w:val="001E5E5F"/>
    <w:rsid w:val="001E5E97"/>
    <w:rsid w:val="001E6902"/>
    <w:rsid w:val="001F092E"/>
    <w:rsid w:val="001F1BE9"/>
    <w:rsid w:val="001F1FF0"/>
    <w:rsid w:val="001F4769"/>
    <w:rsid w:val="001F567E"/>
    <w:rsid w:val="001F5788"/>
    <w:rsid w:val="001F5CB1"/>
    <w:rsid w:val="0020071B"/>
    <w:rsid w:val="002022E6"/>
    <w:rsid w:val="00202514"/>
    <w:rsid w:val="00205B29"/>
    <w:rsid w:val="002069F4"/>
    <w:rsid w:val="00206BA9"/>
    <w:rsid w:val="002072FC"/>
    <w:rsid w:val="00207BFE"/>
    <w:rsid w:val="0021036C"/>
    <w:rsid w:val="0021102D"/>
    <w:rsid w:val="002114B5"/>
    <w:rsid w:val="002116F6"/>
    <w:rsid w:val="00211890"/>
    <w:rsid w:val="00211BF8"/>
    <w:rsid w:val="00211CFC"/>
    <w:rsid w:val="00212423"/>
    <w:rsid w:val="0021273A"/>
    <w:rsid w:val="00212A90"/>
    <w:rsid w:val="00212F6E"/>
    <w:rsid w:val="00213265"/>
    <w:rsid w:val="0021424E"/>
    <w:rsid w:val="002154A2"/>
    <w:rsid w:val="002155E3"/>
    <w:rsid w:val="0021636E"/>
    <w:rsid w:val="00216AA7"/>
    <w:rsid w:val="00216C71"/>
    <w:rsid w:val="00220729"/>
    <w:rsid w:val="00220D14"/>
    <w:rsid w:val="00221073"/>
    <w:rsid w:val="00221DF6"/>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37C4"/>
    <w:rsid w:val="0023422F"/>
    <w:rsid w:val="00234552"/>
    <w:rsid w:val="002348B1"/>
    <w:rsid w:val="00234D5D"/>
    <w:rsid w:val="0023604B"/>
    <w:rsid w:val="00237510"/>
    <w:rsid w:val="00240538"/>
    <w:rsid w:val="00240BC4"/>
    <w:rsid w:val="00240CCB"/>
    <w:rsid w:val="00240D3F"/>
    <w:rsid w:val="002415C7"/>
    <w:rsid w:val="002426CF"/>
    <w:rsid w:val="00242978"/>
    <w:rsid w:val="00242A93"/>
    <w:rsid w:val="00242C11"/>
    <w:rsid w:val="00243479"/>
    <w:rsid w:val="00243A0C"/>
    <w:rsid w:val="00244F37"/>
    <w:rsid w:val="00245320"/>
    <w:rsid w:val="00245ADB"/>
    <w:rsid w:val="00245CFD"/>
    <w:rsid w:val="00247E3B"/>
    <w:rsid w:val="00247EE5"/>
    <w:rsid w:val="0025041A"/>
    <w:rsid w:val="00250DF5"/>
    <w:rsid w:val="00251885"/>
    <w:rsid w:val="0025424B"/>
    <w:rsid w:val="002542EB"/>
    <w:rsid w:val="00254BD2"/>
    <w:rsid w:val="00254F83"/>
    <w:rsid w:val="002558AE"/>
    <w:rsid w:val="00255E8A"/>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67C97"/>
    <w:rsid w:val="00270D28"/>
    <w:rsid w:val="002720EE"/>
    <w:rsid w:val="002722BC"/>
    <w:rsid w:val="00273A3A"/>
    <w:rsid w:val="00273A64"/>
    <w:rsid w:val="00273D10"/>
    <w:rsid w:val="002747BA"/>
    <w:rsid w:val="00275187"/>
    <w:rsid w:val="0027521A"/>
    <w:rsid w:val="002755D9"/>
    <w:rsid w:val="0027641C"/>
    <w:rsid w:val="002764DC"/>
    <w:rsid w:val="00277223"/>
    <w:rsid w:val="00277477"/>
    <w:rsid w:val="00280139"/>
    <w:rsid w:val="0028149D"/>
    <w:rsid w:val="0028190C"/>
    <w:rsid w:val="00282167"/>
    <w:rsid w:val="00282ED2"/>
    <w:rsid w:val="00283029"/>
    <w:rsid w:val="002833DD"/>
    <w:rsid w:val="00283427"/>
    <w:rsid w:val="00283D8D"/>
    <w:rsid w:val="0028428B"/>
    <w:rsid w:val="00285EDD"/>
    <w:rsid w:val="00285FEA"/>
    <w:rsid w:val="002907D1"/>
    <w:rsid w:val="00290A5B"/>
    <w:rsid w:val="002916B7"/>
    <w:rsid w:val="00291C7D"/>
    <w:rsid w:val="00292348"/>
    <w:rsid w:val="00293001"/>
    <w:rsid w:val="002941C2"/>
    <w:rsid w:val="00294E77"/>
    <w:rsid w:val="00295704"/>
    <w:rsid w:val="00296102"/>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3E9"/>
    <w:rsid w:val="002A749C"/>
    <w:rsid w:val="002A7CA3"/>
    <w:rsid w:val="002B04C1"/>
    <w:rsid w:val="002B201A"/>
    <w:rsid w:val="002B201C"/>
    <w:rsid w:val="002B247B"/>
    <w:rsid w:val="002B3282"/>
    <w:rsid w:val="002B3F99"/>
    <w:rsid w:val="002B45A3"/>
    <w:rsid w:val="002B5947"/>
    <w:rsid w:val="002B6562"/>
    <w:rsid w:val="002B692C"/>
    <w:rsid w:val="002B6A91"/>
    <w:rsid w:val="002B78F0"/>
    <w:rsid w:val="002C0224"/>
    <w:rsid w:val="002C0DA7"/>
    <w:rsid w:val="002C20E4"/>
    <w:rsid w:val="002C2EEE"/>
    <w:rsid w:val="002C2FCE"/>
    <w:rsid w:val="002C35BD"/>
    <w:rsid w:val="002C48A3"/>
    <w:rsid w:val="002C50D8"/>
    <w:rsid w:val="002C54AB"/>
    <w:rsid w:val="002C55C1"/>
    <w:rsid w:val="002C5989"/>
    <w:rsid w:val="002C5ABD"/>
    <w:rsid w:val="002D0135"/>
    <w:rsid w:val="002D106D"/>
    <w:rsid w:val="002D1C03"/>
    <w:rsid w:val="002D1F3C"/>
    <w:rsid w:val="002D1F95"/>
    <w:rsid w:val="002D2934"/>
    <w:rsid w:val="002D2DF5"/>
    <w:rsid w:val="002D30CC"/>
    <w:rsid w:val="002D3440"/>
    <w:rsid w:val="002D3CDF"/>
    <w:rsid w:val="002D5966"/>
    <w:rsid w:val="002D5C88"/>
    <w:rsid w:val="002D6135"/>
    <w:rsid w:val="002D62A6"/>
    <w:rsid w:val="002E04A5"/>
    <w:rsid w:val="002E063C"/>
    <w:rsid w:val="002E0DB7"/>
    <w:rsid w:val="002E0F3B"/>
    <w:rsid w:val="002E11F3"/>
    <w:rsid w:val="002E15C1"/>
    <w:rsid w:val="002E1708"/>
    <w:rsid w:val="002E2687"/>
    <w:rsid w:val="002E3444"/>
    <w:rsid w:val="002E36C7"/>
    <w:rsid w:val="002E3737"/>
    <w:rsid w:val="002E3D29"/>
    <w:rsid w:val="002E4D83"/>
    <w:rsid w:val="002E5DDC"/>
    <w:rsid w:val="002E60F2"/>
    <w:rsid w:val="002E72C0"/>
    <w:rsid w:val="002E72FC"/>
    <w:rsid w:val="002E730A"/>
    <w:rsid w:val="002E7709"/>
    <w:rsid w:val="002E7F2E"/>
    <w:rsid w:val="002F00EC"/>
    <w:rsid w:val="002F0307"/>
    <w:rsid w:val="002F0805"/>
    <w:rsid w:val="002F15A4"/>
    <w:rsid w:val="002F1CA8"/>
    <w:rsid w:val="002F227C"/>
    <w:rsid w:val="002F2D14"/>
    <w:rsid w:val="002F35CC"/>
    <w:rsid w:val="002F45B0"/>
    <w:rsid w:val="002F6584"/>
    <w:rsid w:val="002F6BB5"/>
    <w:rsid w:val="002F7EF2"/>
    <w:rsid w:val="00300C39"/>
    <w:rsid w:val="0030138E"/>
    <w:rsid w:val="0030290F"/>
    <w:rsid w:val="0030354B"/>
    <w:rsid w:val="00303AED"/>
    <w:rsid w:val="00303BAA"/>
    <w:rsid w:val="00304428"/>
    <w:rsid w:val="00305271"/>
    <w:rsid w:val="0030572D"/>
    <w:rsid w:val="00307A56"/>
    <w:rsid w:val="00310470"/>
    <w:rsid w:val="00310632"/>
    <w:rsid w:val="003109B7"/>
    <w:rsid w:val="00310FCA"/>
    <w:rsid w:val="00311525"/>
    <w:rsid w:val="00312155"/>
    <w:rsid w:val="003122E5"/>
    <w:rsid w:val="00312A84"/>
    <w:rsid w:val="00312F83"/>
    <w:rsid w:val="003149E3"/>
    <w:rsid w:val="00314EEA"/>
    <w:rsid w:val="00314EF9"/>
    <w:rsid w:val="003153D7"/>
    <w:rsid w:val="003159D9"/>
    <w:rsid w:val="00316A37"/>
    <w:rsid w:val="00316E0E"/>
    <w:rsid w:val="00317910"/>
    <w:rsid w:val="003179AC"/>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0302"/>
    <w:rsid w:val="00331E03"/>
    <w:rsid w:val="00331F64"/>
    <w:rsid w:val="00332C2C"/>
    <w:rsid w:val="00332CF9"/>
    <w:rsid w:val="00333351"/>
    <w:rsid w:val="003344C9"/>
    <w:rsid w:val="003348FD"/>
    <w:rsid w:val="00335BCE"/>
    <w:rsid w:val="00335CE2"/>
    <w:rsid w:val="00340468"/>
    <w:rsid w:val="003414F3"/>
    <w:rsid w:val="00341B21"/>
    <w:rsid w:val="00342123"/>
    <w:rsid w:val="00342425"/>
    <w:rsid w:val="00342B3D"/>
    <w:rsid w:val="00343C80"/>
    <w:rsid w:val="0034465A"/>
    <w:rsid w:val="00344C80"/>
    <w:rsid w:val="00345924"/>
    <w:rsid w:val="00346AC2"/>
    <w:rsid w:val="00346CA1"/>
    <w:rsid w:val="00347117"/>
    <w:rsid w:val="00347A97"/>
    <w:rsid w:val="003501E7"/>
    <w:rsid w:val="003514D9"/>
    <w:rsid w:val="00352621"/>
    <w:rsid w:val="003530D5"/>
    <w:rsid w:val="00353344"/>
    <w:rsid w:val="00353363"/>
    <w:rsid w:val="00353963"/>
    <w:rsid w:val="003546AD"/>
    <w:rsid w:val="0035558D"/>
    <w:rsid w:val="00355B83"/>
    <w:rsid w:val="00356AEB"/>
    <w:rsid w:val="00356E05"/>
    <w:rsid w:val="00360DD5"/>
    <w:rsid w:val="00363585"/>
    <w:rsid w:val="00363A7A"/>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58A4"/>
    <w:rsid w:val="0037645D"/>
    <w:rsid w:val="0037797E"/>
    <w:rsid w:val="00377D38"/>
    <w:rsid w:val="003809DE"/>
    <w:rsid w:val="00380D78"/>
    <w:rsid w:val="00380E20"/>
    <w:rsid w:val="0038107A"/>
    <w:rsid w:val="00381853"/>
    <w:rsid w:val="00381EF0"/>
    <w:rsid w:val="00381FDF"/>
    <w:rsid w:val="003821CD"/>
    <w:rsid w:val="0038249E"/>
    <w:rsid w:val="00383571"/>
    <w:rsid w:val="00383D9A"/>
    <w:rsid w:val="00383E75"/>
    <w:rsid w:val="00384AE3"/>
    <w:rsid w:val="00385427"/>
    <w:rsid w:val="00385EB5"/>
    <w:rsid w:val="00386EF4"/>
    <w:rsid w:val="00386F39"/>
    <w:rsid w:val="00387260"/>
    <w:rsid w:val="00387C11"/>
    <w:rsid w:val="00390071"/>
    <w:rsid w:val="00390672"/>
    <w:rsid w:val="00390794"/>
    <w:rsid w:val="0039114A"/>
    <w:rsid w:val="003916F4"/>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7DA"/>
    <w:rsid w:val="003B08F2"/>
    <w:rsid w:val="003B222B"/>
    <w:rsid w:val="003B29C5"/>
    <w:rsid w:val="003B35F1"/>
    <w:rsid w:val="003B3E30"/>
    <w:rsid w:val="003B420A"/>
    <w:rsid w:val="003B42AF"/>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3F7DF9"/>
    <w:rsid w:val="00400704"/>
    <w:rsid w:val="00400E5B"/>
    <w:rsid w:val="00401C3B"/>
    <w:rsid w:val="00403027"/>
    <w:rsid w:val="004041DB"/>
    <w:rsid w:val="00404FD8"/>
    <w:rsid w:val="00407DE6"/>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48FF"/>
    <w:rsid w:val="00424EDC"/>
    <w:rsid w:val="004250BA"/>
    <w:rsid w:val="0042583F"/>
    <w:rsid w:val="00425AE3"/>
    <w:rsid w:val="00426853"/>
    <w:rsid w:val="0042690B"/>
    <w:rsid w:val="00426945"/>
    <w:rsid w:val="004301FF"/>
    <w:rsid w:val="00431A39"/>
    <w:rsid w:val="004334F3"/>
    <w:rsid w:val="004336DC"/>
    <w:rsid w:val="00434B86"/>
    <w:rsid w:val="00435428"/>
    <w:rsid w:val="00435662"/>
    <w:rsid w:val="00436348"/>
    <w:rsid w:val="004369DF"/>
    <w:rsid w:val="00436AF6"/>
    <w:rsid w:val="004370C1"/>
    <w:rsid w:val="004375EB"/>
    <w:rsid w:val="00437958"/>
    <w:rsid w:val="0044156E"/>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997"/>
    <w:rsid w:val="00461FD2"/>
    <w:rsid w:val="004624F3"/>
    <w:rsid w:val="00462613"/>
    <w:rsid w:val="0046326C"/>
    <w:rsid w:val="00463ADC"/>
    <w:rsid w:val="00463D1F"/>
    <w:rsid w:val="00465C2F"/>
    <w:rsid w:val="00470A5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3C52"/>
    <w:rsid w:val="0048663A"/>
    <w:rsid w:val="004869C9"/>
    <w:rsid w:val="00486A75"/>
    <w:rsid w:val="00486EEB"/>
    <w:rsid w:val="004875C9"/>
    <w:rsid w:val="0049046D"/>
    <w:rsid w:val="0049142D"/>
    <w:rsid w:val="004916EA"/>
    <w:rsid w:val="00491890"/>
    <w:rsid w:val="004922D6"/>
    <w:rsid w:val="004924E7"/>
    <w:rsid w:val="00492775"/>
    <w:rsid w:val="00493703"/>
    <w:rsid w:val="00493CC9"/>
    <w:rsid w:val="00494976"/>
    <w:rsid w:val="00495324"/>
    <w:rsid w:val="00495473"/>
    <w:rsid w:val="00496153"/>
    <w:rsid w:val="00497148"/>
    <w:rsid w:val="0049733D"/>
    <w:rsid w:val="004A0BF1"/>
    <w:rsid w:val="004A0E0B"/>
    <w:rsid w:val="004A1497"/>
    <w:rsid w:val="004A1C67"/>
    <w:rsid w:val="004A26CE"/>
    <w:rsid w:val="004A35AD"/>
    <w:rsid w:val="004A4207"/>
    <w:rsid w:val="004A5249"/>
    <w:rsid w:val="004B0471"/>
    <w:rsid w:val="004B0532"/>
    <w:rsid w:val="004B107B"/>
    <w:rsid w:val="004B1B28"/>
    <w:rsid w:val="004B3048"/>
    <w:rsid w:val="004B31D1"/>
    <w:rsid w:val="004B46AF"/>
    <w:rsid w:val="004B4B74"/>
    <w:rsid w:val="004B7062"/>
    <w:rsid w:val="004B7475"/>
    <w:rsid w:val="004B7F84"/>
    <w:rsid w:val="004C029F"/>
    <w:rsid w:val="004C078C"/>
    <w:rsid w:val="004C19F5"/>
    <w:rsid w:val="004C1BC1"/>
    <w:rsid w:val="004C2761"/>
    <w:rsid w:val="004C2774"/>
    <w:rsid w:val="004C323B"/>
    <w:rsid w:val="004C3BEC"/>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15B"/>
    <w:rsid w:val="004E3261"/>
    <w:rsid w:val="004E6E63"/>
    <w:rsid w:val="004E728B"/>
    <w:rsid w:val="004E7AF2"/>
    <w:rsid w:val="004F0070"/>
    <w:rsid w:val="004F0302"/>
    <w:rsid w:val="004F05E3"/>
    <w:rsid w:val="004F11B2"/>
    <w:rsid w:val="004F275E"/>
    <w:rsid w:val="004F2E8E"/>
    <w:rsid w:val="004F323A"/>
    <w:rsid w:val="004F3308"/>
    <w:rsid w:val="004F3E53"/>
    <w:rsid w:val="004F4BCA"/>
    <w:rsid w:val="004F5C89"/>
    <w:rsid w:val="004F5D30"/>
    <w:rsid w:val="004F6454"/>
    <w:rsid w:val="004F73E7"/>
    <w:rsid w:val="004F7D1C"/>
    <w:rsid w:val="00501CEB"/>
    <w:rsid w:val="00502143"/>
    <w:rsid w:val="00503775"/>
    <w:rsid w:val="00503D03"/>
    <w:rsid w:val="00504ACC"/>
    <w:rsid w:val="0050598C"/>
    <w:rsid w:val="005065A4"/>
    <w:rsid w:val="00506ACC"/>
    <w:rsid w:val="00506E67"/>
    <w:rsid w:val="00510610"/>
    <w:rsid w:val="0051101D"/>
    <w:rsid w:val="005116A5"/>
    <w:rsid w:val="00511BB6"/>
    <w:rsid w:val="0051273C"/>
    <w:rsid w:val="00513950"/>
    <w:rsid w:val="00514028"/>
    <w:rsid w:val="005145C5"/>
    <w:rsid w:val="00514684"/>
    <w:rsid w:val="00514FF4"/>
    <w:rsid w:val="00515744"/>
    <w:rsid w:val="0051662B"/>
    <w:rsid w:val="005168AB"/>
    <w:rsid w:val="00516BD0"/>
    <w:rsid w:val="00516EC7"/>
    <w:rsid w:val="0051763C"/>
    <w:rsid w:val="005205ED"/>
    <w:rsid w:val="0052080B"/>
    <w:rsid w:val="0052279D"/>
    <w:rsid w:val="00522EC4"/>
    <w:rsid w:val="005233B8"/>
    <w:rsid w:val="00523BF0"/>
    <w:rsid w:val="00524EB1"/>
    <w:rsid w:val="0052578C"/>
    <w:rsid w:val="00525983"/>
    <w:rsid w:val="005268DF"/>
    <w:rsid w:val="0052724F"/>
    <w:rsid w:val="00527566"/>
    <w:rsid w:val="005277D7"/>
    <w:rsid w:val="00527959"/>
    <w:rsid w:val="00527C56"/>
    <w:rsid w:val="005305BF"/>
    <w:rsid w:val="00530C97"/>
    <w:rsid w:val="00530D44"/>
    <w:rsid w:val="0053101D"/>
    <w:rsid w:val="0053114F"/>
    <w:rsid w:val="005311CB"/>
    <w:rsid w:val="00534366"/>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5C7F"/>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57"/>
    <w:rsid w:val="005572E4"/>
    <w:rsid w:val="00557A95"/>
    <w:rsid w:val="00557C80"/>
    <w:rsid w:val="00561046"/>
    <w:rsid w:val="005611D6"/>
    <w:rsid w:val="00561729"/>
    <w:rsid w:val="005644D8"/>
    <w:rsid w:val="00564944"/>
    <w:rsid w:val="005655C4"/>
    <w:rsid w:val="0056587B"/>
    <w:rsid w:val="005661B7"/>
    <w:rsid w:val="005677B4"/>
    <w:rsid w:val="00567E65"/>
    <w:rsid w:val="0057065A"/>
    <w:rsid w:val="00570E16"/>
    <w:rsid w:val="0057121C"/>
    <w:rsid w:val="00571758"/>
    <w:rsid w:val="00572BBA"/>
    <w:rsid w:val="0057303E"/>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25"/>
    <w:rsid w:val="00591596"/>
    <w:rsid w:val="00593508"/>
    <w:rsid w:val="00593546"/>
    <w:rsid w:val="005938D5"/>
    <w:rsid w:val="00593B6D"/>
    <w:rsid w:val="00593BC2"/>
    <w:rsid w:val="005943D4"/>
    <w:rsid w:val="005947B8"/>
    <w:rsid w:val="0059487F"/>
    <w:rsid w:val="00594A08"/>
    <w:rsid w:val="00594AF9"/>
    <w:rsid w:val="00594DCB"/>
    <w:rsid w:val="0059553D"/>
    <w:rsid w:val="0059584C"/>
    <w:rsid w:val="005A0873"/>
    <w:rsid w:val="005A0D1B"/>
    <w:rsid w:val="005A210C"/>
    <w:rsid w:val="005A2484"/>
    <w:rsid w:val="005A2847"/>
    <w:rsid w:val="005A2962"/>
    <w:rsid w:val="005A3259"/>
    <w:rsid w:val="005A334A"/>
    <w:rsid w:val="005A46EF"/>
    <w:rsid w:val="005A4F5F"/>
    <w:rsid w:val="005A5E2E"/>
    <w:rsid w:val="005A673E"/>
    <w:rsid w:val="005A6ADB"/>
    <w:rsid w:val="005A75BD"/>
    <w:rsid w:val="005A7BED"/>
    <w:rsid w:val="005B02C8"/>
    <w:rsid w:val="005B0694"/>
    <w:rsid w:val="005B23AA"/>
    <w:rsid w:val="005B2799"/>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39DF"/>
    <w:rsid w:val="005E4321"/>
    <w:rsid w:val="005E4552"/>
    <w:rsid w:val="005E45B8"/>
    <w:rsid w:val="005E614B"/>
    <w:rsid w:val="005E6687"/>
    <w:rsid w:val="005E6CFB"/>
    <w:rsid w:val="005E6F05"/>
    <w:rsid w:val="005E7080"/>
    <w:rsid w:val="005E73D1"/>
    <w:rsid w:val="005E7A3E"/>
    <w:rsid w:val="005F02C9"/>
    <w:rsid w:val="005F1B02"/>
    <w:rsid w:val="005F2219"/>
    <w:rsid w:val="005F2498"/>
    <w:rsid w:val="005F259D"/>
    <w:rsid w:val="005F42F2"/>
    <w:rsid w:val="005F4516"/>
    <w:rsid w:val="005F515E"/>
    <w:rsid w:val="005F6237"/>
    <w:rsid w:val="005F6C21"/>
    <w:rsid w:val="005F7473"/>
    <w:rsid w:val="005F7970"/>
    <w:rsid w:val="005F7A71"/>
    <w:rsid w:val="005F7CC5"/>
    <w:rsid w:val="006002CD"/>
    <w:rsid w:val="00600408"/>
    <w:rsid w:val="00600A9F"/>
    <w:rsid w:val="00603FE4"/>
    <w:rsid w:val="00604545"/>
    <w:rsid w:val="006049A7"/>
    <w:rsid w:val="00604F1E"/>
    <w:rsid w:val="006053BD"/>
    <w:rsid w:val="006054C0"/>
    <w:rsid w:val="00605B8A"/>
    <w:rsid w:val="00605DDB"/>
    <w:rsid w:val="00606625"/>
    <w:rsid w:val="00606D90"/>
    <w:rsid w:val="00607796"/>
    <w:rsid w:val="00607FCE"/>
    <w:rsid w:val="00610414"/>
    <w:rsid w:val="00611501"/>
    <w:rsid w:val="0061156E"/>
    <w:rsid w:val="00611F3C"/>
    <w:rsid w:val="00613686"/>
    <w:rsid w:val="00614DB5"/>
    <w:rsid w:val="00617C80"/>
    <w:rsid w:val="0062013E"/>
    <w:rsid w:val="00620642"/>
    <w:rsid w:val="00620AB8"/>
    <w:rsid w:val="006210C4"/>
    <w:rsid w:val="00621EB8"/>
    <w:rsid w:val="0062230F"/>
    <w:rsid w:val="006223CD"/>
    <w:rsid w:val="00624FF9"/>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642D"/>
    <w:rsid w:val="0063671F"/>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57C"/>
    <w:rsid w:val="00647C87"/>
    <w:rsid w:val="0065083C"/>
    <w:rsid w:val="00651044"/>
    <w:rsid w:val="0065127A"/>
    <w:rsid w:val="00651284"/>
    <w:rsid w:val="00651C9B"/>
    <w:rsid w:val="00654208"/>
    <w:rsid w:val="00654FFB"/>
    <w:rsid w:val="00655327"/>
    <w:rsid w:val="006556BA"/>
    <w:rsid w:val="00655AE5"/>
    <w:rsid w:val="00657670"/>
    <w:rsid w:val="00657D85"/>
    <w:rsid w:val="00660246"/>
    <w:rsid w:val="0066048A"/>
    <w:rsid w:val="00660BA8"/>
    <w:rsid w:val="00660CD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331D"/>
    <w:rsid w:val="0067407A"/>
    <w:rsid w:val="00676771"/>
    <w:rsid w:val="006767E2"/>
    <w:rsid w:val="00677B0F"/>
    <w:rsid w:val="00680108"/>
    <w:rsid w:val="0068131E"/>
    <w:rsid w:val="00682AEB"/>
    <w:rsid w:val="0068306F"/>
    <w:rsid w:val="006833C7"/>
    <w:rsid w:val="006839A8"/>
    <w:rsid w:val="006840F9"/>
    <w:rsid w:val="00686E8C"/>
    <w:rsid w:val="00687860"/>
    <w:rsid w:val="00687F73"/>
    <w:rsid w:val="00691312"/>
    <w:rsid w:val="006922A6"/>
    <w:rsid w:val="006926D4"/>
    <w:rsid w:val="0069364D"/>
    <w:rsid w:val="00693CC7"/>
    <w:rsid w:val="00693E13"/>
    <w:rsid w:val="00695637"/>
    <w:rsid w:val="00695642"/>
    <w:rsid w:val="006969A4"/>
    <w:rsid w:val="00696F91"/>
    <w:rsid w:val="006971BE"/>
    <w:rsid w:val="00697A00"/>
    <w:rsid w:val="00697EFE"/>
    <w:rsid w:val="006A034B"/>
    <w:rsid w:val="006A0356"/>
    <w:rsid w:val="006A0C4C"/>
    <w:rsid w:val="006A2BF7"/>
    <w:rsid w:val="006A2C41"/>
    <w:rsid w:val="006A2DA5"/>
    <w:rsid w:val="006A41A6"/>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95E"/>
    <w:rsid w:val="006C0CB6"/>
    <w:rsid w:val="006C11D3"/>
    <w:rsid w:val="006C187C"/>
    <w:rsid w:val="006C294D"/>
    <w:rsid w:val="006C29E9"/>
    <w:rsid w:val="006C310F"/>
    <w:rsid w:val="006C4111"/>
    <w:rsid w:val="006C41EC"/>
    <w:rsid w:val="006C4883"/>
    <w:rsid w:val="006C4A22"/>
    <w:rsid w:val="006C4FE8"/>
    <w:rsid w:val="006C5AAB"/>
    <w:rsid w:val="006C6121"/>
    <w:rsid w:val="006C65EE"/>
    <w:rsid w:val="006C7EF9"/>
    <w:rsid w:val="006D06E6"/>
    <w:rsid w:val="006D0E9A"/>
    <w:rsid w:val="006D1AB5"/>
    <w:rsid w:val="006D1F6B"/>
    <w:rsid w:val="006D2111"/>
    <w:rsid w:val="006D4ACF"/>
    <w:rsid w:val="006D4B40"/>
    <w:rsid w:val="006D527D"/>
    <w:rsid w:val="006D560F"/>
    <w:rsid w:val="006D661F"/>
    <w:rsid w:val="006E0E98"/>
    <w:rsid w:val="006E138F"/>
    <w:rsid w:val="006E1CC3"/>
    <w:rsid w:val="006E1EFA"/>
    <w:rsid w:val="006E203A"/>
    <w:rsid w:val="006E2798"/>
    <w:rsid w:val="006E2C8B"/>
    <w:rsid w:val="006E3B39"/>
    <w:rsid w:val="006E579A"/>
    <w:rsid w:val="006E5C08"/>
    <w:rsid w:val="006E69F2"/>
    <w:rsid w:val="006E7396"/>
    <w:rsid w:val="006E75E0"/>
    <w:rsid w:val="006E7812"/>
    <w:rsid w:val="006F0537"/>
    <w:rsid w:val="006F0D11"/>
    <w:rsid w:val="006F15DF"/>
    <w:rsid w:val="006F1A76"/>
    <w:rsid w:val="006F1BCD"/>
    <w:rsid w:val="006F1C9D"/>
    <w:rsid w:val="006F1EB0"/>
    <w:rsid w:val="006F22A5"/>
    <w:rsid w:val="006F294B"/>
    <w:rsid w:val="006F3A2E"/>
    <w:rsid w:val="006F3AA4"/>
    <w:rsid w:val="006F47B4"/>
    <w:rsid w:val="006F4BD7"/>
    <w:rsid w:val="006F5E56"/>
    <w:rsid w:val="006F5EAF"/>
    <w:rsid w:val="006F6331"/>
    <w:rsid w:val="006F66BA"/>
    <w:rsid w:val="006F6C3C"/>
    <w:rsid w:val="00700869"/>
    <w:rsid w:val="00700EA0"/>
    <w:rsid w:val="00700EEB"/>
    <w:rsid w:val="00700F13"/>
    <w:rsid w:val="00701A3B"/>
    <w:rsid w:val="00702217"/>
    <w:rsid w:val="00702B4C"/>
    <w:rsid w:val="00702C22"/>
    <w:rsid w:val="00702FBA"/>
    <w:rsid w:val="007037D4"/>
    <w:rsid w:val="00703FB0"/>
    <w:rsid w:val="00706AFF"/>
    <w:rsid w:val="007101F4"/>
    <w:rsid w:val="0071041D"/>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27390"/>
    <w:rsid w:val="0073026F"/>
    <w:rsid w:val="00731E3B"/>
    <w:rsid w:val="00733084"/>
    <w:rsid w:val="00734029"/>
    <w:rsid w:val="00734875"/>
    <w:rsid w:val="0073524A"/>
    <w:rsid w:val="007353F8"/>
    <w:rsid w:val="00737789"/>
    <w:rsid w:val="00740302"/>
    <w:rsid w:val="00741590"/>
    <w:rsid w:val="007430B4"/>
    <w:rsid w:val="00744D84"/>
    <w:rsid w:val="0074581C"/>
    <w:rsid w:val="007460F0"/>
    <w:rsid w:val="007462CE"/>
    <w:rsid w:val="00746DFF"/>
    <w:rsid w:val="00747148"/>
    <w:rsid w:val="00747B2F"/>
    <w:rsid w:val="00753480"/>
    <w:rsid w:val="007541B9"/>
    <w:rsid w:val="00754363"/>
    <w:rsid w:val="00754FA2"/>
    <w:rsid w:val="00755274"/>
    <w:rsid w:val="007577C3"/>
    <w:rsid w:val="00757A64"/>
    <w:rsid w:val="00757C42"/>
    <w:rsid w:val="00761365"/>
    <w:rsid w:val="00761562"/>
    <w:rsid w:val="00761D4B"/>
    <w:rsid w:val="00763D24"/>
    <w:rsid w:val="00765A6D"/>
    <w:rsid w:val="00766008"/>
    <w:rsid w:val="007660B5"/>
    <w:rsid w:val="007664A5"/>
    <w:rsid w:val="00766DF8"/>
    <w:rsid w:val="007678C7"/>
    <w:rsid w:val="00767A45"/>
    <w:rsid w:val="0077068F"/>
    <w:rsid w:val="00770D5E"/>
    <w:rsid w:val="0077109D"/>
    <w:rsid w:val="00771771"/>
    <w:rsid w:val="007717EE"/>
    <w:rsid w:val="00771A88"/>
    <w:rsid w:val="00771B6C"/>
    <w:rsid w:val="00773009"/>
    <w:rsid w:val="00773913"/>
    <w:rsid w:val="00773C3B"/>
    <w:rsid w:val="00773CF6"/>
    <w:rsid w:val="00774113"/>
    <w:rsid w:val="00774A28"/>
    <w:rsid w:val="00774AD9"/>
    <w:rsid w:val="00774EE6"/>
    <w:rsid w:val="007766AA"/>
    <w:rsid w:val="00777B59"/>
    <w:rsid w:val="00777FDA"/>
    <w:rsid w:val="00780398"/>
    <w:rsid w:val="007836FB"/>
    <w:rsid w:val="00783CDB"/>
    <w:rsid w:val="00783EEA"/>
    <w:rsid w:val="007859F8"/>
    <w:rsid w:val="00785C9A"/>
    <w:rsid w:val="00786912"/>
    <w:rsid w:val="007872E8"/>
    <w:rsid w:val="00787F39"/>
    <w:rsid w:val="00790567"/>
    <w:rsid w:val="007911B4"/>
    <w:rsid w:val="00792E68"/>
    <w:rsid w:val="00794027"/>
    <w:rsid w:val="00794357"/>
    <w:rsid w:val="00794608"/>
    <w:rsid w:val="007946E2"/>
    <w:rsid w:val="00794958"/>
    <w:rsid w:val="007951E9"/>
    <w:rsid w:val="00795CEA"/>
    <w:rsid w:val="00796A5D"/>
    <w:rsid w:val="00796C69"/>
    <w:rsid w:val="00797164"/>
    <w:rsid w:val="007978FA"/>
    <w:rsid w:val="0079798D"/>
    <w:rsid w:val="007A053F"/>
    <w:rsid w:val="007A121C"/>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31"/>
    <w:rsid w:val="007C07D6"/>
    <w:rsid w:val="007C1186"/>
    <w:rsid w:val="007C199B"/>
    <w:rsid w:val="007C1A30"/>
    <w:rsid w:val="007C2627"/>
    <w:rsid w:val="007C3A92"/>
    <w:rsid w:val="007C49AC"/>
    <w:rsid w:val="007C4BA8"/>
    <w:rsid w:val="007C5591"/>
    <w:rsid w:val="007C6438"/>
    <w:rsid w:val="007C6981"/>
    <w:rsid w:val="007C6C09"/>
    <w:rsid w:val="007D0C3D"/>
    <w:rsid w:val="007D0DEB"/>
    <w:rsid w:val="007D3791"/>
    <w:rsid w:val="007D4134"/>
    <w:rsid w:val="007D42D1"/>
    <w:rsid w:val="007D4FB7"/>
    <w:rsid w:val="007D544D"/>
    <w:rsid w:val="007D6047"/>
    <w:rsid w:val="007D65BD"/>
    <w:rsid w:val="007E02D1"/>
    <w:rsid w:val="007E0443"/>
    <w:rsid w:val="007E07B6"/>
    <w:rsid w:val="007E0F49"/>
    <w:rsid w:val="007E1A94"/>
    <w:rsid w:val="007E1F43"/>
    <w:rsid w:val="007E2226"/>
    <w:rsid w:val="007E4A09"/>
    <w:rsid w:val="007E4B4C"/>
    <w:rsid w:val="007E54E1"/>
    <w:rsid w:val="007E594C"/>
    <w:rsid w:val="007E5E82"/>
    <w:rsid w:val="007E60E6"/>
    <w:rsid w:val="007E71D1"/>
    <w:rsid w:val="007F1A70"/>
    <w:rsid w:val="007F1CA7"/>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657"/>
    <w:rsid w:val="008023B8"/>
    <w:rsid w:val="00802982"/>
    <w:rsid w:val="00802E00"/>
    <w:rsid w:val="00802E9A"/>
    <w:rsid w:val="0080440F"/>
    <w:rsid w:val="00804A93"/>
    <w:rsid w:val="00805037"/>
    <w:rsid w:val="00805898"/>
    <w:rsid w:val="00805E4E"/>
    <w:rsid w:val="00805E6B"/>
    <w:rsid w:val="00805F92"/>
    <w:rsid w:val="0080654C"/>
    <w:rsid w:val="00806799"/>
    <w:rsid w:val="00807688"/>
    <w:rsid w:val="00810066"/>
    <w:rsid w:val="00810EEE"/>
    <w:rsid w:val="00811299"/>
    <w:rsid w:val="008115D3"/>
    <w:rsid w:val="008119C1"/>
    <w:rsid w:val="00811E3F"/>
    <w:rsid w:val="00812AF4"/>
    <w:rsid w:val="00813452"/>
    <w:rsid w:val="00813B4E"/>
    <w:rsid w:val="00815C81"/>
    <w:rsid w:val="008175E6"/>
    <w:rsid w:val="0081763A"/>
    <w:rsid w:val="00817CA9"/>
    <w:rsid w:val="00817D52"/>
    <w:rsid w:val="0082010D"/>
    <w:rsid w:val="008203E9"/>
    <w:rsid w:val="0082048E"/>
    <w:rsid w:val="00820773"/>
    <w:rsid w:val="008208CF"/>
    <w:rsid w:val="008209B4"/>
    <w:rsid w:val="00820A4B"/>
    <w:rsid w:val="008218D6"/>
    <w:rsid w:val="00821D22"/>
    <w:rsid w:val="00822074"/>
    <w:rsid w:val="008224B1"/>
    <w:rsid w:val="00822FE7"/>
    <w:rsid w:val="00823D0D"/>
    <w:rsid w:val="00823FF8"/>
    <w:rsid w:val="008256E7"/>
    <w:rsid w:val="00826893"/>
    <w:rsid w:val="00831CF3"/>
    <w:rsid w:val="00832098"/>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2B"/>
    <w:rsid w:val="008432C3"/>
    <w:rsid w:val="00845EE5"/>
    <w:rsid w:val="00845F5F"/>
    <w:rsid w:val="008465DA"/>
    <w:rsid w:val="00846DB5"/>
    <w:rsid w:val="00846E07"/>
    <w:rsid w:val="00846E88"/>
    <w:rsid w:val="00846F5B"/>
    <w:rsid w:val="00850D64"/>
    <w:rsid w:val="0085234C"/>
    <w:rsid w:val="008534CF"/>
    <w:rsid w:val="00855752"/>
    <w:rsid w:val="00855D3C"/>
    <w:rsid w:val="00856011"/>
    <w:rsid w:val="008574BD"/>
    <w:rsid w:val="00857E8C"/>
    <w:rsid w:val="0086073E"/>
    <w:rsid w:val="0086094D"/>
    <w:rsid w:val="00860E66"/>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6FCE"/>
    <w:rsid w:val="0087703D"/>
    <w:rsid w:val="00877E4F"/>
    <w:rsid w:val="00880078"/>
    <w:rsid w:val="00880609"/>
    <w:rsid w:val="00881C18"/>
    <w:rsid w:val="0088400C"/>
    <w:rsid w:val="00884F0B"/>
    <w:rsid w:val="008857F3"/>
    <w:rsid w:val="00885CCF"/>
    <w:rsid w:val="008860FF"/>
    <w:rsid w:val="00886B77"/>
    <w:rsid w:val="00886CBF"/>
    <w:rsid w:val="008878CA"/>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525"/>
    <w:rsid w:val="008B5701"/>
    <w:rsid w:val="008B60ED"/>
    <w:rsid w:val="008B64DE"/>
    <w:rsid w:val="008B7B7E"/>
    <w:rsid w:val="008C127D"/>
    <w:rsid w:val="008C3585"/>
    <w:rsid w:val="008C36A6"/>
    <w:rsid w:val="008C42BD"/>
    <w:rsid w:val="008C4302"/>
    <w:rsid w:val="008C4812"/>
    <w:rsid w:val="008C5C44"/>
    <w:rsid w:val="008C5F33"/>
    <w:rsid w:val="008C62B9"/>
    <w:rsid w:val="008C6D74"/>
    <w:rsid w:val="008C6E60"/>
    <w:rsid w:val="008C7C08"/>
    <w:rsid w:val="008D0A61"/>
    <w:rsid w:val="008D18D7"/>
    <w:rsid w:val="008D2A69"/>
    <w:rsid w:val="008D34B2"/>
    <w:rsid w:val="008D5514"/>
    <w:rsid w:val="008D57DF"/>
    <w:rsid w:val="008D5E49"/>
    <w:rsid w:val="008D6EA8"/>
    <w:rsid w:val="008D7A58"/>
    <w:rsid w:val="008D7E16"/>
    <w:rsid w:val="008E02AD"/>
    <w:rsid w:val="008E06CC"/>
    <w:rsid w:val="008E0D37"/>
    <w:rsid w:val="008E1B9C"/>
    <w:rsid w:val="008E1C9E"/>
    <w:rsid w:val="008E1DAF"/>
    <w:rsid w:val="008E30CC"/>
    <w:rsid w:val="008E3215"/>
    <w:rsid w:val="008E363B"/>
    <w:rsid w:val="008E3810"/>
    <w:rsid w:val="008E39BC"/>
    <w:rsid w:val="008E3B33"/>
    <w:rsid w:val="008E439D"/>
    <w:rsid w:val="008E48B3"/>
    <w:rsid w:val="008E6233"/>
    <w:rsid w:val="008F2073"/>
    <w:rsid w:val="008F2335"/>
    <w:rsid w:val="008F277E"/>
    <w:rsid w:val="008F2D87"/>
    <w:rsid w:val="008F38BF"/>
    <w:rsid w:val="008F4978"/>
    <w:rsid w:val="008F4CE8"/>
    <w:rsid w:val="008F57A2"/>
    <w:rsid w:val="009009AA"/>
    <w:rsid w:val="00900B0D"/>
    <w:rsid w:val="00901235"/>
    <w:rsid w:val="0090245B"/>
    <w:rsid w:val="00902DEC"/>
    <w:rsid w:val="00903315"/>
    <w:rsid w:val="009059E2"/>
    <w:rsid w:val="00905F56"/>
    <w:rsid w:val="00906DF5"/>
    <w:rsid w:val="0090716B"/>
    <w:rsid w:val="0091079F"/>
    <w:rsid w:val="00910F57"/>
    <w:rsid w:val="00911334"/>
    <w:rsid w:val="00911501"/>
    <w:rsid w:val="0091178D"/>
    <w:rsid w:val="0091192F"/>
    <w:rsid w:val="00911BF0"/>
    <w:rsid w:val="00911F7F"/>
    <w:rsid w:val="00912DF0"/>
    <w:rsid w:val="009134A7"/>
    <w:rsid w:val="009137AA"/>
    <w:rsid w:val="009138A9"/>
    <w:rsid w:val="009148DD"/>
    <w:rsid w:val="009149CE"/>
    <w:rsid w:val="00914F23"/>
    <w:rsid w:val="009152A4"/>
    <w:rsid w:val="009156E4"/>
    <w:rsid w:val="00916018"/>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418"/>
    <w:rsid w:val="0093063B"/>
    <w:rsid w:val="0093068A"/>
    <w:rsid w:val="00930771"/>
    <w:rsid w:val="0093084B"/>
    <w:rsid w:val="00931F7D"/>
    <w:rsid w:val="009323D1"/>
    <w:rsid w:val="009333DB"/>
    <w:rsid w:val="00933610"/>
    <w:rsid w:val="009337C9"/>
    <w:rsid w:val="00934420"/>
    <w:rsid w:val="00935D4A"/>
    <w:rsid w:val="00936161"/>
    <w:rsid w:val="009405E7"/>
    <w:rsid w:val="00940F3E"/>
    <w:rsid w:val="009428F3"/>
    <w:rsid w:val="009431A8"/>
    <w:rsid w:val="0094337B"/>
    <w:rsid w:val="009443B4"/>
    <w:rsid w:val="00945B37"/>
    <w:rsid w:val="00945D8B"/>
    <w:rsid w:val="0094686B"/>
    <w:rsid w:val="00947493"/>
    <w:rsid w:val="009476CB"/>
    <w:rsid w:val="00947798"/>
    <w:rsid w:val="009541CB"/>
    <w:rsid w:val="00954390"/>
    <w:rsid w:val="00955535"/>
    <w:rsid w:val="0095569C"/>
    <w:rsid w:val="00955D91"/>
    <w:rsid w:val="00957E57"/>
    <w:rsid w:val="009606CF"/>
    <w:rsid w:val="00961308"/>
    <w:rsid w:val="009623F6"/>
    <w:rsid w:val="00962998"/>
    <w:rsid w:val="00963003"/>
    <w:rsid w:val="009633B6"/>
    <w:rsid w:val="009635D3"/>
    <w:rsid w:val="00964752"/>
    <w:rsid w:val="00965275"/>
    <w:rsid w:val="00965EB2"/>
    <w:rsid w:val="00966A2D"/>
    <w:rsid w:val="00966E36"/>
    <w:rsid w:val="00967D89"/>
    <w:rsid w:val="0097017A"/>
    <w:rsid w:val="00970AA7"/>
    <w:rsid w:val="00970CB2"/>
    <w:rsid w:val="009712FC"/>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1EC4"/>
    <w:rsid w:val="00992100"/>
    <w:rsid w:val="00992411"/>
    <w:rsid w:val="009925D4"/>
    <w:rsid w:val="009925DB"/>
    <w:rsid w:val="00992BB9"/>
    <w:rsid w:val="0099389A"/>
    <w:rsid w:val="00993F97"/>
    <w:rsid w:val="00994B75"/>
    <w:rsid w:val="00994C1C"/>
    <w:rsid w:val="009956B5"/>
    <w:rsid w:val="00996122"/>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6B87"/>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B75B6"/>
    <w:rsid w:val="009C061A"/>
    <w:rsid w:val="009C09B7"/>
    <w:rsid w:val="009C3501"/>
    <w:rsid w:val="009C363A"/>
    <w:rsid w:val="009C3FFD"/>
    <w:rsid w:val="009C43B1"/>
    <w:rsid w:val="009C4B7E"/>
    <w:rsid w:val="009C4E5A"/>
    <w:rsid w:val="009C4ED0"/>
    <w:rsid w:val="009C56AB"/>
    <w:rsid w:val="009C6DC5"/>
    <w:rsid w:val="009D1108"/>
    <w:rsid w:val="009D14B5"/>
    <w:rsid w:val="009D2652"/>
    <w:rsid w:val="009D37B0"/>
    <w:rsid w:val="009D3971"/>
    <w:rsid w:val="009D3D29"/>
    <w:rsid w:val="009D45DD"/>
    <w:rsid w:val="009D5B42"/>
    <w:rsid w:val="009D5D3F"/>
    <w:rsid w:val="009D6663"/>
    <w:rsid w:val="009D73D1"/>
    <w:rsid w:val="009E017A"/>
    <w:rsid w:val="009E0261"/>
    <w:rsid w:val="009E0D6F"/>
    <w:rsid w:val="009E1F70"/>
    <w:rsid w:val="009E2B72"/>
    <w:rsid w:val="009E2EE7"/>
    <w:rsid w:val="009E42C1"/>
    <w:rsid w:val="009E43BD"/>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A9E"/>
    <w:rsid w:val="00A10CCD"/>
    <w:rsid w:val="00A11277"/>
    <w:rsid w:val="00A11F80"/>
    <w:rsid w:val="00A132C6"/>
    <w:rsid w:val="00A14284"/>
    <w:rsid w:val="00A1508E"/>
    <w:rsid w:val="00A15B2A"/>
    <w:rsid w:val="00A15E13"/>
    <w:rsid w:val="00A22097"/>
    <w:rsid w:val="00A225BC"/>
    <w:rsid w:val="00A2339C"/>
    <w:rsid w:val="00A24DBA"/>
    <w:rsid w:val="00A264DB"/>
    <w:rsid w:val="00A26885"/>
    <w:rsid w:val="00A2699E"/>
    <w:rsid w:val="00A2792D"/>
    <w:rsid w:val="00A30187"/>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223"/>
    <w:rsid w:val="00A42473"/>
    <w:rsid w:val="00A42994"/>
    <w:rsid w:val="00A42D87"/>
    <w:rsid w:val="00A43200"/>
    <w:rsid w:val="00A43E29"/>
    <w:rsid w:val="00A449B9"/>
    <w:rsid w:val="00A44DA8"/>
    <w:rsid w:val="00A4522F"/>
    <w:rsid w:val="00A454AA"/>
    <w:rsid w:val="00A455EE"/>
    <w:rsid w:val="00A45851"/>
    <w:rsid w:val="00A45980"/>
    <w:rsid w:val="00A46558"/>
    <w:rsid w:val="00A501C1"/>
    <w:rsid w:val="00A50667"/>
    <w:rsid w:val="00A5082E"/>
    <w:rsid w:val="00A50B11"/>
    <w:rsid w:val="00A51049"/>
    <w:rsid w:val="00A52078"/>
    <w:rsid w:val="00A52ED5"/>
    <w:rsid w:val="00A53D5A"/>
    <w:rsid w:val="00A544D2"/>
    <w:rsid w:val="00A55DC0"/>
    <w:rsid w:val="00A560FE"/>
    <w:rsid w:val="00A56253"/>
    <w:rsid w:val="00A56661"/>
    <w:rsid w:val="00A57032"/>
    <w:rsid w:val="00A60560"/>
    <w:rsid w:val="00A6085D"/>
    <w:rsid w:val="00A60DED"/>
    <w:rsid w:val="00A60EE8"/>
    <w:rsid w:val="00A616CC"/>
    <w:rsid w:val="00A61ADA"/>
    <w:rsid w:val="00A62304"/>
    <w:rsid w:val="00A625D0"/>
    <w:rsid w:val="00A63C93"/>
    <w:rsid w:val="00A64414"/>
    <w:rsid w:val="00A64A0B"/>
    <w:rsid w:val="00A651B3"/>
    <w:rsid w:val="00A66B2A"/>
    <w:rsid w:val="00A66EE2"/>
    <w:rsid w:val="00A6748B"/>
    <w:rsid w:val="00A67E36"/>
    <w:rsid w:val="00A705BA"/>
    <w:rsid w:val="00A70FBC"/>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B69"/>
    <w:rsid w:val="00A81C91"/>
    <w:rsid w:val="00A8210B"/>
    <w:rsid w:val="00A825FB"/>
    <w:rsid w:val="00A8291D"/>
    <w:rsid w:val="00A82E7A"/>
    <w:rsid w:val="00A83BEF"/>
    <w:rsid w:val="00A83CE6"/>
    <w:rsid w:val="00A84371"/>
    <w:rsid w:val="00A853E6"/>
    <w:rsid w:val="00A859EA"/>
    <w:rsid w:val="00A866D5"/>
    <w:rsid w:val="00A8721A"/>
    <w:rsid w:val="00A91058"/>
    <w:rsid w:val="00A927BD"/>
    <w:rsid w:val="00A9365C"/>
    <w:rsid w:val="00A93BE9"/>
    <w:rsid w:val="00A9448A"/>
    <w:rsid w:val="00A94CCD"/>
    <w:rsid w:val="00A9510E"/>
    <w:rsid w:val="00A955C3"/>
    <w:rsid w:val="00A97139"/>
    <w:rsid w:val="00AA27DF"/>
    <w:rsid w:val="00AA3C47"/>
    <w:rsid w:val="00AA41EB"/>
    <w:rsid w:val="00AA50B0"/>
    <w:rsid w:val="00AA7B41"/>
    <w:rsid w:val="00AB29F4"/>
    <w:rsid w:val="00AB2F80"/>
    <w:rsid w:val="00AB3E01"/>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C7EEF"/>
    <w:rsid w:val="00AD00EA"/>
    <w:rsid w:val="00AD031C"/>
    <w:rsid w:val="00AD3176"/>
    <w:rsid w:val="00AD366C"/>
    <w:rsid w:val="00AD36DA"/>
    <w:rsid w:val="00AD3C1A"/>
    <w:rsid w:val="00AD4281"/>
    <w:rsid w:val="00AD50B7"/>
    <w:rsid w:val="00AD5374"/>
    <w:rsid w:val="00AD5774"/>
    <w:rsid w:val="00AD6068"/>
    <w:rsid w:val="00AD6EA8"/>
    <w:rsid w:val="00AD6F86"/>
    <w:rsid w:val="00AD6FCE"/>
    <w:rsid w:val="00AE15CF"/>
    <w:rsid w:val="00AE192A"/>
    <w:rsid w:val="00AE1A25"/>
    <w:rsid w:val="00AE1DEC"/>
    <w:rsid w:val="00AE2943"/>
    <w:rsid w:val="00AE53EA"/>
    <w:rsid w:val="00AE6D81"/>
    <w:rsid w:val="00AE780D"/>
    <w:rsid w:val="00AF0FC7"/>
    <w:rsid w:val="00AF1151"/>
    <w:rsid w:val="00AF2BCE"/>
    <w:rsid w:val="00AF3296"/>
    <w:rsid w:val="00AF3464"/>
    <w:rsid w:val="00AF5B2C"/>
    <w:rsid w:val="00AF653D"/>
    <w:rsid w:val="00AF6A86"/>
    <w:rsid w:val="00AF6DBB"/>
    <w:rsid w:val="00AF74F0"/>
    <w:rsid w:val="00B010C0"/>
    <w:rsid w:val="00B015F6"/>
    <w:rsid w:val="00B01983"/>
    <w:rsid w:val="00B01E74"/>
    <w:rsid w:val="00B029BA"/>
    <w:rsid w:val="00B03186"/>
    <w:rsid w:val="00B031A8"/>
    <w:rsid w:val="00B03C05"/>
    <w:rsid w:val="00B05535"/>
    <w:rsid w:val="00B06438"/>
    <w:rsid w:val="00B066D1"/>
    <w:rsid w:val="00B067E8"/>
    <w:rsid w:val="00B07052"/>
    <w:rsid w:val="00B10144"/>
    <w:rsid w:val="00B11A18"/>
    <w:rsid w:val="00B11A9D"/>
    <w:rsid w:val="00B12391"/>
    <w:rsid w:val="00B12A15"/>
    <w:rsid w:val="00B12C6F"/>
    <w:rsid w:val="00B1398C"/>
    <w:rsid w:val="00B13E43"/>
    <w:rsid w:val="00B14641"/>
    <w:rsid w:val="00B14739"/>
    <w:rsid w:val="00B14BE2"/>
    <w:rsid w:val="00B14D1C"/>
    <w:rsid w:val="00B15E5D"/>
    <w:rsid w:val="00B16B46"/>
    <w:rsid w:val="00B16EEC"/>
    <w:rsid w:val="00B17E84"/>
    <w:rsid w:val="00B20E57"/>
    <w:rsid w:val="00B2320D"/>
    <w:rsid w:val="00B23284"/>
    <w:rsid w:val="00B23385"/>
    <w:rsid w:val="00B23C3F"/>
    <w:rsid w:val="00B252C5"/>
    <w:rsid w:val="00B2553E"/>
    <w:rsid w:val="00B25637"/>
    <w:rsid w:val="00B25B9A"/>
    <w:rsid w:val="00B25FBE"/>
    <w:rsid w:val="00B2612A"/>
    <w:rsid w:val="00B26804"/>
    <w:rsid w:val="00B26FE0"/>
    <w:rsid w:val="00B300E5"/>
    <w:rsid w:val="00B30D41"/>
    <w:rsid w:val="00B3254F"/>
    <w:rsid w:val="00B3285D"/>
    <w:rsid w:val="00B3362F"/>
    <w:rsid w:val="00B340BC"/>
    <w:rsid w:val="00B3410A"/>
    <w:rsid w:val="00B34FBA"/>
    <w:rsid w:val="00B34FF1"/>
    <w:rsid w:val="00B35E4C"/>
    <w:rsid w:val="00B35FD8"/>
    <w:rsid w:val="00B36134"/>
    <w:rsid w:val="00B379AA"/>
    <w:rsid w:val="00B37E1E"/>
    <w:rsid w:val="00B37EC2"/>
    <w:rsid w:val="00B37EEC"/>
    <w:rsid w:val="00B37FEA"/>
    <w:rsid w:val="00B4099B"/>
    <w:rsid w:val="00B40C7D"/>
    <w:rsid w:val="00B423B6"/>
    <w:rsid w:val="00B4334B"/>
    <w:rsid w:val="00B4446F"/>
    <w:rsid w:val="00B44D20"/>
    <w:rsid w:val="00B455CD"/>
    <w:rsid w:val="00B455D3"/>
    <w:rsid w:val="00B458AE"/>
    <w:rsid w:val="00B46B8F"/>
    <w:rsid w:val="00B46E20"/>
    <w:rsid w:val="00B46F00"/>
    <w:rsid w:val="00B47A60"/>
    <w:rsid w:val="00B47B6A"/>
    <w:rsid w:val="00B47B7B"/>
    <w:rsid w:val="00B47D6C"/>
    <w:rsid w:val="00B51203"/>
    <w:rsid w:val="00B518E9"/>
    <w:rsid w:val="00B52DD1"/>
    <w:rsid w:val="00B52E29"/>
    <w:rsid w:val="00B5328E"/>
    <w:rsid w:val="00B54CE7"/>
    <w:rsid w:val="00B54E95"/>
    <w:rsid w:val="00B577F0"/>
    <w:rsid w:val="00B57D3E"/>
    <w:rsid w:val="00B57DD6"/>
    <w:rsid w:val="00B57DE3"/>
    <w:rsid w:val="00B60977"/>
    <w:rsid w:val="00B61C98"/>
    <w:rsid w:val="00B62CD5"/>
    <w:rsid w:val="00B630C5"/>
    <w:rsid w:val="00B6323A"/>
    <w:rsid w:val="00B6334B"/>
    <w:rsid w:val="00B643FC"/>
    <w:rsid w:val="00B64A1D"/>
    <w:rsid w:val="00B65367"/>
    <w:rsid w:val="00B65515"/>
    <w:rsid w:val="00B671F5"/>
    <w:rsid w:val="00B700AA"/>
    <w:rsid w:val="00B71867"/>
    <w:rsid w:val="00B7215A"/>
    <w:rsid w:val="00B7224D"/>
    <w:rsid w:val="00B7475A"/>
    <w:rsid w:val="00B74922"/>
    <w:rsid w:val="00B74AC8"/>
    <w:rsid w:val="00B74AFA"/>
    <w:rsid w:val="00B76406"/>
    <w:rsid w:val="00B80349"/>
    <w:rsid w:val="00B816AF"/>
    <w:rsid w:val="00B81D18"/>
    <w:rsid w:val="00B8216F"/>
    <w:rsid w:val="00B822E9"/>
    <w:rsid w:val="00B836EE"/>
    <w:rsid w:val="00B83E5C"/>
    <w:rsid w:val="00B8425C"/>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6DCC"/>
    <w:rsid w:val="00B9788E"/>
    <w:rsid w:val="00BA06A5"/>
    <w:rsid w:val="00BA204B"/>
    <w:rsid w:val="00BA21EF"/>
    <w:rsid w:val="00BA2749"/>
    <w:rsid w:val="00BA40D9"/>
    <w:rsid w:val="00BA6339"/>
    <w:rsid w:val="00BA656E"/>
    <w:rsid w:val="00BA6D15"/>
    <w:rsid w:val="00BA7C41"/>
    <w:rsid w:val="00BB03F6"/>
    <w:rsid w:val="00BB21E7"/>
    <w:rsid w:val="00BB3097"/>
    <w:rsid w:val="00BB331D"/>
    <w:rsid w:val="00BB3FBA"/>
    <w:rsid w:val="00BB4596"/>
    <w:rsid w:val="00BB60F0"/>
    <w:rsid w:val="00BB6B0A"/>
    <w:rsid w:val="00BB6B27"/>
    <w:rsid w:val="00BC0384"/>
    <w:rsid w:val="00BC03ED"/>
    <w:rsid w:val="00BC040F"/>
    <w:rsid w:val="00BC0704"/>
    <w:rsid w:val="00BC1247"/>
    <w:rsid w:val="00BC16FF"/>
    <w:rsid w:val="00BC1CA5"/>
    <w:rsid w:val="00BC1CF9"/>
    <w:rsid w:val="00BC2049"/>
    <w:rsid w:val="00BC3331"/>
    <w:rsid w:val="00BC3AC0"/>
    <w:rsid w:val="00BC60CD"/>
    <w:rsid w:val="00BC6418"/>
    <w:rsid w:val="00BC6A54"/>
    <w:rsid w:val="00BC7943"/>
    <w:rsid w:val="00BC7DC4"/>
    <w:rsid w:val="00BD0C71"/>
    <w:rsid w:val="00BD1524"/>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A09"/>
    <w:rsid w:val="00BE3CD1"/>
    <w:rsid w:val="00BE4B35"/>
    <w:rsid w:val="00BE4B63"/>
    <w:rsid w:val="00BE4C39"/>
    <w:rsid w:val="00BE4FAB"/>
    <w:rsid w:val="00BE50FC"/>
    <w:rsid w:val="00BE5AB1"/>
    <w:rsid w:val="00BE5F34"/>
    <w:rsid w:val="00BE5FD9"/>
    <w:rsid w:val="00BE677F"/>
    <w:rsid w:val="00BE6D3F"/>
    <w:rsid w:val="00BF1661"/>
    <w:rsid w:val="00BF1903"/>
    <w:rsid w:val="00BF278D"/>
    <w:rsid w:val="00BF45E7"/>
    <w:rsid w:val="00BF5DD2"/>
    <w:rsid w:val="00BF64F9"/>
    <w:rsid w:val="00BF70A2"/>
    <w:rsid w:val="00BF728A"/>
    <w:rsid w:val="00BF72AB"/>
    <w:rsid w:val="00BF790B"/>
    <w:rsid w:val="00BF7F90"/>
    <w:rsid w:val="00C015EE"/>
    <w:rsid w:val="00C0184B"/>
    <w:rsid w:val="00C01FD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43A9"/>
    <w:rsid w:val="00C14548"/>
    <w:rsid w:val="00C14556"/>
    <w:rsid w:val="00C149A1"/>
    <w:rsid w:val="00C14DC5"/>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275F3"/>
    <w:rsid w:val="00C3028E"/>
    <w:rsid w:val="00C3201F"/>
    <w:rsid w:val="00C321E2"/>
    <w:rsid w:val="00C32E0E"/>
    <w:rsid w:val="00C3381A"/>
    <w:rsid w:val="00C33F87"/>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624"/>
    <w:rsid w:val="00C46EAE"/>
    <w:rsid w:val="00C501FA"/>
    <w:rsid w:val="00C502AB"/>
    <w:rsid w:val="00C50F42"/>
    <w:rsid w:val="00C51372"/>
    <w:rsid w:val="00C5246F"/>
    <w:rsid w:val="00C52528"/>
    <w:rsid w:val="00C536E8"/>
    <w:rsid w:val="00C54490"/>
    <w:rsid w:val="00C54733"/>
    <w:rsid w:val="00C54BA3"/>
    <w:rsid w:val="00C5520A"/>
    <w:rsid w:val="00C559AA"/>
    <w:rsid w:val="00C56373"/>
    <w:rsid w:val="00C57083"/>
    <w:rsid w:val="00C57690"/>
    <w:rsid w:val="00C61849"/>
    <w:rsid w:val="00C622BA"/>
    <w:rsid w:val="00C64636"/>
    <w:rsid w:val="00C64B3A"/>
    <w:rsid w:val="00C65D9F"/>
    <w:rsid w:val="00C66779"/>
    <w:rsid w:val="00C66DA3"/>
    <w:rsid w:val="00C673D7"/>
    <w:rsid w:val="00C67FCA"/>
    <w:rsid w:val="00C7049A"/>
    <w:rsid w:val="00C70DCD"/>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9710A"/>
    <w:rsid w:val="00CA2495"/>
    <w:rsid w:val="00CA2B06"/>
    <w:rsid w:val="00CA614C"/>
    <w:rsid w:val="00CA68AC"/>
    <w:rsid w:val="00CA7060"/>
    <w:rsid w:val="00CA7F4A"/>
    <w:rsid w:val="00CB2029"/>
    <w:rsid w:val="00CB3009"/>
    <w:rsid w:val="00CB3592"/>
    <w:rsid w:val="00CB3FDE"/>
    <w:rsid w:val="00CB43DA"/>
    <w:rsid w:val="00CB4AB0"/>
    <w:rsid w:val="00CB4BEC"/>
    <w:rsid w:val="00CB71B6"/>
    <w:rsid w:val="00CB7B25"/>
    <w:rsid w:val="00CB7D5E"/>
    <w:rsid w:val="00CC0816"/>
    <w:rsid w:val="00CC089E"/>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312A"/>
    <w:rsid w:val="00CD32EA"/>
    <w:rsid w:val="00CD398F"/>
    <w:rsid w:val="00CD4286"/>
    <w:rsid w:val="00CD447A"/>
    <w:rsid w:val="00CD5A54"/>
    <w:rsid w:val="00CD6855"/>
    <w:rsid w:val="00CD75E7"/>
    <w:rsid w:val="00CD7A4B"/>
    <w:rsid w:val="00CE0D9E"/>
    <w:rsid w:val="00CE27C2"/>
    <w:rsid w:val="00CE2830"/>
    <w:rsid w:val="00CE2EBB"/>
    <w:rsid w:val="00CE2F33"/>
    <w:rsid w:val="00CE398F"/>
    <w:rsid w:val="00CE491B"/>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152"/>
    <w:rsid w:val="00D04627"/>
    <w:rsid w:val="00D047E7"/>
    <w:rsid w:val="00D04878"/>
    <w:rsid w:val="00D04ED7"/>
    <w:rsid w:val="00D05096"/>
    <w:rsid w:val="00D05C84"/>
    <w:rsid w:val="00D063A3"/>
    <w:rsid w:val="00D0687E"/>
    <w:rsid w:val="00D06A9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17E4A"/>
    <w:rsid w:val="00D20470"/>
    <w:rsid w:val="00D2104B"/>
    <w:rsid w:val="00D2156A"/>
    <w:rsid w:val="00D2175C"/>
    <w:rsid w:val="00D21E8A"/>
    <w:rsid w:val="00D22CB3"/>
    <w:rsid w:val="00D22E0B"/>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11F"/>
    <w:rsid w:val="00D372BD"/>
    <w:rsid w:val="00D41AAD"/>
    <w:rsid w:val="00D41BEE"/>
    <w:rsid w:val="00D41E41"/>
    <w:rsid w:val="00D42D92"/>
    <w:rsid w:val="00D43108"/>
    <w:rsid w:val="00D434FC"/>
    <w:rsid w:val="00D43EB0"/>
    <w:rsid w:val="00D443B3"/>
    <w:rsid w:val="00D4491E"/>
    <w:rsid w:val="00D44AD7"/>
    <w:rsid w:val="00D44C69"/>
    <w:rsid w:val="00D44E3F"/>
    <w:rsid w:val="00D456D8"/>
    <w:rsid w:val="00D459C5"/>
    <w:rsid w:val="00D46233"/>
    <w:rsid w:val="00D46B04"/>
    <w:rsid w:val="00D46B2D"/>
    <w:rsid w:val="00D47130"/>
    <w:rsid w:val="00D47799"/>
    <w:rsid w:val="00D50F61"/>
    <w:rsid w:val="00D51FB2"/>
    <w:rsid w:val="00D52185"/>
    <w:rsid w:val="00D52646"/>
    <w:rsid w:val="00D5324D"/>
    <w:rsid w:val="00D54099"/>
    <w:rsid w:val="00D5542B"/>
    <w:rsid w:val="00D56413"/>
    <w:rsid w:val="00D567FA"/>
    <w:rsid w:val="00D569A7"/>
    <w:rsid w:val="00D575DE"/>
    <w:rsid w:val="00D57F98"/>
    <w:rsid w:val="00D60A16"/>
    <w:rsid w:val="00D60A9A"/>
    <w:rsid w:val="00D61149"/>
    <w:rsid w:val="00D62A04"/>
    <w:rsid w:val="00D62D44"/>
    <w:rsid w:val="00D63255"/>
    <w:rsid w:val="00D638F8"/>
    <w:rsid w:val="00D640C5"/>
    <w:rsid w:val="00D64C3A"/>
    <w:rsid w:val="00D64F7D"/>
    <w:rsid w:val="00D65265"/>
    <w:rsid w:val="00D672CB"/>
    <w:rsid w:val="00D67A68"/>
    <w:rsid w:val="00D729E2"/>
    <w:rsid w:val="00D7410F"/>
    <w:rsid w:val="00D7685B"/>
    <w:rsid w:val="00D7731A"/>
    <w:rsid w:val="00D77A56"/>
    <w:rsid w:val="00D81842"/>
    <w:rsid w:val="00D818A9"/>
    <w:rsid w:val="00D82739"/>
    <w:rsid w:val="00D83138"/>
    <w:rsid w:val="00D83758"/>
    <w:rsid w:val="00D8384D"/>
    <w:rsid w:val="00D84648"/>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05A"/>
    <w:rsid w:val="00D95AA7"/>
    <w:rsid w:val="00D96685"/>
    <w:rsid w:val="00D96B84"/>
    <w:rsid w:val="00DA07D5"/>
    <w:rsid w:val="00DA1189"/>
    <w:rsid w:val="00DA1475"/>
    <w:rsid w:val="00DA15C8"/>
    <w:rsid w:val="00DA217D"/>
    <w:rsid w:val="00DA2216"/>
    <w:rsid w:val="00DA264F"/>
    <w:rsid w:val="00DA26DE"/>
    <w:rsid w:val="00DA2A09"/>
    <w:rsid w:val="00DA2ACC"/>
    <w:rsid w:val="00DA3FF5"/>
    <w:rsid w:val="00DA6F1B"/>
    <w:rsid w:val="00DA78E7"/>
    <w:rsid w:val="00DB194C"/>
    <w:rsid w:val="00DB2595"/>
    <w:rsid w:val="00DB30A8"/>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18C3"/>
    <w:rsid w:val="00DC3145"/>
    <w:rsid w:val="00DC3484"/>
    <w:rsid w:val="00DC3A5A"/>
    <w:rsid w:val="00DC4282"/>
    <w:rsid w:val="00DC4720"/>
    <w:rsid w:val="00DC503A"/>
    <w:rsid w:val="00DC6A67"/>
    <w:rsid w:val="00DC6C52"/>
    <w:rsid w:val="00DC6D93"/>
    <w:rsid w:val="00DC728D"/>
    <w:rsid w:val="00DC733E"/>
    <w:rsid w:val="00DD174E"/>
    <w:rsid w:val="00DD1BD2"/>
    <w:rsid w:val="00DD2053"/>
    <w:rsid w:val="00DD2107"/>
    <w:rsid w:val="00DD2162"/>
    <w:rsid w:val="00DD3D11"/>
    <w:rsid w:val="00DD53E8"/>
    <w:rsid w:val="00DD6195"/>
    <w:rsid w:val="00DD62E1"/>
    <w:rsid w:val="00DD798C"/>
    <w:rsid w:val="00DD7CCB"/>
    <w:rsid w:val="00DE015F"/>
    <w:rsid w:val="00DE3658"/>
    <w:rsid w:val="00DE3B2B"/>
    <w:rsid w:val="00DE3D71"/>
    <w:rsid w:val="00DE4641"/>
    <w:rsid w:val="00DE46EF"/>
    <w:rsid w:val="00DE4D3B"/>
    <w:rsid w:val="00DE507D"/>
    <w:rsid w:val="00DE523F"/>
    <w:rsid w:val="00DE5E4B"/>
    <w:rsid w:val="00DE6B27"/>
    <w:rsid w:val="00DE76DF"/>
    <w:rsid w:val="00DE76E7"/>
    <w:rsid w:val="00DE7CCB"/>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DF7394"/>
    <w:rsid w:val="00E03743"/>
    <w:rsid w:val="00E03B59"/>
    <w:rsid w:val="00E03B93"/>
    <w:rsid w:val="00E0510E"/>
    <w:rsid w:val="00E05394"/>
    <w:rsid w:val="00E05B79"/>
    <w:rsid w:val="00E07702"/>
    <w:rsid w:val="00E07E0C"/>
    <w:rsid w:val="00E07EAD"/>
    <w:rsid w:val="00E10228"/>
    <w:rsid w:val="00E10414"/>
    <w:rsid w:val="00E10C67"/>
    <w:rsid w:val="00E10D3F"/>
    <w:rsid w:val="00E10FB4"/>
    <w:rsid w:val="00E12323"/>
    <w:rsid w:val="00E124F5"/>
    <w:rsid w:val="00E125E9"/>
    <w:rsid w:val="00E12998"/>
    <w:rsid w:val="00E13BBE"/>
    <w:rsid w:val="00E13EB2"/>
    <w:rsid w:val="00E1461D"/>
    <w:rsid w:val="00E14B96"/>
    <w:rsid w:val="00E16DAB"/>
    <w:rsid w:val="00E16F2A"/>
    <w:rsid w:val="00E17FF8"/>
    <w:rsid w:val="00E20F31"/>
    <w:rsid w:val="00E2224D"/>
    <w:rsid w:val="00E22764"/>
    <w:rsid w:val="00E23EBA"/>
    <w:rsid w:val="00E23F15"/>
    <w:rsid w:val="00E2549C"/>
    <w:rsid w:val="00E26122"/>
    <w:rsid w:val="00E2655F"/>
    <w:rsid w:val="00E302A1"/>
    <w:rsid w:val="00E3095F"/>
    <w:rsid w:val="00E30C49"/>
    <w:rsid w:val="00E317DE"/>
    <w:rsid w:val="00E33458"/>
    <w:rsid w:val="00E362DA"/>
    <w:rsid w:val="00E37CF9"/>
    <w:rsid w:val="00E4000C"/>
    <w:rsid w:val="00E40D33"/>
    <w:rsid w:val="00E41FF4"/>
    <w:rsid w:val="00E42293"/>
    <w:rsid w:val="00E42769"/>
    <w:rsid w:val="00E42CA8"/>
    <w:rsid w:val="00E42E10"/>
    <w:rsid w:val="00E441D5"/>
    <w:rsid w:val="00E452C6"/>
    <w:rsid w:val="00E4687B"/>
    <w:rsid w:val="00E478F4"/>
    <w:rsid w:val="00E511DF"/>
    <w:rsid w:val="00E5251A"/>
    <w:rsid w:val="00E52B6D"/>
    <w:rsid w:val="00E53242"/>
    <w:rsid w:val="00E5465F"/>
    <w:rsid w:val="00E55969"/>
    <w:rsid w:val="00E56C99"/>
    <w:rsid w:val="00E56DAA"/>
    <w:rsid w:val="00E57A30"/>
    <w:rsid w:val="00E6029A"/>
    <w:rsid w:val="00E604A9"/>
    <w:rsid w:val="00E60987"/>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652C"/>
    <w:rsid w:val="00E80F74"/>
    <w:rsid w:val="00E81CFB"/>
    <w:rsid w:val="00E82775"/>
    <w:rsid w:val="00E8288D"/>
    <w:rsid w:val="00E8357A"/>
    <w:rsid w:val="00E840A0"/>
    <w:rsid w:val="00E840F0"/>
    <w:rsid w:val="00E85C47"/>
    <w:rsid w:val="00E867BE"/>
    <w:rsid w:val="00E86FAB"/>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3086"/>
    <w:rsid w:val="00EB4C11"/>
    <w:rsid w:val="00EB7EF3"/>
    <w:rsid w:val="00EC03A0"/>
    <w:rsid w:val="00EC0641"/>
    <w:rsid w:val="00EC11A0"/>
    <w:rsid w:val="00EC2BC8"/>
    <w:rsid w:val="00EC30A1"/>
    <w:rsid w:val="00EC3757"/>
    <w:rsid w:val="00EC524F"/>
    <w:rsid w:val="00EC6CB4"/>
    <w:rsid w:val="00ED01F8"/>
    <w:rsid w:val="00ED026F"/>
    <w:rsid w:val="00ED1FCC"/>
    <w:rsid w:val="00ED2911"/>
    <w:rsid w:val="00ED35C1"/>
    <w:rsid w:val="00ED3B60"/>
    <w:rsid w:val="00ED63BE"/>
    <w:rsid w:val="00EE02ED"/>
    <w:rsid w:val="00EE1643"/>
    <w:rsid w:val="00EE1881"/>
    <w:rsid w:val="00EE1D52"/>
    <w:rsid w:val="00EE2132"/>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2F6D"/>
    <w:rsid w:val="00F036E4"/>
    <w:rsid w:val="00F0425D"/>
    <w:rsid w:val="00F04CBD"/>
    <w:rsid w:val="00F05C76"/>
    <w:rsid w:val="00F0675C"/>
    <w:rsid w:val="00F06A42"/>
    <w:rsid w:val="00F06CB8"/>
    <w:rsid w:val="00F07FA9"/>
    <w:rsid w:val="00F109B1"/>
    <w:rsid w:val="00F10BBC"/>
    <w:rsid w:val="00F10DB2"/>
    <w:rsid w:val="00F10F20"/>
    <w:rsid w:val="00F1151A"/>
    <w:rsid w:val="00F124F2"/>
    <w:rsid w:val="00F12CCE"/>
    <w:rsid w:val="00F132D9"/>
    <w:rsid w:val="00F13457"/>
    <w:rsid w:val="00F13B6A"/>
    <w:rsid w:val="00F14129"/>
    <w:rsid w:val="00F147C4"/>
    <w:rsid w:val="00F160E1"/>
    <w:rsid w:val="00F16A7E"/>
    <w:rsid w:val="00F17324"/>
    <w:rsid w:val="00F20399"/>
    <w:rsid w:val="00F203B2"/>
    <w:rsid w:val="00F21720"/>
    <w:rsid w:val="00F21B9E"/>
    <w:rsid w:val="00F22E7D"/>
    <w:rsid w:val="00F23113"/>
    <w:rsid w:val="00F23652"/>
    <w:rsid w:val="00F23D31"/>
    <w:rsid w:val="00F24E7A"/>
    <w:rsid w:val="00F24EA4"/>
    <w:rsid w:val="00F250C6"/>
    <w:rsid w:val="00F25674"/>
    <w:rsid w:val="00F26421"/>
    <w:rsid w:val="00F273CD"/>
    <w:rsid w:val="00F27769"/>
    <w:rsid w:val="00F27AFF"/>
    <w:rsid w:val="00F27CB9"/>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691"/>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10"/>
    <w:rsid w:val="00F54CDF"/>
    <w:rsid w:val="00F571D2"/>
    <w:rsid w:val="00F57898"/>
    <w:rsid w:val="00F6042F"/>
    <w:rsid w:val="00F6199F"/>
    <w:rsid w:val="00F61B32"/>
    <w:rsid w:val="00F61DE2"/>
    <w:rsid w:val="00F627D8"/>
    <w:rsid w:val="00F62E96"/>
    <w:rsid w:val="00F63740"/>
    <w:rsid w:val="00F63AE5"/>
    <w:rsid w:val="00F63B84"/>
    <w:rsid w:val="00F6402D"/>
    <w:rsid w:val="00F6494B"/>
    <w:rsid w:val="00F65168"/>
    <w:rsid w:val="00F65AA6"/>
    <w:rsid w:val="00F663A6"/>
    <w:rsid w:val="00F6683D"/>
    <w:rsid w:val="00F66B17"/>
    <w:rsid w:val="00F66E2D"/>
    <w:rsid w:val="00F6769F"/>
    <w:rsid w:val="00F70809"/>
    <w:rsid w:val="00F70B91"/>
    <w:rsid w:val="00F71083"/>
    <w:rsid w:val="00F72938"/>
    <w:rsid w:val="00F733A4"/>
    <w:rsid w:val="00F7363D"/>
    <w:rsid w:val="00F73C56"/>
    <w:rsid w:val="00F741E0"/>
    <w:rsid w:val="00F74EDA"/>
    <w:rsid w:val="00F76303"/>
    <w:rsid w:val="00F76E7A"/>
    <w:rsid w:val="00F76E81"/>
    <w:rsid w:val="00F77C27"/>
    <w:rsid w:val="00F80155"/>
    <w:rsid w:val="00F812CE"/>
    <w:rsid w:val="00F819F1"/>
    <w:rsid w:val="00F83B73"/>
    <w:rsid w:val="00F84A2D"/>
    <w:rsid w:val="00F85BF5"/>
    <w:rsid w:val="00F85DC0"/>
    <w:rsid w:val="00F8706E"/>
    <w:rsid w:val="00F9058C"/>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5D48"/>
    <w:rsid w:val="00FC69A5"/>
    <w:rsid w:val="00FC6E16"/>
    <w:rsid w:val="00FC74DC"/>
    <w:rsid w:val="00FC7D75"/>
    <w:rsid w:val="00FD0017"/>
    <w:rsid w:val="00FD029B"/>
    <w:rsid w:val="00FD0E8C"/>
    <w:rsid w:val="00FD0F28"/>
    <w:rsid w:val="00FD124D"/>
    <w:rsid w:val="00FD2080"/>
    <w:rsid w:val="00FD2EE3"/>
    <w:rsid w:val="00FD300D"/>
    <w:rsid w:val="00FD34D6"/>
    <w:rsid w:val="00FD5979"/>
    <w:rsid w:val="00FD5A85"/>
    <w:rsid w:val="00FD5FE8"/>
    <w:rsid w:val="00FD6825"/>
    <w:rsid w:val="00FD6D49"/>
    <w:rsid w:val="00FD6F55"/>
    <w:rsid w:val="00FD7A99"/>
    <w:rsid w:val="00FD7D3E"/>
    <w:rsid w:val="00FD7D91"/>
    <w:rsid w:val="00FE01F5"/>
    <w:rsid w:val="00FE04E0"/>
    <w:rsid w:val="00FE07DB"/>
    <w:rsid w:val="00FE0B1C"/>
    <w:rsid w:val="00FE2B5A"/>
    <w:rsid w:val="00FE2F68"/>
    <w:rsid w:val="00FE45D1"/>
    <w:rsid w:val="00FE56E3"/>
    <w:rsid w:val="00FE6696"/>
    <w:rsid w:val="00FF007E"/>
    <w:rsid w:val="00FF0EF4"/>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sex.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8DB4-4BE8-4D14-84B0-14BFEC40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13911</Words>
  <Characters>87644</Characters>
  <Application>Microsoft Office Word</Application>
  <DocSecurity>0</DocSecurity>
  <Lines>730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6702</cp:revision>
  <dcterms:created xsi:type="dcterms:W3CDTF">2020-10-02T18:13:00Z</dcterms:created>
  <dcterms:modified xsi:type="dcterms:W3CDTF">2020-11-08T18:15:00Z</dcterms:modified>
</cp:coreProperties>
</file>