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072" w:rsidRDefault="00CB3F12" w:rsidP="007258E9">
      <w:pPr>
        <w:spacing w:line="240" w:lineRule="auto"/>
        <w:jc w:val="center"/>
        <w:rPr>
          <w:rFonts w:ascii="Helvetica Neue" w:eastAsia="Helvetica Neue" w:hAnsi="Helvetica Neue" w:cs="Helvetica Neue"/>
          <w:b/>
          <w:color w:val="CC0000"/>
          <w:sz w:val="36"/>
          <w:szCs w:val="36"/>
        </w:rPr>
      </w:pPr>
      <w:r>
        <w:rPr>
          <w:rFonts w:ascii="Helvetica Neue" w:eastAsia="Helvetica Neue" w:hAnsi="Helvetica Neue" w:cs="Helvetica Neue"/>
          <w:b/>
          <w:color w:val="CC0000"/>
          <w:sz w:val="36"/>
          <w:szCs w:val="36"/>
        </w:rPr>
        <w:t xml:space="preserve"> </w:t>
      </w:r>
      <w:r w:rsidRPr="006442D1">
        <w:rPr>
          <w:rFonts w:ascii="Helvetica Neue" w:eastAsia="Helvetica Neue" w:hAnsi="Helvetica Neue" w:cs="Helvetica Neue"/>
          <w:b/>
          <w:color w:val="0070C0"/>
          <w:sz w:val="36"/>
          <w:szCs w:val="36"/>
        </w:rPr>
        <w:t>Canadian Clinical Drug Data Set (CCDD)</w:t>
      </w:r>
    </w:p>
    <w:p w:rsidR="00253072" w:rsidRPr="00B317FA" w:rsidRDefault="00CB3F12" w:rsidP="007258E9">
      <w:pPr>
        <w:spacing w:line="240" w:lineRule="auto"/>
        <w:jc w:val="center"/>
        <w:rPr>
          <w:rFonts w:ascii="Helvetica Neue" w:eastAsia="Helvetica Neue" w:hAnsi="Helvetica Neue" w:cs="Helvetica Neue"/>
          <w:b/>
          <w:color w:val="0070C0"/>
          <w:sz w:val="36"/>
          <w:szCs w:val="36"/>
          <w:lang w:val="fr-CA"/>
        </w:rPr>
      </w:pPr>
      <w:r w:rsidRPr="00B317FA">
        <w:rPr>
          <w:rFonts w:ascii="Helvetica Neue" w:eastAsia="Helvetica Neue" w:hAnsi="Helvetica Neue" w:cs="Helvetica Neue"/>
          <w:b/>
          <w:color w:val="0070C0"/>
          <w:sz w:val="36"/>
          <w:szCs w:val="36"/>
          <w:lang w:val="fr-CA"/>
        </w:rPr>
        <w:t>Répertoire canadien des médicaments (RCM)</w:t>
      </w:r>
    </w:p>
    <w:p w:rsidR="006442D1" w:rsidRPr="004C11B7" w:rsidRDefault="006442D1">
      <w:pPr>
        <w:jc w:val="center"/>
        <w:rPr>
          <w:rFonts w:ascii="Helvetica Neue" w:eastAsia="Helvetica Neue" w:hAnsi="Helvetica Neue" w:cs="Helvetica Neue"/>
          <w:b/>
          <w:sz w:val="28"/>
          <w:szCs w:val="28"/>
          <w:lang w:val="fr-CA"/>
        </w:rPr>
      </w:pPr>
    </w:p>
    <w:p w:rsidR="006442D1" w:rsidRDefault="00CB3F12">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Maintenance Tips for </w:t>
      </w:r>
      <w:r w:rsidR="006442D1">
        <w:rPr>
          <w:rFonts w:ascii="Helvetica Neue" w:eastAsia="Helvetica Neue" w:hAnsi="Helvetica Neue" w:cs="Helvetica Neue"/>
          <w:b/>
          <w:sz w:val="28"/>
          <w:szCs w:val="28"/>
        </w:rPr>
        <w:t xml:space="preserve">CCDD </w:t>
      </w:r>
      <w:r>
        <w:rPr>
          <w:rFonts w:ascii="Helvetica Neue" w:eastAsia="Helvetica Neue" w:hAnsi="Helvetica Neue" w:cs="Helvetica Neue"/>
          <w:b/>
          <w:sz w:val="28"/>
          <w:szCs w:val="28"/>
        </w:rPr>
        <w:t xml:space="preserve">French </w:t>
      </w:r>
    </w:p>
    <w:p w:rsidR="00253072" w:rsidRDefault="007F5D07">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B. Prime </w:t>
      </w:r>
      <w:r w:rsidR="00A163B4">
        <w:rPr>
          <w:rFonts w:ascii="Helvetica Neue" w:eastAsia="Helvetica Neue" w:hAnsi="Helvetica Neue" w:cs="Helvetica Neue"/>
          <w:b/>
          <w:sz w:val="28"/>
          <w:szCs w:val="28"/>
        </w:rPr>
        <w:t>May 2021</w:t>
      </w:r>
    </w:p>
    <w:p w:rsidR="00253072" w:rsidRDefault="00253072">
      <w:pPr>
        <w:rPr>
          <w:rFonts w:ascii="Helvetica Neue" w:eastAsia="Helvetica Neue" w:hAnsi="Helvetica Neue" w:cs="Helvetica Neue"/>
        </w:rPr>
      </w:pPr>
    </w:p>
    <w:p w:rsidR="00253072" w:rsidRDefault="00253072">
      <w:pPr>
        <w:jc w:val="center"/>
        <w:rPr>
          <w:rFonts w:ascii="Helvetica Neue" w:eastAsia="Helvetica Neue" w:hAnsi="Helvetica Neue" w:cs="Helvetica Neue"/>
        </w:rPr>
      </w:pPr>
    </w:p>
    <w:p w:rsidR="00253072" w:rsidRDefault="00CB3F12">
      <w:pPr>
        <w:rPr>
          <w:rFonts w:ascii="Helvetica Neue" w:eastAsia="Helvetica Neue" w:hAnsi="Helvetica Neue" w:cs="Helvetica Neue"/>
        </w:rPr>
      </w:pPr>
      <w:r>
        <w:rPr>
          <w:rFonts w:ascii="Helvetica Neue" w:eastAsia="Helvetica Neue" w:hAnsi="Helvetica Neue" w:cs="Helvetica Neue"/>
          <w:b/>
          <w:sz w:val="24"/>
          <w:szCs w:val="24"/>
        </w:rPr>
        <w:t>Background</w:t>
      </w:r>
      <w:r>
        <w:rPr>
          <w:rFonts w:ascii="Helvetica Neue" w:eastAsia="Helvetica Neue" w:hAnsi="Helvetica Neue" w:cs="Helvetica Neue"/>
        </w:rPr>
        <w:t>: CCDD French (RCM) was launched in December 2019 and is now maintained in harmony with CCDD English. There is no lag between English and French releases, which occur in the first 2 weeks of each month</w:t>
      </w:r>
      <w:r w:rsidR="00A163B4">
        <w:rPr>
          <w:rFonts w:ascii="Helvetica Neue" w:eastAsia="Helvetica Neue" w:hAnsi="Helvetica Neue" w:cs="Helvetica Neue"/>
        </w:rPr>
        <w:t xml:space="preserve"> (usually first 7 days)</w:t>
      </w:r>
      <w:r>
        <w:rPr>
          <w:rFonts w:ascii="Helvetica Neue" w:eastAsia="Helvetica Neue" w:hAnsi="Helvetica Neue" w:cs="Helvetica Neue"/>
        </w:rPr>
        <w:t xml:space="preserve">. The version of record is CCDD English, and RCM mirrors CCDD in a consistent manner. </w:t>
      </w:r>
    </w:p>
    <w:p w:rsidR="00253072" w:rsidRDefault="00253072">
      <w:pPr>
        <w:rPr>
          <w:rFonts w:ascii="Helvetica Neue" w:eastAsia="Helvetica Neue" w:hAnsi="Helvetica Neue" w:cs="Helvetica Neue"/>
          <w:b/>
          <w:sz w:val="26"/>
          <w:szCs w:val="26"/>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Documentation</w:t>
      </w: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Editorial Guidelines</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Editorial guidelines for CCDD were developed in English (version of record) and translated into French</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Reside on the CCDD page of Canada Health Infoway’s Infoscribe website:  (</w:t>
      </w:r>
      <w:hyperlink r:id="rId7">
        <w:r>
          <w:rPr>
            <w:rFonts w:ascii="Helvetica Neue" w:eastAsia="Helvetica Neue" w:hAnsi="Helvetica Neue" w:cs="Helvetica Neue"/>
            <w:color w:val="1155CC"/>
            <w:u w:val="single"/>
          </w:rPr>
          <w:t>https://infoscribe.infoway-inforoute.ca/display/CCDD/Canadian+Clinical+Drug+Data+Set</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Source documents maintained on Google Drive, then uploaded to InfoScribe: CCDD-Infoway QA Team/Current Active Files/CCDD Editorial Guidelines/Editorial Guidelines: FINAL EN and FR (</w:t>
      </w:r>
      <w:hyperlink r:id="rId8">
        <w:r>
          <w:rPr>
            <w:rFonts w:ascii="Helvetica Neue" w:eastAsia="Helvetica Neue" w:hAnsi="Helvetica Neue" w:cs="Helvetica Neue"/>
            <w:color w:val="1155CC"/>
            <w:u w:val="single"/>
          </w:rPr>
          <w:t>https://drive.google.com/drive/folders/1kY1wOzq9lke4bFaPSPPoT71tv1YggmuF</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 xml:space="preserve">Updates to English editorial guidelines must be translated into French in time to be published with the English version.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Release Notes</w:t>
      </w:r>
    </w:p>
    <w:p w:rsidR="00253072" w:rsidRDefault="00CB3F12" w:rsidP="007258E9">
      <w:pPr>
        <w:numPr>
          <w:ilvl w:val="0"/>
          <w:numId w:val="6"/>
        </w:numPr>
        <w:rPr>
          <w:rFonts w:ascii="Helvetica Neue" w:eastAsia="Helvetica Neue" w:hAnsi="Helvetica Neue" w:cs="Helvetica Neue"/>
        </w:rPr>
      </w:pPr>
      <w:r>
        <w:rPr>
          <w:rFonts w:ascii="Helvetica Neue" w:eastAsia="Helvetica Neue" w:hAnsi="Helvetica Neue" w:cs="Helvetica Neue"/>
        </w:rPr>
        <w:t xml:space="preserve">Published in English and French in conjunction with each monthly release. These reside on the same InfoScribe CCDD page as the Editorial Guidelines.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Translation Resources</w:t>
      </w:r>
    </w:p>
    <w:p w:rsidR="00253072" w:rsidRDefault="00CB3F12">
      <w:pPr>
        <w:rPr>
          <w:rFonts w:ascii="Helvetica Neue" w:eastAsia="Helvetica Neue" w:hAnsi="Helvetica Neue" w:cs="Helvetica Neue"/>
        </w:rPr>
      </w:pPr>
      <w:r>
        <w:rPr>
          <w:rFonts w:ascii="Helvetica Neue" w:eastAsia="Helvetica Neue" w:hAnsi="Helvetica Neue" w:cs="Helvetica Neue"/>
        </w:rPr>
        <w:t>Documentation (e.g., Editorial Guidelines) has been translated at Health Canada and reviewed by members of the CCDD team. A bilingual glossary of CCDD terms appears at the end of this document (</w:t>
      </w:r>
      <w:hyperlink w:anchor="1aycl5nqrrtt">
        <w:r>
          <w:rPr>
            <w:rFonts w:ascii="Helvetica Neue" w:eastAsia="Helvetica Neue" w:hAnsi="Helvetica Neue" w:cs="Helvetica Neue"/>
            <w:color w:val="1155CC"/>
            <w:u w:val="single"/>
          </w:rPr>
          <w:t>Appendix I</w:t>
        </w:r>
      </w:hyperlink>
      <w:r>
        <w:rPr>
          <w:rFonts w:ascii="Helvetica Neue" w:eastAsia="Helvetica Neue" w:hAnsi="Helvetica Neue" w:cs="Helvetica Neue"/>
        </w:rPr>
        <w:t xml:space="preserve">). </w:t>
      </w:r>
      <w:hyperlink w:anchor="AppenII" w:history="1">
        <w:r w:rsidR="00C8027A" w:rsidRPr="00C8027A">
          <w:rPr>
            <w:rStyle w:val="Hyperlink"/>
            <w:rFonts w:ascii="Helvetica Neue" w:eastAsia="Helvetica Neue" w:hAnsi="Helvetica Neue" w:cs="Helvetica Neue"/>
          </w:rPr>
          <w:t>Appendix II</w:t>
        </w:r>
      </w:hyperlink>
      <w:r w:rsidR="00830413">
        <w:rPr>
          <w:rFonts w:ascii="Helvetica Neue" w:eastAsia="Helvetica Neue" w:hAnsi="Helvetica Neue" w:cs="Helvetica Neue"/>
        </w:rPr>
        <w:t xml:space="preserve"> was created for the specialized terms used in immunization products. </w:t>
      </w: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CC0000"/>
          <w:sz w:val="28"/>
          <w:szCs w:val="28"/>
        </w:rPr>
      </w:pPr>
      <w:r w:rsidRPr="007F5D07">
        <w:rPr>
          <w:rFonts w:ascii="Helvetica Neue" w:eastAsia="Helvetica Neue" w:hAnsi="Helvetica Neue" w:cs="Helvetica Neue"/>
          <w:b/>
          <w:color w:val="CC0000"/>
          <w:sz w:val="26"/>
          <w:szCs w:val="26"/>
        </w:rPr>
        <w:t>Managing New/Updated CCDD Concepts</w:t>
      </w:r>
      <w:r w:rsidRPr="007F5D07">
        <w:rPr>
          <w:rFonts w:ascii="Helvetica Neue" w:eastAsia="Helvetica Neue" w:hAnsi="Helvetica Neue" w:cs="Helvetica Neue"/>
          <w:color w:val="CC0000"/>
          <w:sz w:val="28"/>
          <w:szCs w:val="28"/>
        </w:rPr>
        <w:t xml:space="preserve"> </w:t>
      </w:r>
    </w:p>
    <w:p w:rsidR="00253072" w:rsidRDefault="00253072">
      <w:pPr>
        <w:rPr>
          <w:rFonts w:ascii="Helvetica Neue" w:eastAsia="Helvetica Neue" w:hAnsi="Helvetica Neue" w:cs="Helvetica Neue"/>
          <w:b/>
        </w:rPr>
      </w:pPr>
    </w:p>
    <w:p w:rsidR="00253072" w:rsidRPr="007F5D07" w:rsidRDefault="00CB3F12">
      <w:pPr>
        <w:rPr>
          <w:rFonts w:ascii="Helvetica Neue" w:eastAsia="Helvetica Neue" w:hAnsi="Helvetica Neue" w:cs="Helvetica Neue"/>
          <w:b/>
          <w:color w:val="0070C0"/>
          <w:sz w:val="24"/>
        </w:rPr>
      </w:pPr>
      <w:r w:rsidRPr="007F5D07">
        <w:rPr>
          <w:rFonts w:ascii="Helvetica Neue" w:eastAsia="Helvetica Neue" w:hAnsi="Helvetica Neue" w:cs="Helvetica Neue"/>
          <w:b/>
          <w:color w:val="0070C0"/>
          <w:sz w:val="24"/>
        </w:rPr>
        <w:t>Therapeutic Moiety (TM)</w:t>
      </w:r>
    </w:p>
    <w:p w:rsidR="00253072" w:rsidRDefault="00CB3F12">
      <w:pPr>
        <w:rPr>
          <w:rFonts w:ascii="Helvetica Neue" w:eastAsia="Helvetica Neue" w:hAnsi="Helvetica Neue" w:cs="Helvetica Neue"/>
          <w:b/>
          <w:i/>
        </w:rPr>
      </w:pPr>
      <w:r>
        <w:rPr>
          <w:rFonts w:ascii="Helvetica Neue" w:eastAsia="Helvetica Neue" w:hAnsi="Helvetica Neue" w:cs="Helvetica Neue"/>
          <w:b/>
          <w:i/>
        </w:rPr>
        <w:t>Fraction Thérapeutique (FT)</w:t>
      </w:r>
    </w:p>
    <w:p w:rsidR="00253072" w:rsidRDefault="00253072" w:rsidP="007258E9">
      <w:pPr>
        <w:spacing w:line="240" w:lineRule="auto"/>
        <w:rPr>
          <w:rFonts w:ascii="Helvetica Neue" w:eastAsia="Helvetica Neue" w:hAnsi="Helvetica Neue" w:cs="Helvetica Neue"/>
          <w:b/>
          <w:i/>
        </w:rPr>
      </w:pP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 xml:space="preserve">FR ingredient names are based on the chosen English term for CCDD. </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Might be same as in DPD, but not if English CCDD ingredient name is different, e.g., if DPD uses USAN or other name and decision for CCDD is to use INN for a particular ingredient</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lastRenderedPageBreak/>
        <w:t xml:space="preserve">DPD French is </w:t>
      </w:r>
      <w:r w:rsidR="00124453">
        <w:rPr>
          <w:rFonts w:ascii="Helvetica Neue" w:eastAsia="Helvetica Neue" w:hAnsi="Helvetica Neue" w:cs="Helvetica Neue"/>
          <w:color w:val="333333"/>
        </w:rPr>
        <w:t xml:space="preserve">the </w:t>
      </w:r>
      <w:r>
        <w:rPr>
          <w:rFonts w:ascii="Helvetica Neue" w:eastAsia="Helvetica Neue" w:hAnsi="Helvetica Neue" w:cs="Helvetica Neue"/>
          <w:color w:val="333333"/>
        </w:rPr>
        <w:t xml:space="preserve">principle reference source for ingredient names; when there is uncertainty whether it is correct </w:t>
      </w:r>
      <w:r w:rsidR="00124453">
        <w:rPr>
          <w:rFonts w:ascii="Helvetica Neue" w:eastAsia="Helvetica Neue" w:hAnsi="Helvetica Neue" w:cs="Helvetica Neue"/>
          <w:color w:val="333333"/>
        </w:rPr>
        <w:t xml:space="preserve">(e.g., spelling/accents) </w:t>
      </w:r>
      <w:r>
        <w:rPr>
          <w:rFonts w:ascii="Helvetica Neue" w:eastAsia="Helvetica Neue" w:hAnsi="Helvetica Neue" w:cs="Helvetica Neue"/>
          <w:color w:val="333333"/>
        </w:rPr>
        <w:t xml:space="preserve">in DPD, useful resources include: </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INESS</w:t>
      </w:r>
      <w:r>
        <w:rPr>
          <w:rFonts w:ascii="Helvetica Neue" w:eastAsia="Helvetica Neue" w:hAnsi="Helvetica Neue" w:cs="Helvetica Neue"/>
          <w:i/>
          <w:color w:val="3D85C6"/>
        </w:rPr>
        <w:t xml:space="preserve"> (</w:t>
      </w:r>
      <w:hyperlink r:id="rId9">
        <w:r>
          <w:rPr>
            <w:rFonts w:ascii="Calibri" w:eastAsia="Calibri" w:hAnsi="Calibri" w:cs="Calibri"/>
            <w:i/>
            <w:color w:val="1155CC"/>
            <w:u w:val="single"/>
          </w:rPr>
          <w:t>https://www.inesss.qc.ca/en/publications/inessss-guides.html</w:t>
        </w:r>
      </w:hyperlink>
      <w:r>
        <w:rPr>
          <w:rFonts w:ascii="Helvetica Neue" w:eastAsia="Helvetica Neue" w:hAnsi="Helvetica Neue" w:cs="Helvetica Neue"/>
          <w:i/>
          <w:color w:val="3D85C6"/>
        </w:rPr>
        <w:t>)</w:t>
      </w:r>
    </w:p>
    <w:p w:rsidR="00253072" w:rsidRPr="00320CC5" w:rsidRDefault="00CB3F12">
      <w:pPr>
        <w:numPr>
          <w:ilvl w:val="1"/>
          <w:numId w:val="2"/>
        </w:numPr>
        <w:rPr>
          <w:rFonts w:ascii="Helvetica Neue" w:eastAsia="Helvetica Neue" w:hAnsi="Helvetica Neue" w:cs="Helvetica Neue"/>
          <w:i/>
          <w:color w:val="3D85C6"/>
          <w:lang w:val="fr-CA"/>
        </w:rPr>
      </w:pPr>
      <w:r w:rsidRPr="00C709B6">
        <w:rPr>
          <w:rFonts w:ascii="Helvetica Neue" w:eastAsia="Helvetica Neue" w:hAnsi="Helvetica Neue" w:cs="Helvetica Neue"/>
          <w:i/>
          <w:lang w:val="fr-CA"/>
        </w:rPr>
        <w:t>RAMQ</w:t>
      </w:r>
      <w:r w:rsidRPr="00320CC5">
        <w:rPr>
          <w:rFonts w:ascii="Helvetica Neue" w:eastAsia="Helvetica Neue" w:hAnsi="Helvetica Neue" w:cs="Helvetica Neue"/>
          <w:i/>
          <w:color w:val="3D85C6"/>
          <w:lang w:val="fr-CA"/>
        </w:rPr>
        <w:t xml:space="preserve"> (</w:t>
      </w:r>
      <w:hyperlink r:id="rId10">
        <w:r w:rsidRPr="00320CC5">
          <w:rPr>
            <w:rFonts w:ascii="Calibri" w:eastAsia="Calibri" w:hAnsi="Calibri" w:cs="Calibri"/>
            <w:i/>
            <w:color w:val="1155CC"/>
            <w:u w:val="single"/>
            <w:lang w:val="fr-CA"/>
          </w:rPr>
          <w:t>http://www.ramq.gouv.qc.ca/fr/publications/citoyens/publications-legales/Pages/liste-medicaments.aspx</w:t>
        </w:r>
      </w:hyperlink>
      <w:r w:rsidRPr="00320CC5">
        <w:rPr>
          <w:rFonts w:ascii="Helvetica Neue" w:eastAsia="Helvetica Neue" w:hAnsi="Helvetica Neue" w:cs="Helvetica Neue"/>
          <w:i/>
          <w:color w:val="3D85C6"/>
          <w:lang w:val="fr-CA"/>
        </w:rPr>
        <w:t>)</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 xml:space="preserve">French sites </w:t>
      </w:r>
      <w:r>
        <w:rPr>
          <w:rFonts w:ascii="Helvetica Neue" w:eastAsia="Helvetica Neue" w:hAnsi="Helvetica Neue" w:cs="Helvetica Neue"/>
          <w:i/>
          <w:color w:val="3D85C6"/>
        </w:rPr>
        <w:t>(</w:t>
      </w:r>
      <w:hyperlink r:id="rId11">
        <w:r>
          <w:rPr>
            <w:rFonts w:ascii="Calibri" w:eastAsia="Calibri" w:hAnsi="Calibri" w:cs="Calibri"/>
            <w:i/>
            <w:color w:val="1155CC"/>
            <w:u w:val="single"/>
          </w:rPr>
          <w:t>http://base-donnees-publique.medicaments.gouv.fr/</w:t>
        </w:r>
      </w:hyperlink>
      <w:r>
        <w:rPr>
          <w:rFonts w:ascii="Helvetica Neue" w:eastAsia="Helvetica Neue" w:hAnsi="Helvetica Neue" w:cs="Helvetica Neue"/>
          <w:i/>
          <w:color w:val="3D85C6"/>
        </w:rPr>
        <w:t xml:space="preserve">, </w:t>
      </w:r>
      <w:hyperlink r:id="rId12">
        <w:r>
          <w:rPr>
            <w:rFonts w:ascii="Calibri" w:eastAsia="Calibri" w:hAnsi="Calibri" w:cs="Calibri"/>
            <w:i/>
            <w:color w:val="1155CC"/>
            <w:u w:val="single"/>
          </w:rPr>
          <w:t>http://agence-prd.ansm.sante.fr/php/ecodex/index.php</w:t>
        </w:r>
      </w:hyperlink>
      <w:r>
        <w:rPr>
          <w:rFonts w:ascii="Helvetica Neue" w:eastAsia="Helvetica Neue" w:hAnsi="Helvetica Neue" w:cs="Helvetica Neue"/>
          <w:i/>
          <w:color w:val="3D85C6"/>
        </w:rPr>
        <w:t>)</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 xml:space="preserve">Health Canada drug nomenclature: PDSC committee; Office of Science; prescription drug list </w:t>
      </w:r>
      <w:r>
        <w:rPr>
          <w:rFonts w:ascii="Helvetica Neue" w:eastAsia="Helvetica Neue" w:hAnsi="Helvetica Neue" w:cs="Helvetica Neue"/>
          <w:i/>
          <w:color w:val="3D85C6"/>
        </w:rPr>
        <w:t>(</w:t>
      </w:r>
      <w:hyperlink r:id="rId13">
        <w:r>
          <w:rPr>
            <w:rFonts w:ascii="Helvetica Neue" w:eastAsia="Helvetica Neue" w:hAnsi="Helvetica Neue" w:cs="Helvetica Neue"/>
            <w:i/>
            <w:color w:val="1155CC"/>
            <w:u w:val="single"/>
          </w:rPr>
          <w:t>https://www.canada.ca/en/health-canada/services/drugs-health-products/drug-products/prescription-drug-list.html</w:t>
        </w:r>
      </w:hyperlink>
      <w:r>
        <w:rPr>
          <w:rFonts w:ascii="Helvetica Neue" w:eastAsia="Helvetica Neue" w:hAnsi="Helvetica Neue" w:cs="Helvetica Neue"/>
          <w:i/>
          <w:color w:val="3D85C6"/>
        </w:rPr>
        <w:t>)</w:t>
      </w:r>
    </w:p>
    <w:p w:rsidR="00253072" w:rsidRPr="00C709B6" w:rsidRDefault="00CB3F12">
      <w:pPr>
        <w:numPr>
          <w:ilvl w:val="1"/>
          <w:numId w:val="2"/>
        </w:numPr>
        <w:rPr>
          <w:rFonts w:ascii="Helvetica Neue" w:eastAsia="Helvetica Neue" w:hAnsi="Helvetica Neue" w:cs="Helvetica Neue"/>
          <w:i/>
        </w:rPr>
      </w:pPr>
      <w:r w:rsidRPr="00C709B6">
        <w:rPr>
          <w:rFonts w:ascii="Helvetica Neue" w:eastAsia="Helvetica Neue" w:hAnsi="Helvetica Neue" w:cs="Helvetica Neue"/>
          <w:i/>
        </w:rPr>
        <w:t>FR Product Monograph*</w:t>
      </w:r>
    </w:p>
    <w:p w:rsidR="00253072" w:rsidRPr="00C709B6" w:rsidRDefault="00CB3F12">
      <w:pPr>
        <w:numPr>
          <w:ilvl w:val="1"/>
          <w:numId w:val="2"/>
        </w:numPr>
        <w:rPr>
          <w:rFonts w:ascii="Helvetica Neue" w:eastAsia="Helvetica Neue" w:hAnsi="Helvetica Neue" w:cs="Helvetica Neue"/>
          <w:i/>
        </w:rPr>
      </w:pPr>
      <w:r w:rsidRPr="00C709B6">
        <w:rPr>
          <w:rFonts w:ascii="Helvetica Neue" w:eastAsia="Helvetica Neue" w:hAnsi="Helvetica Neue" w:cs="Helvetica Neue"/>
          <w:i/>
        </w:rPr>
        <w:t>Label (via Docubridge)*</w:t>
      </w:r>
    </w:p>
    <w:p w:rsidR="00EE4765" w:rsidRPr="00C709B6" w:rsidRDefault="00EE4765" w:rsidP="00EE4765">
      <w:pPr>
        <w:rPr>
          <w:rFonts w:ascii="Helvetica Neue" w:eastAsia="Helvetica Neue" w:hAnsi="Helvetica Neue" w:cs="Helvetica Neue"/>
        </w:rPr>
      </w:pPr>
    </w:p>
    <w:p w:rsidR="00EE4765" w:rsidRPr="00EE4765" w:rsidRDefault="00EE4765" w:rsidP="00EE4765">
      <w:pPr>
        <w:rPr>
          <w:rFonts w:ascii="Helvetica Neue" w:eastAsia="Helvetica Neue" w:hAnsi="Helvetica Neue" w:cs="Helvetica Neue"/>
          <w:i/>
        </w:rPr>
      </w:pPr>
      <w:r w:rsidRPr="00EE4765">
        <w:rPr>
          <w:rFonts w:ascii="Helvetica Neue" w:eastAsia="Helvetica Neue" w:hAnsi="Helvetica Neue" w:cs="Helvetica Neue"/>
        </w:rPr>
        <w:t xml:space="preserve">* </w:t>
      </w:r>
      <w:r w:rsidRPr="00EE4765">
        <w:rPr>
          <w:rFonts w:ascii="Helvetica Neue" w:eastAsia="Helvetica Neue" w:hAnsi="Helvetica Neue" w:cs="Helvetica Neue"/>
          <w:i/>
        </w:rPr>
        <w:t>Ingredient names in product</w:t>
      </w:r>
      <w:r w:rsidRPr="00EE4765">
        <w:rPr>
          <w:rFonts w:ascii="Helvetica Neue" w:eastAsia="Helvetica Neue" w:hAnsi="Helvetica Neue" w:cs="Helvetica Neue"/>
        </w:rPr>
        <w:t xml:space="preserve"> </w:t>
      </w:r>
      <w:r w:rsidRPr="00EE4765">
        <w:rPr>
          <w:rFonts w:ascii="Helvetica Neue" w:eastAsia="Helvetica Neue" w:hAnsi="Helvetica Neue" w:cs="Helvetica Neue"/>
          <w:i/>
        </w:rPr>
        <w:t xml:space="preserve">monograph and label are sometimes inconsistent with DPD. On a case-by case basis, it may be necessary to inform/engage with TBD/DPD/BRDD to address issues. </w:t>
      </w:r>
    </w:p>
    <w:p w:rsidR="00253072" w:rsidRDefault="00253072">
      <w:pPr>
        <w:rPr>
          <w:rFonts w:ascii="Helvetica Neue" w:eastAsia="Helvetica Neue" w:hAnsi="Helvetica Neue" w:cs="Helvetica Neue"/>
        </w:rPr>
      </w:pPr>
    </w:p>
    <w:p w:rsidR="00253072" w:rsidRDefault="00253072">
      <w:pPr>
        <w:rPr>
          <w:rFonts w:ascii="Helvetica Neue" w:eastAsia="Helvetica Neue" w:hAnsi="Helvetica Neue" w:cs="Helvetica Neue"/>
          <w:b/>
        </w:rPr>
      </w:pPr>
    </w:p>
    <w:p w:rsidR="00253072" w:rsidRPr="007F5D07" w:rsidRDefault="00CB3F12">
      <w:pPr>
        <w:rPr>
          <w:rFonts w:ascii="Helvetica Neue" w:eastAsia="Helvetica Neue" w:hAnsi="Helvetica Neue" w:cs="Helvetica Neue"/>
          <w:b/>
          <w:color w:val="0070C0"/>
          <w:sz w:val="24"/>
        </w:rPr>
      </w:pPr>
      <w:r w:rsidRPr="007F5D07">
        <w:rPr>
          <w:rFonts w:ascii="Helvetica Neue" w:eastAsia="Helvetica Neue" w:hAnsi="Helvetica Neue" w:cs="Helvetica Neue"/>
          <w:b/>
          <w:color w:val="0070C0"/>
          <w:sz w:val="24"/>
        </w:rPr>
        <w:t>Manufactured Product (MP) and Nonproprietary Therapeutic Product (NTP)</w:t>
      </w:r>
    </w:p>
    <w:p w:rsidR="00253072" w:rsidRPr="00320CC5" w:rsidRDefault="00CB3F12">
      <w:pPr>
        <w:rPr>
          <w:rFonts w:ascii="Helvetica Neue" w:eastAsia="Helvetica Neue" w:hAnsi="Helvetica Neue" w:cs="Helvetica Neue"/>
          <w:b/>
          <w:i/>
          <w:lang w:val="fr-CA"/>
        </w:rPr>
      </w:pPr>
      <w:r w:rsidRPr="00320CC5">
        <w:rPr>
          <w:rFonts w:ascii="Helvetica Neue" w:eastAsia="Helvetica Neue" w:hAnsi="Helvetica Neue" w:cs="Helvetica Neue"/>
          <w:b/>
          <w:i/>
          <w:lang w:val="fr-CA"/>
        </w:rPr>
        <w:t xml:space="preserve">Produit manufacturé (PM) et Produit thérapeutique commun (PTC) </w:t>
      </w:r>
    </w:p>
    <w:p w:rsidR="00253072" w:rsidRPr="00320CC5" w:rsidRDefault="00253072">
      <w:pPr>
        <w:rPr>
          <w:rFonts w:ascii="Helvetica Neue" w:eastAsia="Helvetica Neue" w:hAnsi="Helvetica Neue" w:cs="Helvetica Neue"/>
          <w:lang w:val="fr-CA"/>
        </w:rPr>
      </w:pPr>
    </w:p>
    <w:p w:rsidR="00253072" w:rsidRDefault="00CB3F12">
      <w:pPr>
        <w:ind w:left="720"/>
        <w:rPr>
          <w:rFonts w:ascii="Helvetica Neue" w:eastAsia="Helvetica Neue" w:hAnsi="Helvetica Neue" w:cs="Helvetica Neue"/>
          <w:color w:val="333333"/>
        </w:rPr>
      </w:pPr>
      <w:r>
        <w:rPr>
          <w:rFonts w:ascii="Helvetica Neue" w:eastAsia="Helvetica Neue" w:hAnsi="Helvetica Neue" w:cs="Helvetica Neue"/>
          <w:color w:val="333333"/>
        </w:rPr>
        <w:t>Sample MP with hydrate/solvate:</w:t>
      </w:r>
    </w:p>
    <w:p w:rsidR="00253072" w:rsidRDefault="00253072">
      <w:pPr>
        <w:ind w:left="720"/>
        <w:rPr>
          <w:rFonts w:ascii="Helvetica Neue" w:eastAsia="Helvetica Neue" w:hAnsi="Helvetica Neue" w:cs="Helvetica Neue"/>
          <w:color w:val="333333"/>
        </w:rPr>
      </w:pPr>
    </w:p>
    <w:p w:rsidR="00253072" w:rsidRPr="007F5D07" w:rsidRDefault="00CB3F12">
      <w:pPr>
        <w:ind w:left="720"/>
        <w:rPr>
          <w:rFonts w:ascii="Helvetica Neue" w:eastAsia="Helvetica Neue" w:hAnsi="Helvetica Neue" w:cs="Helvetica Neue"/>
          <w:lang w:val="fr-CA"/>
        </w:rPr>
      </w:pPr>
      <w:r w:rsidRPr="007F5D07">
        <w:rPr>
          <w:rFonts w:ascii="Helvetica Neue" w:eastAsia="Helvetica Neue" w:hAnsi="Helvetica Neue" w:cs="Helvetica Neue"/>
          <w:lang w:val="fr-CA"/>
        </w:rPr>
        <w:t>EN: MINT-PAROXETINE (paroxetine (paroxetine hydrochloride hemihydrate) 30 mg oral tablet) MINT PHARMACEUTICALS INC</w:t>
      </w:r>
    </w:p>
    <w:p w:rsidR="00253072" w:rsidRPr="007F5D07" w:rsidRDefault="00253072">
      <w:pPr>
        <w:ind w:left="720"/>
        <w:rPr>
          <w:rFonts w:ascii="Helvetica Neue" w:eastAsia="Helvetica Neue" w:hAnsi="Helvetica Neue" w:cs="Helvetica Neue"/>
          <w:lang w:val="fr-CA"/>
        </w:rPr>
      </w:pPr>
    </w:p>
    <w:p w:rsidR="00253072" w:rsidRPr="007F5D07" w:rsidRDefault="00CB3F12">
      <w:pPr>
        <w:ind w:left="720"/>
        <w:rPr>
          <w:rFonts w:ascii="Helvetica Neue" w:eastAsia="Helvetica Neue" w:hAnsi="Helvetica Neue" w:cs="Helvetica Neue"/>
          <w:lang w:val="fr-CA"/>
        </w:rPr>
      </w:pPr>
      <w:r w:rsidRPr="007F5D07">
        <w:rPr>
          <w:rFonts w:ascii="Helvetica Neue" w:eastAsia="Helvetica Neue" w:hAnsi="Helvetica Neue" w:cs="Helvetica Neue"/>
          <w:lang w:val="fr-CA"/>
        </w:rPr>
        <w:t>FR: MINT-PAROXETINE (paroxétine (chlorhydrate de paroxétine hémihydraté) 10 mg comprimé oral) MINT PHARMACEUTICALS INC</w:t>
      </w:r>
    </w:p>
    <w:p w:rsidR="00253072" w:rsidRPr="007F5D07" w:rsidRDefault="00253072">
      <w:pPr>
        <w:rPr>
          <w:rFonts w:ascii="Helvetica Neue" w:eastAsia="Helvetica Neue" w:hAnsi="Helvetica Neue" w:cs="Helvetica Neue"/>
          <w:color w:val="0070C0"/>
          <w:lang w:val="fr-CA"/>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1. Brand name: </w:t>
      </w:r>
    </w:p>
    <w:p w:rsidR="00567EA4" w:rsidRPr="00567EA4" w:rsidRDefault="00CB3F12">
      <w:pPr>
        <w:numPr>
          <w:ilvl w:val="0"/>
          <w:numId w:val="7"/>
        </w:numPr>
        <w:rPr>
          <w:rFonts w:ascii="Helvetica Neue" w:eastAsia="Helvetica Neue" w:hAnsi="Helvetica Neue" w:cs="Helvetica Neue"/>
          <w:i/>
          <w:color w:val="333333"/>
        </w:rPr>
      </w:pPr>
      <w:r>
        <w:rPr>
          <w:rFonts w:ascii="Helvetica Neue" w:eastAsia="Helvetica Neue" w:hAnsi="Helvetica Neue" w:cs="Helvetica Neue"/>
          <w:color w:val="333333"/>
        </w:rPr>
        <w:t xml:space="preserve">Brand name and manufacturer </w:t>
      </w:r>
      <w:r w:rsidR="00A163B4">
        <w:rPr>
          <w:rFonts w:ascii="Helvetica Neue" w:eastAsia="Helvetica Neue" w:hAnsi="Helvetica Neue" w:cs="Helvetica Neue"/>
          <w:color w:val="333333"/>
        </w:rPr>
        <w:t xml:space="preserve">are </w:t>
      </w:r>
      <w:r>
        <w:rPr>
          <w:rFonts w:ascii="Helvetica Neue" w:eastAsia="Helvetica Neue" w:hAnsi="Helvetica Neue" w:cs="Helvetica Neue"/>
          <w:color w:val="333333"/>
        </w:rPr>
        <w:t>ide</w:t>
      </w:r>
      <w:r w:rsidR="00124453">
        <w:rPr>
          <w:rFonts w:ascii="Helvetica Neue" w:eastAsia="Helvetica Neue" w:hAnsi="Helvetica Neue" w:cs="Helvetica Neue"/>
          <w:color w:val="333333"/>
        </w:rPr>
        <w:t xml:space="preserve">ntical in English and </w:t>
      </w:r>
      <w:r w:rsidR="00EE4765">
        <w:rPr>
          <w:rFonts w:ascii="Helvetica Neue" w:eastAsia="Helvetica Neue" w:hAnsi="Helvetica Neue" w:cs="Helvetica Neue"/>
          <w:color w:val="333333"/>
        </w:rPr>
        <w:t>French MP</w:t>
      </w:r>
      <w:r w:rsidR="001D2047">
        <w:rPr>
          <w:rFonts w:ascii="Helvetica Neue" w:eastAsia="Helvetica Neue" w:hAnsi="Helvetica Neue" w:cs="Helvetica Neue"/>
          <w:color w:val="333333"/>
        </w:rPr>
        <w:t xml:space="preserve"> (see also 3</w:t>
      </w:r>
      <w:r w:rsidR="001D2047" w:rsidRPr="001D2047">
        <w:rPr>
          <w:rFonts w:ascii="Helvetica Neue" w:eastAsia="Helvetica Neue" w:hAnsi="Helvetica Neue" w:cs="Helvetica Neue"/>
          <w:color w:val="333333"/>
          <w:vertAlign w:val="superscript"/>
        </w:rPr>
        <w:t>rd</w:t>
      </w:r>
      <w:r w:rsidR="001D2047">
        <w:rPr>
          <w:rFonts w:ascii="Helvetica Neue" w:eastAsia="Helvetica Neue" w:hAnsi="Helvetica Neue" w:cs="Helvetica Neue"/>
          <w:color w:val="333333"/>
        </w:rPr>
        <w:t xml:space="preserve"> bullet)</w:t>
      </w:r>
    </w:p>
    <w:p w:rsidR="00124453" w:rsidRPr="00124453" w:rsidRDefault="00124453" w:rsidP="00567EA4">
      <w:pPr>
        <w:ind w:left="1440"/>
        <w:rPr>
          <w:rFonts w:ascii="Helvetica Neue" w:eastAsia="Helvetica Neue" w:hAnsi="Helvetica Neue" w:cs="Helvetica Neue"/>
          <w:i/>
          <w:color w:val="333333"/>
        </w:rPr>
      </w:pPr>
    </w:p>
    <w:p w:rsidR="00253072" w:rsidRDefault="00CB3F12" w:rsidP="005E0D81">
      <w:pPr>
        <w:numPr>
          <w:ilvl w:val="0"/>
          <w:numId w:val="7"/>
        </w:numPr>
        <w:rPr>
          <w:rFonts w:ascii="Helvetica Neue" w:eastAsia="Helvetica Neue" w:hAnsi="Helvetica Neue" w:cs="Helvetica Neue"/>
          <w:color w:val="333333"/>
        </w:rPr>
      </w:pPr>
      <w:r w:rsidRPr="00EE4765">
        <w:rPr>
          <w:rFonts w:ascii="Helvetica Neue" w:eastAsia="Helvetica Neue" w:hAnsi="Helvetica Neue" w:cs="Helvetica Neue"/>
          <w:color w:val="333333"/>
        </w:rPr>
        <w:t>CCDD brand names are exactly as they appear in DPD - all upper case, NOT translated to French if in English in DPD</w:t>
      </w:r>
    </w:p>
    <w:p w:rsidR="00EE4765" w:rsidRDefault="00EE4765" w:rsidP="00EE4765">
      <w:pPr>
        <w:pStyle w:val="ListParagraph"/>
        <w:rPr>
          <w:rFonts w:ascii="Helvetica Neue" w:eastAsia="Helvetica Neue" w:hAnsi="Helvetica Neue" w:cs="Helvetica Neue"/>
          <w:color w:val="333333"/>
        </w:rPr>
      </w:pPr>
    </w:p>
    <w:p w:rsidR="00EE4765" w:rsidRPr="00EE4765" w:rsidRDefault="00057CCF" w:rsidP="005E0D81">
      <w:pPr>
        <w:numPr>
          <w:ilvl w:val="0"/>
          <w:numId w:val="7"/>
        </w:numPr>
        <w:rPr>
          <w:rFonts w:ascii="Helvetica Neue" w:eastAsia="Helvetica Neue" w:hAnsi="Helvetica Neue" w:cs="Helvetica Neue"/>
          <w:color w:val="333333"/>
        </w:rPr>
      </w:pPr>
      <w:r>
        <w:rPr>
          <w:rFonts w:ascii="Helvetica Neue" w:eastAsia="Helvetica Neue" w:hAnsi="Helvetica Neue" w:cs="Helvetica Neue"/>
          <w:color w:val="333333"/>
        </w:rPr>
        <w:t>Note:</w:t>
      </w:r>
      <w:r w:rsidR="00EE4765">
        <w:rPr>
          <w:rFonts w:ascii="Helvetica Neue" w:eastAsia="Helvetica Neue" w:hAnsi="Helvetica Neue" w:cs="Helvetica Neue"/>
          <w:color w:val="333333"/>
        </w:rPr>
        <w:t xml:space="preserve"> there is sometimes descriptive text as part of a brand name (e.g., CHEWABLE TABLET) which is usually in English but sometimes in French (e.g., COMPRIMÉ CROQUABLE).  Whatever the language for the descriptive text, there is usually only one brand name</w:t>
      </w:r>
      <w:r w:rsidR="001D2047">
        <w:rPr>
          <w:rFonts w:ascii="Helvetica Neue" w:eastAsia="Helvetica Neue" w:hAnsi="Helvetica Neue" w:cs="Helvetica Neue"/>
          <w:color w:val="333333"/>
        </w:rPr>
        <w:t xml:space="preserve"> </w:t>
      </w:r>
      <w:r w:rsidR="00A163B4">
        <w:rPr>
          <w:rFonts w:ascii="Helvetica Neue" w:eastAsia="Helvetica Neue" w:hAnsi="Helvetica Neue" w:cs="Helvetica Neue"/>
          <w:color w:val="333333"/>
        </w:rPr>
        <w:t>in DPD</w:t>
      </w:r>
      <w:r w:rsidR="00EE4765">
        <w:rPr>
          <w:rFonts w:ascii="Helvetica Neue" w:eastAsia="Helvetica Neue" w:hAnsi="Helvetica Neue" w:cs="Helvetica Neue"/>
          <w:color w:val="333333"/>
        </w:rPr>
        <w:t xml:space="preserve">. Rarely, there is a different </w:t>
      </w:r>
      <w:r w:rsidR="001D2047">
        <w:rPr>
          <w:rFonts w:ascii="Helvetica Neue" w:eastAsia="Helvetica Neue" w:hAnsi="Helvetica Neue" w:cs="Helvetica Neue"/>
          <w:color w:val="333333"/>
        </w:rPr>
        <w:t>FR brand name in DPD</w:t>
      </w:r>
      <w:r w:rsidR="00EE4765">
        <w:rPr>
          <w:rFonts w:ascii="Helvetica Neue" w:eastAsia="Helvetica Neue" w:hAnsi="Helvetica Neue" w:cs="Helvetica Neue"/>
          <w:color w:val="333333"/>
        </w:rPr>
        <w:t xml:space="preserve">. In May 2021 a discussion began re. tweaking the CCDD generation to grab the FR brand name from DPD, IF </w:t>
      </w:r>
      <w:r w:rsidR="00A163B4">
        <w:rPr>
          <w:rFonts w:ascii="Helvetica Neue" w:eastAsia="Helvetica Neue" w:hAnsi="Helvetica Neue" w:cs="Helvetica Neue"/>
          <w:color w:val="333333"/>
        </w:rPr>
        <w:t>one exists</w:t>
      </w:r>
      <w:r w:rsidR="00EE4765">
        <w:rPr>
          <w:rFonts w:ascii="Helvetica Neue" w:eastAsia="Helvetica Neue" w:hAnsi="Helvetica Neue" w:cs="Helvetica Neue"/>
          <w:color w:val="333333"/>
        </w:rPr>
        <w:t>. Currently, the generation grabs the EN brand name for both EN and FR MPs. No decision as of May 12 2021</w:t>
      </w: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2. Ingredient(s):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CCDD generation derives ingredient names via text-string match (including case match) between ingredient name in DPD and the DPD Ingredient field in the CCDD ingredient </w:t>
      </w:r>
      <w:r>
        <w:rPr>
          <w:rFonts w:ascii="Helvetica Neue" w:eastAsia="Helvetica Neue" w:hAnsi="Helvetica Neue" w:cs="Helvetica Neue"/>
          <w:color w:val="333333"/>
        </w:rPr>
        <w:lastRenderedPageBreak/>
        <w:t>stem table; ingredient names in TMs, NTPs and MPs are generated from the values in the row of the stem table that correspo</w:t>
      </w:r>
      <w:r w:rsidR="00EE4765">
        <w:rPr>
          <w:rFonts w:ascii="Helvetica Neue" w:eastAsia="Helvetica Neue" w:hAnsi="Helvetica Neue" w:cs="Helvetica Neue"/>
          <w:color w:val="333333"/>
        </w:rPr>
        <w:t xml:space="preserve">nds to that initial text match. This means that except for hydrates/solvates (see third bullet) the DPD ingredient name in CCDD FR is NOT derived directly from DPD FR, but from the value in the stem table (which </w:t>
      </w:r>
      <w:r w:rsidR="00A163B4">
        <w:rPr>
          <w:rFonts w:ascii="Helvetica Neue" w:eastAsia="Helvetica Neue" w:hAnsi="Helvetica Neue" w:cs="Helvetica Neue"/>
          <w:color w:val="333333"/>
        </w:rPr>
        <w:t xml:space="preserve">should be </w:t>
      </w:r>
      <w:r w:rsidR="00EE4765">
        <w:rPr>
          <w:rFonts w:ascii="Helvetica Neue" w:eastAsia="Helvetica Neue" w:hAnsi="Helvetica Neue" w:cs="Helvetica Neue"/>
          <w:color w:val="333333"/>
        </w:rPr>
        <w:t xml:space="preserve">a faithful representation of the FR ingredient name in DPD).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both EN and FR ingredient names in the ingredient stem table maintained using the HC Drupal tool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MP derives ingredient name from </w:t>
      </w:r>
      <w:r>
        <w:rPr>
          <w:rFonts w:ascii="Helvetica Neue" w:eastAsia="Helvetica Neue" w:hAnsi="Helvetica Neue" w:cs="Helvetica Neue"/>
        </w:rPr>
        <w:t>NTP Ing/NTP Ing FR</w:t>
      </w:r>
      <w:r>
        <w:rPr>
          <w:rFonts w:ascii="Helvetica Neue" w:eastAsia="Helvetica Neue" w:hAnsi="Helvetica Neue" w:cs="Helvetica Neue"/>
          <w:color w:val="333333"/>
        </w:rPr>
        <w:t xml:space="preserve"> field, except when HYDRATE field = TRUE, in which case both EN and FR ingredient names come </w:t>
      </w:r>
      <w:r>
        <w:rPr>
          <w:rFonts w:ascii="Helvetica Neue" w:eastAsia="Helvetica Neue" w:hAnsi="Helvetica Neue" w:cs="Helvetica Neue"/>
          <w:b/>
          <w:color w:val="333333"/>
        </w:rPr>
        <w:t>directly from DPD</w:t>
      </w:r>
      <w:r>
        <w:rPr>
          <w:rFonts w:ascii="Helvetica Neue" w:eastAsia="Helvetica Neue" w:hAnsi="Helvetica Neue" w:cs="Helvetica Neue"/>
          <w:color w:val="333333"/>
        </w:rPr>
        <w:t xml:space="preserve"> and include the hydrate or solvate portion of the name. </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 xml:space="preserve">French names are </w:t>
      </w:r>
      <w:r>
        <w:rPr>
          <w:rFonts w:ascii="Helvetica Neue" w:eastAsia="Helvetica Neue" w:hAnsi="Helvetica Neue" w:cs="Helvetica Neue"/>
          <w:i/>
        </w:rPr>
        <w:t xml:space="preserve">not </w:t>
      </w:r>
      <w:r>
        <w:rPr>
          <w:rFonts w:ascii="Helvetica Neue" w:eastAsia="Helvetica Neue" w:hAnsi="Helvetica Neue" w:cs="Helvetica Neue"/>
        </w:rPr>
        <w:t xml:space="preserve">altered to place the active moiety at the beginning of the name (e.g., </w:t>
      </w:r>
      <w:r w:rsidRPr="001D2047">
        <w:rPr>
          <w:rFonts w:ascii="Helvetica Neue" w:eastAsia="Helvetica Neue" w:hAnsi="Helvetica Neue" w:cs="Helvetica Neue"/>
          <w:i/>
        </w:rPr>
        <w:t>chlorhydrate de paroxétine</w:t>
      </w:r>
      <w:r>
        <w:rPr>
          <w:rFonts w:ascii="Helvetica Neue" w:eastAsia="Helvetica Neue" w:hAnsi="Helvetica Neue" w:cs="Helvetica Neue"/>
        </w:rPr>
        <w:t xml:space="preserve"> NOT </w:t>
      </w:r>
      <w:r w:rsidRPr="001D2047">
        <w:rPr>
          <w:rFonts w:ascii="Helvetica Neue" w:eastAsia="Helvetica Neue" w:hAnsi="Helvetica Neue" w:cs="Helvetica Neue"/>
          <w:i/>
        </w:rPr>
        <w:t>paroxétine, chlorhydrate de</w:t>
      </w:r>
      <w:r>
        <w:rPr>
          <w:rFonts w:ascii="Helvetica Neue" w:eastAsia="Helvetica Neue" w:hAnsi="Helvetica Neue" w:cs="Helvetica Neue"/>
        </w:rPr>
        <w:t>)</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 xml:space="preserve">In multi-ingredient NTPs, ingredients are in alpha order in English. For consistency, corresponding </w:t>
      </w:r>
      <w:r w:rsidR="00EE4765">
        <w:rPr>
          <w:rFonts w:ascii="Helvetica Neue" w:eastAsia="Helvetica Neue" w:hAnsi="Helvetica Neue" w:cs="Helvetica Neue"/>
        </w:rPr>
        <w:t>ingredients in</w:t>
      </w:r>
      <w:r>
        <w:rPr>
          <w:rFonts w:ascii="Helvetica Neue" w:eastAsia="Helvetica Neue" w:hAnsi="Helvetica Neue" w:cs="Helvetica Neue"/>
        </w:rPr>
        <w:t xml:space="preserve"> the French NTP are in the same order as in the English NTP, even though they will often not be in alpha order in French. </w:t>
      </w:r>
    </w:p>
    <w:p w:rsidR="00EE4765" w:rsidRDefault="00EE4765" w:rsidP="00EE4765">
      <w:pPr>
        <w:ind w:left="1080"/>
        <w:rPr>
          <w:rFonts w:ascii="Helvetica Neue" w:eastAsia="Helvetica Neue" w:hAnsi="Helvetica Neue" w:cs="Helvetica Neue"/>
        </w:rPr>
      </w:pPr>
    </w:p>
    <w:p w:rsidR="00253072" w:rsidRDefault="00253072">
      <w:pPr>
        <w:ind w:left="1440"/>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3.  Strength: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Expressed as in English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derived from DPD strength and UP table; if calculation flag = Y, DPD strength is multiplied by container size to give total amount (e.g., if strength in DPD is 10 mg/mL, vial size is 10 mL, and calculation f</w:t>
      </w:r>
      <w:r w:rsidR="00C709B6">
        <w:rPr>
          <w:rFonts w:ascii="Helvetica Neue" w:eastAsia="Helvetica Neue" w:hAnsi="Helvetica Neue" w:cs="Helvetica Neue"/>
        </w:rPr>
        <w:t>lag = Y, NTP strength will be 1</w:t>
      </w:r>
      <w:r>
        <w:rPr>
          <w:rFonts w:ascii="Helvetica Neue" w:eastAsia="Helvetica Neue" w:hAnsi="Helvetica Neue" w:cs="Helvetica Neue"/>
        </w:rPr>
        <w:t>00 mg per 10 mL)</w:t>
      </w:r>
    </w:p>
    <w:p w:rsidR="00253072" w:rsidRPr="00A163B4" w:rsidRDefault="00A163B4" w:rsidP="00A163B4">
      <w:pPr>
        <w:numPr>
          <w:ilvl w:val="0"/>
          <w:numId w:val="5"/>
        </w:numPr>
        <w:rPr>
          <w:rFonts w:ascii="Helvetica Neue" w:eastAsia="Helvetica Neue" w:hAnsi="Helvetica Neue" w:cs="Helvetica Neue"/>
        </w:rPr>
      </w:pPr>
      <w:r>
        <w:rPr>
          <w:rFonts w:ascii="Helvetica Neue" w:eastAsia="Helvetica Neue" w:hAnsi="Helvetica Neue" w:cs="Helvetica Neue"/>
        </w:rPr>
        <w:t>Numerator</w:t>
      </w:r>
      <w:r w:rsidR="00CB3F12" w:rsidRPr="00A163B4">
        <w:rPr>
          <w:rFonts w:ascii="Helvetica Neue" w:eastAsia="Helvetica Neue" w:hAnsi="Helvetica Neue" w:cs="Helvetica Neue"/>
        </w:rPr>
        <w:t xml:space="preserve"> strength units are often SI terms (e.g., 10 </w:t>
      </w:r>
      <w:r w:rsidR="00CB3F12" w:rsidRPr="00A163B4">
        <w:rPr>
          <w:rFonts w:ascii="Helvetica Neue" w:eastAsia="Helvetica Neue" w:hAnsi="Helvetica Neue" w:cs="Helvetica Neue"/>
          <w:b/>
        </w:rPr>
        <w:t xml:space="preserve">mg </w:t>
      </w:r>
      <w:r w:rsidR="00CB3F12" w:rsidRPr="00A163B4">
        <w:rPr>
          <w:rFonts w:ascii="Helvetica Neue" w:eastAsia="Helvetica Neue" w:hAnsi="Helvetica Neue" w:cs="Helvetica Neue"/>
        </w:rPr>
        <w:t xml:space="preserve">per mL, 1 </w:t>
      </w:r>
      <w:r w:rsidR="00CB3F12" w:rsidRPr="00A163B4">
        <w:rPr>
          <w:rFonts w:ascii="Helvetica Neue" w:eastAsia="Helvetica Neue" w:hAnsi="Helvetica Neue" w:cs="Helvetica Neue"/>
          <w:b/>
        </w:rPr>
        <w:t>g</w:t>
      </w:r>
      <w:r w:rsidR="00CB3F12" w:rsidRPr="00A163B4">
        <w:rPr>
          <w:rFonts w:ascii="Helvetica Neue" w:eastAsia="Helvetica Neue" w:hAnsi="Helvetica Neue" w:cs="Helvetica Neue"/>
        </w:rPr>
        <w:t xml:space="preserve"> per vial), and are therefore the same in EN and FR; noted exception: unit = unité (always singular), e.g., 100 </w:t>
      </w:r>
      <w:r w:rsidR="00CB3F12" w:rsidRPr="00A163B4">
        <w:rPr>
          <w:rFonts w:ascii="Helvetica Neue" w:eastAsia="Helvetica Neue" w:hAnsi="Helvetica Neue" w:cs="Helvetica Neue"/>
          <w:b/>
        </w:rPr>
        <w:t xml:space="preserve">unit </w:t>
      </w:r>
      <w:r w:rsidR="00CB3F12" w:rsidRPr="00A163B4">
        <w:rPr>
          <w:rFonts w:ascii="Helvetica Neue" w:eastAsia="Helvetica Neue" w:hAnsi="Helvetica Neue" w:cs="Helvetica Neue"/>
        </w:rPr>
        <w:t>per mL</w:t>
      </w:r>
      <w:r w:rsidR="00C709B6" w:rsidRPr="00A163B4">
        <w:rPr>
          <w:rFonts w:ascii="Helvetica Neue" w:eastAsia="Helvetica Neue" w:hAnsi="Helvetica Neue" w:cs="Helvetica Neue"/>
        </w:rPr>
        <w:t>,</w:t>
      </w:r>
      <w:r w:rsidR="00CB3F12" w:rsidRPr="00A163B4">
        <w:rPr>
          <w:rFonts w:ascii="Helvetica Neue" w:eastAsia="Helvetica Neue" w:hAnsi="Helvetica Neue" w:cs="Helvetica Neue"/>
        </w:rPr>
        <w:t xml:space="preserve"> 100 </w:t>
      </w:r>
      <w:r w:rsidR="00CB3F12" w:rsidRPr="00A163B4">
        <w:rPr>
          <w:rFonts w:ascii="Helvetica Neue" w:eastAsia="Helvetica Neue" w:hAnsi="Helvetica Neue" w:cs="Helvetica Neue"/>
          <w:b/>
        </w:rPr>
        <w:t xml:space="preserve">unité </w:t>
      </w:r>
      <w:r w:rsidR="00CB3F12" w:rsidRPr="00A163B4">
        <w:rPr>
          <w:rFonts w:ascii="Helvetica Neue" w:eastAsia="Helvetica Neue" w:hAnsi="Helvetica Neue" w:cs="Helvetica Neue"/>
        </w:rPr>
        <w:t>par mL</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Decimals will be expressed as commas in French (e.g., 0,5 %)</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 xml:space="preserve">Strength denominators are much more variable. Noted French terms that were changed/standardized in DPD due to input from CCDD team include: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vial = </w:t>
      </w:r>
      <w:r>
        <w:rPr>
          <w:rFonts w:ascii="Helvetica Neue" w:eastAsia="Helvetica Neue" w:hAnsi="Helvetica Neue" w:cs="Helvetica Neue"/>
          <w:i/>
        </w:rPr>
        <w:t>fiole</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bag = </w:t>
      </w:r>
      <w:r>
        <w:rPr>
          <w:rFonts w:ascii="Helvetica Neue" w:eastAsia="Helvetica Neue" w:hAnsi="Helvetica Neue" w:cs="Helvetica Neue"/>
          <w:i/>
        </w:rPr>
        <w:t xml:space="preserve">sac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actuation = </w:t>
      </w:r>
      <w:r>
        <w:rPr>
          <w:rFonts w:ascii="Helvetica Neue" w:eastAsia="Helvetica Neue" w:hAnsi="Helvetica Neue" w:cs="Helvetica Neue"/>
          <w:i/>
        </w:rPr>
        <w:t>actionnement</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bottle = </w:t>
      </w:r>
      <w:r>
        <w:rPr>
          <w:rFonts w:ascii="Helvetica Neue" w:eastAsia="Helvetica Neue" w:hAnsi="Helvetica Neue" w:cs="Helvetica Neue"/>
          <w:i/>
        </w:rPr>
        <w:t>bouteille</w:t>
      </w:r>
    </w:p>
    <w:p w:rsidR="00253072" w:rsidRDefault="00CB3F12">
      <w:pPr>
        <w:ind w:left="1440"/>
        <w:rPr>
          <w:rFonts w:ascii="Helvetica Neue" w:eastAsia="Helvetica Neue" w:hAnsi="Helvetica Neue" w:cs="Helvetica Neue"/>
          <w:color w:val="FF0000"/>
        </w:rPr>
      </w:pPr>
      <w:r>
        <w:rPr>
          <w:rFonts w:ascii="Helvetica Neue" w:eastAsia="Helvetica Neue" w:hAnsi="Helvetica Neue" w:cs="Helvetica Neue"/>
        </w:rPr>
        <w:t>Note: All terms used in DPD were evaluated and standardized for CCDD. Brand new terms occurring in DPD strength numerators or denominators will need to be validated for CCDD. Full table of numerator/denominator terms: “French CCDD: DPD Strength Units (numerators &amp; denominators) March 22 2019” (</w:t>
      </w:r>
      <w:hyperlink r:id="rId14" w:anchor="gid=1074666025">
        <w:r>
          <w:rPr>
            <w:rFonts w:ascii="Helvetica Neue" w:eastAsia="Helvetica Neue" w:hAnsi="Helvetica Neue" w:cs="Helvetica Neue"/>
            <w:color w:val="1155CC"/>
            <w:u w:val="single"/>
          </w:rPr>
          <w:t>https://docs.google.com/spreadsheets/d/1B8NGFlPxJ_4mkJavy0F-fx4mn6QXffsCVbbpBg0216E/edit#gid=1074666025</w:t>
        </w:r>
      </w:hyperlink>
      <w:r>
        <w:rPr>
          <w:rFonts w:ascii="Helvetica Neue" w:eastAsia="Helvetica Neue" w:hAnsi="Helvetica Neue" w:cs="Helvetica Neue"/>
        </w:rPr>
        <w:t xml:space="preserve">) </w:t>
      </w:r>
      <w:r>
        <w:rPr>
          <w:rFonts w:ascii="Helvetica Neue" w:eastAsia="Helvetica Neue" w:hAnsi="Helvetica Neue" w:cs="Helvetica Neue"/>
          <w:color w:val="FF0000"/>
        </w:rPr>
        <w:t>BARB: Move to Y drive</w:t>
      </w:r>
    </w:p>
    <w:p w:rsidR="00253072" w:rsidRDefault="00253072">
      <w:pPr>
        <w:ind w:left="1440"/>
        <w:rPr>
          <w:rFonts w:ascii="Helvetica Neue" w:eastAsia="Helvetica Neue" w:hAnsi="Helvetica Neue" w:cs="Helvetica Neue"/>
          <w:color w:val="FF0000"/>
        </w:rPr>
      </w:pPr>
    </w:p>
    <w:p w:rsidR="00253072" w:rsidRPr="007F5D07" w:rsidRDefault="00CB3F12" w:rsidP="007258E9">
      <w:pPr>
        <w:spacing w:line="240" w:lineRule="auto"/>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4.  Dose form: </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t xml:space="preserve">Official dosage form terms for CCDD (EN </w:t>
      </w:r>
      <w:r w:rsidR="00C709B6">
        <w:rPr>
          <w:rFonts w:ascii="Helvetica Neue" w:eastAsia="Helvetica Neue" w:hAnsi="Helvetica Neue" w:cs="Helvetica Neue"/>
        </w:rPr>
        <w:t>and FR) can be found in Github</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t xml:space="preserve">Generated from a combination of DPD route and dosage form. Each combination of DPD route and dosage form corresponds to an approved CCDD dose form, documented in the NTP Dose Form Map (source file maintained in Drupal). </w:t>
      </w:r>
    </w:p>
    <w:p w:rsidR="00253072" w:rsidRDefault="00CB3F12" w:rsidP="00C709B6">
      <w:pPr>
        <w:numPr>
          <w:ilvl w:val="0"/>
          <w:numId w:val="3"/>
        </w:numPr>
        <w:rPr>
          <w:rFonts w:ascii="Helvetica Neue" w:eastAsia="Helvetica Neue" w:hAnsi="Helvetica Neue" w:cs="Helvetica Neue"/>
        </w:rPr>
      </w:pPr>
      <w:r>
        <w:rPr>
          <w:rFonts w:ascii="Helvetica Neue" w:eastAsia="Helvetica Neue" w:hAnsi="Helvetica Neue" w:cs="Helvetica Neue"/>
        </w:rPr>
        <w:lastRenderedPageBreak/>
        <w:t xml:space="preserve">If a new dose form is added to the table, the French term will need to be validated. If the corresponding French EDQM term is not ideal for the Canadian healthcare context, consult with appropriate individuals to determine optimal term, e.g., </w:t>
      </w:r>
      <w:r w:rsidR="00C709B6">
        <w:rPr>
          <w:rFonts w:ascii="Helvetica Neue" w:eastAsia="Helvetica Neue" w:hAnsi="Helvetica Neue" w:cs="Helvetica Neue"/>
        </w:rPr>
        <w:t>Margaret Taylor</w:t>
      </w:r>
      <w:r>
        <w:rPr>
          <w:rFonts w:ascii="Helvetica Neue" w:eastAsia="Helvetica Neue" w:hAnsi="Helvetica Neue" w:cs="Helvetica Neue"/>
        </w:rPr>
        <w:t>-</w:t>
      </w:r>
      <w:r w:rsidR="00C709B6">
        <w:rPr>
          <w:rFonts w:ascii="Helvetica Neue" w:eastAsia="Helvetica Neue" w:hAnsi="Helvetica Neue" w:cs="Helvetica Neue"/>
        </w:rPr>
        <w:t>margaret.taylor@canada.ca</w:t>
      </w:r>
      <w:r>
        <w:rPr>
          <w:rFonts w:ascii="Helvetica Neue" w:eastAsia="Helvetica Neue" w:hAnsi="Helvetica Neue" w:cs="Helvetica Neue"/>
        </w:rPr>
        <w:t xml:space="preserve">) or French Advisory Group members (if still OK to do so - check with </w:t>
      </w:r>
      <w:r w:rsidR="00C709B6">
        <w:rPr>
          <w:rFonts w:ascii="Helvetica Neue" w:eastAsia="Helvetica Neue" w:hAnsi="Helvetica Neue" w:cs="Helvetica Neue"/>
        </w:rPr>
        <w:t>Seema Nayani</w:t>
      </w:r>
      <w:r>
        <w:rPr>
          <w:rFonts w:ascii="Helvetica Neue" w:eastAsia="Helvetica Neue" w:hAnsi="Helvetica Neue" w:cs="Helvetica Neue"/>
        </w:rPr>
        <w:t xml:space="preserve"> at Infoway </w:t>
      </w:r>
      <w:hyperlink r:id="rId15" w:history="1">
        <w:r w:rsidR="00C709B6" w:rsidRPr="00A63734">
          <w:rPr>
            <w:rStyle w:val="Hyperlink"/>
          </w:rPr>
          <w:t>snayani@infoway-inforoute.ca</w:t>
        </w:r>
      </w:hyperlink>
      <w:r w:rsidR="00C709B6">
        <w:t>)</w:t>
      </w:r>
      <w:r>
        <w:rPr>
          <w:rFonts w:ascii="Helvetica Neue" w:eastAsia="Helvetica Neue" w:hAnsi="Helvetica Neue" w:cs="Helvetica Neue"/>
        </w:rPr>
        <w:t xml:space="preserve">. See </w:t>
      </w:r>
      <w:hyperlink w:anchor="92z92akmb70i">
        <w:r>
          <w:rPr>
            <w:rFonts w:ascii="Helvetica Neue" w:eastAsia="Helvetica Neue" w:hAnsi="Helvetica Neue" w:cs="Helvetica Neue"/>
            <w:color w:val="1155CC"/>
            <w:u w:val="single"/>
          </w:rPr>
          <w:t>Appendix I</w:t>
        </w:r>
        <w:r w:rsidR="00830413">
          <w:rPr>
            <w:rFonts w:ascii="Helvetica Neue" w:eastAsia="Helvetica Neue" w:hAnsi="Helvetica Neue" w:cs="Helvetica Neue"/>
            <w:color w:val="1155CC"/>
            <w:u w:val="single"/>
          </w:rPr>
          <w:t>II</w:t>
        </w:r>
      </w:hyperlink>
      <w:r>
        <w:rPr>
          <w:rFonts w:ascii="Helvetica Neue" w:eastAsia="Helvetica Neue" w:hAnsi="Helvetica Neue" w:cs="Helvetica Neue"/>
        </w:rPr>
        <w:t xml:space="preserve"> for contact information. </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5.   Unit of Presentation</w:t>
      </w:r>
      <w:r w:rsidR="007F5D07">
        <w:rPr>
          <w:rFonts w:ascii="Helvetica Neue" w:eastAsia="Helvetica Neue" w:hAnsi="Helvetica Neue" w:cs="Helvetica Neue"/>
          <w:color w:val="0070C0"/>
        </w:rPr>
        <w:t>:</w:t>
      </w:r>
    </w:p>
    <w:p w:rsidR="00253072" w:rsidRDefault="00B86D31">
      <w:pPr>
        <w:numPr>
          <w:ilvl w:val="0"/>
          <w:numId w:val="8"/>
        </w:numPr>
        <w:rPr>
          <w:rFonts w:ascii="Helvetica Neue" w:eastAsia="Helvetica Neue" w:hAnsi="Helvetica Neue" w:cs="Helvetica Neue"/>
        </w:rPr>
      </w:pPr>
      <w:r>
        <w:rPr>
          <w:rFonts w:ascii="Helvetica Neue" w:eastAsia="Helvetica Neue" w:hAnsi="Helvetica Neue" w:cs="Helvetica Neue"/>
        </w:rPr>
        <w:t>T</w:t>
      </w:r>
      <w:r w:rsidR="00CB3F12">
        <w:rPr>
          <w:rFonts w:ascii="Helvetica Neue" w:eastAsia="Helvetica Neue" w:hAnsi="Helvetica Neue" w:cs="Helvetica Neue"/>
        </w:rPr>
        <w:t xml:space="preserve">he unit of presentation is added to the NTP in certain cases, such as injectables. For a full explanation, refer to the Editorial Guidelines. </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 xml:space="preserve">When the strength in DPD does not display according to CCDD standards, an entry is required in the Unit of Presentation source table (maintained through Drupal tool) to make the product display properly in CCDD,  e.g., </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100 unit per mL solution for injection 10 mL </w:t>
      </w:r>
      <w:r>
        <w:rPr>
          <w:rFonts w:ascii="Helvetica Neue" w:eastAsia="Helvetica Neue" w:hAnsi="Helvetica Neue" w:cs="Helvetica Neue"/>
          <w:b/>
        </w:rPr>
        <w:t>vial</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300 mcg per 1.5 mL solution for injection 3 mL </w:t>
      </w:r>
      <w:r>
        <w:rPr>
          <w:rFonts w:ascii="Helvetica Neue" w:eastAsia="Helvetica Neue" w:hAnsi="Helvetica Neue" w:cs="Helvetica Neue"/>
          <w:b/>
        </w:rPr>
        <w:t>pen</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500 mg per 1 mL solution for injection </w:t>
      </w:r>
      <w:r>
        <w:rPr>
          <w:rFonts w:ascii="Helvetica Neue" w:eastAsia="Helvetica Neue" w:hAnsi="Helvetica Neue" w:cs="Helvetica Neue"/>
          <w:b/>
        </w:rPr>
        <w:t>syringe</w:t>
      </w:r>
      <w:r>
        <w:rPr>
          <w:rFonts w:ascii="Helvetica Neue" w:eastAsia="Helvetica Neue" w:hAnsi="Helvetica Neue" w:cs="Helvetica Neue"/>
        </w:rPr>
        <w:t>.</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There is a list of acceptable terms for unit of presentation in CCDD, in English and French</w:t>
      </w:r>
      <w:r w:rsidR="00DD5C5F">
        <w:rPr>
          <w:rFonts w:ascii="Helvetica Neue" w:eastAsia="Helvetica Neue" w:hAnsi="Helvetica Neue" w:cs="Helvetica Neue"/>
        </w:rPr>
        <w:t>, which</w:t>
      </w:r>
      <w:r>
        <w:rPr>
          <w:rFonts w:ascii="Helvetica Neue" w:eastAsia="Helvetica Neue" w:hAnsi="Helvetica Neue" w:cs="Helvetica Neue"/>
        </w:rPr>
        <w:t xml:space="preserve"> display in drop-down menus when a new row is added to the unit of presentation table. </w:t>
      </w:r>
    </w:p>
    <w:p w:rsidR="00253072" w:rsidRDefault="00CB3F12" w:rsidP="00B86D31">
      <w:pPr>
        <w:numPr>
          <w:ilvl w:val="0"/>
          <w:numId w:val="8"/>
        </w:numPr>
        <w:spacing w:line="264" w:lineRule="auto"/>
        <w:ind w:left="1434" w:hanging="357"/>
        <w:rPr>
          <w:rFonts w:ascii="Helvetica Neue" w:eastAsia="Helvetica Neue" w:hAnsi="Helvetica Neue" w:cs="Helvetica Neue"/>
        </w:rPr>
      </w:pPr>
      <w:bookmarkStart w:id="0" w:name="_GoBack"/>
      <w:bookmarkEnd w:id="0"/>
      <w:r>
        <w:rPr>
          <w:rFonts w:ascii="Helvetica Neue" w:eastAsia="Helvetica Neue" w:hAnsi="Helvetica Neue" w:cs="Helvetica Neue"/>
        </w:rPr>
        <w:t>If a new term (e.g., due to marketing of a novel product) is added in English, an acceptable French version of the term will need to be added. See “4. Dose form” for a list of potential resources in case the best term is not a straightforward choice.</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b/>
          <w:color w:val="0070C0"/>
          <w:sz w:val="24"/>
        </w:rPr>
      </w:pPr>
      <w:bookmarkStart w:id="1" w:name="1aycl5nqrrtt" w:colFirst="0" w:colLast="0"/>
      <w:bookmarkEnd w:id="1"/>
      <w:r w:rsidRPr="007F5D07">
        <w:rPr>
          <w:rFonts w:ascii="Helvetica Neue" w:eastAsia="Helvetica Neue" w:hAnsi="Helvetica Neue" w:cs="Helvetica Neue"/>
          <w:b/>
          <w:color w:val="0070C0"/>
          <w:sz w:val="24"/>
        </w:rPr>
        <w:t>Appendix I</w:t>
      </w:r>
    </w:p>
    <w:p w:rsidR="00253072" w:rsidRDefault="00253072">
      <w:pPr>
        <w:rPr>
          <w:rFonts w:ascii="Helvetica Neue" w:eastAsia="Helvetica Neue" w:hAnsi="Helvetica Neue" w:cs="Helvetica Neu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60"/>
        <w:gridCol w:w="3930"/>
        <w:gridCol w:w="1020"/>
      </w:tblGrid>
      <w:tr w:rsidR="00253072">
        <w:trPr>
          <w:trHeight w:val="420"/>
        </w:trPr>
        <w:tc>
          <w:tcPr>
            <w:tcW w:w="9360" w:type="dxa"/>
            <w:gridSpan w:val="4"/>
            <w:shd w:val="clear" w:color="auto" w:fill="auto"/>
            <w:tcMar>
              <w:top w:w="100" w:type="dxa"/>
              <w:left w:w="100" w:type="dxa"/>
              <w:bottom w:w="100" w:type="dxa"/>
              <w:right w:w="100" w:type="dxa"/>
            </w:tcMar>
          </w:tcPr>
          <w:p w:rsidR="00253072" w:rsidRDefault="00CB3F12" w:rsidP="00C8027A">
            <w:pPr>
              <w:widowControl w:val="0"/>
              <w:pBdr>
                <w:top w:val="nil"/>
                <w:left w:val="nil"/>
                <w:bottom w:val="nil"/>
                <w:right w:val="nil"/>
                <w:between w:val="nil"/>
              </w:pBdr>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CCDD</w:t>
            </w:r>
            <w:r w:rsidR="00C8027A">
              <w:rPr>
                <w:rFonts w:ascii="Helvetica Neue" w:eastAsia="Helvetica Neue" w:hAnsi="Helvetica Neue" w:cs="Helvetica Neue"/>
                <w:b/>
                <w:sz w:val="28"/>
                <w:szCs w:val="28"/>
              </w:rPr>
              <w:t xml:space="preserve"> Terminology – EN/FR</w:t>
            </w:r>
          </w:p>
        </w:tc>
      </w:tr>
      <w:tr w:rsidR="00253072">
        <w:tc>
          <w:tcPr>
            <w:tcW w:w="345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English Term</w:t>
            </w:r>
          </w:p>
        </w:tc>
        <w:tc>
          <w:tcPr>
            <w:tcW w:w="96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 Abbr.</w:t>
            </w:r>
          </w:p>
        </w:tc>
        <w:tc>
          <w:tcPr>
            <w:tcW w:w="393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French Term</w:t>
            </w:r>
          </w:p>
        </w:tc>
        <w:tc>
          <w:tcPr>
            <w:tcW w:w="102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 Abbr.</w:t>
            </w:r>
          </w:p>
        </w:tc>
      </w:tr>
      <w:tr w:rsidR="00253072">
        <w:tc>
          <w:tcPr>
            <w:tcW w:w="345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Canadian Clinical Drug Data Set</w:t>
            </w:r>
          </w:p>
        </w:tc>
        <w:tc>
          <w:tcPr>
            <w:tcW w:w="96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CCDD</w:t>
            </w:r>
          </w:p>
        </w:tc>
        <w:tc>
          <w:tcPr>
            <w:tcW w:w="3930" w:type="dxa"/>
            <w:shd w:val="clear" w:color="auto" w:fill="auto"/>
            <w:tcMar>
              <w:top w:w="100" w:type="dxa"/>
              <w:left w:w="100" w:type="dxa"/>
              <w:bottom w:w="100" w:type="dxa"/>
              <w:right w:w="100" w:type="dxa"/>
            </w:tcMar>
          </w:tcPr>
          <w:p w:rsidR="00253072" w:rsidRPr="00C8027A" w:rsidRDefault="00CB3F12">
            <w:pPr>
              <w:spacing w:line="240" w:lineRule="auto"/>
              <w:rPr>
                <w:rFonts w:asciiTheme="majorHAnsi" w:eastAsia="Helvetica Neue" w:hAnsiTheme="majorHAnsi" w:cstheme="majorHAnsi"/>
                <w:i/>
                <w:lang w:val="fr-CA"/>
              </w:rPr>
            </w:pPr>
            <w:r w:rsidRPr="00C8027A">
              <w:rPr>
                <w:rFonts w:asciiTheme="majorHAnsi" w:eastAsia="Helvetica Neue" w:hAnsiTheme="majorHAnsi" w:cstheme="majorHAnsi"/>
                <w:lang w:val="fr-CA"/>
              </w:rPr>
              <w:t xml:space="preserve">Répertoire canadien des médicaments </w:t>
            </w:r>
            <w:r w:rsidRPr="00C8027A">
              <w:rPr>
                <w:rFonts w:asciiTheme="majorHAnsi" w:eastAsia="Helvetica Neue" w:hAnsiTheme="majorHAnsi" w:cstheme="majorHAnsi"/>
                <w:i/>
                <w:lang w:val="fr-CA"/>
              </w:rPr>
              <w:t>(m)</w:t>
            </w:r>
          </w:p>
        </w:tc>
        <w:tc>
          <w:tcPr>
            <w:tcW w:w="102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RCM</w:t>
            </w:r>
          </w:p>
        </w:tc>
      </w:tr>
      <w:tr w:rsidR="00253072" w:rsidRPr="00C8027A">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administrable dose form</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lang w:val="fr-CA"/>
              </w:rPr>
            </w:pPr>
            <w:r w:rsidRPr="00C8027A">
              <w:rPr>
                <w:rFonts w:asciiTheme="majorHAnsi" w:eastAsia="Helvetica Neue" w:hAnsiTheme="majorHAnsi" w:cstheme="majorHAnsi"/>
                <w:lang w:val="fr-CA"/>
              </w:rPr>
              <w:t>forme pharmaceutique pour administration</w:t>
            </w:r>
            <w:r w:rsidRPr="00C8027A">
              <w:rPr>
                <w:rFonts w:asciiTheme="majorHAnsi" w:eastAsia="Helvetica Neue" w:hAnsiTheme="majorHAnsi" w:cstheme="majorHAnsi"/>
                <w:i/>
                <w:lang w:val="fr-CA"/>
              </w:rPr>
              <w:t xml:space="preserve"> (f)</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rsidRPr="00C8027A">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basis of strength substance</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hAnsiTheme="majorHAnsi" w:cstheme="majorHAnsi"/>
              </w:rPr>
              <w:t>BoSS</w:t>
            </w:r>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rsidP="00C8027A">
            <w:pPr>
              <w:spacing w:line="302" w:lineRule="auto"/>
              <w:ind w:right="120"/>
              <w:rPr>
                <w:rFonts w:asciiTheme="majorHAnsi" w:eastAsia="Helvetica Neue" w:hAnsiTheme="majorHAnsi" w:cstheme="majorHAnsi"/>
                <w:lang w:val="fr-CA"/>
              </w:rPr>
            </w:pPr>
            <w:r w:rsidRPr="00C8027A">
              <w:rPr>
                <w:rFonts w:asciiTheme="majorHAnsi" w:hAnsiTheme="majorHAnsi" w:cstheme="majorHAnsi"/>
                <w:lang w:val="fr-CA"/>
              </w:rPr>
              <w:t>substance mesure de la concentration</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coded attribute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rPr>
            </w:pPr>
            <w:r w:rsidRPr="00C8027A">
              <w:rPr>
                <w:rFonts w:asciiTheme="majorHAnsi" w:eastAsia="Helvetica Neue" w:hAnsiTheme="majorHAnsi" w:cstheme="majorHAnsi"/>
              </w:rPr>
              <w:t xml:space="preserve">attribut codé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combination products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produits mixtes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concept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concept (</w:t>
            </w:r>
            <w:r w:rsidRPr="00C8027A">
              <w:rPr>
                <w:rFonts w:asciiTheme="majorHAnsi" w:eastAsia="Helvetica Neue" w:hAnsiTheme="majorHAnsi" w:cstheme="majorHAnsi"/>
                <w:i/>
              </w:rPr>
              <w:t>m</w:t>
            </w:r>
            <w:r w:rsidRPr="00C8027A">
              <w:rPr>
                <w:rFonts w:asciiTheme="majorHAnsi" w:eastAsia="Helvetica Neue" w:hAnsiTheme="majorHAnsi" w:cstheme="majorHAnsi"/>
              </w:rPr>
              <w:t>)</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C8027A">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C8027A"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conventional </w:t>
            </w:r>
          </w:p>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lastRenderedPageBreak/>
              <w:t>(e.g., irinotecan (conventional)</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lang w:val="fr-CA"/>
              </w:rPr>
            </w:pPr>
            <w:r w:rsidRPr="00C8027A">
              <w:rPr>
                <w:rFonts w:asciiTheme="majorHAnsi" w:eastAsia="Helvetica Neue" w:hAnsiTheme="majorHAnsi" w:cstheme="majorHAnsi"/>
                <w:lang w:val="fr-CA"/>
              </w:rPr>
              <w:t>classique (p. ex. irinotecan (classique)</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deprecated</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déprécié</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device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instrument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C8027A">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device NPT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lang w:val="fr-CA"/>
              </w:rPr>
            </w:pPr>
            <w:r w:rsidRPr="00C8027A">
              <w:rPr>
                <w:rFonts w:asciiTheme="majorHAnsi" w:eastAsia="Helvetica Neue" w:hAnsiTheme="majorHAnsi" w:cstheme="majorHAnsi"/>
                <w:lang w:val="fr-CA"/>
              </w:rPr>
              <w:t xml:space="preserve">instrument de produit thérapeutique commun </w:t>
            </w:r>
            <w:r w:rsidRPr="00C8027A">
              <w:rPr>
                <w:rFonts w:asciiTheme="majorHAnsi" w:eastAsia="Helvetica Neue" w:hAnsiTheme="majorHAnsi" w:cstheme="majorHAnsi"/>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dose (dosage)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forme pharmaceutique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formal name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nom officiel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C8027A">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formal name pattern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i/>
                <w:lang w:val="fr-CA"/>
              </w:rPr>
            </w:pPr>
            <w:r w:rsidRPr="00C8027A">
              <w:rPr>
                <w:rFonts w:asciiTheme="majorHAnsi" w:eastAsia="Helvetica Neue" w:hAnsiTheme="majorHAnsi" w:cstheme="majorHAnsi"/>
                <w:lang w:val="fr-CA"/>
              </w:rPr>
              <w:t xml:space="preserve">modèle de nom officiel </w:t>
            </w:r>
            <w:r w:rsidRPr="00C8027A">
              <w:rPr>
                <w:rFonts w:asciiTheme="majorHAnsi" w:eastAsia="Helvetica Neue" w:hAnsiTheme="majorHAnsi" w:cstheme="majorHAnsi"/>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substance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intended audience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public cible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interchange terminology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rsidP="00C8027A">
            <w:pPr>
              <w:widowControl w:val="0"/>
              <w:spacing w:line="303" w:lineRule="auto"/>
              <w:ind w:right="272"/>
              <w:rPr>
                <w:rFonts w:asciiTheme="majorHAnsi" w:eastAsia="Helvetica Neue" w:hAnsiTheme="majorHAnsi" w:cstheme="majorHAnsi"/>
              </w:rPr>
            </w:pPr>
            <w:r w:rsidRPr="00C8027A">
              <w:rPr>
                <w:rFonts w:asciiTheme="majorHAnsi" w:hAnsiTheme="majorHAnsi" w:cstheme="majorHAnsi"/>
              </w:rPr>
              <w:t xml:space="preserve">terminologie des échanges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manufactured dose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forme pharmaceutique manufacturé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manufactured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produit manufacturé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PM</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nonproprietary therapeutic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NTP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produit thérapeutique commun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PTC</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per actuation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par actionnement</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precise active 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substance active précise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release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version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scope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portée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special groupings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regroupements spéciaux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status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état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strength</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concentration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substance-strength set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rPr>
            </w:pPr>
            <w:r w:rsidRPr="00C8027A">
              <w:rPr>
                <w:rFonts w:asciiTheme="majorHAnsi" w:eastAsia="Helvetica Neue" w:hAnsiTheme="majorHAnsi" w:cstheme="majorHAnsi"/>
              </w:rPr>
              <w:t xml:space="preserve">ensemble substance-concentration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technical specification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spécification technique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therapeutic moiety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TM</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fraction thérapeutique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FT</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unit of presentation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unité de présentation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bl>
    <w:p w:rsidR="00253072" w:rsidRDefault="00253072">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253072" w:rsidRPr="006442D1" w:rsidRDefault="00830413">
      <w:pPr>
        <w:rPr>
          <w:rFonts w:ascii="Helvetica Neue" w:eastAsia="Helvetica Neue" w:hAnsi="Helvetica Neue" w:cs="Helvetica Neue"/>
          <w:b/>
          <w:color w:val="0070C0"/>
          <w:sz w:val="26"/>
        </w:rPr>
      </w:pPr>
      <w:bookmarkStart w:id="2" w:name="AppenII"/>
      <w:bookmarkEnd w:id="2"/>
      <w:r w:rsidRPr="006442D1">
        <w:rPr>
          <w:rFonts w:ascii="Helvetica Neue" w:eastAsia="Helvetica Neue" w:hAnsi="Helvetica Neue" w:cs="Helvetica Neue"/>
          <w:b/>
          <w:color w:val="0070C0"/>
          <w:sz w:val="26"/>
        </w:rPr>
        <w:lastRenderedPageBreak/>
        <w:t>Appendix II</w:t>
      </w:r>
    </w:p>
    <w:p w:rsidR="00830413" w:rsidRDefault="00830413">
      <w:pPr>
        <w:rPr>
          <w:rFonts w:ascii="Helvetica Neue" w:eastAsia="Helvetica Neue" w:hAnsi="Helvetica Neue" w:cs="Helvetica Neue"/>
          <w:b/>
        </w:rPr>
      </w:pPr>
    </w:p>
    <w:p w:rsidR="00830413" w:rsidRDefault="00830413">
      <w:pPr>
        <w:rPr>
          <w:rFonts w:ascii="Helvetica Neue" w:eastAsia="Helvetica Neue" w:hAnsi="Helvetica Neue" w:cs="Helvetica Neue"/>
          <w:b/>
        </w:rPr>
      </w:pPr>
      <w:r>
        <w:rPr>
          <w:rFonts w:ascii="Helvetica Neue" w:eastAsia="Helvetica Neue" w:hAnsi="Helvetica Neue" w:cs="Helvetica Neue"/>
          <w:b/>
        </w:rPr>
        <w:t>Glossary of Terms for Immunization Products</w:t>
      </w:r>
    </w:p>
    <w:p w:rsidR="00830413" w:rsidRDefault="00830413">
      <w:pPr>
        <w:rPr>
          <w:rFonts w:ascii="Helvetica Neue" w:eastAsia="Helvetica Neue" w:hAnsi="Helvetica Neue" w:cs="Helvetica Neue"/>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60"/>
        <w:gridCol w:w="3930"/>
        <w:gridCol w:w="1020"/>
      </w:tblGrid>
      <w:tr w:rsidR="00830413" w:rsidTr="00CF433D">
        <w:trPr>
          <w:trHeight w:val="420"/>
        </w:trPr>
        <w:tc>
          <w:tcPr>
            <w:tcW w:w="9360" w:type="dxa"/>
            <w:gridSpan w:val="4"/>
            <w:shd w:val="clear" w:color="auto" w:fill="auto"/>
            <w:tcMar>
              <w:top w:w="100" w:type="dxa"/>
              <w:left w:w="100" w:type="dxa"/>
              <w:bottom w:w="100" w:type="dxa"/>
              <w:right w:w="100" w:type="dxa"/>
            </w:tcMar>
          </w:tcPr>
          <w:p w:rsidR="00830413" w:rsidRPr="006442D1" w:rsidRDefault="00C8027A" w:rsidP="00C8027A">
            <w:pPr>
              <w:widowControl w:val="0"/>
              <w:pBdr>
                <w:top w:val="nil"/>
                <w:left w:val="nil"/>
                <w:bottom w:val="nil"/>
                <w:right w:val="nil"/>
                <w:between w:val="nil"/>
              </w:pBdr>
              <w:spacing w:line="240" w:lineRule="auto"/>
              <w:jc w:val="center"/>
              <w:rPr>
                <w:rFonts w:asciiTheme="majorHAnsi" w:eastAsia="Helvetica Neue" w:hAnsiTheme="majorHAnsi" w:cstheme="majorHAnsi"/>
                <w:b/>
                <w:sz w:val="24"/>
              </w:rPr>
            </w:pPr>
            <w:r w:rsidRPr="006442D1">
              <w:rPr>
                <w:rFonts w:asciiTheme="majorHAnsi" w:eastAsia="Helvetica Neue" w:hAnsiTheme="majorHAnsi" w:cstheme="majorHAnsi"/>
                <w:b/>
                <w:sz w:val="24"/>
              </w:rPr>
              <w:t>CCDD: Immunization Product Terminology EN/FR</w:t>
            </w:r>
          </w:p>
        </w:tc>
      </w:tr>
      <w:tr w:rsidR="00830413" w:rsidTr="00CF433D">
        <w:tc>
          <w:tcPr>
            <w:tcW w:w="345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English Term</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EN Abbr.</w:t>
            </w:r>
          </w:p>
        </w:tc>
        <w:tc>
          <w:tcPr>
            <w:tcW w:w="393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French Term</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FR Abbr.</w:t>
            </w:r>
          </w:p>
        </w:tc>
      </w:tr>
      <w:tr w:rsidR="00830413" w:rsidTr="00CF433D">
        <w:tc>
          <w:tcPr>
            <w:tcW w:w="3450" w:type="dxa"/>
            <w:shd w:val="clear" w:color="auto" w:fill="auto"/>
            <w:tcMar>
              <w:top w:w="100" w:type="dxa"/>
              <w:left w:w="100" w:type="dxa"/>
              <w:bottom w:w="100" w:type="dxa"/>
              <w:right w:w="100" w:type="dxa"/>
            </w:tcMar>
          </w:tcPr>
          <w:p w:rsidR="00830413" w:rsidRPr="006442D1" w:rsidRDefault="003C697D"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diphtheria toxoid</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3C697D" w:rsidP="00F708D5">
            <w:pPr>
              <w:widowControl w:val="0"/>
              <w:pBdr>
                <w:top w:val="nil"/>
                <w:left w:val="nil"/>
                <w:bottom w:val="nil"/>
                <w:right w:val="nil"/>
                <w:between w:val="nil"/>
              </w:pBdr>
              <w:tabs>
                <w:tab w:val="left" w:pos="1170"/>
              </w:tabs>
              <w:spacing w:line="240" w:lineRule="auto"/>
              <w:rPr>
                <w:rFonts w:asciiTheme="majorHAnsi" w:eastAsia="Helvetica Neue" w:hAnsiTheme="majorHAnsi" w:cstheme="majorHAnsi"/>
              </w:rPr>
            </w:pPr>
            <w:r w:rsidRPr="006442D1">
              <w:rPr>
                <w:rFonts w:asciiTheme="majorHAnsi" w:hAnsiTheme="majorHAnsi" w:cstheme="majorHAnsi"/>
                <w:color w:val="434343"/>
                <w:shd w:val="clear" w:color="auto" w:fill="FFFFFF"/>
              </w:rPr>
              <w:t>anatoxine diphtérique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3C697D"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pertussis acellular</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B54AE6"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coqueluche acellulaire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rPr>
              <w:t>typhoid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C22DD1"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typhoïde polysaccharidique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live attenuated</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vivant atténué</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9C1997" w:rsidP="00CF5691">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herpes zoster (</w:t>
            </w:r>
            <w:r w:rsidR="00420AFF" w:rsidRPr="006442D1">
              <w:rPr>
                <w:rFonts w:asciiTheme="majorHAnsi" w:hAnsiTheme="majorHAnsi" w:cstheme="majorHAnsi"/>
                <w:color w:val="000000"/>
                <w:shd w:val="clear" w:color="auto" w:fill="FFFFFF"/>
              </w:rPr>
              <w:t>as a condition/</w:t>
            </w:r>
            <w:r w:rsidRPr="006442D1">
              <w:rPr>
                <w:rFonts w:asciiTheme="majorHAnsi" w:hAnsiTheme="majorHAnsi" w:cstheme="majorHAnsi"/>
                <w:color w:val="000000"/>
                <w:shd w:val="clear" w:color="auto" w:fill="FFFFFF"/>
              </w:rPr>
              <w:t>infection</w:t>
            </w:r>
            <w:r w:rsidR="00420AFF" w:rsidRPr="006442D1">
              <w:rPr>
                <w:rFonts w:asciiTheme="majorHAnsi" w:hAnsiTheme="majorHAnsi" w:cstheme="majorHAnsi"/>
                <w:color w:val="000000"/>
                <w:shd w:val="clear" w:color="auto" w:fill="FFFFFF"/>
              </w:rPr>
              <w:t xml:space="preserve"> rather than </w:t>
            </w:r>
            <w:r w:rsidR="00CF5691" w:rsidRPr="006442D1">
              <w:rPr>
                <w:rFonts w:asciiTheme="majorHAnsi" w:hAnsiTheme="majorHAnsi" w:cstheme="majorHAnsi"/>
                <w:color w:val="000000"/>
                <w:shd w:val="clear" w:color="auto" w:fill="FFFFFF"/>
              </w:rPr>
              <w:t>virus name</w:t>
            </w:r>
            <w:r w:rsidRPr="006442D1">
              <w:rPr>
                <w:rFonts w:asciiTheme="majorHAnsi" w:hAnsiTheme="majorHAnsi" w:cstheme="majorHAnsi"/>
                <w:color w:val="000000"/>
                <w:shd w:val="clear" w:color="auto" w:fill="FFFFFF"/>
              </w:rPr>
              <w:t>)</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9C1997"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zona</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420AFF"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recombinant</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420AFF"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recombinant(e)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surface antigen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antigène de surface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subtype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soustype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serotype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sérotype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125600"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polyribosylribitol phosphate capsular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polysaccharide capsulaire polyribosylribitolphosphate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strain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souche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surface antigen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antigène de surface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capsular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polysaccharide capsulaire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capsid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protéine de capside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split virioin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à virion fragmenté</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RPr="00C8027A"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binding protein fusion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lang w:val="fr-CA"/>
              </w:rPr>
              <w:t>protéine hybride de protéine de liaison</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C8027A"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en-CA"/>
              </w:rPr>
            </w:pPr>
            <w:r w:rsidRPr="006442D1">
              <w:rPr>
                <w:rFonts w:asciiTheme="majorHAnsi" w:hAnsiTheme="majorHAnsi" w:cstheme="majorHAnsi"/>
                <w:color w:val="000000"/>
                <w:shd w:val="clear" w:color="auto" w:fill="FFFFFF"/>
              </w:rPr>
              <w:t>neisserial heparin binding antigen fusion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en-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lang w:val="fr-CA"/>
              </w:rPr>
              <w:t>protéine hybride de protéine méningococcique de liaison à l’héparine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capsular oligosaccharide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oligosaccharide capsulaire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lastRenderedPageBreak/>
              <w:t>filamentous hemagglutinin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hémagglutinine filamenteuse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serovar</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sérovar</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C8027A" w:rsidTr="00CF433D">
        <w:tc>
          <w:tcPr>
            <w:tcW w:w="3450" w:type="dxa"/>
            <w:shd w:val="clear" w:color="auto" w:fill="auto"/>
            <w:tcMar>
              <w:top w:w="100" w:type="dxa"/>
              <w:left w:w="100" w:type="dxa"/>
              <w:bottom w:w="100" w:type="dxa"/>
              <w:right w:w="100" w:type="dxa"/>
            </w:tcMar>
          </w:tcPr>
          <w:p w:rsidR="00830413" w:rsidRPr="006442D1" w:rsidRDefault="006442D1" w:rsidP="00F82C6E">
            <w:pPr>
              <w:widowControl w:val="0"/>
              <w:pBdr>
                <w:top w:val="nil"/>
                <w:left w:val="nil"/>
                <w:bottom w:val="nil"/>
                <w:right w:val="nil"/>
                <w:between w:val="nil"/>
              </w:pBdr>
              <w:tabs>
                <w:tab w:val="left" w:pos="1170"/>
              </w:tabs>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colony forming units</w:t>
            </w:r>
          </w:p>
        </w:tc>
        <w:tc>
          <w:tcPr>
            <w:tcW w:w="960" w:type="dxa"/>
            <w:shd w:val="clear" w:color="auto" w:fill="auto"/>
            <w:tcMar>
              <w:top w:w="100" w:type="dxa"/>
              <w:left w:w="100" w:type="dxa"/>
              <w:bottom w:w="100" w:type="dxa"/>
              <w:right w:w="100" w:type="dxa"/>
            </w:tcMar>
          </w:tcPr>
          <w:p w:rsidR="00830413"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CFU</w:t>
            </w:r>
          </w:p>
        </w:tc>
        <w:tc>
          <w:tcPr>
            <w:tcW w:w="3930" w:type="dxa"/>
            <w:shd w:val="clear" w:color="auto" w:fill="auto"/>
            <w:tcMar>
              <w:top w:w="100" w:type="dxa"/>
              <w:left w:w="100" w:type="dxa"/>
              <w:bottom w:w="100" w:type="dxa"/>
              <w:right w:w="100" w:type="dxa"/>
            </w:tcMar>
          </w:tcPr>
          <w:p w:rsidR="00830413" w:rsidRPr="006442D1" w:rsidRDefault="00C8027A"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themeFill="background1"/>
                <w:lang w:val="fr-CA"/>
              </w:rPr>
              <w:t>unités formant des colonies</w:t>
            </w:r>
          </w:p>
        </w:tc>
        <w:tc>
          <w:tcPr>
            <w:tcW w:w="1020" w:type="dxa"/>
            <w:shd w:val="clear" w:color="auto" w:fill="auto"/>
            <w:tcMar>
              <w:top w:w="100" w:type="dxa"/>
              <w:left w:w="100" w:type="dxa"/>
              <w:bottom w:w="100" w:type="dxa"/>
              <w:right w:w="100" w:type="dxa"/>
            </w:tcMar>
          </w:tcPr>
          <w:p w:rsidR="00830413"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UFC</w:t>
            </w: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9F599E">
            <w:pPr>
              <w:widowControl w:val="0"/>
              <w:pBdr>
                <w:top w:val="nil"/>
                <w:left w:val="nil"/>
                <w:bottom w:val="nil"/>
                <w:right w:val="nil"/>
                <w:between w:val="nil"/>
              </w:pBdr>
              <w:tabs>
                <w:tab w:val="center" w:pos="1625"/>
              </w:tabs>
              <w:spacing w:line="240" w:lineRule="auto"/>
              <w:rPr>
                <w:rFonts w:asciiTheme="majorHAnsi" w:hAnsiTheme="majorHAnsi" w:cstheme="majorHAnsi"/>
                <w:color w:val="000000"/>
                <w:shd w:val="clear" w:color="auto" w:fill="FFFFFF"/>
              </w:rPr>
            </w:pPr>
            <w:r w:rsidRPr="006442D1">
              <w:rPr>
                <w:rFonts w:asciiTheme="majorHAnsi" w:hAnsiTheme="majorHAnsi" w:cstheme="majorHAnsi"/>
                <w:color w:val="000000"/>
                <w:shd w:val="clear" w:color="auto" w:fill="FFFFFF"/>
              </w:rPr>
              <w:t>plaque-forming units</w:t>
            </w:r>
          </w:p>
        </w:tc>
        <w:tc>
          <w:tcPr>
            <w:tcW w:w="96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9F599E" w:rsidRPr="006442D1" w:rsidRDefault="00C8027A" w:rsidP="00C8027A">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themeFill="background1"/>
                <w:lang w:val="fr-CA"/>
              </w:rPr>
              <w:t xml:space="preserve">unités formant des </w:t>
            </w:r>
            <w:r w:rsidRPr="006442D1">
              <w:rPr>
                <w:rFonts w:asciiTheme="majorHAnsi" w:hAnsiTheme="majorHAnsi" w:cstheme="majorHAnsi"/>
                <w:color w:val="000000"/>
                <w:shd w:val="clear" w:color="auto" w:fill="FFFFFF" w:themeFill="background1"/>
                <w:lang w:val="fr-CA"/>
              </w:rPr>
              <w:t>plaques</w:t>
            </w:r>
          </w:p>
        </w:tc>
        <w:tc>
          <w:tcPr>
            <w:tcW w:w="102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UFP</w:t>
            </w: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F82C6E">
            <w:pPr>
              <w:widowControl w:val="0"/>
              <w:pBdr>
                <w:top w:val="nil"/>
                <w:left w:val="nil"/>
                <w:bottom w:val="nil"/>
                <w:right w:val="nil"/>
                <w:between w:val="nil"/>
              </w:pBdr>
              <w:tabs>
                <w:tab w:val="left" w:pos="1170"/>
              </w:tabs>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recombinant adenovirus vector</w:t>
            </w:r>
          </w:p>
        </w:tc>
        <w:tc>
          <w:tcPr>
            <w:tcW w:w="96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vecteur adénoviral recombinant</w:t>
            </w:r>
          </w:p>
        </w:tc>
        <w:tc>
          <w:tcPr>
            <w:tcW w:w="102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F82C6E">
            <w:pPr>
              <w:widowControl w:val="0"/>
              <w:pBdr>
                <w:top w:val="nil"/>
                <w:left w:val="nil"/>
                <w:bottom w:val="nil"/>
                <w:right w:val="nil"/>
                <w:between w:val="nil"/>
              </w:pBdr>
              <w:tabs>
                <w:tab w:val="left" w:pos="1170"/>
              </w:tabs>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viral particules</w:t>
            </w:r>
          </w:p>
        </w:tc>
        <w:tc>
          <w:tcPr>
            <w:tcW w:w="96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vp</w:t>
            </w:r>
          </w:p>
        </w:tc>
        <w:tc>
          <w:tcPr>
            <w:tcW w:w="393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particules virales</w:t>
            </w:r>
          </w:p>
        </w:tc>
        <w:tc>
          <w:tcPr>
            <w:tcW w:w="102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(not abbrev in FR)</w:t>
            </w:r>
          </w:p>
        </w:tc>
      </w:tr>
    </w:tbl>
    <w:p w:rsidR="00830413" w:rsidRPr="00F82C6E" w:rsidRDefault="00830413">
      <w:pPr>
        <w:rPr>
          <w:rFonts w:ascii="Helvetica Neue" w:eastAsia="Helvetica Neue" w:hAnsi="Helvetica Neue" w:cs="Helvetica Neue"/>
          <w:b/>
          <w:lang w:val="fr-CA"/>
        </w:rPr>
      </w:pPr>
    </w:p>
    <w:p w:rsidR="00830413" w:rsidRPr="00F82C6E" w:rsidRDefault="00830413">
      <w:pPr>
        <w:rPr>
          <w:rFonts w:ascii="Helvetica Neue" w:eastAsia="Helvetica Neue" w:hAnsi="Helvetica Neue" w:cs="Helvetica Neue"/>
          <w:b/>
          <w:lang w:val="fr-CA"/>
        </w:rPr>
      </w:pPr>
    </w:p>
    <w:p w:rsidR="00253072" w:rsidRPr="00F82C6E" w:rsidRDefault="00253072">
      <w:pPr>
        <w:rPr>
          <w:rFonts w:ascii="Helvetica Neue" w:eastAsia="Helvetica Neue" w:hAnsi="Helvetica Neue" w:cs="Helvetica Neue"/>
          <w:b/>
          <w:lang w:val="fr-CA"/>
        </w:rPr>
      </w:pPr>
    </w:p>
    <w:p w:rsidR="00253072" w:rsidRPr="007F5D07" w:rsidRDefault="00CB3F12">
      <w:pPr>
        <w:rPr>
          <w:rFonts w:ascii="Helvetica Neue" w:eastAsia="Helvetica Neue" w:hAnsi="Helvetica Neue" w:cs="Helvetica Neue"/>
          <w:b/>
          <w:color w:val="0070C0"/>
          <w:sz w:val="24"/>
        </w:rPr>
      </w:pPr>
      <w:bookmarkStart w:id="3" w:name="92z92akmb70i" w:colFirst="0" w:colLast="0"/>
      <w:bookmarkEnd w:id="3"/>
      <w:r w:rsidRPr="007F5D07">
        <w:rPr>
          <w:rFonts w:ascii="Helvetica Neue" w:eastAsia="Helvetica Neue" w:hAnsi="Helvetica Neue" w:cs="Helvetica Neue"/>
          <w:b/>
          <w:color w:val="0070C0"/>
          <w:sz w:val="24"/>
        </w:rPr>
        <w:t>Appendix II</w:t>
      </w:r>
      <w:r w:rsidR="00830413" w:rsidRPr="007F5D07">
        <w:rPr>
          <w:rFonts w:ascii="Helvetica Neue" w:eastAsia="Helvetica Neue" w:hAnsi="Helvetica Neue" w:cs="Helvetica Neue"/>
          <w:b/>
          <w:color w:val="0070C0"/>
          <w:sz w:val="24"/>
        </w:rPr>
        <w:t>I</w:t>
      </w:r>
    </w:p>
    <w:p w:rsidR="00253072" w:rsidRDefault="00253072">
      <w:pPr>
        <w:rPr>
          <w:rFonts w:ascii="Helvetica Neue" w:eastAsia="Helvetica Neue" w:hAnsi="Helvetica Neue" w:cs="Helvetica Neue"/>
          <w:b/>
        </w:rPr>
      </w:pPr>
    </w:p>
    <w:p w:rsidR="00253072" w:rsidRDefault="00253072">
      <w:pPr>
        <w:ind w:right="-20"/>
        <w:rPr>
          <w:rFonts w:ascii="Calibri" w:eastAsia="Calibri" w:hAnsi="Calibri" w:cs="Calibri"/>
          <w:color w:val="2F5496"/>
        </w:rPr>
      </w:pPr>
    </w:p>
    <w:tbl>
      <w:tblPr>
        <w:tblStyle w:val="a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2760"/>
        <w:gridCol w:w="4500"/>
      </w:tblGrid>
      <w:tr w:rsidR="00253072">
        <w:trPr>
          <w:trHeight w:val="795"/>
        </w:trPr>
        <w:tc>
          <w:tcPr>
            <w:tcW w:w="9480" w:type="dxa"/>
            <w:gridSpan w:val="3"/>
            <w:shd w:val="clear" w:color="auto" w:fill="E7E6E6"/>
          </w:tcPr>
          <w:p w:rsidR="00253072" w:rsidRPr="004C11B7" w:rsidRDefault="00CB3F12">
            <w:pPr>
              <w:spacing w:line="276" w:lineRule="auto"/>
              <w:ind w:right="-20"/>
              <w:jc w:val="center"/>
              <w:rPr>
                <w:rFonts w:asciiTheme="majorHAnsi" w:eastAsia="Helvetica Neue" w:hAnsiTheme="majorHAnsi" w:cstheme="majorHAnsi"/>
                <w:b/>
                <w:sz w:val="24"/>
              </w:rPr>
            </w:pPr>
            <w:r w:rsidRPr="004C11B7">
              <w:rPr>
                <w:rFonts w:asciiTheme="majorHAnsi" w:eastAsia="Helvetica Neue" w:hAnsiTheme="majorHAnsi" w:cstheme="majorHAnsi"/>
                <w:b/>
                <w:sz w:val="24"/>
              </w:rPr>
              <w:t>CCDD French Advisory Group</w:t>
            </w:r>
          </w:p>
          <w:p w:rsidR="00253072" w:rsidRPr="004C11B7" w:rsidRDefault="00CB3F12" w:rsidP="004C11B7">
            <w:pPr>
              <w:spacing w:line="276" w:lineRule="auto"/>
              <w:ind w:right="-20"/>
              <w:jc w:val="center"/>
              <w:rPr>
                <w:rFonts w:asciiTheme="majorHAnsi" w:eastAsia="Calibri" w:hAnsiTheme="majorHAnsi" w:cstheme="majorHAnsi"/>
                <w:b/>
                <w:sz w:val="24"/>
              </w:rPr>
            </w:pPr>
            <w:r w:rsidRPr="004C11B7">
              <w:rPr>
                <w:rFonts w:asciiTheme="majorHAnsi" w:hAnsiTheme="majorHAnsi" w:cstheme="majorHAnsi"/>
                <w:b/>
                <w:sz w:val="24"/>
              </w:rPr>
              <w:t>Membres du groupe consultatif francophone</w:t>
            </w:r>
          </w:p>
        </w:tc>
      </w:tr>
      <w:tr w:rsidR="00253072">
        <w:tc>
          <w:tcPr>
            <w:tcW w:w="2220" w:type="dxa"/>
            <w:shd w:val="clear" w:color="auto" w:fill="E7E6E6"/>
          </w:tcPr>
          <w:p w:rsidR="00253072" w:rsidRPr="004C11B7" w:rsidRDefault="00CB3F12">
            <w:pPr>
              <w:jc w:val="center"/>
              <w:rPr>
                <w:rFonts w:asciiTheme="majorHAnsi" w:eastAsia="Calibri" w:hAnsiTheme="majorHAnsi" w:cstheme="majorHAnsi"/>
                <w:b/>
                <w:sz w:val="24"/>
              </w:rPr>
            </w:pPr>
            <w:r w:rsidRPr="004C11B7">
              <w:rPr>
                <w:rFonts w:asciiTheme="majorHAnsi" w:eastAsia="Calibri" w:hAnsiTheme="majorHAnsi" w:cstheme="majorHAnsi"/>
                <w:b/>
                <w:sz w:val="24"/>
              </w:rPr>
              <w:t>Nom</w:t>
            </w:r>
          </w:p>
        </w:tc>
        <w:tc>
          <w:tcPr>
            <w:tcW w:w="2760" w:type="dxa"/>
            <w:shd w:val="clear" w:color="auto" w:fill="E7E6E6"/>
          </w:tcPr>
          <w:p w:rsidR="00253072" w:rsidRPr="004C11B7" w:rsidRDefault="00CB3F12">
            <w:pPr>
              <w:jc w:val="center"/>
              <w:rPr>
                <w:rFonts w:asciiTheme="majorHAnsi" w:eastAsia="Calibri" w:hAnsiTheme="majorHAnsi" w:cstheme="majorHAnsi"/>
                <w:b/>
                <w:sz w:val="24"/>
              </w:rPr>
            </w:pPr>
            <w:r w:rsidRPr="004C11B7">
              <w:rPr>
                <w:rFonts w:asciiTheme="majorHAnsi" w:eastAsia="Calibri" w:hAnsiTheme="majorHAnsi" w:cstheme="majorHAnsi"/>
                <w:b/>
                <w:sz w:val="24"/>
              </w:rPr>
              <w:t>Organisme</w:t>
            </w:r>
          </w:p>
        </w:tc>
        <w:tc>
          <w:tcPr>
            <w:tcW w:w="4500" w:type="dxa"/>
            <w:shd w:val="clear" w:color="auto" w:fill="E7E6E6"/>
          </w:tcPr>
          <w:p w:rsidR="00253072" w:rsidRPr="004C11B7" w:rsidRDefault="004C11B7">
            <w:pPr>
              <w:jc w:val="center"/>
              <w:rPr>
                <w:rFonts w:asciiTheme="majorHAnsi" w:eastAsia="Calibri" w:hAnsiTheme="majorHAnsi" w:cstheme="majorHAnsi"/>
                <w:b/>
                <w:sz w:val="24"/>
              </w:rPr>
            </w:pPr>
            <w:r>
              <w:rPr>
                <w:rFonts w:asciiTheme="majorHAnsi" w:eastAsia="Calibri" w:hAnsiTheme="majorHAnsi" w:cstheme="majorHAnsi"/>
                <w:b/>
                <w:sz w:val="24"/>
              </w:rPr>
              <w:t>A</w:t>
            </w:r>
            <w:r w:rsidR="00CB3F12" w:rsidRPr="004C11B7">
              <w:rPr>
                <w:rFonts w:asciiTheme="majorHAnsi" w:eastAsia="Calibri" w:hAnsiTheme="majorHAnsi" w:cstheme="majorHAnsi"/>
                <w:b/>
                <w:sz w:val="24"/>
              </w:rPr>
              <w:t>ddress</w:t>
            </w:r>
            <w:r>
              <w:rPr>
                <w:rFonts w:asciiTheme="majorHAnsi" w:eastAsia="Calibri" w:hAnsiTheme="majorHAnsi" w:cstheme="majorHAnsi"/>
                <w:b/>
                <w:sz w:val="24"/>
              </w:rPr>
              <w:t>e courriel</w:t>
            </w:r>
          </w:p>
        </w:tc>
      </w:tr>
      <w:tr w:rsidR="00253072" w:rsidRPr="00C8027A">
        <w:tc>
          <w:tcPr>
            <w:tcW w:w="2220" w:type="dxa"/>
          </w:tcPr>
          <w:p w:rsidR="00253072" w:rsidRPr="004C11B7" w:rsidRDefault="00CB3F12">
            <w:pPr>
              <w:rPr>
                <w:rFonts w:asciiTheme="majorHAnsi" w:eastAsia="Helvetica Neue" w:hAnsiTheme="majorHAnsi" w:cstheme="majorHAnsi"/>
              </w:rPr>
            </w:pPr>
            <w:bookmarkStart w:id="4" w:name="_7s2bpn109e7c" w:colFirst="0" w:colLast="0"/>
            <w:bookmarkEnd w:id="4"/>
            <w:r w:rsidRPr="004C11B7">
              <w:rPr>
                <w:rFonts w:asciiTheme="majorHAnsi" w:eastAsia="Helvetica Neue" w:hAnsiTheme="majorHAnsi" w:cstheme="majorHAnsi"/>
                <w:color w:val="333333"/>
                <w:highlight w:val="white"/>
              </w:rPr>
              <w:t>Élisabeth Bourassa</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highlight w:val="white"/>
                <w:lang w:val="fr-CA"/>
              </w:rPr>
              <w:t>elisabeth.bourassa@msss.gouv.qc.ca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Raymond Chevalier</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color w:val="333333"/>
                <w:highlight w:val="white"/>
              </w:rPr>
              <w:t xml:space="preserve">Vigilance Santé </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rPr>
            </w:pPr>
            <w:r w:rsidRPr="004C11B7">
              <w:rPr>
                <w:rFonts w:asciiTheme="majorHAnsi" w:eastAsia="Helvetica Neue" w:hAnsiTheme="majorHAnsi" w:cstheme="majorHAnsi"/>
                <w:color w:val="222222"/>
              </w:rPr>
              <w:t>rchevalier@vigilance.ca</w:t>
            </w:r>
          </w:p>
        </w:tc>
      </w:tr>
      <w:tr w:rsidR="00253072" w:rsidRPr="00C8027A">
        <w:tc>
          <w:tcPr>
            <w:tcW w:w="2220" w:type="dxa"/>
          </w:tcPr>
          <w:p w:rsidR="00253072" w:rsidRPr="004C11B7" w:rsidRDefault="00CB3F12">
            <w:pPr>
              <w:rPr>
                <w:rFonts w:asciiTheme="majorHAnsi" w:eastAsia="Helvetica Neue" w:hAnsiTheme="majorHAnsi" w:cstheme="majorHAnsi"/>
              </w:rPr>
            </w:pPr>
            <w:bookmarkStart w:id="5" w:name="_9392cjetwwwr" w:colFirst="0" w:colLast="0"/>
            <w:bookmarkEnd w:id="5"/>
            <w:r w:rsidRPr="004C11B7">
              <w:rPr>
                <w:rFonts w:asciiTheme="majorHAnsi" w:eastAsia="Helvetica Neue" w:hAnsiTheme="majorHAnsi" w:cstheme="majorHAnsi"/>
              </w:rPr>
              <w:t>Valérie Paquet</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lang w:val="fr-CA"/>
              </w:rPr>
              <w:t>valerie.paquet.ciussse-chus@ssss.gouv.qc.ca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Myrella Roy</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Pharmacienne bilingue</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myrellaroy@gmail.com</w:t>
            </w:r>
          </w:p>
        </w:tc>
      </w:tr>
      <w:tr w:rsidR="00253072" w:rsidRPr="00C8027A">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 xml:space="preserve">Maxime Thibault </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lang w:val="fr-CA"/>
              </w:rPr>
              <w:t>maxime.thibault.hsj@ssss.gouv.qc.ca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Marie-Ève Turcotte</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Pharmacienne bilingue</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marieeveturcotte@gmail.com</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Louise Travill</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louise.travill@canada.ca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Kapinga Kabongo</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Kapinga.kabongo@canada.ca</w:t>
            </w:r>
          </w:p>
        </w:tc>
      </w:tr>
      <w:tr w:rsidR="00253072" w:rsidRPr="00C709B6">
        <w:tc>
          <w:tcPr>
            <w:tcW w:w="2220" w:type="dxa"/>
          </w:tcPr>
          <w:p w:rsidR="00253072" w:rsidRPr="004C11B7" w:rsidRDefault="00CB3F12" w:rsidP="00C709B6">
            <w:pPr>
              <w:rPr>
                <w:rFonts w:asciiTheme="majorHAnsi" w:eastAsia="Helvetica Neue" w:hAnsiTheme="majorHAnsi" w:cstheme="majorHAnsi"/>
              </w:rPr>
            </w:pPr>
            <w:r w:rsidRPr="004C11B7">
              <w:rPr>
                <w:rFonts w:asciiTheme="majorHAnsi" w:eastAsia="Helvetica Neue" w:hAnsiTheme="majorHAnsi" w:cstheme="majorHAnsi"/>
              </w:rPr>
              <w:t xml:space="preserve">Barb </w:t>
            </w:r>
            <w:r w:rsidR="00C709B6" w:rsidRPr="004C11B7">
              <w:rPr>
                <w:rFonts w:asciiTheme="majorHAnsi" w:eastAsia="Helvetica Neue" w:hAnsiTheme="majorHAnsi" w:cstheme="majorHAnsi"/>
              </w:rPr>
              <w:t>Prime</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B475EA" w:rsidP="00C709B6">
            <w:pPr>
              <w:rPr>
                <w:rFonts w:asciiTheme="majorHAnsi" w:eastAsia="Helvetica Neue" w:hAnsiTheme="majorHAnsi" w:cstheme="majorHAnsi"/>
                <w:color w:val="333333"/>
                <w:highlight w:val="white"/>
              </w:rPr>
            </w:pPr>
            <w:hyperlink r:id="rId16" w:history="1">
              <w:r w:rsidR="00C709B6" w:rsidRPr="004C11B7">
                <w:rPr>
                  <w:rStyle w:val="Hyperlink"/>
                  <w:rFonts w:asciiTheme="majorHAnsi" w:eastAsia="Helvetica Neue" w:hAnsiTheme="majorHAnsi" w:cstheme="majorHAnsi"/>
                  <w:highlight w:val="white"/>
                </w:rPr>
                <w:t>barbara.prime@canada.ca</w:t>
              </w:r>
            </w:hyperlink>
          </w:p>
          <w:p w:rsidR="00C709B6" w:rsidRPr="004C11B7" w:rsidRDefault="00C709B6" w:rsidP="00C709B6">
            <w:pPr>
              <w:rPr>
                <w:rFonts w:asciiTheme="majorHAnsi" w:eastAsia="Helvetica Neue" w:hAnsiTheme="majorHAnsi" w:cstheme="majorHAnsi"/>
                <w:color w:val="333333"/>
                <w:highlight w:val="white"/>
              </w:rPr>
            </w:pPr>
            <w:r w:rsidRPr="004C11B7">
              <w:rPr>
                <w:rFonts w:asciiTheme="majorHAnsi" w:eastAsia="Helvetica Neue" w:hAnsiTheme="majorHAnsi" w:cstheme="majorHAnsi"/>
                <w:color w:val="333333"/>
                <w:highlight w:val="white"/>
              </w:rPr>
              <w:t>barbara.prime11@gmail.com</w:t>
            </w:r>
          </w:p>
        </w:tc>
      </w:tr>
      <w:tr w:rsidR="00F113F8" w:rsidRPr="00C709B6">
        <w:tc>
          <w:tcPr>
            <w:tcW w:w="2220" w:type="dxa"/>
          </w:tcPr>
          <w:p w:rsidR="00F113F8" w:rsidRPr="004C11B7" w:rsidRDefault="00F113F8" w:rsidP="00C709B6">
            <w:pPr>
              <w:rPr>
                <w:rFonts w:asciiTheme="majorHAnsi" w:eastAsia="Helvetica Neue" w:hAnsiTheme="majorHAnsi" w:cstheme="majorHAnsi"/>
              </w:rPr>
            </w:pPr>
            <w:r w:rsidRPr="004C11B7">
              <w:rPr>
                <w:rFonts w:asciiTheme="majorHAnsi" w:eastAsia="Helvetica Neue" w:hAnsiTheme="majorHAnsi" w:cstheme="majorHAnsi"/>
              </w:rPr>
              <w:t>Margaret Taylor</w:t>
            </w:r>
          </w:p>
        </w:tc>
        <w:tc>
          <w:tcPr>
            <w:tcW w:w="2760" w:type="dxa"/>
          </w:tcPr>
          <w:p w:rsidR="00F113F8" w:rsidRPr="004C11B7" w:rsidRDefault="00F113F8">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F113F8" w:rsidRPr="004C11B7" w:rsidRDefault="00F113F8" w:rsidP="00C709B6">
            <w:pPr>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333333"/>
                <w:highlight w:val="white"/>
                <w:lang w:val="fr-CA"/>
              </w:rPr>
              <w:t>margaret.taylor@canada.ca</w:t>
            </w:r>
          </w:p>
        </w:tc>
      </w:tr>
      <w:tr w:rsidR="00253072" w:rsidRPr="00C709B6">
        <w:trPr>
          <w:trHeight w:val="780"/>
        </w:trPr>
        <w:tc>
          <w:tcPr>
            <w:tcW w:w="2220" w:type="dxa"/>
          </w:tcPr>
          <w:p w:rsidR="00253072" w:rsidRPr="004C11B7" w:rsidRDefault="00C709B6">
            <w:pPr>
              <w:rPr>
                <w:rFonts w:asciiTheme="majorHAnsi" w:eastAsia="Helvetica Neue" w:hAnsiTheme="majorHAnsi" w:cstheme="majorHAnsi"/>
                <w:lang w:val="fr-CA"/>
              </w:rPr>
            </w:pPr>
            <w:r w:rsidRPr="004C11B7">
              <w:rPr>
                <w:rFonts w:asciiTheme="majorHAnsi" w:eastAsia="Helvetica Neue" w:hAnsiTheme="majorHAnsi" w:cstheme="majorHAnsi"/>
                <w:lang w:val="fr-CA"/>
              </w:rPr>
              <w:t>Seema Nayani</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Inforoute Santé du Canada</w:t>
            </w:r>
          </w:p>
        </w:tc>
        <w:tc>
          <w:tcPr>
            <w:tcW w:w="4500" w:type="dxa"/>
          </w:tcPr>
          <w:p w:rsidR="00253072" w:rsidRPr="004C11B7" w:rsidRDefault="00B475EA" w:rsidP="00C709B6">
            <w:pPr>
              <w:rPr>
                <w:rFonts w:asciiTheme="majorHAnsi" w:eastAsia="Helvetica Neue" w:hAnsiTheme="majorHAnsi" w:cstheme="majorHAnsi"/>
                <w:color w:val="333333"/>
                <w:highlight w:val="white"/>
                <w:lang w:val="fr-CA"/>
              </w:rPr>
            </w:pPr>
            <w:hyperlink r:id="rId17" w:history="1">
              <w:r w:rsidR="00C709B6" w:rsidRPr="004C11B7">
                <w:rPr>
                  <w:rStyle w:val="Hyperlink"/>
                  <w:rFonts w:asciiTheme="majorHAnsi" w:eastAsia="Helvetica Neue" w:hAnsiTheme="majorHAnsi" w:cstheme="majorHAnsi"/>
                  <w:highlight w:val="white"/>
                  <w:lang w:val="fr-CA"/>
                </w:rPr>
                <w:t>snayani@infoway-inforoute.ca</w:t>
              </w:r>
            </w:hyperlink>
            <w:r w:rsidR="00C709B6" w:rsidRPr="004C11B7">
              <w:rPr>
                <w:rFonts w:asciiTheme="majorHAnsi" w:eastAsia="Helvetica Neue" w:hAnsiTheme="majorHAnsi" w:cstheme="majorHAnsi"/>
                <w:color w:val="333333"/>
                <w:lang w:val="fr-CA"/>
              </w:rPr>
              <w:t xml:space="preserve"> </w:t>
            </w:r>
          </w:p>
        </w:tc>
      </w:tr>
    </w:tbl>
    <w:p w:rsidR="00253072" w:rsidRPr="00C709B6" w:rsidRDefault="00253072" w:rsidP="00320CC5">
      <w:pPr>
        <w:rPr>
          <w:rFonts w:ascii="Helvetica Neue" w:eastAsia="Helvetica Neue" w:hAnsi="Helvetica Neue" w:cs="Helvetica Neue"/>
          <w:lang w:val="fr-CA"/>
        </w:rPr>
      </w:pPr>
    </w:p>
    <w:sectPr w:rsidR="00253072" w:rsidRPr="00C709B6" w:rsidSect="00F708D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5EA" w:rsidRDefault="00B475EA">
      <w:pPr>
        <w:spacing w:line="240" w:lineRule="auto"/>
      </w:pPr>
      <w:r>
        <w:separator/>
      </w:r>
    </w:p>
  </w:endnote>
  <w:endnote w:type="continuationSeparator" w:id="0">
    <w:p w:rsidR="00B475EA" w:rsidRDefault="00B47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5EA" w:rsidRDefault="00B475EA">
      <w:pPr>
        <w:spacing w:line="240" w:lineRule="auto"/>
      </w:pPr>
      <w:r>
        <w:separator/>
      </w:r>
    </w:p>
  </w:footnote>
  <w:footnote w:type="continuationSeparator" w:id="0">
    <w:p w:rsidR="00B475EA" w:rsidRDefault="00B47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4C68"/>
    <w:multiLevelType w:val="multilevel"/>
    <w:tmpl w:val="CA60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B37BB"/>
    <w:multiLevelType w:val="multilevel"/>
    <w:tmpl w:val="6F6E2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11B35"/>
    <w:multiLevelType w:val="multilevel"/>
    <w:tmpl w:val="0310D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BA028D"/>
    <w:multiLevelType w:val="multilevel"/>
    <w:tmpl w:val="2F40F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0D0174"/>
    <w:multiLevelType w:val="multilevel"/>
    <w:tmpl w:val="C406B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E22DA5"/>
    <w:multiLevelType w:val="multilevel"/>
    <w:tmpl w:val="A07C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5E36BD"/>
    <w:multiLevelType w:val="multilevel"/>
    <w:tmpl w:val="536E0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F2638B"/>
    <w:multiLevelType w:val="multilevel"/>
    <w:tmpl w:val="19C6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72"/>
    <w:rsid w:val="00057CCF"/>
    <w:rsid w:val="00124453"/>
    <w:rsid w:val="00125600"/>
    <w:rsid w:val="001D2047"/>
    <w:rsid w:val="00253072"/>
    <w:rsid w:val="00320CC5"/>
    <w:rsid w:val="00342536"/>
    <w:rsid w:val="00351008"/>
    <w:rsid w:val="003C697D"/>
    <w:rsid w:val="00420AFF"/>
    <w:rsid w:val="004C11B7"/>
    <w:rsid w:val="004E103A"/>
    <w:rsid w:val="00567EA4"/>
    <w:rsid w:val="006442D1"/>
    <w:rsid w:val="007258E9"/>
    <w:rsid w:val="007F5D07"/>
    <w:rsid w:val="00830413"/>
    <w:rsid w:val="008607D0"/>
    <w:rsid w:val="009C1997"/>
    <w:rsid w:val="009F599E"/>
    <w:rsid w:val="00A163B4"/>
    <w:rsid w:val="00B317FA"/>
    <w:rsid w:val="00B475EA"/>
    <w:rsid w:val="00B54AE6"/>
    <w:rsid w:val="00B86D31"/>
    <w:rsid w:val="00C22DD1"/>
    <w:rsid w:val="00C709B6"/>
    <w:rsid w:val="00C8027A"/>
    <w:rsid w:val="00CB3F12"/>
    <w:rsid w:val="00CF5691"/>
    <w:rsid w:val="00DD5C5F"/>
    <w:rsid w:val="00EB14F5"/>
    <w:rsid w:val="00EE4765"/>
    <w:rsid w:val="00F113F8"/>
    <w:rsid w:val="00F42E68"/>
    <w:rsid w:val="00F708D5"/>
    <w:rsid w:val="00F82C6E"/>
    <w:rsid w:val="00FA5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9B3C"/>
  <w15:docId w15:val="{F3C7219B-44D9-42BE-AE60-DBDC2952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EE4765"/>
    <w:pPr>
      <w:ind w:left="720"/>
      <w:contextualSpacing/>
    </w:pPr>
  </w:style>
  <w:style w:type="character" w:styleId="Hyperlink">
    <w:name w:val="Hyperlink"/>
    <w:basedOn w:val="DefaultParagraphFont"/>
    <w:uiPriority w:val="99"/>
    <w:unhideWhenUsed/>
    <w:rsid w:val="00C709B6"/>
    <w:rPr>
      <w:color w:val="0000FF" w:themeColor="hyperlink"/>
      <w:u w:val="single"/>
    </w:rPr>
  </w:style>
  <w:style w:type="character" w:styleId="FollowedHyperlink">
    <w:name w:val="FollowedHyperlink"/>
    <w:basedOn w:val="DefaultParagraphFont"/>
    <w:uiPriority w:val="99"/>
    <w:semiHidden/>
    <w:unhideWhenUsed/>
    <w:rsid w:val="00830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Y1wOzq9lke4bFaPSPPoT71tv1YggmuF" TargetMode="External"/><Relationship Id="rId13" Type="http://schemas.openxmlformats.org/officeDocument/2006/relationships/hyperlink" Target="https://www.canada.ca/en/health-canada/services/drugs-health-products/drug-products/prescription-drug-li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cribe.infoway-inforoute.ca/display/CCDD/Canadian+Clinical+Drug+Data+Set" TargetMode="External"/><Relationship Id="rId12" Type="http://schemas.openxmlformats.org/officeDocument/2006/relationships/hyperlink" Target="http://agence-prd.ansm.sante.fr/php/ecodex/index.php" TargetMode="External"/><Relationship Id="rId17" Type="http://schemas.openxmlformats.org/officeDocument/2006/relationships/hyperlink" Target="mailto:snayani@infoway-inforoute.ca" TargetMode="External"/><Relationship Id="rId2" Type="http://schemas.openxmlformats.org/officeDocument/2006/relationships/styles" Target="styles.xml"/><Relationship Id="rId16" Type="http://schemas.openxmlformats.org/officeDocument/2006/relationships/hyperlink" Target="mailto:barbara.prime@canada.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donnees-publique.medicaments.gouv.fr/" TargetMode="External"/><Relationship Id="rId5" Type="http://schemas.openxmlformats.org/officeDocument/2006/relationships/footnotes" Target="footnotes.xml"/><Relationship Id="rId15" Type="http://schemas.openxmlformats.org/officeDocument/2006/relationships/hyperlink" Target="mailto:snayani@infoway-inforoute.ca" TargetMode="External"/><Relationship Id="rId10" Type="http://schemas.openxmlformats.org/officeDocument/2006/relationships/hyperlink" Target="http://www.ramq.gouv.qc.ca/fr/publications/citoyens/publications-legales/Pages/liste-medicament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esss.qc.ca/en/publications/inessss-guides.html" TargetMode="External"/><Relationship Id="rId14" Type="http://schemas.openxmlformats.org/officeDocument/2006/relationships/hyperlink" Target="https://docs.google.com/spreadsheets/d/1B8NGFlPxJ_4mkJavy0F-fx4mn6QXffsCVbbpBg0216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Prime</dc:creator>
  <cp:lastModifiedBy>Barbara Jovaisas</cp:lastModifiedBy>
  <cp:revision>3</cp:revision>
  <dcterms:created xsi:type="dcterms:W3CDTF">2021-05-13T14:34:00Z</dcterms:created>
  <dcterms:modified xsi:type="dcterms:W3CDTF">2021-05-13T14:39:00Z</dcterms:modified>
</cp:coreProperties>
</file>