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50416" w14:textId="1C225747" w:rsidR="001D5B50" w:rsidRDefault="00A76475" w:rsidP="00A76475">
      <w:pPr>
        <w:pStyle w:val="Heading1"/>
      </w:pPr>
      <w:r>
        <w:t>Standard Text for Use in the Combination Product / Override Table</w:t>
      </w:r>
    </w:p>
    <w:p w14:paraId="31844D64" w14:textId="02093035" w:rsidR="00A76475" w:rsidRDefault="00A76475" w:rsidP="00A76475">
      <w:pPr>
        <w:pStyle w:val="Heading2"/>
      </w:pPr>
      <w:r>
        <w:t>Objective</w:t>
      </w:r>
    </w:p>
    <w:p w14:paraId="358B0B4A" w14:textId="588ADF6A" w:rsidR="00A76475" w:rsidRDefault="00A76475">
      <w:r>
        <w:t>To be able to describe in a standard way to facilitate filtering and querying, why an entry is present in the Combination Product / Override Table to provide support for the ongoing maintenance of this table for CCDD Generation.</w:t>
      </w:r>
    </w:p>
    <w:p w14:paraId="62A9CBA2" w14:textId="01008BC6" w:rsidR="00A76475" w:rsidRDefault="00A76475" w:rsidP="00A76475">
      <w:pPr>
        <w:pStyle w:val="Heading2"/>
      </w:pPr>
      <w:r>
        <w:t>Entry type</w:t>
      </w:r>
    </w:p>
    <w:p w14:paraId="0CFED0B2" w14:textId="698AB6B0" w:rsidR="00A76475" w:rsidRDefault="0094407A">
      <w:r>
        <w:t>This column in the Combination Product / Override Table has a standard text that gives the reason for the product being present in the Table – as opposed to having its NTP and MP generated directly from DPD data in the “normal” way.   The standard text that should be used in this column is shown in the table below.</w:t>
      </w:r>
    </w:p>
    <w:p w14:paraId="098F6D96" w14:textId="246B499C" w:rsidR="0094407A" w:rsidRDefault="0094407A">
      <w:r>
        <w:t xml:space="preserve">If a row has more than one reason for being present, the standard text should be separated by an ampersand symbol (e.g. </w:t>
      </w:r>
      <w:r w:rsidRPr="0094407A">
        <w:t xml:space="preserve">DF - CS &amp; Str </w:t>
      </w:r>
      <w:r>
        <w:t>–</w:t>
      </w:r>
      <w:r w:rsidRPr="0094407A">
        <w:t xml:space="preserve"> Unit</w:t>
      </w:r>
      <w:r>
        <w:t>).</w:t>
      </w:r>
    </w:p>
    <w:tbl>
      <w:tblPr>
        <w:tblStyle w:val="TableGrid"/>
        <w:tblW w:w="0" w:type="auto"/>
        <w:tblLook w:val="04A0" w:firstRow="1" w:lastRow="0" w:firstColumn="1" w:lastColumn="0" w:noHBand="0" w:noVBand="1"/>
      </w:tblPr>
      <w:tblGrid>
        <w:gridCol w:w="1271"/>
        <w:gridCol w:w="2977"/>
        <w:gridCol w:w="9639"/>
      </w:tblGrid>
      <w:tr w:rsidR="0094407A" w:rsidRPr="0094407A" w14:paraId="6DBE1A18" w14:textId="77777777" w:rsidTr="0094407A">
        <w:tc>
          <w:tcPr>
            <w:tcW w:w="1271" w:type="dxa"/>
            <w:shd w:val="clear" w:color="auto" w:fill="D9E2F3" w:themeFill="accent1" w:themeFillTint="33"/>
          </w:tcPr>
          <w:p w14:paraId="0682BC35" w14:textId="2BE76CB5" w:rsidR="0094407A" w:rsidRPr="0094407A" w:rsidRDefault="0094407A">
            <w:pPr>
              <w:rPr>
                <w:b/>
              </w:rPr>
            </w:pPr>
            <w:r w:rsidRPr="0094407A">
              <w:rPr>
                <w:b/>
              </w:rPr>
              <w:t>Standard Text</w:t>
            </w:r>
          </w:p>
        </w:tc>
        <w:tc>
          <w:tcPr>
            <w:tcW w:w="2977" w:type="dxa"/>
            <w:shd w:val="clear" w:color="auto" w:fill="D9E2F3" w:themeFill="accent1" w:themeFillTint="33"/>
          </w:tcPr>
          <w:p w14:paraId="607AE0B1" w14:textId="41667FDD" w:rsidR="0094407A" w:rsidRPr="0094407A" w:rsidRDefault="0094407A">
            <w:pPr>
              <w:rPr>
                <w:b/>
              </w:rPr>
            </w:pPr>
            <w:r w:rsidRPr="0094407A">
              <w:rPr>
                <w:b/>
              </w:rPr>
              <w:t>Full Text</w:t>
            </w:r>
          </w:p>
        </w:tc>
        <w:tc>
          <w:tcPr>
            <w:tcW w:w="9639" w:type="dxa"/>
            <w:shd w:val="clear" w:color="auto" w:fill="D9E2F3" w:themeFill="accent1" w:themeFillTint="33"/>
          </w:tcPr>
          <w:p w14:paraId="650AE347" w14:textId="127E9B08" w:rsidR="0094407A" w:rsidRPr="0094407A" w:rsidRDefault="0094407A">
            <w:pPr>
              <w:rPr>
                <w:b/>
              </w:rPr>
            </w:pPr>
            <w:r w:rsidRPr="0094407A">
              <w:rPr>
                <w:b/>
              </w:rPr>
              <w:t>Description and Scope</w:t>
            </w:r>
          </w:p>
        </w:tc>
      </w:tr>
      <w:tr w:rsidR="0094407A" w14:paraId="09C7AD3D" w14:textId="77777777" w:rsidTr="0094407A">
        <w:tc>
          <w:tcPr>
            <w:tcW w:w="1271" w:type="dxa"/>
            <w:vAlign w:val="bottom"/>
          </w:tcPr>
          <w:p w14:paraId="30FBFBDD" w14:textId="2A6EF4C4" w:rsidR="0094407A" w:rsidRDefault="0094407A" w:rsidP="0094407A">
            <w:r>
              <w:rPr>
                <w:rFonts w:ascii="Calibri" w:hAnsi="Calibri" w:cs="Calibri"/>
                <w:color w:val="000000"/>
              </w:rPr>
              <w:t>MAI Comp</w:t>
            </w:r>
          </w:p>
        </w:tc>
        <w:tc>
          <w:tcPr>
            <w:tcW w:w="2977" w:type="dxa"/>
            <w:vAlign w:val="bottom"/>
          </w:tcPr>
          <w:p w14:paraId="4DFA0B8D" w14:textId="7DB0C9EF" w:rsidR="0094407A" w:rsidRDefault="0094407A" w:rsidP="0094407A">
            <w:r>
              <w:rPr>
                <w:rFonts w:ascii="Calibri" w:hAnsi="Calibri" w:cs="Calibri"/>
                <w:color w:val="000000"/>
              </w:rPr>
              <w:t>Multiple Active Ingredient Component Combination Product</w:t>
            </w:r>
          </w:p>
        </w:tc>
        <w:tc>
          <w:tcPr>
            <w:tcW w:w="9639" w:type="dxa"/>
            <w:vAlign w:val="bottom"/>
          </w:tcPr>
          <w:p w14:paraId="0C99F7E4" w14:textId="023FC1A6" w:rsidR="0094407A" w:rsidRDefault="0094407A" w:rsidP="0094407A">
            <w:r>
              <w:rPr>
                <w:rFonts w:ascii="Calibri" w:hAnsi="Calibri" w:cs="Calibri"/>
                <w:color w:val="000000"/>
              </w:rPr>
              <w:t>More than one of the components in the combination product contains at least one active ingredient substance; for three or more components, one may contain only inactive/placebo (e.g. in a tri-phasic COC with 7 days placebo)</w:t>
            </w:r>
          </w:p>
        </w:tc>
      </w:tr>
      <w:tr w:rsidR="0094407A" w14:paraId="6ED6A187" w14:textId="77777777" w:rsidTr="0094407A">
        <w:tc>
          <w:tcPr>
            <w:tcW w:w="1271" w:type="dxa"/>
            <w:vAlign w:val="bottom"/>
          </w:tcPr>
          <w:p w14:paraId="4C4DB49B" w14:textId="18B45870" w:rsidR="0094407A" w:rsidRDefault="0094407A" w:rsidP="0094407A">
            <w:proofErr w:type="spellStart"/>
            <w:r>
              <w:rPr>
                <w:rFonts w:ascii="Calibri" w:hAnsi="Calibri" w:cs="Calibri"/>
                <w:color w:val="000000"/>
              </w:rPr>
              <w:t>Inact</w:t>
            </w:r>
            <w:proofErr w:type="spellEnd"/>
            <w:r>
              <w:rPr>
                <w:rFonts w:ascii="Calibri" w:hAnsi="Calibri" w:cs="Calibri"/>
                <w:color w:val="000000"/>
              </w:rPr>
              <w:t xml:space="preserve"> Comp</w:t>
            </w:r>
          </w:p>
        </w:tc>
        <w:tc>
          <w:tcPr>
            <w:tcW w:w="2977" w:type="dxa"/>
            <w:vAlign w:val="bottom"/>
          </w:tcPr>
          <w:p w14:paraId="5C168808" w14:textId="59B171FD" w:rsidR="0094407A" w:rsidRDefault="0094407A" w:rsidP="0094407A">
            <w:r>
              <w:rPr>
                <w:rFonts w:ascii="Calibri" w:hAnsi="Calibri" w:cs="Calibri"/>
                <w:color w:val="000000"/>
              </w:rPr>
              <w:t>Inactive Ingredient Component Combination Product</w:t>
            </w:r>
          </w:p>
        </w:tc>
        <w:tc>
          <w:tcPr>
            <w:tcW w:w="9639" w:type="dxa"/>
            <w:vAlign w:val="bottom"/>
          </w:tcPr>
          <w:p w14:paraId="676D800F" w14:textId="076EE4AF" w:rsidR="0094407A" w:rsidRDefault="0094407A" w:rsidP="0094407A">
            <w:r>
              <w:rPr>
                <w:rFonts w:ascii="Calibri" w:hAnsi="Calibri" w:cs="Calibri"/>
                <w:color w:val="000000"/>
              </w:rPr>
              <w:t>Only one of the components in the combination product contains at least one active ingredient substance; the other(s) contain inactive substances such as lactose (acting as placebo)</w:t>
            </w:r>
          </w:p>
        </w:tc>
      </w:tr>
      <w:tr w:rsidR="0094407A" w14:paraId="0C90C4DB" w14:textId="77777777" w:rsidTr="0094407A">
        <w:tc>
          <w:tcPr>
            <w:tcW w:w="1271" w:type="dxa"/>
            <w:vAlign w:val="bottom"/>
          </w:tcPr>
          <w:p w14:paraId="3AFFAF54" w14:textId="2966ED3C" w:rsidR="0094407A" w:rsidRDefault="0094407A" w:rsidP="0094407A">
            <w:r>
              <w:rPr>
                <w:rFonts w:ascii="Calibri" w:hAnsi="Calibri" w:cs="Calibri"/>
                <w:color w:val="000000"/>
              </w:rPr>
              <w:t>Kit</w:t>
            </w:r>
          </w:p>
        </w:tc>
        <w:tc>
          <w:tcPr>
            <w:tcW w:w="2977" w:type="dxa"/>
            <w:vAlign w:val="bottom"/>
          </w:tcPr>
          <w:p w14:paraId="7DF609F2" w14:textId="6CA7F175" w:rsidR="0094407A" w:rsidRDefault="0094407A" w:rsidP="0094407A">
            <w:r>
              <w:rPr>
                <w:rFonts w:ascii="Calibri" w:hAnsi="Calibri" w:cs="Calibri"/>
                <w:color w:val="000000"/>
              </w:rPr>
              <w:t>Kit with diluent</w:t>
            </w:r>
          </w:p>
        </w:tc>
        <w:tc>
          <w:tcPr>
            <w:tcW w:w="9639" w:type="dxa"/>
            <w:vAlign w:val="bottom"/>
          </w:tcPr>
          <w:p w14:paraId="62E88059" w14:textId="01E70D78" w:rsidR="0094407A" w:rsidRDefault="0094407A" w:rsidP="0094407A">
            <w:r>
              <w:rPr>
                <w:rFonts w:ascii="Calibri" w:hAnsi="Calibri" w:cs="Calibri"/>
                <w:color w:val="000000"/>
              </w:rPr>
              <w:t>Only one of the components in the combination product contains at least one active ingredient substance; the other(s) is diluent for the (main) component</w:t>
            </w:r>
          </w:p>
        </w:tc>
      </w:tr>
      <w:tr w:rsidR="0094407A" w14:paraId="7A3E0876" w14:textId="77777777" w:rsidTr="0094407A">
        <w:tc>
          <w:tcPr>
            <w:tcW w:w="1271" w:type="dxa"/>
            <w:vAlign w:val="bottom"/>
          </w:tcPr>
          <w:p w14:paraId="28DCB5F7" w14:textId="6DEBF4CD" w:rsidR="0094407A" w:rsidRDefault="0094407A" w:rsidP="0094407A">
            <w:r>
              <w:rPr>
                <w:rFonts w:ascii="Calibri" w:hAnsi="Calibri" w:cs="Calibri"/>
                <w:color w:val="000000"/>
              </w:rPr>
              <w:t>Comp Kit</w:t>
            </w:r>
          </w:p>
        </w:tc>
        <w:tc>
          <w:tcPr>
            <w:tcW w:w="2977" w:type="dxa"/>
            <w:vAlign w:val="bottom"/>
          </w:tcPr>
          <w:p w14:paraId="363D853F" w14:textId="101B3F88" w:rsidR="0094407A" w:rsidRDefault="0094407A" w:rsidP="0094407A">
            <w:r>
              <w:rPr>
                <w:rFonts w:ascii="Calibri" w:hAnsi="Calibri" w:cs="Calibri"/>
                <w:color w:val="000000"/>
              </w:rPr>
              <w:t>Complex Kit</w:t>
            </w:r>
          </w:p>
        </w:tc>
        <w:tc>
          <w:tcPr>
            <w:tcW w:w="9639" w:type="dxa"/>
            <w:vAlign w:val="bottom"/>
          </w:tcPr>
          <w:p w14:paraId="712D846C" w14:textId="0060FCFB" w:rsidR="0094407A" w:rsidRDefault="0094407A" w:rsidP="0094407A">
            <w:r>
              <w:rPr>
                <w:rFonts w:ascii="Calibri" w:hAnsi="Calibri" w:cs="Calibri"/>
                <w:color w:val="000000"/>
              </w:rPr>
              <w:t>A combination product with complex components (not simple diluent, but inert substances) e.g. gas to generate a foam product</w:t>
            </w:r>
          </w:p>
        </w:tc>
      </w:tr>
      <w:tr w:rsidR="0094407A" w14:paraId="32B52A64" w14:textId="77777777" w:rsidTr="0094407A">
        <w:tc>
          <w:tcPr>
            <w:tcW w:w="1271" w:type="dxa"/>
            <w:vAlign w:val="bottom"/>
          </w:tcPr>
          <w:p w14:paraId="38D77FFE" w14:textId="75D3AFF0" w:rsidR="0094407A" w:rsidRDefault="0094407A" w:rsidP="0094407A">
            <w:r>
              <w:rPr>
                <w:rFonts w:ascii="Calibri" w:hAnsi="Calibri" w:cs="Calibri"/>
                <w:color w:val="000000"/>
              </w:rPr>
              <w:t>Salt + Strength</w:t>
            </w:r>
          </w:p>
        </w:tc>
        <w:tc>
          <w:tcPr>
            <w:tcW w:w="2977" w:type="dxa"/>
            <w:vAlign w:val="bottom"/>
          </w:tcPr>
          <w:p w14:paraId="3E56071E" w14:textId="55118A04" w:rsidR="0094407A" w:rsidRDefault="0094407A" w:rsidP="0094407A">
            <w:r>
              <w:rPr>
                <w:rFonts w:ascii="Calibri" w:hAnsi="Calibri" w:cs="Calibri"/>
                <w:color w:val="000000"/>
              </w:rPr>
              <w:t>Override: Salt and Strength Issue</w:t>
            </w:r>
          </w:p>
        </w:tc>
        <w:tc>
          <w:tcPr>
            <w:tcW w:w="9639" w:type="dxa"/>
            <w:vAlign w:val="bottom"/>
          </w:tcPr>
          <w:p w14:paraId="055BED8F" w14:textId="4C62CF0D" w:rsidR="0094407A" w:rsidRDefault="0094407A" w:rsidP="0094407A">
            <w:r>
              <w:rPr>
                <w:rFonts w:ascii="Calibri" w:hAnsi="Calibri" w:cs="Calibri"/>
                <w:color w:val="000000"/>
              </w:rPr>
              <w:t>Enalapril &amp; combinations; telmisartan &amp; combinations; DPD description of PAI/</w:t>
            </w:r>
            <w:proofErr w:type="spellStart"/>
            <w:r>
              <w:rPr>
                <w:rFonts w:ascii="Calibri" w:hAnsi="Calibri" w:cs="Calibri"/>
                <w:color w:val="000000"/>
              </w:rPr>
              <w:t>BoSS</w:t>
            </w:r>
            <w:proofErr w:type="spellEnd"/>
            <w:r>
              <w:rPr>
                <w:rFonts w:ascii="Calibri" w:hAnsi="Calibri" w:cs="Calibri"/>
                <w:color w:val="000000"/>
              </w:rPr>
              <w:t xml:space="preserve"> and strength varies; override used to create single set of NTPs</w:t>
            </w:r>
          </w:p>
        </w:tc>
      </w:tr>
      <w:tr w:rsidR="0094407A" w14:paraId="2279B3AB" w14:textId="77777777" w:rsidTr="0094407A">
        <w:tc>
          <w:tcPr>
            <w:tcW w:w="1271" w:type="dxa"/>
            <w:vAlign w:val="bottom"/>
          </w:tcPr>
          <w:p w14:paraId="6B2814F1" w14:textId="1C18F02D" w:rsidR="0094407A" w:rsidRDefault="0097686F" w:rsidP="0094407A">
            <w:r>
              <w:rPr>
                <w:rFonts w:ascii="Calibri" w:hAnsi="Calibri" w:cs="Calibri"/>
                <w:color w:val="000000"/>
              </w:rPr>
              <w:t>Ingredient</w:t>
            </w:r>
          </w:p>
        </w:tc>
        <w:tc>
          <w:tcPr>
            <w:tcW w:w="2977" w:type="dxa"/>
            <w:vAlign w:val="bottom"/>
          </w:tcPr>
          <w:p w14:paraId="7BB860DA" w14:textId="4AAAF8DA" w:rsidR="0094407A" w:rsidRDefault="0094407A" w:rsidP="0094407A">
            <w:r>
              <w:rPr>
                <w:rFonts w:ascii="Calibri" w:hAnsi="Calibri" w:cs="Calibri"/>
                <w:color w:val="000000"/>
              </w:rPr>
              <w:t xml:space="preserve">Override: </w:t>
            </w:r>
            <w:r w:rsidR="0097686F">
              <w:rPr>
                <w:rFonts w:ascii="Calibri" w:hAnsi="Calibri" w:cs="Calibri"/>
                <w:color w:val="000000"/>
              </w:rPr>
              <w:t>Ingredient Substance</w:t>
            </w:r>
            <w:r>
              <w:rPr>
                <w:rFonts w:ascii="Calibri" w:hAnsi="Calibri" w:cs="Calibri"/>
                <w:color w:val="000000"/>
              </w:rPr>
              <w:t xml:space="preserve"> Issue</w:t>
            </w:r>
          </w:p>
        </w:tc>
        <w:tc>
          <w:tcPr>
            <w:tcW w:w="9639" w:type="dxa"/>
            <w:vAlign w:val="bottom"/>
          </w:tcPr>
          <w:p w14:paraId="6B687C69" w14:textId="323A339F" w:rsidR="0094407A" w:rsidRDefault="0094407A" w:rsidP="0094407A">
            <w:r>
              <w:rPr>
                <w:rFonts w:ascii="Calibri" w:hAnsi="Calibri" w:cs="Calibri"/>
                <w:color w:val="000000"/>
              </w:rPr>
              <w:t xml:space="preserve">One of the active ingredient substances is described differently in DPD than all the rest - usually a salt mismatch between </w:t>
            </w:r>
            <w:proofErr w:type="spellStart"/>
            <w:r>
              <w:rPr>
                <w:rFonts w:ascii="Calibri" w:hAnsi="Calibri" w:cs="Calibri"/>
                <w:color w:val="000000"/>
              </w:rPr>
              <w:t>BoSS</w:t>
            </w:r>
            <w:proofErr w:type="spellEnd"/>
            <w:r>
              <w:rPr>
                <w:rFonts w:ascii="Calibri" w:hAnsi="Calibri" w:cs="Calibri"/>
                <w:color w:val="000000"/>
              </w:rPr>
              <w:t xml:space="preserve"> and precise active ingredient substance</w:t>
            </w:r>
          </w:p>
        </w:tc>
      </w:tr>
      <w:tr w:rsidR="0094407A" w14:paraId="32E0CCB8" w14:textId="77777777" w:rsidTr="0094407A">
        <w:tc>
          <w:tcPr>
            <w:tcW w:w="1271" w:type="dxa"/>
            <w:vAlign w:val="bottom"/>
          </w:tcPr>
          <w:p w14:paraId="31EE73C6" w14:textId="509ED22D" w:rsidR="0094407A" w:rsidRDefault="0094407A" w:rsidP="0094407A">
            <w:r>
              <w:rPr>
                <w:rFonts w:ascii="Calibri" w:hAnsi="Calibri" w:cs="Calibri"/>
                <w:color w:val="000000"/>
              </w:rPr>
              <w:t>Dose form</w:t>
            </w:r>
          </w:p>
        </w:tc>
        <w:tc>
          <w:tcPr>
            <w:tcW w:w="2977" w:type="dxa"/>
            <w:vAlign w:val="bottom"/>
          </w:tcPr>
          <w:p w14:paraId="23DC45CD" w14:textId="77F1E6AE" w:rsidR="0094407A" w:rsidRDefault="0094407A" w:rsidP="0094407A">
            <w:r>
              <w:rPr>
                <w:rFonts w:ascii="Calibri" w:hAnsi="Calibri" w:cs="Calibri"/>
                <w:color w:val="000000"/>
              </w:rPr>
              <w:t>Override: Dose form Issue</w:t>
            </w:r>
          </w:p>
        </w:tc>
        <w:tc>
          <w:tcPr>
            <w:tcW w:w="9639" w:type="dxa"/>
            <w:vAlign w:val="bottom"/>
          </w:tcPr>
          <w:p w14:paraId="546E9F44" w14:textId="162B955A" w:rsidR="0094407A" w:rsidRDefault="0094407A" w:rsidP="0094407A">
            <w:r>
              <w:rPr>
                <w:rFonts w:ascii="Calibri" w:hAnsi="Calibri" w:cs="Calibri"/>
                <w:color w:val="000000"/>
              </w:rPr>
              <w:t>The dose form in the DPD does not fit CCDD Guidelines and is not transformable; excludes specifically oral liquid/oral solution or syrup and cutaneous liquid/cutaneous solution (see below)</w:t>
            </w:r>
          </w:p>
        </w:tc>
      </w:tr>
      <w:tr w:rsidR="0094407A" w14:paraId="0FEA0A40" w14:textId="77777777" w:rsidTr="0094407A">
        <w:tc>
          <w:tcPr>
            <w:tcW w:w="1271" w:type="dxa"/>
            <w:vAlign w:val="bottom"/>
          </w:tcPr>
          <w:p w14:paraId="1774E3CB" w14:textId="1465B45B" w:rsidR="0094407A" w:rsidRDefault="0094407A" w:rsidP="0094407A">
            <w:r>
              <w:rPr>
                <w:rFonts w:ascii="Calibri" w:hAnsi="Calibri" w:cs="Calibri"/>
                <w:color w:val="000000"/>
              </w:rPr>
              <w:t>DF - OS</w:t>
            </w:r>
          </w:p>
        </w:tc>
        <w:tc>
          <w:tcPr>
            <w:tcW w:w="2977" w:type="dxa"/>
            <w:vAlign w:val="bottom"/>
          </w:tcPr>
          <w:p w14:paraId="7A53910C" w14:textId="1CC4CE05" w:rsidR="0094407A" w:rsidRDefault="0094407A" w:rsidP="0094407A">
            <w:r>
              <w:rPr>
                <w:rFonts w:ascii="Calibri" w:hAnsi="Calibri" w:cs="Calibri"/>
                <w:color w:val="000000"/>
              </w:rPr>
              <w:t xml:space="preserve">Override: Dose form Issue </w:t>
            </w:r>
            <w:r>
              <w:rPr>
                <w:rFonts w:ascii="Calibri" w:hAnsi="Calibri" w:cs="Calibri"/>
                <w:color w:val="000000"/>
              </w:rPr>
              <w:lastRenderedPageBreak/>
              <w:t>specifically oral solution</w:t>
            </w:r>
          </w:p>
        </w:tc>
        <w:tc>
          <w:tcPr>
            <w:tcW w:w="9639" w:type="dxa"/>
            <w:vAlign w:val="bottom"/>
          </w:tcPr>
          <w:p w14:paraId="72F0834D" w14:textId="452049D1" w:rsidR="0094407A" w:rsidRDefault="0094407A" w:rsidP="0094407A">
            <w:r>
              <w:rPr>
                <w:rFonts w:ascii="Calibri" w:hAnsi="Calibri" w:cs="Calibri"/>
                <w:color w:val="000000"/>
              </w:rPr>
              <w:lastRenderedPageBreak/>
              <w:t xml:space="preserve">The dose form in the DPD is oral liquid but the NTP dose form should be oral solution </w:t>
            </w:r>
          </w:p>
        </w:tc>
      </w:tr>
      <w:tr w:rsidR="0094407A" w14:paraId="12014CB7" w14:textId="77777777" w:rsidTr="0094407A">
        <w:tc>
          <w:tcPr>
            <w:tcW w:w="1271" w:type="dxa"/>
            <w:vAlign w:val="bottom"/>
          </w:tcPr>
          <w:p w14:paraId="5CFD60BA" w14:textId="3EE27E19" w:rsidR="0094407A" w:rsidRDefault="0094407A" w:rsidP="0094407A">
            <w:r>
              <w:rPr>
                <w:rFonts w:ascii="Calibri" w:hAnsi="Calibri" w:cs="Calibri"/>
                <w:color w:val="000000"/>
              </w:rPr>
              <w:t>DF - CS</w:t>
            </w:r>
          </w:p>
        </w:tc>
        <w:tc>
          <w:tcPr>
            <w:tcW w:w="2977" w:type="dxa"/>
            <w:vAlign w:val="bottom"/>
          </w:tcPr>
          <w:p w14:paraId="7F74A129" w14:textId="120C624C" w:rsidR="0094407A" w:rsidRDefault="0094407A" w:rsidP="0094407A">
            <w:r>
              <w:rPr>
                <w:rFonts w:ascii="Calibri" w:hAnsi="Calibri" w:cs="Calibri"/>
                <w:color w:val="000000"/>
              </w:rPr>
              <w:t>Override: Dose form Issue specifically cutaneous solution</w:t>
            </w:r>
          </w:p>
        </w:tc>
        <w:tc>
          <w:tcPr>
            <w:tcW w:w="9639" w:type="dxa"/>
            <w:vAlign w:val="bottom"/>
          </w:tcPr>
          <w:p w14:paraId="38578E77" w14:textId="0023AF97" w:rsidR="0094407A" w:rsidRDefault="0094407A" w:rsidP="0094407A">
            <w:r>
              <w:rPr>
                <w:rFonts w:ascii="Calibri" w:hAnsi="Calibri" w:cs="Calibri"/>
                <w:color w:val="000000"/>
              </w:rPr>
              <w:t xml:space="preserve">The dose form in the DPD is cutaneous liquid but the NTP dose form should be cutaneous solution </w:t>
            </w:r>
          </w:p>
        </w:tc>
      </w:tr>
      <w:tr w:rsidR="00972250" w14:paraId="5316B94B" w14:textId="77777777" w:rsidTr="0094407A">
        <w:tc>
          <w:tcPr>
            <w:tcW w:w="1271" w:type="dxa"/>
            <w:vAlign w:val="bottom"/>
          </w:tcPr>
          <w:p w14:paraId="2E153888" w14:textId="29CF4306" w:rsidR="00972250" w:rsidRDefault="00972250" w:rsidP="0094407A">
            <w:pPr>
              <w:rPr>
                <w:rFonts w:ascii="Calibri" w:hAnsi="Calibri" w:cs="Calibri"/>
                <w:color w:val="000000"/>
              </w:rPr>
            </w:pPr>
            <w:r>
              <w:rPr>
                <w:rFonts w:ascii="Calibri" w:hAnsi="Calibri" w:cs="Calibri"/>
                <w:color w:val="000000"/>
              </w:rPr>
              <w:t>DF - POS</w:t>
            </w:r>
          </w:p>
        </w:tc>
        <w:tc>
          <w:tcPr>
            <w:tcW w:w="2977" w:type="dxa"/>
            <w:vAlign w:val="bottom"/>
          </w:tcPr>
          <w:p w14:paraId="7F267B57" w14:textId="1A6CA943" w:rsidR="00972250" w:rsidRDefault="00972250" w:rsidP="0094407A">
            <w:pPr>
              <w:rPr>
                <w:rFonts w:ascii="Calibri" w:hAnsi="Calibri" w:cs="Calibri"/>
                <w:color w:val="000000"/>
              </w:rPr>
            </w:pPr>
            <w:r>
              <w:rPr>
                <w:rFonts w:ascii="Calibri" w:hAnsi="Calibri" w:cs="Calibri"/>
                <w:color w:val="000000"/>
              </w:rPr>
              <w:t>Override: Dose form Issue specifically powder for oral solution</w:t>
            </w:r>
          </w:p>
        </w:tc>
        <w:tc>
          <w:tcPr>
            <w:tcW w:w="9639" w:type="dxa"/>
            <w:vAlign w:val="bottom"/>
          </w:tcPr>
          <w:p w14:paraId="0256B2D1" w14:textId="55A633F9" w:rsidR="00972250" w:rsidRDefault="00972250" w:rsidP="0094407A">
            <w:pPr>
              <w:rPr>
                <w:rFonts w:ascii="Calibri" w:hAnsi="Calibri" w:cs="Calibri"/>
                <w:color w:val="000000"/>
              </w:rPr>
            </w:pPr>
            <w:r>
              <w:rPr>
                <w:rFonts w:ascii="Calibri" w:hAnsi="Calibri" w:cs="Calibri"/>
                <w:color w:val="000000"/>
              </w:rPr>
              <w:t>The dose form in the DPD is powder but the NTP dose form should be powder for oral solution</w:t>
            </w:r>
          </w:p>
        </w:tc>
      </w:tr>
      <w:tr w:rsidR="0094407A" w14:paraId="0B9A4C0B" w14:textId="77777777" w:rsidTr="0094407A">
        <w:tc>
          <w:tcPr>
            <w:tcW w:w="1271" w:type="dxa"/>
            <w:vAlign w:val="bottom"/>
          </w:tcPr>
          <w:p w14:paraId="557DC008" w14:textId="3960D3EE" w:rsidR="0094407A" w:rsidRDefault="0094407A" w:rsidP="0094407A">
            <w:r>
              <w:rPr>
                <w:rFonts w:ascii="Calibri" w:hAnsi="Calibri" w:cs="Calibri"/>
                <w:color w:val="000000"/>
              </w:rPr>
              <w:t xml:space="preserve">DF - </w:t>
            </w:r>
            <w:proofErr w:type="spellStart"/>
            <w:r>
              <w:rPr>
                <w:rFonts w:ascii="Calibri" w:hAnsi="Calibri" w:cs="Calibri"/>
                <w:color w:val="000000"/>
              </w:rPr>
              <w:t>Syr</w:t>
            </w:r>
            <w:proofErr w:type="spellEnd"/>
          </w:p>
        </w:tc>
        <w:tc>
          <w:tcPr>
            <w:tcW w:w="2977" w:type="dxa"/>
            <w:vAlign w:val="bottom"/>
          </w:tcPr>
          <w:p w14:paraId="543CC720" w14:textId="52AF13C6" w:rsidR="0094407A" w:rsidRDefault="0094407A" w:rsidP="0094407A">
            <w:r>
              <w:rPr>
                <w:rFonts w:ascii="Calibri" w:hAnsi="Calibri" w:cs="Calibri"/>
                <w:color w:val="000000"/>
              </w:rPr>
              <w:t>Override: Dose form Issue specifically syrup</w:t>
            </w:r>
          </w:p>
        </w:tc>
        <w:tc>
          <w:tcPr>
            <w:tcW w:w="9639" w:type="dxa"/>
            <w:vAlign w:val="bottom"/>
          </w:tcPr>
          <w:p w14:paraId="3AAFF6C2" w14:textId="21966341" w:rsidR="0094407A" w:rsidRDefault="0094407A" w:rsidP="0094407A">
            <w:r>
              <w:rPr>
                <w:rFonts w:ascii="Calibri" w:hAnsi="Calibri" w:cs="Calibri"/>
                <w:color w:val="000000"/>
              </w:rPr>
              <w:t xml:space="preserve">The dose form in the DPD is oral liquid but the NTP dose form should be syrup to match other NTPs (rather than cutaneous solution which is a parent concept) </w:t>
            </w:r>
          </w:p>
        </w:tc>
      </w:tr>
      <w:tr w:rsidR="0094407A" w14:paraId="25887A21" w14:textId="77777777" w:rsidTr="0094407A">
        <w:tc>
          <w:tcPr>
            <w:tcW w:w="1271" w:type="dxa"/>
            <w:vAlign w:val="bottom"/>
          </w:tcPr>
          <w:p w14:paraId="30E16855" w14:textId="0286F0BF" w:rsidR="0094407A" w:rsidRDefault="0094407A" w:rsidP="0094407A">
            <w:r>
              <w:rPr>
                <w:rFonts w:ascii="Calibri" w:hAnsi="Calibri" w:cs="Calibri"/>
                <w:color w:val="000000"/>
              </w:rPr>
              <w:t>Str - Unit</w:t>
            </w:r>
          </w:p>
        </w:tc>
        <w:tc>
          <w:tcPr>
            <w:tcW w:w="2977" w:type="dxa"/>
            <w:vAlign w:val="bottom"/>
          </w:tcPr>
          <w:p w14:paraId="526C42C5" w14:textId="0DCE929A" w:rsidR="0094407A" w:rsidRDefault="0094407A" w:rsidP="0094407A">
            <w:r>
              <w:rPr>
                <w:rFonts w:ascii="Calibri" w:hAnsi="Calibri" w:cs="Calibri"/>
                <w:color w:val="000000"/>
              </w:rPr>
              <w:t>Override: Strength units issue</w:t>
            </w:r>
          </w:p>
        </w:tc>
        <w:tc>
          <w:tcPr>
            <w:tcW w:w="9639" w:type="dxa"/>
            <w:vAlign w:val="bottom"/>
          </w:tcPr>
          <w:p w14:paraId="1E4A5AC2" w14:textId="48DACECD" w:rsidR="0094407A" w:rsidRDefault="0094407A" w:rsidP="0094407A">
            <w:r>
              <w:rPr>
                <w:rFonts w:ascii="Calibri" w:hAnsi="Calibri" w:cs="Calibri"/>
                <w:color w:val="000000"/>
              </w:rPr>
              <w:t xml:space="preserve">The strength units of measure used in the DPD do not match CCDD Guidelines and/or do not match other products to give a single NTP (e.g. 0.0nn mg rather than </w:t>
            </w:r>
            <w:proofErr w:type="spellStart"/>
            <w:r>
              <w:rPr>
                <w:rFonts w:ascii="Calibri" w:hAnsi="Calibri" w:cs="Calibri"/>
                <w:color w:val="000000"/>
              </w:rPr>
              <w:t>nn</w:t>
            </w:r>
            <w:proofErr w:type="spellEnd"/>
            <w:r>
              <w:rPr>
                <w:rFonts w:ascii="Calibri" w:hAnsi="Calibri" w:cs="Calibri"/>
                <w:color w:val="000000"/>
              </w:rPr>
              <w:t xml:space="preserve"> mcg or </w:t>
            </w:r>
            <w:proofErr w:type="spellStart"/>
            <w:r>
              <w:rPr>
                <w:rFonts w:ascii="Calibri" w:hAnsi="Calibri" w:cs="Calibri"/>
                <w:color w:val="000000"/>
              </w:rPr>
              <w:t>nn</w:t>
            </w:r>
            <w:proofErr w:type="spellEnd"/>
            <w:r>
              <w:rPr>
                <w:rFonts w:ascii="Calibri" w:hAnsi="Calibri" w:cs="Calibri"/>
                <w:color w:val="000000"/>
              </w:rPr>
              <w:t xml:space="preserve"> mg/mL rather than </w:t>
            </w:r>
            <w:proofErr w:type="spellStart"/>
            <w:r>
              <w:rPr>
                <w:rFonts w:ascii="Calibri" w:hAnsi="Calibri" w:cs="Calibri"/>
                <w:color w:val="000000"/>
              </w:rPr>
              <w:t>nn</w:t>
            </w:r>
            <w:proofErr w:type="spellEnd"/>
            <w:r>
              <w:rPr>
                <w:rFonts w:ascii="Calibri" w:hAnsi="Calibri" w:cs="Calibri"/>
                <w:color w:val="000000"/>
              </w:rPr>
              <w:t>%)</w:t>
            </w:r>
          </w:p>
        </w:tc>
      </w:tr>
      <w:tr w:rsidR="0094407A" w14:paraId="272E95EE" w14:textId="77777777" w:rsidTr="0094407A">
        <w:tc>
          <w:tcPr>
            <w:tcW w:w="1271" w:type="dxa"/>
            <w:vAlign w:val="bottom"/>
          </w:tcPr>
          <w:p w14:paraId="45BF8E58" w14:textId="7762B8A5" w:rsidR="0094407A" w:rsidRDefault="0094407A" w:rsidP="0094407A">
            <w:proofErr w:type="spellStart"/>
            <w:r>
              <w:rPr>
                <w:rFonts w:ascii="Calibri" w:hAnsi="Calibri" w:cs="Calibri"/>
                <w:color w:val="000000"/>
              </w:rPr>
              <w:t>Str</w:t>
            </w:r>
            <w:proofErr w:type="spellEnd"/>
            <w:r>
              <w:rPr>
                <w:rFonts w:ascii="Calibri" w:hAnsi="Calibri" w:cs="Calibri"/>
                <w:color w:val="000000"/>
              </w:rPr>
              <w:t xml:space="preserve"> - </w:t>
            </w:r>
            <w:proofErr w:type="spellStart"/>
            <w:r>
              <w:rPr>
                <w:rFonts w:ascii="Calibri" w:hAnsi="Calibri" w:cs="Calibri"/>
                <w:color w:val="000000"/>
              </w:rPr>
              <w:t>Desc</w:t>
            </w:r>
            <w:proofErr w:type="spellEnd"/>
          </w:p>
        </w:tc>
        <w:tc>
          <w:tcPr>
            <w:tcW w:w="2977" w:type="dxa"/>
            <w:vAlign w:val="bottom"/>
          </w:tcPr>
          <w:p w14:paraId="60C499F6" w14:textId="21529631" w:rsidR="0094407A" w:rsidRDefault="0094407A" w:rsidP="0094407A">
            <w:r>
              <w:rPr>
                <w:rFonts w:ascii="Calibri" w:hAnsi="Calibri" w:cs="Calibri"/>
                <w:color w:val="000000"/>
              </w:rPr>
              <w:t>Override: Strength description issue</w:t>
            </w:r>
          </w:p>
        </w:tc>
        <w:tc>
          <w:tcPr>
            <w:tcW w:w="9639" w:type="dxa"/>
            <w:vAlign w:val="bottom"/>
          </w:tcPr>
          <w:p w14:paraId="715363F5" w14:textId="7858A034" w:rsidR="0094407A" w:rsidRDefault="0094407A" w:rsidP="0094407A">
            <w:r>
              <w:rPr>
                <w:rFonts w:ascii="Calibri" w:hAnsi="Calibri" w:cs="Calibri"/>
                <w:color w:val="000000"/>
              </w:rPr>
              <w:t>The strength description used in the DPD do not match CCDD Guidelines and/or does not match other products to give a single NTP (e.g. patch rate not stated, per 5mL etc.)</w:t>
            </w:r>
          </w:p>
        </w:tc>
      </w:tr>
      <w:tr w:rsidR="0094407A" w14:paraId="3EAD4397" w14:textId="77777777" w:rsidTr="0094407A">
        <w:tc>
          <w:tcPr>
            <w:tcW w:w="1271" w:type="dxa"/>
            <w:vAlign w:val="bottom"/>
          </w:tcPr>
          <w:p w14:paraId="10934FBF" w14:textId="7B06D2E3" w:rsidR="0094407A" w:rsidRDefault="0094407A" w:rsidP="0094407A">
            <w:r>
              <w:rPr>
                <w:rFonts w:ascii="Calibri" w:hAnsi="Calibri" w:cs="Calibri"/>
                <w:color w:val="000000"/>
              </w:rPr>
              <w:t>Str - Round</w:t>
            </w:r>
          </w:p>
        </w:tc>
        <w:tc>
          <w:tcPr>
            <w:tcW w:w="2977" w:type="dxa"/>
            <w:vAlign w:val="bottom"/>
          </w:tcPr>
          <w:p w14:paraId="7E671DC3" w14:textId="4FD5532A" w:rsidR="0094407A" w:rsidRDefault="0094407A" w:rsidP="0094407A">
            <w:r>
              <w:rPr>
                <w:rFonts w:ascii="Calibri" w:hAnsi="Calibri" w:cs="Calibri"/>
                <w:color w:val="000000"/>
              </w:rPr>
              <w:t>Override: Strength rounding issue</w:t>
            </w:r>
          </w:p>
        </w:tc>
        <w:tc>
          <w:tcPr>
            <w:tcW w:w="9639" w:type="dxa"/>
            <w:vAlign w:val="bottom"/>
          </w:tcPr>
          <w:p w14:paraId="54EDB7B3" w14:textId="45E4401C" w:rsidR="0094407A" w:rsidRDefault="0094407A" w:rsidP="0094407A">
            <w:r>
              <w:rPr>
                <w:rFonts w:ascii="Calibri" w:hAnsi="Calibri" w:cs="Calibri"/>
                <w:color w:val="000000"/>
              </w:rPr>
              <w:t>The strength description used in the DPD for one or more products that should form an NTP group is a mismatch by a small and clinically insignificant amount, usually linked to decimal rounding (e.g. 17.5 rather than 17.6)</w:t>
            </w:r>
          </w:p>
        </w:tc>
      </w:tr>
    </w:tbl>
    <w:p w14:paraId="068E7EB6" w14:textId="77777777" w:rsidR="0094407A" w:rsidRDefault="0094407A"/>
    <w:p w14:paraId="10108794" w14:textId="12D1B6B1" w:rsidR="00A76475" w:rsidRDefault="0094407A" w:rsidP="0094407A">
      <w:pPr>
        <w:pStyle w:val="Heading2"/>
      </w:pPr>
      <w:r>
        <w:t>Change Plan</w:t>
      </w:r>
    </w:p>
    <w:p w14:paraId="734A26CF" w14:textId="449D5156" w:rsidR="0094407A" w:rsidRDefault="0094407A" w:rsidP="0094407A">
      <w:r>
        <w:t>This column in the Combination Product / Override Table has a standard text that describes any pending/outstanding action for the DPD that would address the issue such that the product would correctly generate its NTP and MP directly from DPD data in the “normal” way.</w:t>
      </w:r>
    </w:p>
    <w:tbl>
      <w:tblPr>
        <w:tblStyle w:val="TableGrid"/>
        <w:tblW w:w="0" w:type="auto"/>
        <w:tblLook w:val="04A0" w:firstRow="1" w:lastRow="0" w:firstColumn="1" w:lastColumn="0" w:noHBand="0" w:noVBand="1"/>
      </w:tblPr>
      <w:tblGrid>
        <w:gridCol w:w="1271"/>
        <w:gridCol w:w="2977"/>
        <w:gridCol w:w="9639"/>
      </w:tblGrid>
      <w:tr w:rsidR="0097686F" w:rsidRPr="0094407A" w14:paraId="44E985B1" w14:textId="77777777" w:rsidTr="00CF56F7">
        <w:tc>
          <w:tcPr>
            <w:tcW w:w="1271" w:type="dxa"/>
            <w:shd w:val="clear" w:color="auto" w:fill="D9E2F3" w:themeFill="accent1" w:themeFillTint="33"/>
          </w:tcPr>
          <w:p w14:paraId="5E027955" w14:textId="77777777" w:rsidR="0097686F" w:rsidRPr="0094407A" w:rsidRDefault="0097686F" w:rsidP="00CF56F7">
            <w:pPr>
              <w:rPr>
                <w:b/>
              </w:rPr>
            </w:pPr>
            <w:r w:rsidRPr="0094407A">
              <w:rPr>
                <w:b/>
              </w:rPr>
              <w:t>Standard Text</w:t>
            </w:r>
          </w:p>
        </w:tc>
        <w:tc>
          <w:tcPr>
            <w:tcW w:w="2977" w:type="dxa"/>
            <w:shd w:val="clear" w:color="auto" w:fill="D9E2F3" w:themeFill="accent1" w:themeFillTint="33"/>
          </w:tcPr>
          <w:p w14:paraId="1FF595C3" w14:textId="77777777" w:rsidR="0097686F" w:rsidRPr="0094407A" w:rsidRDefault="0097686F" w:rsidP="00CF56F7">
            <w:pPr>
              <w:rPr>
                <w:b/>
              </w:rPr>
            </w:pPr>
            <w:r w:rsidRPr="0094407A">
              <w:rPr>
                <w:b/>
              </w:rPr>
              <w:t>Full Text</w:t>
            </w:r>
          </w:p>
        </w:tc>
        <w:tc>
          <w:tcPr>
            <w:tcW w:w="9639" w:type="dxa"/>
            <w:shd w:val="clear" w:color="auto" w:fill="D9E2F3" w:themeFill="accent1" w:themeFillTint="33"/>
          </w:tcPr>
          <w:p w14:paraId="2B7F1230" w14:textId="77777777" w:rsidR="0097686F" w:rsidRPr="0094407A" w:rsidRDefault="0097686F" w:rsidP="00CF56F7">
            <w:pPr>
              <w:rPr>
                <w:b/>
              </w:rPr>
            </w:pPr>
            <w:r w:rsidRPr="0094407A">
              <w:rPr>
                <w:b/>
              </w:rPr>
              <w:t>Description and Scope</w:t>
            </w:r>
          </w:p>
        </w:tc>
      </w:tr>
      <w:tr w:rsidR="0097686F" w14:paraId="6FC7C1E9" w14:textId="77777777" w:rsidTr="00CF56F7">
        <w:tc>
          <w:tcPr>
            <w:tcW w:w="1271" w:type="dxa"/>
            <w:vAlign w:val="bottom"/>
          </w:tcPr>
          <w:p w14:paraId="4DBAB15D" w14:textId="27CC370A" w:rsidR="0097686F" w:rsidRDefault="0097686F" w:rsidP="00CF56F7">
            <w:r>
              <w:t>Unlikely</w:t>
            </w:r>
          </w:p>
        </w:tc>
        <w:tc>
          <w:tcPr>
            <w:tcW w:w="2977" w:type="dxa"/>
            <w:vAlign w:val="bottom"/>
          </w:tcPr>
          <w:p w14:paraId="0E33235E" w14:textId="020E8E9F" w:rsidR="0097686F" w:rsidRDefault="0097686F" w:rsidP="00CF56F7">
            <w:r>
              <w:t>DPD Data change is unlikely</w:t>
            </w:r>
          </w:p>
        </w:tc>
        <w:tc>
          <w:tcPr>
            <w:tcW w:w="9639" w:type="dxa"/>
            <w:vAlign w:val="bottom"/>
          </w:tcPr>
          <w:p w14:paraId="54737343" w14:textId="77777777" w:rsidR="0097686F" w:rsidRDefault="0097686F" w:rsidP="00CF56F7">
            <w:r>
              <w:t xml:space="preserve">The necessary change to DPD data is unlikely to happen </w:t>
            </w:r>
          </w:p>
          <w:p w14:paraId="5AE073CF" w14:textId="62089591" w:rsidR="0097686F" w:rsidRDefault="0097686F" w:rsidP="00CF56F7">
            <w:r>
              <w:t xml:space="preserve">There may be various reasons for this: e.g. the product is old and rarely used and the effort to affect a change too great; the data is not incorrect, just does not match to other products (e.g. a mg/mL strength rather than a % strength) </w:t>
            </w:r>
          </w:p>
        </w:tc>
      </w:tr>
      <w:tr w:rsidR="0097686F" w14:paraId="7B540DF6" w14:textId="77777777" w:rsidTr="00CF56F7">
        <w:tc>
          <w:tcPr>
            <w:tcW w:w="1271" w:type="dxa"/>
            <w:vAlign w:val="bottom"/>
          </w:tcPr>
          <w:p w14:paraId="171DDDDE" w14:textId="01B28C9A" w:rsidR="0097686F" w:rsidRDefault="00100154" w:rsidP="00100154">
            <w:r>
              <w:t>DPD review</w:t>
            </w:r>
          </w:p>
        </w:tc>
        <w:tc>
          <w:tcPr>
            <w:tcW w:w="2977" w:type="dxa"/>
            <w:vAlign w:val="bottom"/>
          </w:tcPr>
          <w:p w14:paraId="6FD5476A" w14:textId="408384E1" w:rsidR="0097686F" w:rsidRDefault="00100154" w:rsidP="00CF56F7">
            <w:r>
              <w:t>DPD reviewing change request</w:t>
            </w:r>
          </w:p>
        </w:tc>
        <w:tc>
          <w:tcPr>
            <w:tcW w:w="9639" w:type="dxa"/>
            <w:vAlign w:val="bottom"/>
          </w:tcPr>
          <w:p w14:paraId="6421AF6E" w14:textId="385D14D8" w:rsidR="0097686F" w:rsidRDefault="0056631F" w:rsidP="00AA7473">
            <w:bookmarkStart w:id="0" w:name="_GoBack"/>
            <w:bookmarkEnd w:id="0"/>
            <w:r>
              <w:t>A c</w:t>
            </w:r>
            <w:r w:rsidR="00F2331E">
              <w:t xml:space="preserve">hange </w:t>
            </w:r>
            <w:r>
              <w:t xml:space="preserve">to DPD data has been requested but a decision is yet to </w:t>
            </w:r>
            <w:proofErr w:type="gramStart"/>
            <w:r>
              <w:t>be made</w:t>
            </w:r>
            <w:proofErr w:type="gramEnd"/>
            <w:r w:rsidR="00AA7473">
              <w:t>. The request may have been sent to the DIN Issuance unit or review bureau</w:t>
            </w:r>
          </w:p>
        </w:tc>
      </w:tr>
      <w:tr w:rsidR="00100154" w14:paraId="6AA9CD36" w14:textId="77777777" w:rsidTr="00CF56F7">
        <w:tc>
          <w:tcPr>
            <w:tcW w:w="1271" w:type="dxa"/>
            <w:vAlign w:val="bottom"/>
          </w:tcPr>
          <w:p w14:paraId="37C34EFA" w14:textId="70C5F98B" w:rsidR="00100154" w:rsidRDefault="00100154" w:rsidP="00CF56F7">
            <w:r>
              <w:t>DPD change pending</w:t>
            </w:r>
          </w:p>
        </w:tc>
        <w:tc>
          <w:tcPr>
            <w:tcW w:w="2977" w:type="dxa"/>
            <w:vAlign w:val="bottom"/>
          </w:tcPr>
          <w:p w14:paraId="5AB99307" w14:textId="2B8516FB" w:rsidR="00100154" w:rsidRDefault="00BA26D6" w:rsidP="00CF56F7">
            <w:r>
              <w:t>A change in DPD data is pending</w:t>
            </w:r>
          </w:p>
        </w:tc>
        <w:tc>
          <w:tcPr>
            <w:tcW w:w="9639" w:type="dxa"/>
            <w:vAlign w:val="bottom"/>
          </w:tcPr>
          <w:p w14:paraId="1C4A54F4" w14:textId="62B43A12" w:rsidR="00100154" w:rsidRDefault="00BA26D6" w:rsidP="00CF56F7">
            <w:r>
              <w:t xml:space="preserve">A change to DPD data is expected but requires additional steps (e.g. regulatory processes) before the data in DPD </w:t>
            </w:r>
            <w:proofErr w:type="gramStart"/>
            <w:r>
              <w:t>can be changed</w:t>
            </w:r>
            <w:proofErr w:type="gramEnd"/>
            <w:r>
              <w:t>.</w:t>
            </w:r>
          </w:p>
        </w:tc>
      </w:tr>
      <w:tr w:rsidR="00100154" w14:paraId="7C44655F" w14:textId="77777777" w:rsidTr="00CF56F7">
        <w:tc>
          <w:tcPr>
            <w:tcW w:w="1271" w:type="dxa"/>
            <w:vAlign w:val="bottom"/>
          </w:tcPr>
          <w:p w14:paraId="7EE75D4C" w14:textId="68FD2573" w:rsidR="00100154" w:rsidRDefault="00100154" w:rsidP="00CF56F7">
            <w:r>
              <w:t>Registry</w:t>
            </w:r>
          </w:p>
        </w:tc>
        <w:tc>
          <w:tcPr>
            <w:tcW w:w="2977" w:type="dxa"/>
            <w:vAlign w:val="bottom"/>
          </w:tcPr>
          <w:p w14:paraId="0CF33249" w14:textId="295B1E2E" w:rsidR="00100154" w:rsidRDefault="00100154" w:rsidP="00CF56F7">
            <w:r>
              <w:t>Change pending in registry</w:t>
            </w:r>
          </w:p>
        </w:tc>
        <w:tc>
          <w:tcPr>
            <w:tcW w:w="9639" w:type="dxa"/>
            <w:vAlign w:val="bottom"/>
          </w:tcPr>
          <w:p w14:paraId="68DCDE2D" w14:textId="51C60A49" w:rsidR="00100154" w:rsidRDefault="00100154" w:rsidP="00100154">
            <w:r>
              <w:t xml:space="preserve">The necessary change </w:t>
            </w:r>
            <w:r w:rsidR="000D109C">
              <w:t xml:space="preserve">required </w:t>
            </w:r>
            <w:r>
              <w:t xml:space="preserve">to generate according to CCDD guidance will not happen in DPD and </w:t>
            </w:r>
            <w:r>
              <w:lastRenderedPageBreak/>
              <w:t xml:space="preserve">therefore will require a change of data </w:t>
            </w:r>
            <w:r w:rsidR="000D109C">
              <w:t xml:space="preserve">field (s) </w:t>
            </w:r>
            <w:r>
              <w:t>in the registry</w:t>
            </w:r>
          </w:p>
        </w:tc>
      </w:tr>
    </w:tbl>
    <w:p w14:paraId="125A6EDC" w14:textId="77777777" w:rsidR="0094407A" w:rsidRDefault="0094407A"/>
    <w:sectPr w:rsidR="0094407A" w:rsidSect="0094407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475"/>
    <w:rsid w:val="000D109C"/>
    <w:rsid w:val="00100154"/>
    <w:rsid w:val="001D5B50"/>
    <w:rsid w:val="0056631F"/>
    <w:rsid w:val="0094407A"/>
    <w:rsid w:val="00972250"/>
    <w:rsid w:val="0097686F"/>
    <w:rsid w:val="00A76475"/>
    <w:rsid w:val="00AA7473"/>
    <w:rsid w:val="00BA26D6"/>
    <w:rsid w:val="00F23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BF9"/>
  <w15:docId w15:val="{230BED81-9ED6-48F2-872C-00D976CF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47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1AC33-8C0A-4626-89FE-BB3D8C61E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7D3FEA-8CEB-4F42-99C4-84A4B8491963}">
  <ds:schemaRefs>
    <ds:schemaRef ds:uri="http://schemas.microsoft.com/sharepoint/v3/contenttype/forms"/>
  </ds:schemaRefs>
</ds:datastoreItem>
</file>

<file path=customXml/itemProps3.xml><?xml version="1.0" encoding="utf-8"?>
<ds:datastoreItem xmlns:ds="http://schemas.openxmlformats.org/officeDocument/2006/customXml" ds:itemID="{60D43D61-3D90-48AC-9113-069809C96A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Jo-anne Hutsul</cp:lastModifiedBy>
  <cp:revision>6</cp:revision>
  <dcterms:created xsi:type="dcterms:W3CDTF">2021-03-30T16:56:00Z</dcterms:created>
  <dcterms:modified xsi:type="dcterms:W3CDTF">2021-03-30T17:21:00Z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