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F24C14">
        <w:rPr>
          <w:b/>
          <w:color w:val="4472C4" w:themeColor="accent1"/>
        </w:rPr>
        <w:t>OCTOBER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2021</w:t>
      </w:r>
    </w:p>
    <w:p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="00D06EAE">
        <w:rPr>
          <w:b/>
          <w:color w:val="4472C4" w:themeColor="accent1"/>
        </w:rPr>
        <w:t xml:space="preserve"> Generation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2021</w:t>
      </w:r>
      <w:r w:rsidR="00F24C14">
        <w:rPr>
          <w:color w:val="FF0000"/>
        </w:rPr>
        <w:t>10</w:t>
      </w:r>
      <w:r w:rsidR="00D55685">
        <w:rPr>
          <w:color w:val="FF0000"/>
        </w:rPr>
        <w:t>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C97FD1" w:rsidTr="00ED7202">
        <w:tc>
          <w:tcPr>
            <w:tcW w:w="1980" w:type="dxa"/>
          </w:tcPr>
          <w:p w:rsidR="00C97FD1" w:rsidRDefault="00C97FD1" w:rsidP="00C97FD1">
            <w:r>
              <w:t>Data entered by</w:t>
            </w:r>
          </w:p>
        </w:tc>
        <w:tc>
          <w:tcPr>
            <w:tcW w:w="7036" w:type="dxa"/>
          </w:tcPr>
          <w:p w:rsidR="00C97FD1" w:rsidRDefault="00C97FD1" w:rsidP="00C97FD1">
            <w:r>
              <w:t>J. Hutsul</w:t>
            </w:r>
          </w:p>
        </w:tc>
      </w:tr>
      <w:tr w:rsidR="00C97FD1" w:rsidTr="00ED7202">
        <w:tc>
          <w:tcPr>
            <w:tcW w:w="1980" w:type="dxa"/>
          </w:tcPr>
          <w:p w:rsidR="00C97FD1" w:rsidRDefault="00C97FD1" w:rsidP="00C97FD1">
            <w:r>
              <w:t>Data checked by</w:t>
            </w:r>
          </w:p>
        </w:tc>
        <w:tc>
          <w:tcPr>
            <w:tcW w:w="7036" w:type="dxa"/>
          </w:tcPr>
          <w:p w:rsidR="00C97FD1" w:rsidRDefault="003D7714" w:rsidP="0043195C">
            <w:r>
              <w:t>A.Raghuveer</w:t>
            </w:r>
          </w:p>
        </w:tc>
      </w:tr>
    </w:tbl>
    <w:p w:rsidR="00584370" w:rsidRDefault="00584370" w:rsidP="00EC2E04">
      <w:pPr>
        <w:pStyle w:val="Heading2"/>
        <w:rPr>
          <w:b/>
          <w:color w:val="4472C4" w:themeColor="accent1"/>
        </w:rPr>
      </w:pPr>
    </w:p>
    <w:p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tm_status</w:t>
            </w:r>
          </w:p>
        </w:tc>
      </w:tr>
      <w:tr w:rsidR="006B145F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45F" w:rsidRPr="001B7235" w:rsidRDefault="00191334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</w:t>
            </w:r>
            <w:r w:rsidR="003D2235">
              <w:rPr>
                <w:rFonts w:ascii="Calibri" w:hAnsi="Calibri" w:cs="Calibri"/>
                <w:color w:val="000000"/>
              </w:rPr>
              <w:t>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45F" w:rsidRDefault="006B145F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094CAA" w:rsidRDefault="00094CAA" w:rsidP="00094CAA"/>
    <w:p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:rsidR="00124A55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tm_code even though their formal name has changed.  </w:t>
      </w:r>
      <w:r w:rsidR="00D13A17">
        <w:t>[Reason for name change].</w:t>
      </w:r>
    </w:p>
    <w:p w:rsidR="005961E6" w:rsidRPr="00674279" w:rsidRDefault="005961E6" w:rsidP="00124A55">
      <w:r>
        <w:t>Corey Yanofsky</w:t>
      </w:r>
      <w:r w:rsidR="00B00FDE">
        <w:t xml:space="preserve"> </w:t>
      </w:r>
      <w:bookmarkStart w:id="0" w:name="_GoBack"/>
      <w:bookmarkEnd w:id="0"/>
      <w:r w:rsidR="00B00FDE">
        <w:t>writes</w:t>
      </w:r>
      <w:r>
        <w:t>: I think I have to put in a name change here (compare with original file to see the exact change).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tm_code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 xml:space="preserve">tm_code in QA Release was </w:t>
            </w:r>
          </w:p>
        </w:tc>
      </w:tr>
      <w:tr w:rsidR="00F54FBE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4FBE" w:rsidRPr="00F24C14" w:rsidRDefault="00F24C14" w:rsidP="00F54FBE">
            <w:pPr>
              <w:jc w:val="both"/>
              <w:rPr>
                <w:rFonts w:ascii="Calibri" w:hAnsi="Calibri" w:cs="Calibri"/>
                <w:color w:val="00008B"/>
              </w:rPr>
            </w:pPr>
            <w:r w:rsidRPr="00F24C14">
              <w:rPr>
                <w:rFonts w:ascii="Calibri" w:hAnsi="Calibri" w:cs="Calibri"/>
              </w:rPr>
              <w:t>8002229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4FBE" w:rsidRPr="001B7235" w:rsidRDefault="00F24C14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 w:rsidRPr="00F24C14">
              <w:rPr>
                <w:rFonts w:ascii="Calibri" w:hAnsi="Calibri" w:cs="Calibri"/>
                <w:color w:val="000000"/>
              </w:rPr>
              <w:t>ferric derisomaltose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BE" w:rsidRDefault="00F24C14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 w:rsidRPr="00F24C14">
              <w:rPr>
                <w:rFonts w:ascii="Calibri" w:hAnsi="Calibri" w:cs="Calibri"/>
                <w:color w:val="000000"/>
              </w:rPr>
              <w:t>ca4e05164ef43b4f21e25a9052f7694d</w:t>
            </w:r>
          </w:p>
        </w:tc>
      </w:tr>
      <w:tr w:rsidR="00057D3E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57D3E" w:rsidRPr="00F24C14" w:rsidRDefault="00057D3E" w:rsidP="00F54FB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8002357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57D3E" w:rsidRPr="00F24C14" w:rsidRDefault="00057D3E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 w:rsidRPr="00057D3E">
              <w:rPr>
                <w:rFonts w:ascii="Calibri" w:hAnsi="Calibri" w:cs="Calibri"/>
                <w:color w:val="000000"/>
              </w:rPr>
              <w:t>elasomeran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D3E" w:rsidRPr="00F24C14" w:rsidRDefault="00057D3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:rsidR="00B245A8" w:rsidRPr="000941B4" w:rsidRDefault="00B245A8" w:rsidP="00094CAA">
      <w:pPr>
        <w:rPr>
          <w:b/>
          <w:color w:val="4472C4" w:themeColor="accent1"/>
        </w:rPr>
      </w:pPr>
    </w:p>
    <w:p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:rsidR="00502F3C" w:rsidRDefault="000B7640" w:rsidP="00502F3C">
      <w:r>
        <w:t>T</w:t>
      </w:r>
      <w:r w:rsidR="00502F3C">
        <w:t xml:space="preserve">he </w:t>
      </w:r>
      <w:r w:rsidR="00DC18AF">
        <w:t>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Release, but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:rsidTr="00ED7202">
        <w:tc>
          <w:tcPr>
            <w:tcW w:w="1083" w:type="dxa"/>
            <w:shd w:val="clear" w:color="auto" w:fill="DEEAF6" w:themeFill="accent5" w:themeFillTint="33"/>
            <w:hideMark/>
          </w:tcPr>
          <w:p w:rsidR="00502F3C" w:rsidRDefault="00502F3C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7701" w:type="dxa"/>
            <w:shd w:val="clear" w:color="auto" w:fill="DEEAF6" w:themeFill="accent5" w:themeFillTint="33"/>
            <w:hideMark/>
          </w:tcPr>
          <w:p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</w:tr>
      <w:tr w:rsidR="00F24C14" w:rsidRPr="00E40790" w:rsidTr="00FB1136">
        <w:trPr>
          <w:trHeight w:val="315"/>
        </w:trPr>
        <w:tc>
          <w:tcPr>
            <w:tcW w:w="1083" w:type="dxa"/>
          </w:tcPr>
          <w:p w:rsidR="00F24C14" w:rsidRPr="00435039" w:rsidRDefault="00F24C14" w:rsidP="00F24C14">
            <w:r w:rsidRPr="00435039">
              <w:t>8002007</w:t>
            </w:r>
          </w:p>
        </w:tc>
        <w:tc>
          <w:tcPr>
            <w:tcW w:w="7701" w:type="dxa"/>
          </w:tcPr>
          <w:p w:rsidR="00F24C14" w:rsidRPr="00435039" w:rsidRDefault="00F24C14" w:rsidP="00F24C14">
            <w:r w:rsidRPr="00435039">
              <w:t>aloe and benzoin and myroxylon balsamum and storax</w:t>
            </w:r>
          </w:p>
        </w:tc>
      </w:tr>
      <w:tr w:rsidR="00F24C14" w:rsidRPr="00E40790" w:rsidTr="00FB1136">
        <w:trPr>
          <w:trHeight w:val="315"/>
        </w:trPr>
        <w:tc>
          <w:tcPr>
            <w:tcW w:w="1083" w:type="dxa"/>
          </w:tcPr>
          <w:p w:rsidR="00F24C14" w:rsidRPr="00435039" w:rsidRDefault="00F24C14" w:rsidP="00F24C14">
            <w:r w:rsidRPr="00435039">
              <w:t>8001386</w:t>
            </w:r>
          </w:p>
        </w:tc>
        <w:tc>
          <w:tcPr>
            <w:tcW w:w="7701" w:type="dxa"/>
          </w:tcPr>
          <w:p w:rsidR="00F24C14" w:rsidRDefault="00F24C14" w:rsidP="00F24C14">
            <w:r w:rsidRPr="00435039">
              <w:t>guaifenesin and pseudoephedrine</w:t>
            </w:r>
          </w:p>
        </w:tc>
      </w:tr>
    </w:tbl>
    <w:p w:rsidR="002977B9" w:rsidRDefault="002977B9" w:rsidP="00094CAA"/>
    <w:p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F134BA" w:rsidTr="00C74CF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C74CF8" w:rsidTr="00C74CF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F8" w:rsidRPr="00C74CF8" w:rsidRDefault="00C74CF8" w:rsidP="00C74CF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F8" w:rsidRPr="00C97FD1" w:rsidRDefault="00C97FD1" w:rsidP="00C74CF8">
            <w:pPr>
              <w:rPr>
                <w:rFonts w:eastAsia="Times New Roman" w:cstheme="minorHAnsi"/>
                <w:sz w:val="20"/>
                <w:szCs w:val="20"/>
                <w:lang w:val="en-CA" w:eastAsia="en-CA"/>
              </w:rPr>
            </w:pPr>
            <w:r w:rsidRPr="00C97FD1">
              <w:rPr>
                <w:rFonts w:eastAsia="Times New Roman" w:cstheme="minorHAnsi"/>
                <w:szCs w:val="20"/>
                <w:lang w:val="en-CA" w:eastAsia="en-CA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F8" w:rsidRPr="00584370" w:rsidRDefault="00C74CF8" w:rsidP="00C970E3">
            <w:pPr>
              <w:rPr>
                <w:rFonts w:cstheme="minorHAnsi"/>
                <w:color w:val="FF000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F8" w:rsidRPr="002D3F36" w:rsidRDefault="00C74CF8" w:rsidP="00C74CF8">
            <w:pPr>
              <w:rPr>
                <w:rFonts w:cstheme="minorHAnsi"/>
              </w:rPr>
            </w:pPr>
          </w:p>
        </w:tc>
      </w:tr>
    </w:tbl>
    <w:p w:rsidR="004E7CA5" w:rsidRPr="00473D77" w:rsidRDefault="004E7CA5" w:rsidP="004E7CA5">
      <w:pPr>
        <w:rPr>
          <w:lang w:val="fr-CA"/>
        </w:rPr>
      </w:pPr>
    </w:p>
    <w:p w:rsidR="00EF6138" w:rsidRPr="00473D77" w:rsidRDefault="00EF6138" w:rsidP="00005782">
      <w:pPr>
        <w:pStyle w:val="Heading3"/>
        <w:rPr>
          <w:b/>
          <w:color w:val="4472C4" w:themeColor="accent1"/>
          <w:lang w:val="fr-CA"/>
        </w:rPr>
      </w:pPr>
    </w:p>
    <w:p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:rsidR="008F4F55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r w:rsidR="00005782">
        <w:t>ntp</w:t>
      </w:r>
      <w:r>
        <w:t xml:space="preserve">_code even though </w:t>
      </w:r>
      <w:r w:rsidR="00CA54B4">
        <w:t>their formal name has changed.</w:t>
      </w:r>
    </w:p>
    <w:p w:rsidR="0005703D" w:rsidRPr="00674279" w:rsidRDefault="0005703D" w:rsidP="0005703D">
      <w:r>
        <w:t>Corey Yanofsky</w:t>
      </w:r>
      <w:r w:rsidR="00EB6D1F">
        <w:t xml:space="preserve"> writes</w:t>
      </w:r>
      <w:r>
        <w:t>: I think I have to put in a name change here (compare with original file to see the exact change).</w:t>
      </w:r>
    </w:p>
    <w:p w:rsidR="0005703D" w:rsidRPr="00674279" w:rsidRDefault="0005703D" w:rsidP="008F4F5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>_code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 _formal_name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_code in QA Release was </w:t>
            </w:r>
          </w:p>
        </w:tc>
      </w:tr>
      <w:tr w:rsidR="0057687A" w:rsidTr="001E32A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9013690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87A" w:rsidRPr="007D2EA1" w:rsidRDefault="0057687A" w:rsidP="0057687A">
            <w:r w:rsidRPr="007D2EA1">
              <w:t>iron (ferric derisomaltose) 100 mg per 1 mL solution for injection vial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87A" w:rsidRPr="001A2129" w:rsidRDefault="0057687A" w:rsidP="0057687A">
            <w:r w:rsidRPr="001A2129">
              <w:t>f0a295f85c825f3099ee384e783277c3</w:t>
            </w:r>
          </w:p>
        </w:tc>
      </w:tr>
      <w:tr w:rsidR="0057687A" w:rsidTr="001E32A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9013691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87A" w:rsidRPr="007D2EA1" w:rsidRDefault="0057687A" w:rsidP="0057687A">
            <w:r w:rsidRPr="007D2EA1">
              <w:t>iron (ferric derisomaltose) 1000 mg per 10 mL solution for injection vial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87A" w:rsidRPr="001A2129" w:rsidRDefault="0057687A" w:rsidP="0057687A">
            <w:r w:rsidRPr="001A2129">
              <w:t>8961683da2bf3d58bbe7ffe5b844e428</w:t>
            </w:r>
          </w:p>
        </w:tc>
      </w:tr>
      <w:tr w:rsidR="0057687A" w:rsidTr="001E32A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9013692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87A" w:rsidRDefault="0057687A" w:rsidP="0057687A">
            <w:r w:rsidRPr="007D2EA1">
              <w:t>iron (ferric derisomaltose) 500 mg per 5 mL solution for injection vial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87A" w:rsidRDefault="0057687A" w:rsidP="0057687A">
            <w:r w:rsidRPr="001A2129">
              <w:t>1f6de61fb835d6acb2a1adcb3697590a</w:t>
            </w:r>
          </w:p>
        </w:tc>
      </w:tr>
      <w:tr w:rsidR="00797D65" w:rsidTr="001E32A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7D65" w:rsidRDefault="00797D65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7D65">
              <w:rPr>
                <w:rFonts w:ascii="Arial" w:hAnsi="Arial" w:cs="Arial"/>
                <w:sz w:val="20"/>
                <w:szCs w:val="20"/>
              </w:rPr>
              <w:t>9014432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D65" w:rsidRPr="007D2EA1" w:rsidRDefault="00797D65" w:rsidP="0057687A">
            <w:r w:rsidRPr="00797D65">
              <w:t>elasomeran 100 mcg per 0.5 mL dispersion for injection 5 mL vial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D65" w:rsidRPr="001A2129" w:rsidRDefault="00797D65" w:rsidP="0057687A"/>
        </w:tc>
      </w:tr>
    </w:tbl>
    <w:p w:rsidR="00EF6138" w:rsidRPr="00EF6138" w:rsidRDefault="00EF6138" w:rsidP="00EF6138"/>
    <w:p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:rsidR="005C76E1" w:rsidRDefault="005C76E1" w:rsidP="005C76E1">
      <w:r>
        <w:t xml:space="preserve">The following </w:t>
      </w:r>
      <w:r w:rsidR="00360696">
        <w:t xml:space="preserve">NTP </w:t>
      </w:r>
      <w:r>
        <w:t>concepts are “missing” from the QA Release, but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 w:rsidR="00E74C7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:rsidTr="00ED7202">
        <w:tc>
          <w:tcPr>
            <w:tcW w:w="1083" w:type="dxa"/>
            <w:shd w:val="clear" w:color="auto" w:fill="DEEAF6" w:themeFill="accent5" w:themeFillTint="33"/>
            <w:hideMark/>
          </w:tcPr>
          <w:p w:rsidR="006D7AD2" w:rsidRDefault="006D7AD2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7843" w:type="dxa"/>
            <w:shd w:val="clear" w:color="auto" w:fill="DEEAF6" w:themeFill="accent5" w:themeFillTint="33"/>
            <w:hideMark/>
          </w:tcPr>
          <w:p w:rsidR="006D7AD2" w:rsidRDefault="006D7AD2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</w:tr>
      <w:tr w:rsidR="0057687A" w:rsidRPr="00C74CF8" w:rsidTr="003B6C07">
        <w:trPr>
          <w:trHeight w:val="315"/>
        </w:trPr>
        <w:tc>
          <w:tcPr>
            <w:tcW w:w="1083" w:type="dxa"/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9004602</w:t>
            </w:r>
          </w:p>
        </w:tc>
        <w:tc>
          <w:tcPr>
            <w:tcW w:w="7843" w:type="dxa"/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aliskiren (aliskiren fumarate) 150 mg and hydrochlorothiazide 25 mg oral tablet</w:t>
            </w:r>
          </w:p>
        </w:tc>
      </w:tr>
      <w:tr w:rsidR="0057687A" w:rsidRPr="00C74CF8" w:rsidTr="003B6C07">
        <w:trPr>
          <w:trHeight w:val="315"/>
        </w:trPr>
        <w:tc>
          <w:tcPr>
            <w:tcW w:w="1083" w:type="dxa"/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9013792</w:t>
            </w:r>
          </w:p>
        </w:tc>
        <w:tc>
          <w:tcPr>
            <w:tcW w:w="7843" w:type="dxa"/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aloe 0.02 g per mL and benzoin 0.1 g per mL and myroxylon balsamum 0.04 g per mL and storax 0.08 g per mL inhalation solution</w:t>
            </w:r>
          </w:p>
        </w:tc>
      </w:tr>
      <w:tr w:rsidR="0057687A" w:rsidRPr="00C74CF8" w:rsidTr="003B6C07">
        <w:trPr>
          <w:trHeight w:val="315"/>
        </w:trPr>
        <w:tc>
          <w:tcPr>
            <w:tcW w:w="1083" w:type="dxa"/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9012973</w:t>
            </w:r>
          </w:p>
        </w:tc>
        <w:tc>
          <w:tcPr>
            <w:tcW w:w="7843" w:type="dxa"/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follitropin delta 12 mcg per 0.36 mL solution for injection cartridge</w:t>
            </w:r>
          </w:p>
        </w:tc>
      </w:tr>
      <w:tr w:rsidR="0057687A" w:rsidRPr="00C74CF8" w:rsidTr="003B6C07">
        <w:trPr>
          <w:trHeight w:val="315"/>
        </w:trPr>
        <w:tc>
          <w:tcPr>
            <w:tcW w:w="1083" w:type="dxa"/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9012974</w:t>
            </w:r>
          </w:p>
        </w:tc>
        <w:tc>
          <w:tcPr>
            <w:tcW w:w="7843" w:type="dxa"/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follitropin delta 36 mcg per 1.08 mL solution for injection cartridge</w:t>
            </w:r>
          </w:p>
        </w:tc>
      </w:tr>
      <w:tr w:rsidR="0057687A" w:rsidRPr="00C74CF8" w:rsidTr="003B6C07">
        <w:trPr>
          <w:trHeight w:val="315"/>
        </w:trPr>
        <w:tc>
          <w:tcPr>
            <w:tcW w:w="1083" w:type="dxa"/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9012975</w:t>
            </w:r>
          </w:p>
        </w:tc>
        <w:tc>
          <w:tcPr>
            <w:tcW w:w="7843" w:type="dxa"/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follitropin delta 72 mcg per 2.16 mL solution for injection cartridge</w:t>
            </w:r>
          </w:p>
        </w:tc>
      </w:tr>
      <w:tr w:rsidR="0057687A" w:rsidRPr="00C74CF8" w:rsidTr="003B6C07">
        <w:trPr>
          <w:trHeight w:val="315"/>
        </w:trPr>
        <w:tc>
          <w:tcPr>
            <w:tcW w:w="1083" w:type="dxa"/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9003874</w:t>
            </w:r>
          </w:p>
        </w:tc>
        <w:tc>
          <w:tcPr>
            <w:tcW w:w="7843" w:type="dxa"/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guaifenesin 600 mg and pseudoephedrine hydrochloride 120 mg prolonged-release oral tablet</w:t>
            </w:r>
          </w:p>
        </w:tc>
      </w:tr>
      <w:tr w:rsidR="0057687A" w:rsidRPr="00C74CF8" w:rsidTr="003B6C07">
        <w:trPr>
          <w:trHeight w:val="315"/>
        </w:trPr>
        <w:tc>
          <w:tcPr>
            <w:tcW w:w="1083" w:type="dxa"/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9013300</w:t>
            </w:r>
          </w:p>
        </w:tc>
        <w:tc>
          <w:tcPr>
            <w:tcW w:w="7843" w:type="dxa"/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interferon alfa-2b 10000000 unit per 1 mL solution for injection vial</w:t>
            </w:r>
          </w:p>
        </w:tc>
      </w:tr>
      <w:tr w:rsidR="0057687A" w:rsidRPr="00C74CF8" w:rsidTr="003B6C07">
        <w:trPr>
          <w:trHeight w:val="315"/>
        </w:trPr>
        <w:tc>
          <w:tcPr>
            <w:tcW w:w="1083" w:type="dxa"/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9013163</w:t>
            </w:r>
          </w:p>
        </w:tc>
        <w:tc>
          <w:tcPr>
            <w:tcW w:w="7843" w:type="dxa"/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interferon alfa-2b 18000000 unit per 3 mL solution for injection vial</w:t>
            </w:r>
          </w:p>
        </w:tc>
      </w:tr>
      <w:tr w:rsidR="0057687A" w:rsidRPr="00C74CF8" w:rsidTr="003B6C07">
        <w:trPr>
          <w:trHeight w:val="315"/>
        </w:trPr>
        <w:tc>
          <w:tcPr>
            <w:tcW w:w="1083" w:type="dxa"/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9013301</w:t>
            </w:r>
          </w:p>
        </w:tc>
        <w:tc>
          <w:tcPr>
            <w:tcW w:w="7843" w:type="dxa"/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interferon alfa-2b 25000000 unit per 2.5 mL solution for injection vial</w:t>
            </w:r>
          </w:p>
        </w:tc>
      </w:tr>
      <w:tr w:rsidR="0057687A" w:rsidRPr="00C74CF8" w:rsidTr="003B6C07">
        <w:trPr>
          <w:trHeight w:val="315"/>
        </w:trPr>
        <w:tc>
          <w:tcPr>
            <w:tcW w:w="1083" w:type="dxa"/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9002703</w:t>
            </w:r>
          </w:p>
        </w:tc>
        <w:tc>
          <w:tcPr>
            <w:tcW w:w="7843" w:type="dxa"/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orphenadrine citrate 100 mg oral tablet</w:t>
            </w:r>
          </w:p>
        </w:tc>
      </w:tr>
      <w:tr w:rsidR="0057687A" w:rsidRPr="00C74CF8" w:rsidTr="003B6C07">
        <w:trPr>
          <w:trHeight w:val="315"/>
        </w:trPr>
        <w:tc>
          <w:tcPr>
            <w:tcW w:w="1083" w:type="dxa"/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9002898</w:t>
            </w:r>
          </w:p>
        </w:tc>
        <w:tc>
          <w:tcPr>
            <w:tcW w:w="7843" w:type="dxa"/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stavudine 30 mg oral capsule</w:t>
            </w:r>
          </w:p>
        </w:tc>
      </w:tr>
      <w:tr w:rsidR="0057687A" w:rsidRPr="00C74CF8" w:rsidTr="003B6C07">
        <w:trPr>
          <w:trHeight w:val="315"/>
        </w:trPr>
        <w:tc>
          <w:tcPr>
            <w:tcW w:w="1083" w:type="dxa"/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9002899</w:t>
            </w:r>
          </w:p>
        </w:tc>
        <w:tc>
          <w:tcPr>
            <w:tcW w:w="7843" w:type="dxa"/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stavudine 40 mg oral capsule</w:t>
            </w:r>
          </w:p>
        </w:tc>
      </w:tr>
    </w:tbl>
    <w:p w:rsidR="008A469B" w:rsidRPr="00902D40" w:rsidRDefault="008A469B" w:rsidP="001B7235">
      <w:pPr>
        <w:rPr>
          <w:lang w:val="en-CA"/>
        </w:rPr>
      </w:pPr>
    </w:p>
    <w:p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:rsidR="00221352" w:rsidRPr="00960174" w:rsidRDefault="00221352" w:rsidP="00221352">
      <w:r w:rsidRPr="00960174">
        <w:t>No new deprecated concepts</w:t>
      </w:r>
      <w:r w:rsidR="00960174">
        <w:t>.</w:t>
      </w:r>
    </w:p>
    <w:p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– manual return</w:t>
      </w:r>
    </w:p>
    <w:p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 xml:space="preserve">For </w:t>
      </w:r>
      <w:r w:rsidR="00C970E3">
        <w:t>all</w:t>
      </w:r>
      <w:r w:rsidRPr="00A75047">
        <w:t xml:space="preserve"> DINs, they have had additional UoP added. </w:t>
      </w:r>
      <w:r w:rsidR="00C970E3">
        <w:t>All</w:t>
      </w:r>
      <w:r w:rsidRPr="00A75047">
        <w:t xml:space="preserve"> products now have new MP.</w:t>
      </w:r>
    </w:p>
    <w:tbl>
      <w:tblPr>
        <w:tblW w:w="9209" w:type="dxa"/>
        <w:tblLayout w:type="fixed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1276"/>
      </w:tblGrid>
      <w:tr w:rsidR="00F134BA" w:rsidTr="0096017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mp_code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 _formal_name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mp_fr_description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mp_status</w:t>
            </w:r>
          </w:p>
        </w:tc>
      </w:tr>
      <w:tr w:rsidR="00960174" w:rsidTr="00C970E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:rsidR="00960174" w:rsidRPr="00960174" w:rsidRDefault="00960174" w:rsidP="0096017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00</w:t>
            </w: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587737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60174" w:rsidRPr="00960174" w:rsidRDefault="00960174" w:rsidP="00960174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HUMULIN N (insulin isophane human 100 unit per mL suspension for injection 10 mL vial) ELI LILLY CANADA INC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60174" w:rsidRPr="00960174" w:rsidRDefault="00960174" w:rsidP="00960174">
            <w:pPr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HUMULIN N (insuline isophane humaine 100 unité par mL suspension injectable 10 mL fiole) ELI LILLY CANADA INC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:rsidR="00960174" w:rsidRDefault="00960174" w:rsidP="0096017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:rsidTr="0096017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A1222B" w:rsidRDefault="00960174" w:rsidP="0096017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2182971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74" w:rsidRPr="001B7235" w:rsidRDefault="00960174" w:rsidP="00960174">
            <w:pPr>
              <w:rPr>
                <w:rFonts w:ascii="Calibri" w:hAnsi="Calibri" w:cs="Calibri"/>
                <w:color w:val="000000"/>
              </w:rPr>
            </w:pPr>
            <w:r w:rsidRPr="00E83672">
              <w:t>METHOTREXATE INJECTION USP (methotrexate (methotrexate sodium) 1000 mg per 40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F134BA" w:rsidRDefault="00960174" w:rsidP="00960174">
            <w:pPr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1000 mg par 40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Default="00960174" w:rsidP="0096017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:rsidTr="0096017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A1222B" w:rsidRDefault="00960174" w:rsidP="0096017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2182777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74" w:rsidRPr="00A64A68" w:rsidRDefault="00960174" w:rsidP="00960174">
            <w:r w:rsidRPr="00E83672">
              <w:t>METHOTREXATE INJECTION USP (methotrexate (methotrexate sodium) 500 mg per 20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F134BA" w:rsidRDefault="00960174" w:rsidP="00960174">
            <w:pPr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500 mg par 20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Default="00960174" w:rsidP="0096017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221352" w:rsidRDefault="00221352" w:rsidP="00221352"/>
    <w:p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>. For both products, they have been assigned a new DIN (0</w:t>
      </w:r>
      <w:r w:rsidRPr="007431D8">
        <w:rPr>
          <w:rFonts w:ascii="Arial" w:hAnsi="Arial" w:cs="Arial"/>
          <w:sz w:val="20"/>
          <w:szCs w:val="20"/>
        </w:rPr>
        <w:t>2474891, 02474735)</w:t>
      </w:r>
      <w:r w:rsidRPr="007431D8">
        <w:t xml:space="preserve">. </w:t>
      </w:r>
      <w:r w:rsidR="005E070C">
        <w:t>T</w:t>
      </w:r>
      <w:r w:rsidRPr="007431D8">
        <w:t>his will have to be done manually each month.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  <w:lang w:val="en-CA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77700322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1000 mg per 40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77700323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500 mg per 20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D8234D" w:rsidRDefault="00D8234D" w:rsidP="00D8234D">
      <w:pPr>
        <w:pStyle w:val="Heading3"/>
      </w:pPr>
    </w:p>
    <w:p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mp_formal names</w:t>
      </w:r>
      <w:r w:rsidRPr="00A75047">
        <w:t xml:space="preserve">.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75047" w:rsidTr="00C97FD1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A76501" w:rsidRDefault="00A76501" w:rsidP="00601A33">
            <w:r w:rsidRPr="00A75047">
              <w:lastRenderedPageBreak/>
              <w:t>drug_</w:t>
            </w:r>
          </w:p>
          <w:p w:rsidR="00A76501" w:rsidRPr="00A75047" w:rsidRDefault="00A76501" w:rsidP="00601A33">
            <w:r w:rsidRPr="00A75047"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mp_code</w:t>
            </w:r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mp_formal_name</w:t>
            </w:r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A76501" w:rsidRPr="00A75047" w:rsidRDefault="00A76501" w:rsidP="00601A33"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A76501" w:rsidRPr="00A75047" w:rsidRDefault="00A76501" w:rsidP="00601A33">
            <w:r>
              <w:t>DPD descriptor - FR</w:t>
            </w:r>
          </w:p>
        </w:tc>
      </w:tr>
      <w:tr w:rsidR="00C970E3" w:rsidRPr="008138B1" w:rsidTr="00C97FD1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C970E3" w:rsidRPr="00C970E3" w:rsidRDefault="00C970E3" w:rsidP="00C970E3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12" w:space="0" w:color="666666" w:themeColor="text1" w:themeTint="99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</w:tcPr>
          <w:p w:rsidR="00C970E3" w:rsidRDefault="00C97FD1" w:rsidP="00C970E3">
            <w:r>
              <w:t>[NONE]</w:t>
            </w:r>
          </w:p>
        </w:tc>
        <w:tc>
          <w:tcPr>
            <w:tcW w:w="3004" w:type="dxa"/>
            <w:tcBorders>
              <w:top w:val="single" w:sz="12" w:space="0" w:color="666666" w:themeColor="text1" w:themeTint="99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</w:tcPr>
          <w:p w:rsidR="00C970E3" w:rsidRPr="00906ABE" w:rsidRDefault="00C970E3" w:rsidP="00C970E3"/>
        </w:tc>
        <w:tc>
          <w:tcPr>
            <w:tcW w:w="1803" w:type="dxa"/>
            <w:tcBorders>
              <w:top w:val="single" w:sz="12" w:space="0" w:color="666666" w:themeColor="text1" w:themeTint="99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FFFFFF" w:themeFill="background1"/>
          </w:tcPr>
          <w:p w:rsidR="00C970E3" w:rsidRDefault="00C970E3" w:rsidP="00C970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C970E3" w:rsidRPr="00510194" w:rsidRDefault="00C970E3" w:rsidP="00C970E3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</w:tbl>
    <w:p w:rsidR="00540D7F" w:rsidRDefault="00540D7F" w:rsidP="00221352">
      <w:pPr>
        <w:pStyle w:val="Heading3"/>
        <w:rPr>
          <w:b/>
          <w:color w:val="5B9BD5" w:themeColor="accent5"/>
        </w:rPr>
      </w:pPr>
    </w:p>
    <w:p w:rsidR="00221352" w:rsidRPr="0031503D" w:rsidRDefault="00221352" w:rsidP="00221352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manual return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F134BA" w:rsidRDefault="00F134BA" w:rsidP="00601A33">
            <w: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mp_code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mp_formal_name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F134BA" w:rsidRDefault="00F134BA" w:rsidP="00601A33">
            <w:r>
              <w:t>mp_fr_description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r>
              <w:t>CCDD status</w:t>
            </w:r>
          </w:p>
        </w:tc>
      </w:tr>
      <w:tr w:rsidR="00F134BA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601A33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Pr="005905AE" w:rsidRDefault="00065F2B" w:rsidP="00601A33">
            <w:pPr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Pr="00466043" w:rsidRDefault="00F134BA" w:rsidP="00601A33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F134B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601A3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83314F" w:rsidRDefault="0083314F" w:rsidP="00736790">
      <w:pPr>
        <w:pStyle w:val="Heading3"/>
        <w:rPr>
          <w:b/>
        </w:rPr>
      </w:pPr>
    </w:p>
    <w:p w:rsidR="00736790" w:rsidRPr="0031503D" w:rsidRDefault="00736790" w:rsidP="00736790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returns check</w:t>
      </w:r>
    </w:p>
    <w:p w:rsidR="00751B6A" w:rsidRDefault="001B7235">
      <w:r>
        <w:t>The following MPs need to be added to the Whitelist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5103"/>
        <w:gridCol w:w="1842"/>
      </w:tblGrid>
      <w:tr w:rsidR="002462BD" w:rsidRPr="002462BD" w:rsidTr="00ED7202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drug_code</w:t>
            </w:r>
          </w:p>
        </w:tc>
        <w:tc>
          <w:tcPr>
            <w:tcW w:w="9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mp_code</w:t>
            </w:r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mp_formal_name</w:t>
            </w:r>
          </w:p>
        </w:tc>
        <w:tc>
          <w:tcPr>
            <w:tcW w:w="18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78875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2303442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Pr="0057687A" w:rsidRDefault="0057687A" w:rsidP="0057687A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57687A">
              <w:rPr>
                <w:rFonts w:ascii="Arial" w:hAnsi="Arial" w:cs="Arial"/>
                <w:sz w:val="20"/>
                <w:szCs w:val="20"/>
                <w:lang w:val="fr-CA"/>
              </w:rPr>
              <w:t>ACCEL PIOGLITAZONE (pioglitazone (pioglitazone hydrochloride) 15 mg oral tablet) ACCEL PHARMA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78876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2303450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Pr="0057687A" w:rsidRDefault="0057687A" w:rsidP="0057687A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57687A">
              <w:rPr>
                <w:rFonts w:ascii="Arial" w:hAnsi="Arial" w:cs="Arial"/>
                <w:sz w:val="20"/>
                <w:szCs w:val="20"/>
                <w:lang w:val="fr-CA"/>
              </w:rPr>
              <w:t>ACCEL PIOGLITAZONE (pioglitazone (pioglitazone hydrochloride) 30 mg oral tablet) ACCEL PHARMA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78877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2303469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Pr="0057687A" w:rsidRDefault="0057687A" w:rsidP="0057687A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57687A">
              <w:rPr>
                <w:rFonts w:ascii="Arial" w:hAnsi="Arial" w:cs="Arial"/>
                <w:sz w:val="20"/>
                <w:szCs w:val="20"/>
                <w:lang w:val="fr-CA"/>
              </w:rPr>
              <w:t>ACCEL PIOGLITAZONE (pioglitazone (pioglitazone hydrochloride) 45 mg oral tablet) ACCEL PHARMA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82792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2342421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ALEXANDER'S RASH EASE - FOR BABIES (white petrolatum 88.7 % and zinc oxide 5 % cutaneous cream) ALTACOMP ENTERPRISES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2021.09.29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73841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2253437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ALIMTA (pemetrexed (pemetrexed disodium) 500 mg per vial powder for solution for injection) ELI LILLY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79042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2305054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APO-OLOPATADINE (olopatadine (olopatadine hydrochloride) 0.1 % ophthalmic drops)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2020.08.04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64716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2241112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AVANDIA (rosiglitazone (rosiglitazone maleate) 2 mg oral tablet) GLAXOSMITHKLINE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100219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2512947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COVISHIELD (ChAdOx1-S (recombinant) 5e10 vp per 0.5 mL solution for injection 5 mL vial) VERITY PHARMACEUTICALS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IO expired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80364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2318148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DENTICARE PRO-FREEZE (benzocaine 18 % and tetracaine hydrochloride 2 % oromucosal gel) AMD MEDICOM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87102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2385392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DIAZEPAM INJECTION USP (diazepam 10 mg per 2 mL solution for injection ampoule) TELIP, LLC, A SUBSIDIARY OF TELIGENT,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2021.09.24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71201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2246971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ENTEX LA (guaifenesin 600 mg and pseudoephedrine hydrochloride 120 mg prolonged-release oral tablet) PURDUE PHARMA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41578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545279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FRIAR'S BALSAM BENZOIN TINCTURE (aloe 0.02 g per mL and benzoin 0.1 g per mL and myroxylon balsamum 0.04 g per mL and storax 0.08 g per mL inhalation solution)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14496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1994042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HENRY SCHEIN ANTIMICROBIAL SKIN CLEANSER (chlorhexidine gluconate 4 % cutaneous gel) ABJ CUSTOM PACKAGING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2021.09.10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92409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2439697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IBUPROFEN (ibuprofen 300 mg oral tablet)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2019.10.28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92413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2439735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IBUPROFEN CAPLETS (ibuprofen 400 mg oral tablet)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2019.10.01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34646C" w:rsidP="0034646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4646C">
              <w:rPr>
                <w:rFonts w:ascii="Arial" w:hAnsi="Arial" w:cs="Arial"/>
                <w:sz w:val="20"/>
                <w:szCs w:val="20"/>
              </w:rPr>
              <w:t>62106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34646C" w:rsidP="0034646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4646C">
              <w:rPr>
                <w:rFonts w:ascii="Arial" w:hAnsi="Arial" w:cs="Arial"/>
                <w:sz w:val="20"/>
                <w:szCs w:val="20"/>
              </w:rPr>
              <w:t>2238675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INTRON A (interferon alfa-2b 10000000 unit per 1 mL solution for injection vial) MERCK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2021.10.01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34646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62105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2238674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INTRON A (interferon alfa-2b 18000000 unit per 3 mL solution for injection vial) MERCK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2021.09.18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34646C" w:rsidP="0034646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4646C">
              <w:rPr>
                <w:rFonts w:ascii="Arial" w:hAnsi="Arial" w:cs="Arial"/>
                <w:sz w:val="20"/>
                <w:szCs w:val="20"/>
              </w:rPr>
              <w:t>62106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34646C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4646C">
              <w:rPr>
                <w:rFonts w:ascii="Arial" w:hAnsi="Arial" w:cs="Arial"/>
                <w:sz w:val="20"/>
                <w:szCs w:val="20"/>
              </w:rPr>
              <w:t>2238675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INTRON A (interferon alfa-2b 25000000 unit per 2.5 mL solution for injection vial) MERCK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2019.03.31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15585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1934317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ISOPTIN SR (verapamil hydrochloride 180 mg prolonged-release oral tablet) BGP PHARMA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2021.08.10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9264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742554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ISOPTIN SR (verapamil hydrochloride 240 mg prolonged-release oral tablet) BGP PHARMA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2021.08.31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93870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2452324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MAR-AZITHROMYCIN (azithromycin (azithromycin dihydrate) 250 mg oral tablet) MARCAN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2020.04.14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86046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2375060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MAR-SIMVASTATIN (simvastatin 40 mg oral tablet) MARCAN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2020.08.04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90829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2423588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MINT-CIPROFLOX (ciprofloxacin (ciprofloxacin hydrochloride) 750 mg oral tablet) MINT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2021.08.29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17973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2137542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MYLAN-ALPRAZOLAM (alprazolam 0.5 mg oral tablet) MYLAN PHARMACEUTICALS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62024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2238596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MYLAN-ZOPICLONE (zopiclone 7.5 mg oral tablet) MYLAN PHARMACEUTICALS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50238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2230958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TOUCH TOPICAL ANESTHETIC GEL (benzocaine 18 % and tetracaine hydrochloride 2 % oromucosal gel) ABJ CUSTOM PACKAGING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2021.09.10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16522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2047535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ORFENACE TABLET 100MG (orphenadrine citrate 100 mg oral tablet) STERIMAX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2021.08.27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79704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2311453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PRO-CEFUROXIME - 500 (cefuroxime (cefuroxime axetil) 500 mg oral tablet) PRO DOC LIMITEE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81839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2332736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RASILEZ HCT (aliskiren (aliskiren fumarate) 150 mg and hydrochlorothiazide 25 mg oral tablet) NODEN PHARMA DAC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35799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2194228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RATIO-NYSTATIN (nystatin 100000 unit per g cutaneous ointment)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96414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2474093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REKOVELLE (follitropin delta 12 mcg per 0.36 mL solution for injection cartridge) FERRING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96413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2474085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REKOVELLE (follitropin delta 36 mcg per 1.08 mL solution for injection cartridge) FERRING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96412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2474077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REKOVELLE (follitropin delta 72 mcg per 2.16 mL solution for injection cartridge) FERRING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5614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RITALIN 20MG (methylphenidate hydrochloride 20 mg oral tablet) NOVARTIS PHARMACEUTICALS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78869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2303361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RIVA-FLUVOX (fluvoxamine maleate 100 mg oral tablet) LABORATOIRE RIVA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2021.08.31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78867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2303345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RIVA-FLUVOX (fluvoxamine maleate 50 mg oral tablet) LABORATOIRE RIVA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2021.08.31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79347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2307790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RIVA-VENLAFAXINE XR (venlafaxine (venlafaxine hydrochloride) 150 mg prolonged-release oral capsule) LABORATOIRE RIVA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90218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2417502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TRAMADOL-ACET (acetaminophen 325 mg and tramadol hydrochloride 37.5 mg oral tablet) PRO DOC LIMITEE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20324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2216108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ZERIT - CAP 30MG (stavudine 30 mg oral capsule) BRISTOL-MYERS SQUIBB CANADA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  <w:tr w:rsidR="0057687A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20323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2216116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ZERIT - CAP 40MG (stavudine 40 mg oral capsule) BRISTOL-MYERS SQUIBB CANADA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687A" w:rsidRDefault="0057687A" w:rsidP="005768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2021.09.30</w:t>
            </w:r>
          </w:p>
        </w:tc>
      </w:tr>
    </w:tbl>
    <w:p w:rsidR="001B7235" w:rsidRPr="00117948" w:rsidRDefault="001B7235">
      <w:pPr>
        <w:rPr>
          <w:lang w:val="fr-CA"/>
        </w:rPr>
      </w:pPr>
    </w:p>
    <w:p w:rsidR="00FA260E" w:rsidRPr="0031503D" w:rsidRDefault="00FA260E" w:rsidP="00FA260E">
      <w:pPr>
        <w:pStyle w:val="Heading2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Blacklist (on GitHub)</w:t>
      </w:r>
    </w:p>
    <w:p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Blacklist for the </w:t>
      </w:r>
      <w:r w:rsidR="00D55685">
        <w:t>August</w:t>
      </w:r>
      <w:r w:rsidR="00566B5D">
        <w:t xml:space="preserve"> 2021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STAY on Blacklist</w:t>
      </w:r>
    </w:p>
    <w:p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ADD to Blacklist</w:t>
      </w:r>
    </w:p>
    <w:p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>REMOVE from Blacklist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:rsidTr="00E71014">
        <w:tc>
          <w:tcPr>
            <w:tcW w:w="112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ntp_code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ntp_formal_name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drug_code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mp_code</w:t>
            </w:r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mp_formal_name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E71014" w:rsidRPr="008A281D" w:rsidTr="0091527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1014" w:rsidRPr="00E71014" w:rsidRDefault="00E71014" w:rsidP="00E7101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14" w:rsidRPr="00E71014" w:rsidRDefault="00E71014" w:rsidP="00E7101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15278">
              <w:rPr>
                <w:rFonts w:cstheme="minorHAnsi"/>
                <w:szCs w:val="20"/>
              </w:rPr>
              <w:t>lidocaine 0.8 % cutaneous gel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14" w:rsidRPr="00DD7E66" w:rsidRDefault="00E71014" w:rsidP="00E71014">
            <w:r w:rsidRPr="00DD7E66">
              <w:t>98886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14" w:rsidRPr="00DD7E66" w:rsidRDefault="006804FA" w:rsidP="00E71014">
            <w:r>
              <w:t>0</w:t>
            </w:r>
            <w:r w:rsidR="00E71014" w:rsidRPr="00DD7E66">
              <w:t>2499118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14" w:rsidRPr="00DD7E66" w:rsidRDefault="00E71014" w:rsidP="00915278">
            <w:pPr>
              <w:spacing w:after="0" w:line="240" w:lineRule="auto"/>
            </w:pPr>
            <w:r w:rsidRPr="00DD7E66">
              <w:t>AFTER SUN GEL (lidocaine 0.8 % cutaneous gel) FRUIT OF THE EARTH,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1014" w:rsidRDefault="00636D8D" w:rsidP="00E71014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STAY</w:t>
            </w:r>
          </w:p>
        </w:tc>
      </w:tr>
      <w:tr w:rsidR="002D260D" w:rsidRPr="008A281D" w:rsidTr="00E710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60D" w:rsidRPr="00077030" w:rsidRDefault="002D260D" w:rsidP="002D260D">
            <w:r w:rsidRPr="00077030">
              <w:t>2a2742bec857aeb1178d66c943ac5be5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60D" w:rsidRDefault="002D260D" w:rsidP="002D260D">
            <w:r w:rsidRPr="00077030">
              <w:t>drospirenone 3 mg and ethinyl estradiol 0.02 mg oral tablet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60D" w:rsidRPr="00C22A56" w:rsidRDefault="002D260D" w:rsidP="002D260D">
            <w:r w:rsidRPr="00C22A56">
              <w:t>94980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60D" w:rsidRPr="00C22A56" w:rsidRDefault="002D260D" w:rsidP="002D260D">
            <w:r w:rsidRPr="00C22A56">
              <w:t>2462060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60D" w:rsidRDefault="002D260D" w:rsidP="002D260D">
            <w:r w:rsidRPr="00C22A56">
              <w:t>DROSPIRENONE AND ETHINYL ESTRADIOL TABLETS USP (drospirenone 3 mg and ethinyl estradiol 0.02 mg oral tablet) GLENMARK PHARMACEUTICALS CANADA INC.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D260D" w:rsidRDefault="002D260D" w:rsidP="002D260D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</w:tr>
    </w:tbl>
    <w:p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C77" w:rsidRDefault="00C47C77" w:rsidP="00B11ACC">
      <w:pPr>
        <w:spacing w:after="0" w:line="240" w:lineRule="auto"/>
      </w:pPr>
      <w:r>
        <w:separator/>
      </w:r>
    </w:p>
  </w:endnote>
  <w:endnote w:type="continuationSeparator" w:id="0">
    <w:p w:rsidR="00C47C77" w:rsidRDefault="00C47C77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C77" w:rsidRDefault="00C47C77" w:rsidP="00B11ACC">
      <w:pPr>
        <w:spacing w:after="0" w:line="240" w:lineRule="auto"/>
      </w:pPr>
      <w:r>
        <w:separator/>
      </w:r>
    </w:p>
  </w:footnote>
  <w:footnote w:type="continuationSeparator" w:id="0">
    <w:p w:rsidR="00C47C77" w:rsidRDefault="00C47C77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042C5"/>
    <w:multiLevelType w:val="hybridMultilevel"/>
    <w:tmpl w:val="F516F8E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83E27"/>
    <w:multiLevelType w:val="hybridMultilevel"/>
    <w:tmpl w:val="89EEF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E4C94"/>
    <w:multiLevelType w:val="hybridMultilevel"/>
    <w:tmpl w:val="F34066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CA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43FF"/>
    <w:rsid w:val="0003504C"/>
    <w:rsid w:val="0004012D"/>
    <w:rsid w:val="0004371B"/>
    <w:rsid w:val="000445B3"/>
    <w:rsid w:val="0005427F"/>
    <w:rsid w:val="0005703D"/>
    <w:rsid w:val="00057D3E"/>
    <w:rsid w:val="00057DCB"/>
    <w:rsid w:val="00064D47"/>
    <w:rsid w:val="00065F2B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6770"/>
    <w:rsid w:val="000B1198"/>
    <w:rsid w:val="000B11BD"/>
    <w:rsid w:val="000B1F8B"/>
    <w:rsid w:val="000B2F07"/>
    <w:rsid w:val="000B7640"/>
    <w:rsid w:val="000C46F6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0F72B0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A55"/>
    <w:rsid w:val="001257E3"/>
    <w:rsid w:val="0012783E"/>
    <w:rsid w:val="001300C0"/>
    <w:rsid w:val="00131EAF"/>
    <w:rsid w:val="00136C1C"/>
    <w:rsid w:val="00136F72"/>
    <w:rsid w:val="00142334"/>
    <w:rsid w:val="00145B7B"/>
    <w:rsid w:val="00156A6D"/>
    <w:rsid w:val="001618EF"/>
    <w:rsid w:val="0017208A"/>
    <w:rsid w:val="00176167"/>
    <w:rsid w:val="001868F6"/>
    <w:rsid w:val="00191334"/>
    <w:rsid w:val="00194AA6"/>
    <w:rsid w:val="00196A9D"/>
    <w:rsid w:val="001A0B48"/>
    <w:rsid w:val="001A2E8E"/>
    <w:rsid w:val="001A795C"/>
    <w:rsid w:val="001B4218"/>
    <w:rsid w:val="001B5312"/>
    <w:rsid w:val="001B7235"/>
    <w:rsid w:val="001C32A1"/>
    <w:rsid w:val="001D090E"/>
    <w:rsid w:val="001D5B71"/>
    <w:rsid w:val="001E3061"/>
    <w:rsid w:val="001F0D3C"/>
    <w:rsid w:val="001F3D2E"/>
    <w:rsid w:val="001F65B8"/>
    <w:rsid w:val="001F664A"/>
    <w:rsid w:val="002033DD"/>
    <w:rsid w:val="002118B5"/>
    <w:rsid w:val="002144D7"/>
    <w:rsid w:val="00216F23"/>
    <w:rsid w:val="00221352"/>
    <w:rsid w:val="00234397"/>
    <w:rsid w:val="00240DC0"/>
    <w:rsid w:val="00241266"/>
    <w:rsid w:val="002462BD"/>
    <w:rsid w:val="00247FDA"/>
    <w:rsid w:val="002518A8"/>
    <w:rsid w:val="00255E92"/>
    <w:rsid w:val="00260CBC"/>
    <w:rsid w:val="0026631B"/>
    <w:rsid w:val="002716D1"/>
    <w:rsid w:val="00271CFE"/>
    <w:rsid w:val="00287382"/>
    <w:rsid w:val="0029353C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C3624"/>
    <w:rsid w:val="002C36F6"/>
    <w:rsid w:val="002C7139"/>
    <w:rsid w:val="002C7160"/>
    <w:rsid w:val="002D01B3"/>
    <w:rsid w:val="002D260D"/>
    <w:rsid w:val="002D3F36"/>
    <w:rsid w:val="002D4661"/>
    <w:rsid w:val="002E00B2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646C"/>
    <w:rsid w:val="00347536"/>
    <w:rsid w:val="003523A5"/>
    <w:rsid w:val="0035739E"/>
    <w:rsid w:val="00357C13"/>
    <w:rsid w:val="00360696"/>
    <w:rsid w:val="003613A0"/>
    <w:rsid w:val="00366E5D"/>
    <w:rsid w:val="00387FB6"/>
    <w:rsid w:val="00392EC7"/>
    <w:rsid w:val="00393455"/>
    <w:rsid w:val="003A36E7"/>
    <w:rsid w:val="003A5CB4"/>
    <w:rsid w:val="003A6143"/>
    <w:rsid w:val="003B112C"/>
    <w:rsid w:val="003B7DA1"/>
    <w:rsid w:val="003B7E0A"/>
    <w:rsid w:val="003C385E"/>
    <w:rsid w:val="003C46AF"/>
    <w:rsid w:val="003C62D1"/>
    <w:rsid w:val="003C6A02"/>
    <w:rsid w:val="003C72BA"/>
    <w:rsid w:val="003D2235"/>
    <w:rsid w:val="003D4957"/>
    <w:rsid w:val="003D6E9F"/>
    <w:rsid w:val="003D7714"/>
    <w:rsid w:val="003E3BF3"/>
    <w:rsid w:val="003E3F72"/>
    <w:rsid w:val="003F0B2A"/>
    <w:rsid w:val="003F3965"/>
    <w:rsid w:val="003F6EDB"/>
    <w:rsid w:val="00400F62"/>
    <w:rsid w:val="00407BFB"/>
    <w:rsid w:val="0041152F"/>
    <w:rsid w:val="004129A9"/>
    <w:rsid w:val="0041608F"/>
    <w:rsid w:val="00416F69"/>
    <w:rsid w:val="00425213"/>
    <w:rsid w:val="0043195C"/>
    <w:rsid w:val="00431FFB"/>
    <w:rsid w:val="004341D4"/>
    <w:rsid w:val="004378B4"/>
    <w:rsid w:val="00440409"/>
    <w:rsid w:val="0044606C"/>
    <w:rsid w:val="00446AA5"/>
    <w:rsid w:val="00450DA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811A5"/>
    <w:rsid w:val="004812CF"/>
    <w:rsid w:val="00496FFB"/>
    <w:rsid w:val="004A5E02"/>
    <w:rsid w:val="004B3492"/>
    <w:rsid w:val="004B7F63"/>
    <w:rsid w:val="004C033F"/>
    <w:rsid w:val="004C0E3B"/>
    <w:rsid w:val="004C3538"/>
    <w:rsid w:val="004D2C08"/>
    <w:rsid w:val="004D69D2"/>
    <w:rsid w:val="004D73EF"/>
    <w:rsid w:val="004E0AFC"/>
    <w:rsid w:val="004E131D"/>
    <w:rsid w:val="004E1399"/>
    <w:rsid w:val="004E13B6"/>
    <w:rsid w:val="004E2C6B"/>
    <w:rsid w:val="004E7AD5"/>
    <w:rsid w:val="004E7CA5"/>
    <w:rsid w:val="004F1348"/>
    <w:rsid w:val="00502F3C"/>
    <w:rsid w:val="00510194"/>
    <w:rsid w:val="005122B2"/>
    <w:rsid w:val="005212EE"/>
    <w:rsid w:val="00525997"/>
    <w:rsid w:val="00525BC8"/>
    <w:rsid w:val="00527253"/>
    <w:rsid w:val="005326E2"/>
    <w:rsid w:val="00533E0A"/>
    <w:rsid w:val="00533EE8"/>
    <w:rsid w:val="00540289"/>
    <w:rsid w:val="00540D7F"/>
    <w:rsid w:val="00547DBE"/>
    <w:rsid w:val="00550FC9"/>
    <w:rsid w:val="005543A1"/>
    <w:rsid w:val="00563954"/>
    <w:rsid w:val="00566AA6"/>
    <w:rsid w:val="00566B5D"/>
    <w:rsid w:val="00567AE3"/>
    <w:rsid w:val="0057687A"/>
    <w:rsid w:val="00581B9A"/>
    <w:rsid w:val="00584370"/>
    <w:rsid w:val="005846B9"/>
    <w:rsid w:val="00586D72"/>
    <w:rsid w:val="005904EE"/>
    <w:rsid w:val="005905AE"/>
    <w:rsid w:val="00593298"/>
    <w:rsid w:val="0059474B"/>
    <w:rsid w:val="005961E6"/>
    <w:rsid w:val="005A496D"/>
    <w:rsid w:val="005C0F84"/>
    <w:rsid w:val="005C6378"/>
    <w:rsid w:val="005C67C4"/>
    <w:rsid w:val="005C6F10"/>
    <w:rsid w:val="005C76E1"/>
    <w:rsid w:val="005E070C"/>
    <w:rsid w:val="005E1E4F"/>
    <w:rsid w:val="005E3995"/>
    <w:rsid w:val="005E6A5F"/>
    <w:rsid w:val="005F01D7"/>
    <w:rsid w:val="005F1096"/>
    <w:rsid w:val="005F42A4"/>
    <w:rsid w:val="00601A33"/>
    <w:rsid w:val="00601E02"/>
    <w:rsid w:val="00636D8D"/>
    <w:rsid w:val="00636DD7"/>
    <w:rsid w:val="00641AB2"/>
    <w:rsid w:val="00641AB7"/>
    <w:rsid w:val="00641EFE"/>
    <w:rsid w:val="00655845"/>
    <w:rsid w:val="006624F5"/>
    <w:rsid w:val="006647B1"/>
    <w:rsid w:val="006666D8"/>
    <w:rsid w:val="00666DE3"/>
    <w:rsid w:val="0066797D"/>
    <w:rsid w:val="0067249E"/>
    <w:rsid w:val="00673EFB"/>
    <w:rsid w:val="00674279"/>
    <w:rsid w:val="006760C4"/>
    <w:rsid w:val="006804FA"/>
    <w:rsid w:val="00682C03"/>
    <w:rsid w:val="00684778"/>
    <w:rsid w:val="0068551E"/>
    <w:rsid w:val="00687A1C"/>
    <w:rsid w:val="00690A22"/>
    <w:rsid w:val="006910CA"/>
    <w:rsid w:val="00691CEB"/>
    <w:rsid w:val="00691F9F"/>
    <w:rsid w:val="0069386E"/>
    <w:rsid w:val="006B145F"/>
    <w:rsid w:val="006B214B"/>
    <w:rsid w:val="006B6469"/>
    <w:rsid w:val="006C2E05"/>
    <w:rsid w:val="006C4797"/>
    <w:rsid w:val="006C5248"/>
    <w:rsid w:val="006C5760"/>
    <w:rsid w:val="006D0DA5"/>
    <w:rsid w:val="006D4A0D"/>
    <w:rsid w:val="006D7AD2"/>
    <w:rsid w:val="006E122A"/>
    <w:rsid w:val="006F338C"/>
    <w:rsid w:val="006F33A5"/>
    <w:rsid w:val="007241D4"/>
    <w:rsid w:val="007269B2"/>
    <w:rsid w:val="0073017C"/>
    <w:rsid w:val="0073249C"/>
    <w:rsid w:val="00736281"/>
    <w:rsid w:val="00736790"/>
    <w:rsid w:val="00743B16"/>
    <w:rsid w:val="007501C6"/>
    <w:rsid w:val="00750869"/>
    <w:rsid w:val="00751B6A"/>
    <w:rsid w:val="007533E4"/>
    <w:rsid w:val="00754A4B"/>
    <w:rsid w:val="00755AB8"/>
    <w:rsid w:val="0076268B"/>
    <w:rsid w:val="00767C05"/>
    <w:rsid w:val="00771116"/>
    <w:rsid w:val="00772CC9"/>
    <w:rsid w:val="00775660"/>
    <w:rsid w:val="00782DDE"/>
    <w:rsid w:val="00791D9C"/>
    <w:rsid w:val="00797D65"/>
    <w:rsid w:val="007A0801"/>
    <w:rsid w:val="007A580A"/>
    <w:rsid w:val="007B5629"/>
    <w:rsid w:val="007D1969"/>
    <w:rsid w:val="007D1D43"/>
    <w:rsid w:val="007E7C1D"/>
    <w:rsid w:val="007F37F2"/>
    <w:rsid w:val="00800B2D"/>
    <w:rsid w:val="00807472"/>
    <w:rsid w:val="008138B1"/>
    <w:rsid w:val="00814594"/>
    <w:rsid w:val="008150FD"/>
    <w:rsid w:val="008204BD"/>
    <w:rsid w:val="00831E11"/>
    <w:rsid w:val="00832877"/>
    <w:rsid w:val="0083314F"/>
    <w:rsid w:val="0083343F"/>
    <w:rsid w:val="008353D4"/>
    <w:rsid w:val="008366DE"/>
    <w:rsid w:val="00837329"/>
    <w:rsid w:val="00840AFF"/>
    <w:rsid w:val="00844B70"/>
    <w:rsid w:val="0085339A"/>
    <w:rsid w:val="00854E4E"/>
    <w:rsid w:val="00863202"/>
    <w:rsid w:val="00876CD9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4D14"/>
    <w:rsid w:val="008C0484"/>
    <w:rsid w:val="008C6F1F"/>
    <w:rsid w:val="008C71C1"/>
    <w:rsid w:val="008D4C3D"/>
    <w:rsid w:val="008E3522"/>
    <w:rsid w:val="008F0E7C"/>
    <w:rsid w:val="008F4F55"/>
    <w:rsid w:val="008F6C3C"/>
    <w:rsid w:val="00902BA3"/>
    <w:rsid w:val="00902D40"/>
    <w:rsid w:val="0090405E"/>
    <w:rsid w:val="00904EFD"/>
    <w:rsid w:val="00905102"/>
    <w:rsid w:val="0091171D"/>
    <w:rsid w:val="00915278"/>
    <w:rsid w:val="00916496"/>
    <w:rsid w:val="00921A89"/>
    <w:rsid w:val="0092616A"/>
    <w:rsid w:val="009315B4"/>
    <w:rsid w:val="0094024F"/>
    <w:rsid w:val="0094372B"/>
    <w:rsid w:val="00960174"/>
    <w:rsid w:val="009658A0"/>
    <w:rsid w:val="009719C1"/>
    <w:rsid w:val="0097490A"/>
    <w:rsid w:val="009763F7"/>
    <w:rsid w:val="0098005D"/>
    <w:rsid w:val="00981E92"/>
    <w:rsid w:val="009862E2"/>
    <w:rsid w:val="00987C22"/>
    <w:rsid w:val="00995FF4"/>
    <w:rsid w:val="009A63DA"/>
    <w:rsid w:val="009B223E"/>
    <w:rsid w:val="009B23AF"/>
    <w:rsid w:val="009B2554"/>
    <w:rsid w:val="009B56A3"/>
    <w:rsid w:val="009C0EE3"/>
    <w:rsid w:val="009C106E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529A"/>
    <w:rsid w:val="00A07410"/>
    <w:rsid w:val="00A1222B"/>
    <w:rsid w:val="00A226F8"/>
    <w:rsid w:val="00A23D14"/>
    <w:rsid w:val="00A2795B"/>
    <w:rsid w:val="00A40901"/>
    <w:rsid w:val="00A41D00"/>
    <w:rsid w:val="00A542C1"/>
    <w:rsid w:val="00A5503C"/>
    <w:rsid w:val="00A55C9A"/>
    <w:rsid w:val="00A60BE7"/>
    <w:rsid w:val="00A63DB7"/>
    <w:rsid w:val="00A64A68"/>
    <w:rsid w:val="00A708F5"/>
    <w:rsid w:val="00A73B30"/>
    <w:rsid w:val="00A76501"/>
    <w:rsid w:val="00A81EAE"/>
    <w:rsid w:val="00A86C85"/>
    <w:rsid w:val="00A87BBF"/>
    <w:rsid w:val="00A9490D"/>
    <w:rsid w:val="00A953E5"/>
    <w:rsid w:val="00AB3654"/>
    <w:rsid w:val="00AB5780"/>
    <w:rsid w:val="00AB7B5C"/>
    <w:rsid w:val="00AC4D97"/>
    <w:rsid w:val="00AD0B79"/>
    <w:rsid w:val="00AE14FA"/>
    <w:rsid w:val="00AE44BF"/>
    <w:rsid w:val="00AE4FB7"/>
    <w:rsid w:val="00AF62C4"/>
    <w:rsid w:val="00AF651D"/>
    <w:rsid w:val="00AF65B1"/>
    <w:rsid w:val="00AF76B1"/>
    <w:rsid w:val="00B00D7C"/>
    <w:rsid w:val="00B00FDE"/>
    <w:rsid w:val="00B11554"/>
    <w:rsid w:val="00B11ACC"/>
    <w:rsid w:val="00B13316"/>
    <w:rsid w:val="00B13B13"/>
    <w:rsid w:val="00B21FC1"/>
    <w:rsid w:val="00B2408F"/>
    <w:rsid w:val="00B245A8"/>
    <w:rsid w:val="00B34644"/>
    <w:rsid w:val="00B37D38"/>
    <w:rsid w:val="00B401EE"/>
    <w:rsid w:val="00B41D5D"/>
    <w:rsid w:val="00B46555"/>
    <w:rsid w:val="00B527A4"/>
    <w:rsid w:val="00B619F7"/>
    <w:rsid w:val="00B63E20"/>
    <w:rsid w:val="00B641D4"/>
    <w:rsid w:val="00B64291"/>
    <w:rsid w:val="00B65CAD"/>
    <w:rsid w:val="00B734EB"/>
    <w:rsid w:val="00B7761B"/>
    <w:rsid w:val="00B90A3C"/>
    <w:rsid w:val="00B929F1"/>
    <w:rsid w:val="00B92ED3"/>
    <w:rsid w:val="00B96F1D"/>
    <w:rsid w:val="00BA7658"/>
    <w:rsid w:val="00BB13F8"/>
    <w:rsid w:val="00BB26AA"/>
    <w:rsid w:val="00BB5D57"/>
    <w:rsid w:val="00BB6F85"/>
    <w:rsid w:val="00BC2E7C"/>
    <w:rsid w:val="00BC752C"/>
    <w:rsid w:val="00BC7554"/>
    <w:rsid w:val="00BC7D0F"/>
    <w:rsid w:val="00BC7E66"/>
    <w:rsid w:val="00BD25FD"/>
    <w:rsid w:val="00BE311B"/>
    <w:rsid w:val="00BE5815"/>
    <w:rsid w:val="00BF014C"/>
    <w:rsid w:val="00BF13A6"/>
    <w:rsid w:val="00BF7DB9"/>
    <w:rsid w:val="00C03A1E"/>
    <w:rsid w:val="00C148CF"/>
    <w:rsid w:val="00C158E8"/>
    <w:rsid w:val="00C17E5A"/>
    <w:rsid w:val="00C17F1B"/>
    <w:rsid w:val="00C25F1D"/>
    <w:rsid w:val="00C32CCF"/>
    <w:rsid w:val="00C4380F"/>
    <w:rsid w:val="00C44C5A"/>
    <w:rsid w:val="00C458F3"/>
    <w:rsid w:val="00C47C77"/>
    <w:rsid w:val="00C47CCE"/>
    <w:rsid w:val="00C50294"/>
    <w:rsid w:val="00C51AA1"/>
    <w:rsid w:val="00C5443E"/>
    <w:rsid w:val="00C66164"/>
    <w:rsid w:val="00C67677"/>
    <w:rsid w:val="00C74782"/>
    <w:rsid w:val="00C74CF8"/>
    <w:rsid w:val="00C75B36"/>
    <w:rsid w:val="00C82FB7"/>
    <w:rsid w:val="00C8342D"/>
    <w:rsid w:val="00C83EAF"/>
    <w:rsid w:val="00C9401F"/>
    <w:rsid w:val="00C970E3"/>
    <w:rsid w:val="00C97FD1"/>
    <w:rsid w:val="00CA54B4"/>
    <w:rsid w:val="00CA5A7E"/>
    <w:rsid w:val="00CB1CFD"/>
    <w:rsid w:val="00CB219C"/>
    <w:rsid w:val="00CC48EF"/>
    <w:rsid w:val="00CC4FA7"/>
    <w:rsid w:val="00CC6AEE"/>
    <w:rsid w:val="00CD15A1"/>
    <w:rsid w:val="00CE594D"/>
    <w:rsid w:val="00CE6617"/>
    <w:rsid w:val="00CF2740"/>
    <w:rsid w:val="00CF57A7"/>
    <w:rsid w:val="00CF70ED"/>
    <w:rsid w:val="00D0222F"/>
    <w:rsid w:val="00D02ACC"/>
    <w:rsid w:val="00D06EAE"/>
    <w:rsid w:val="00D12A1C"/>
    <w:rsid w:val="00D13A17"/>
    <w:rsid w:val="00D161E7"/>
    <w:rsid w:val="00D17393"/>
    <w:rsid w:val="00D267EE"/>
    <w:rsid w:val="00D26D9F"/>
    <w:rsid w:val="00D33417"/>
    <w:rsid w:val="00D422FA"/>
    <w:rsid w:val="00D50BC5"/>
    <w:rsid w:val="00D52FE3"/>
    <w:rsid w:val="00D537A0"/>
    <w:rsid w:val="00D55685"/>
    <w:rsid w:val="00D61A43"/>
    <w:rsid w:val="00D63454"/>
    <w:rsid w:val="00D676C0"/>
    <w:rsid w:val="00D75D16"/>
    <w:rsid w:val="00D77983"/>
    <w:rsid w:val="00D77A1F"/>
    <w:rsid w:val="00D8234D"/>
    <w:rsid w:val="00D82F3D"/>
    <w:rsid w:val="00D853DB"/>
    <w:rsid w:val="00D86D4A"/>
    <w:rsid w:val="00D87ABD"/>
    <w:rsid w:val="00D97DF6"/>
    <w:rsid w:val="00DB0BC1"/>
    <w:rsid w:val="00DB18B3"/>
    <w:rsid w:val="00DB4817"/>
    <w:rsid w:val="00DC18AF"/>
    <w:rsid w:val="00DC22CD"/>
    <w:rsid w:val="00DD66B6"/>
    <w:rsid w:val="00DE51DF"/>
    <w:rsid w:val="00DF7DF2"/>
    <w:rsid w:val="00E20DD0"/>
    <w:rsid w:val="00E21132"/>
    <w:rsid w:val="00E2655E"/>
    <w:rsid w:val="00E26F5F"/>
    <w:rsid w:val="00E27695"/>
    <w:rsid w:val="00E35B5D"/>
    <w:rsid w:val="00E40790"/>
    <w:rsid w:val="00E41217"/>
    <w:rsid w:val="00E41E5E"/>
    <w:rsid w:val="00E4527E"/>
    <w:rsid w:val="00E4629A"/>
    <w:rsid w:val="00E52083"/>
    <w:rsid w:val="00E574FB"/>
    <w:rsid w:val="00E60822"/>
    <w:rsid w:val="00E61064"/>
    <w:rsid w:val="00E61C2C"/>
    <w:rsid w:val="00E66EDD"/>
    <w:rsid w:val="00E71014"/>
    <w:rsid w:val="00E717F8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89E"/>
    <w:rsid w:val="00EA7460"/>
    <w:rsid w:val="00EB13E4"/>
    <w:rsid w:val="00EB6D1F"/>
    <w:rsid w:val="00EB7A9F"/>
    <w:rsid w:val="00EC2E04"/>
    <w:rsid w:val="00EC42EA"/>
    <w:rsid w:val="00EC4758"/>
    <w:rsid w:val="00ED3A3C"/>
    <w:rsid w:val="00ED7202"/>
    <w:rsid w:val="00EE0CC3"/>
    <w:rsid w:val="00EE513F"/>
    <w:rsid w:val="00EF05FA"/>
    <w:rsid w:val="00EF5CC2"/>
    <w:rsid w:val="00EF6138"/>
    <w:rsid w:val="00F05E0E"/>
    <w:rsid w:val="00F12DC7"/>
    <w:rsid w:val="00F134BA"/>
    <w:rsid w:val="00F22412"/>
    <w:rsid w:val="00F22683"/>
    <w:rsid w:val="00F24C14"/>
    <w:rsid w:val="00F24C7F"/>
    <w:rsid w:val="00F24F18"/>
    <w:rsid w:val="00F27374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8094D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E490E"/>
    <w:rsid w:val="00FE69FD"/>
    <w:rsid w:val="00FE6E16"/>
    <w:rsid w:val="00FF272B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29D5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BA96B4-8102-43A3-B676-1999028459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D42DA6-FD39-4EB8-A27D-AB546E7A4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1805</Words>
  <Characters>10292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Yanofsky, Corey (HC/SC)</cp:lastModifiedBy>
  <cp:revision>8</cp:revision>
  <dcterms:created xsi:type="dcterms:W3CDTF">2021-10-05T17:25:00Z</dcterms:created>
  <dcterms:modified xsi:type="dcterms:W3CDTF">2021-10-05T17:39:00Z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