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BE" w:rsidRPr="00F027BE" w:rsidRDefault="00F027BE" w:rsidP="00F027BE">
      <w:pPr>
        <w:shd w:val="clear" w:color="auto" w:fill="FFFFFF"/>
        <w:spacing w:after="60" w:line="600" w:lineRule="auto"/>
        <w:jc w:val="center"/>
        <w:outlineLvl w:val="0"/>
        <w:rPr>
          <w:rFonts w:asciiTheme="majorHAnsi" w:eastAsia="Times New Roman" w:hAnsiTheme="majorHAnsi" w:cs="Arial"/>
          <w:b/>
          <w:color w:val="333333"/>
          <w:kern w:val="36"/>
          <w:sz w:val="36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color w:val="333333"/>
          <w:kern w:val="36"/>
          <w:sz w:val="36"/>
          <w:szCs w:val="24"/>
          <w:lang w:val="es-EC" w:eastAsia="es-EC"/>
        </w:rPr>
        <w:t xml:space="preserve">Proceso de Pruebas </w:t>
      </w:r>
    </w:p>
    <w:p w:rsidR="00F027BE" w:rsidRPr="00F027BE" w:rsidRDefault="00F027BE" w:rsidP="00F027BE">
      <w:pPr>
        <w:shd w:val="clear" w:color="auto" w:fill="FFFFFF"/>
        <w:spacing w:after="0" w:line="600" w:lineRule="auto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</w:p>
    <w:p w:rsidR="00F027BE" w:rsidRPr="00F027BE" w:rsidRDefault="00F027BE" w:rsidP="00F027BE">
      <w:pPr>
        <w:shd w:val="clear" w:color="auto" w:fill="FFFFFF"/>
        <w:spacing w:after="0" w:line="600" w:lineRule="auto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CONTENIDO</w:t>
      </w:r>
      <w:r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:</w:t>
      </w: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br/>
      </w:r>
      <w:bookmarkStart w:id="0" w:name="_GoBack"/>
      <w:bookmarkEnd w:id="0"/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Introducción.</w:t>
      </w:r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Actividades de Pruebas.</w:t>
      </w:r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Contribución de los Probadores (</w:t>
      </w:r>
      <w:proofErr w:type="spellStart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tester</w:t>
      </w:r>
      <w:proofErr w:type="spellEnd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 xml:space="preserve">) a las 4 Fases de </w:t>
      </w:r>
      <w:proofErr w:type="spellStart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RUP</w:t>
      </w:r>
      <w:proofErr w:type="spellEnd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.</w:t>
      </w:r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 xml:space="preserve">Descripción General Del </w:t>
      </w:r>
      <w:proofErr w:type="spellStart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Workflow</w:t>
      </w:r>
      <w:proofErr w:type="spellEnd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 xml:space="preserve"> De Pruebas.</w:t>
      </w:r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 xml:space="preserve">Etapas Del </w:t>
      </w:r>
      <w:proofErr w:type="spellStart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Workflow</w:t>
      </w:r>
      <w:proofErr w:type="spellEnd"/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 xml:space="preserve"> De Pruebas.</w:t>
      </w:r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Artefactos de Pruebas.</w:t>
      </w:r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Roles y Actividades Presentes en el Proceso de Pruebas</w:t>
      </w:r>
      <w:r w:rsidRPr="00F027BE"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  <w:t>.</w:t>
      </w:r>
    </w:p>
    <w:p w:rsidR="00F027BE" w:rsidRPr="00F027BE" w:rsidRDefault="00F027BE" w:rsidP="00F027BE">
      <w:pPr>
        <w:numPr>
          <w:ilvl w:val="0"/>
          <w:numId w:val="1"/>
        </w:numPr>
        <w:shd w:val="clear" w:color="auto" w:fill="FFFFFF"/>
        <w:spacing w:after="0" w:line="600" w:lineRule="auto"/>
        <w:ind w:left="0"/>
        <w:rPr>
          <w:rFonts w:asciiTheme="majorHAnsi" w:eastAsia="Times New Roman" w:hAnsiTheme="majorHAnsi" w:cs="Arial"/>
          <w:color w:val="333333"/>
          <w:sz w:val="24"/>
          <w:szCs w:val="24"/>
          <w:lang w:val="es-EC" w:eastAsia="es-EC"/>
        </w:rPr>
      </w:pPr>
      <w:r w:rsidRPr="00F027BE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C" w:eastAsia="es-EC"/>
        </w:rPr>
        <w:t>Herramientas.</w:t>
      </w:r>
    </w:p>
    <w:p w:rsidR="002309F1" w:rsidRDefault="00F027BE"/>
    <w:sectPr w:rsidR="00230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B2CF8"/>
    <w:multiLevelType w:val="multilevel"/>
    <w:tmpl w:val="CD1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BE"/>
    <w:rsid w:val="0072126A"/>
    <w:rsid w:val="00AE4C32"/>
    <w:rsid w:val="00B64E6F"/>
    <w:rsid w:val="00F0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F02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7BE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7BE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F02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7BE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7BE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6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2015-07-20T02:22:00Z</dcterms:created>
  <dcterms:modified xsi:type="dcterms:W3CDTF">2015-07-20T02:23:00Z</dcterms:modified>
</cp:coreProperties>
</file>