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3F5" w:rsidRDefault="004C23F5" w:rsidP="004C23F5">
      <w:pPr>
        <w:spacing w:after="0" w:line="240" w:lineRule="atLeast"/>
        <w:jc w:val="center"/>
        <w:rPr>
          <w:rFonts w:asciiTheme="majorHAnsi" w:eastAsia="Times New Roman" w:hAnsiTheme="majorHAnsi" w:cs="Arial"/>
          <w:b/>
          <w:sz w:val="28"/>
          <w:szCs w:val="18"/>
          <w:lang w:val="es-EC" w:eastAsia="es-EC"/>
        </w:rPr>
      </w:pPr>
      <w:r w:rsidRPr="004C23F5">
        <w:rPr>
          <w:rFonts w:asciiTheme="majorHAnsi" w:eastAsia="Times New Roman" w:hAnsiTheme="majorHAnsi" w:cs="Arial"/>
          <w:b/>
          <w:sz w:val="28"/>
          <w:szCs w:val="18"/>
          <w:lang w:val="es-EC" w:eastAsia="es-EC"/>
        </w:rPr>
        <w:t>Resultados de pruebas de aceptación aplicadas a software Identidad.</w:t>
      </w:r>
    </w:p>
    <w:p w:rsidR="004C23F5" w:rsidRPr="004C23F5" w:rsidRDefault="004C23F5" w:rsidP="004C23F5">
      <w:pPr>
        <w:spacing w:after="0" w:line="240" w:lineRule="atLeast"/>
        <w:jc w:val="center"/>
        <w:rPr>
          <w:rFonts w:asciiTheme="majorHAnsi" w:eastAsia="Times New Roman" w:hAnsiTheme="majorHAnsi" w:cs="Arial"/>
          <w:b/>
          <w:sz w:val="28"/>
          <w:szCs w:val="18"/>
          <w:lang w:val="es-EC" w:eastAsia="es-EC"/>
        </w:rPr>
      </w:pPr>
      <w:bookmarkStart w:id="0" w:name="_GoBack"/>
      <w:bookmarkEnd w:id="0"/>
    </w:p>
    <w:p w:rsidR="004C23F5" w:rsidRPr="004C23F5" w:rsidRDefault="004C23F5" w:rsidP="004C23F5">
      <w:pPr>
        <w:spacing w:after="0" w:line="240" w:lineRule="atLeast"/>
        <w:jc w:val="center"/>
        <w:rPr>
          <w:rFonts w:asciiTheme="majorHAnsi" w:eastAsia="Times New Roman" w:hAnsiTheme="majorHAnsi" w:cs="Arial"/>
          <w:b/>
          <w:sz w:val="28"/>
          <w:szCs w:val="18"/>
          <w:lang w:val="es-EC" w:eastAsia="es-EC"/>
        </w:rPr>
      </w:pPr>
    </w:p>
    <w:p w:rsidR="004C23F5" w:rsidRPr="004C23F5" w:rsidRDefault="004C23F5" w:rsidP="004C23F5">
      <w:pPr>
        <w:spacing w:after="0" w:line="240" w:lineRule="atLeast"/>
        <w:rPr>
          <w:rFonts w:ascii="Arial" w:eastAsia="Times New Roman" w:hAnsi="Arial" w:cs="Arial"/>
          <w:sz w:val="18"/>
          <w:szCs w:val="18"/>
          <w:lang w:val="es-EC" w:eastAsia="es-EC"/>
        </w:rPr>
      </w:pPr>
    </w:p>
    <w:tbl>
      <w:tblPr>
        <w:tblW w:w="5497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0"/>
        <w:gridCol w:w="2061"/>
        <w:gridCol w:w="2650"/>
        <w:gridCol w:w="1865"/>
        <w:gridCol w:w="1669"/>
      </w:tblGrid>
      <w:tr w:rsidR="004C23F5" w:rsidRPr="004C23F5" w:rsidTr="004C23F5">
        <w:trPr>
          <w:trHeight w:val="652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val="es-EC" w:eastAsia="es-EC"/>
              </w:rPr>
              <w:t>Módulo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val="es-EC" w:eastAsia="es-EC"/>
              </w:rPr>
              <w:t>Casos de prueba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val="es-EC" w:eastAsia="es-EC"/>
              </w:rPr>
              <w:t xml:space="preserve">Solicitudes de </w:t>
            </w:r>
            <w:r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val="es-EC" w:eastAsia="es-EC"/>
              </w:rPr>
              <w:t>c</w:t>
            </w:r>
            <w:r w:rsidRPr="004C23F5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val="es-EC" w:eastAsia="es-EC"/>
              </w:rPr>
              <w:t>ambio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val="es-EC" w:eastAsia="es-EC"/>
              </w:rPr>
              <w:t>Días de prueba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  <w:lang w:val="es-EC" w:eastAsia="es-EC"/>
              </w:rPr>
              <w:t>Revisión</w:t>
            </w:r>
          </w:p>
        </w:tc>
      </w:tr>
      <w:tr w:rsidR="004C23F5" w:rsidRPr="004C23F5" w:rsidTr="004C23F5">
        <w:trPr>
          <w:trHeight w:val="70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Pasaporte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13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82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1</w:t>
            </w:r>
          </w:p>
        </w:tc>
      </w:tr>
      <w:tr w:rsidR="004C23F5" w:rsidRPr="004C23F5" w:rsidTr="004C23F5">
        <w:trPr>
          <w:trHeight w:val="70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Pasaporte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13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19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2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2</w:t>
            </w:r>
          </w:p>
        </w:tc>
      </w:tr>
      <w:tr w:rsidR="004C23F5" w:rsidRPr="004C23F5" w:rsidTr="004C23F5">
        <w:trPr>
          <w:trHeight w:val="70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Cedulación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8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82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1</w:t>
            </w:r>
          </w:p>
        </w:tc>
      </w:tr>
      <w:tr w:rsidR="004C23F5" w:rsidRPr="004C23F5" w:rsidTr="004C23F5">
        <w:trPr>
          <w:trHeight w:val="70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Migración</w:t>
            </w:r>
          </w:p>
        </w:tc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12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67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23F5" w:rsidRPr="004C23F5" w:rsidRDefault="004C23F5" w:rsidP="004C23F5">
            <w:pPr>
              <w:spacing w:after="0" w:line="600" w:lineRule="auto"/>
              <w:jc w:val="center"/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</w:pPr>
            <w:r w:rsidRPr="004C23F5">
              <w:rPr>
                <w:rFonts w:asciiTheme="majorHAnsi" w:eastAsia="Times New Roman" w:hAnsiTheme="majorHAnsi" w:cs="Arial"/>
                <w:b/>
                <w:sz w:val="24"/>
                <w:szCs w:val="24"/>
                <w:lang w:val="es-EC" w:eastAsia="es-EC"/>
              </w:rPr>
              <w:t>1</w:t>
            </w:r>
          </w:p>
        </w:tc>
      </w:tr>
    </w:tbl>
    <w:p w:rsidR="004C23F5" w:rsidRPr="004C23F5" w:rsidRDefault="004C23F5" w:rsidP="004C23F5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val="es-EC" w:eastAsia="es-EC"/>
        </w:rPr>
      </w:pPr>
      <w:r w:rsidRPr="004C23F5">
        <w:rPr>
          <w:rFonts w:ascii="Arial" w:eastAsia="Times New Roman" w:hAnsi="Arial" w:cs="Arial"/>
          <w:color w:val="000000"/>
          <w:sz w:val="18"/>
          <w:szCs w:val="18"/>
          <w:lang w:val="es-EC" w:eastAsia="es-EC"/>
        </w:rPr>
        <w:t> </w:t>
      </w:r>
    </w:p>
    <w:p w:rsidR="002309F1" w:rsidRDefault="004C23F5" w:rsidP="004C23F5">
      <w:r w:rsidRPr="004C23F5">
        <w:rPr>
          <w:rFonts w:ascii="Arial" w:eastAsia="Times New Roman" w:hAnsi="Arial" w:cs="Arial"/>
          <w:color w:val="000000"/>
          <w:sz w:val="18"/>
          <w:szCs w:val="18"/>
          <w:lang w:val="es-EC" w:eastAsia="es-EC"/>
        </w:rPr>
        <w:br/>
      </w:r>
      <w:r w:rsidRPr="004C23F5">
        <w:rPr>
          <w:rFonts w:ascii="Arial" w:eastAsia="Times New Roman" w:hAnsi="Arial" w:cs="Arial"/>
          <w:color w:val="000000"/>
          <w:sz w:val="18"/>
          <w:szCs w:val="18"/>
          <w:lang w:val="es-EC" w:eastAsia="es-EC"/>
        </w:rPr>
        <w:br/>
      </w:r>
    </w:p>
    <w:sectPr w:rsidR="00230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3F5"/>
    <w:rsid w:val="004C23F5"/>
    <w:rsid w:val="0072126A"/>
    <w:rsid w:val="00AE4C32"/>
    <w:rsid w:val="00B3035A"/>
    <w:rsid w:val="00B6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apple-converted-space">
    <w:name w:val="apple-converted-space"/>
    <w:basedOn w:val="Fuentedeprrafopredeter"/>
    <w:rsid w:val="004C23F5"/>
  </w:style>
  <w:style w:type="character" w:styleId="Hipervnculo">
    <w:name w:val="Hyperlink"/>
    <w:basedOn w:val="Fuentedeprrafopredeter"/>
    <w:uiPriority w:val="99"/>
    <w:semiHidden/>
    <w:unhideWhenUsed/>
    <w:rsid w:val="004C23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apple-converted-space">
    <w:name w:val="apple-converted-space"/>
    <w:basedOn w:val="Fuentedeprrafopredeter"/>
    <w:rsid w:val="004C23F5"/>
  </w:style>
  <w:style w:type="character" w:styleId="Hipervnculo">
    <w:name w:val="Hyperlink"/>
    <w:basedOn w:val="Fuentedeprrafopredeter"/>
    <w:uiPriority w:val="99"/>
    <w:semiHidden/>
    <w:unhideWhenUsed/>
    <w:rsid w:val="004C2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0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2015-07-20T02:56:00Z</dcterms:created>
  <dcterms:modified xsi:type="dcterms:W3CDTF">2015-07-20T03:00:00Z</dcterms:modified>
</cp:coreProperties>
</file>