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91D14" w14:textId="4DAE74E7" w:rsidR="00CE6C27" w:rsidRPr="00CE6C27" w:rsidRDefault="00CE6C27" w:rsidP="00CE6C27">
      <w:pPr>
        <w:jc w:val="center"/>
        <w:rPr>
          <w:rFonts w:ascii="Garamond" w:hAnsi="Garamond"/>
          <w:sz w:val="28"/>
          <w:szCs w:val="28"/>
        </w:rPr>
      </w:pPr>
      <w:r w:rsidRPr="00CE6C27">
        <w:rPr>
          <w:rFonts w:ascii="Garamond" w:hAnsi="Garamond"/>
          <w:sz w:val="28"/>
          <w:szCs w:val="28"/>
        </w:rPr>
        <w:t xml:space="preserve">Quiz </w:t>
      </w:r>
      <w:r w:rsidR="00C654D4">
        <w:rPr>
          <w:rFonts w:ascii="Garamond" w:hAnsi="Garamond"/>
          <w:sz w:val="28"/>
          <w:szCs w:val="28"/>
        </w:rPr>
        <w:t xml:space="preserve">4 </w:t>
      </w:r>
      <w:r w:rsidRPr="00CE6C27">
        <w:rPr>
          <w:rFonts w:ascii="Garamond" w:hAnsi="Garamond"/>
          <w:sz w:val="28"/>
          <w:szCs w:val="28"/>
        </w:rPr>
        <w:t>sur l'Évaluation des Clusters (Intra-cluster et Inter-cluster)</w:t>
      </w:r>
    </w:p>
    <w:p w14:paraId="175D6A0D" w14:textId="77777777" w:rsidR="00CE6C27" w:rsidRPr="00CE6C27" w:rsidRDefault="00CE6C27" w:rsidP="00CE6C27">
      <w:pPr>
        <w:rPr>
          <w:rFonts w:ascii="Garamond" w:hAnsi="Garamond"/>
        </w:rPr>
      </w:pPr>
    </w:p>
    <w:p w14:paraId="75BA29C5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1. Qu'est-ce que la cohésion intra-cluster mesure ?</w:t>
      </w:r>
    </w:p>
    <w:p w14:paraId="01E15B7D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La distance moyenne entre les points de différents clusters.  </w:t>
      </w:r>
    </w:p>
    <w:p w14:paraId="3D7F73B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B. La distance moyenne entre les points et le centroïde du même cluster.</w:t>
      </w:r>
      <w:r w:rsidRPr="00CE6C27">
        <w:rPr>
          <w:rFonts w:ascii="Garamond" w:hAnsi="Garamond"/>
        </w:rPr>
        <w:t xml:space="preserve">  </w:t>
      </w:r>
    </w:p>
    <w:p w14:paraId="5D8650BA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La variance totale des données.  </w:t>
      </w:r>
    </w:p>
    <w:p w14:paraId="04D3D0FB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La séparation entre les clusters.</w:t>
      </w:r>
    </w:p>
    <w:p w14:paraId="4D04E5C1" w14:textId="77777777" w:rsidR="00CE6C27" w:rsidRPr="00CE6C27" w:rsidRDefault="00CE6C27" w:rsidP="00CE6C27">
      <w:pPr>
        <w:rPr>
          <w:rFonts w:ascii="Garamond" w:hAnsi="Garamond"/>
        </w:rPr>
      </w:pPr>
    </w:p>
    <w:p w14:paraId="4FEEFC46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2. Pourquoi une faible distance intra-cluster est-elle souhaitable ?</w:t>
      </w:r>
    </w:p>
    <w:p w14:paraId="1E50D72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Elle indique que les points de données sont bien séparés des autres clusters.  </w:t>
      </w:r>
    </w:p>
    <w:p w14:paraId="1E59F4B1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B. Elle montre que les points de données dans un cluster sont très similaires entre eux.</w:t>
      </w:r>
      <w:r w:rsidRPr="00CE6C27">
        <w:rPr>
          <w:rFonts w:ascii="Garamond" w:hAnsi="Garamond"/>
        </w:rPr>
        <w:t xml:space="preserve">  </w:t>
      </w:r>
    </w:p>
    <w:p w14:paraId="7C0CECC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Elle réduit le nombre de clusters nécessaires.  </w:t>
      </w:r>
    </w:p>
    <w:p w14:paraId="16E3D31A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Elle augmente la taille des clusters.</w:t>
      </w:r>
    </w:p>
    <w:p w14:paraId="3D265367" w14:textId="77777777" w:rsidR="00CE6C27" w:rsidRPr="00CE6C27" w:rsidRDefault="00CE6C27" w:rsidP="00CE6C27">
      <w:pPr>
        <w:rPr>
          <w:rFonts w:ascii="Garamond" w:hAnsi="Garamond"/>
        </w:rPr>
      </w:pPr>
    </w:p>
    <w:p w14:paraId="025A70C9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3. Comment mesure-t-on la distance intra-cluster ?</w:t>
      </w:r>
    </w:p>
    <w:p w14:paraId="62A584BE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A. Par la somme des carrés des distances entre les points de données et le centroïde du cluster.</w:t>
      </w:r>
      <w:r w:rsidRPr="00CE6C27">
        <w:rPr>
          <w:rFonts w:ascii="Garamond" w:hAnsi="Garamond"/>
        </w:rPr>
        <w:t xml:space="preserve">  </w:t>
      </w:r>
    </w:p>
    <w:p w14:paraId="02E24FEF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B. Par la distance moyenne entre les points de données de différents clusters.  </w:t>
      </w:r>
    </w:p>
    <w:p w14:paraId="3F214550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Par le nombre de points dans chaque cluster.  </w:t>
      </w:r>
    </w:p>
    <w:p w14:paraId="7A6CDE76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Par la densité des points dans le cluster.</w:t>
      </w:r>
    </w:p>
    <w:p w14:paraId="3D9F41E3" w14:textId="77777777" w:rsidR="00CE6C27" w:rsidRPr="00CE6C27" w:rsidRDefault="00CE6C27" w:rsidP="00CE6C27">
      <w:pPr>
        <w:rPr>
          <w:rFonts w:ascii="Garamond" w:hAnsi="Garamond"/>
        </w:rPr>
      </w:pPr>
    </w:p>
    <w:p w14:paraId="21AF8665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4. Quelle est la signification de la distance inter-cluster ?</w:t>
      </w:r>
    </w:p>
    <w:p w14:paraId="65C39DDE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La similarité entre les points à l'intérieur d'un même cluster.  </w:t>
      </w:r>
    </w:p>
    <w:p w14:paraId="1C8C2AF0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B. La distance entre les centroïdes de différents clusters.</w:t>
      </w:r>
      <w:r w:rsidRPr="00CE6C27">
        <w:rPr>
          <w:rFonts w:ascii="Garamond" w:hAnsi="Garamond"/>
        </w:rPr>
        <w:t xml:space="preserve">  </w:t>
      </w:r>
    </w:p>
    <w:p w14:paraId="4857F22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La distance entre les points et le centroïde du même cluster.  </w:t>
      </w:r>
    </w:p>
    <w:p w14:paraId="70F0DDFC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La densité des points à l'intérieur des clusters.</w:t>
      </w:r>
    </w:p>
    <w:p w14:paraId="6381125E" w14:textId="77777777" w:rsidR="00CE6C27" w:rsidRPr="00CE6C27" w:rsidRDefault="00CE6C27" w:rsidP="00CE6C27">
      <w:pPr>
        <w:rPr>
          <w:rFonts w:ascii="Garamond" w:hAnsi="Garamond"/>
        </w:rPr>
      </w:pPr>
    </w:p>
    <w:p w14:paraId="69AA89DF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5. Pourquoi une grande distance inter-cluster est-elle souhaitable ?</w:t>
      </w:r>
    </w:p>
    <w:p w14:paraId="4E78152A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Elle indique que les points de données sont bien regroupés à l'intérieur des clusters.  </w:t>
      </w:r>
    </w:p>
    <w:p w14:paraId="6FD0CE56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B. Elle montre que les différents clusters sont bien séparés et distincts les uns des autres.</w:t>
      </w:r>
      <w:r w:rsidRPr="00CE6C27">
        <w:rPr>
          <w:rFonts w:ascii="Garamond" w:hAnsi="Garamond"/>
        </w:rPr>
        <w:t xml:space="preserve">  </w:t>
      </w:r>
    </w:p>
    <w:p w14:paraId="3888B087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Elle réduit le nombre de points de bruit.  </w:t>
      </w:r>
    </w:p>
    <w:p w14:paraId="6EE90B79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lastRenderedPageBreak/>
        <w:t xml:space="preserve">    D. Elle augmente la cohésion intra-cluster.</w:t>
      </w:r>
    </w:p>
    <w:p w14:paraId="7D6A1864" w14:textId="77777777" w:rsidR="00CE6C27" w:rsidRPr="00CE6C27" w:rsidRDefault="00CE6C27" w:rsidP="00CE6C27">
      <w:pPr>
        <w:rPr>
          <w:rFonts w:ascii="Garamond" w:hAnsi="Garamond"/>
        </w:rPr>
      </w:pPr>
    </w:p>
    <w:p w14:paraId="6A36A2D8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6. Quel est l'objectif principal d'un bon clustering en termes de distances intra-cluster et inter-cluster ?</w:t>
      </w:r>
    </w:p>
    <w:p w14:paraId="4D1235AC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A. Minimiser la distance intra-cluster et maximiser la distance inter-cluster.</w:t>
      </w:r>
      <w:r w:rsidRPr="00CE6C27">
        <w:rPr>
          <w:rFonts w:ascii="Garamond" w:hAnsi="Garamond"/>
        </w:rPr>
        <w:t xml:space="preserve">  </w:t>
      </w:r>
    </w:p>
    <w:p w14:paraId="4EA1F554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B. Maximiser la distance intra-cluster et minimiser la distance inter-cluster.  </w:t>
      </w:r>
    </w:p>
    <w:p w14:paraId="364D7C4C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Minimiser les distances intra-cluster et inter-cluster.  </w:t>
      </w:r>
    </w:p>
    <w:p w14:paraId="55A62ED9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Maximiser les distances intra-cluster et inter-cluster.</w:t>
      </w:r>
    </w:p>
    <w:p w14:paraId="6360205C" w14:textId="77777777" w:rsidR="00CE6C27" w:rsidRPr="00CE6C27" w:rsidRDefault="00CE6C27" w:rsidP="00CE6C27">
      <w:pPr>
        <w:rPr>
          <w:rFonts w:ascii="Garamond" w:hAnsi="Garamond"/>
        </w:rPr>
      </w:pPr>
    </w:p>
    <w:p w14:paraId="79C647FA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7. Quel métrique combine la cohésion intra-cluster et la séparation inter-cluster pour évaluer la qualité des clusters ?</w:t>
      </w:r>
    </w:p>
    <w:p w14:paraId="46C44ADD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Indice de Gini  </w:t>
      </w:r>
    </w:p>
    <w:p w14:paraId="7378E2AA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B. Coefficient de silhouette</w:t>
      </w:r>
      <w:r w:rsidRPr="00CE6C27">
        <w:rPr>
          <w:rFonts w:ascii="Garamond" w:hAnsi="Garamond"/>
        </w:rPr>
        <w:t xml:space="preserve">  </w:t>
      </w:r>
    </w:p>
    <w:p w14:paraId="7F9C808D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Entropie  </w:t>
      </w:r>
    </w:p>
    <w:p w14:paraId="31FC9789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Score de Dunn</w:t>
      </w:r>
    </w:p>
    <w:p w14:paraId="424E356A" w14:textId="77777777" w:rsidR="00CE6C27" w:rsidRPr="00CE6C27" w:rsidRDefault="00CE6C27" w:rsidP="00CE6C27">
      <w:pPr>
        <w:rPr>
          <w:rFonts w:ascii="Garamond" w:hAnsi="Garamond"/>
        </w:rPr>
      </w:pPr>
    </w:p>
    <w:p w14:paraId="4D640AC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8. Une grande distance intra-cluster indique :</w:t>
      </w:r>
    </w:p>
    <w:p w14:paraId="11FD99DC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Une bonne homogénéité au sein du cluster.  </w:t>
      </w:r>
    </w:p>
    <w:p w14:paraId="4904372E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B. Une mauvaise homogénéité au sein du cluster.</w:t>
      </w:r>
      <w:r w:rsidRPr="00CE6C27">
        <w:rPr>
          <w:rFonts w:ascii="Garamond" w:hAnsi="Garamond"/>
        </w:rPr>
        <w:t xml:space="preserve">  </w:t>
      </w:r>
    </w:p>
    <w:p w14:paraId="41C5CAA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Une bonne séparation entre les clusters.  </w:t>
      </w:r>
    </w:p>
    <w:p w14:paraId="5BFB8A68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Une grande densité de points dans le cluster.</w:t>
      </w:r>
    </w:p>
    <w:p w14:paraId="5BF9A4A7" w14:textId="77777777" w:rsidR="00CE6C27" w:rsidRPr="00CE6C27" w:rsidRDefault="00CE6C27" w:rsidP="00CE6C27">
      <w:pPr>
        <w:rPr>
          <w:rFonts w:ascii="Garamond" w:hAnsi="Garamond"/>
        </w:rPr>
      </w:pPr>
    </w:p>
    <w:p w14:paraId="132E7196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9. La séparation inter-cluster peut être mesurée par :</w:t>
      </w:r>
    </w:p>
    <w:p w14:paraId="77C855F0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La somme des carrés des distances entre les points de données et le centroïde du cluster.  </w:t>
      </w:r>
    </w:p>
    <w:p w14:paraId="5B95DF35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B. La distance entre les centroïdes des clusters.</w:t>
      </w:r>
      <w:r w:rsidRPr="00CE6C27">
        <w:rPr>
          <w:rFonts w:ascii="Garamond" w:hAnsi="Garamond"/>
        </w:rPr>
        <w:t xml:space="preserve">  </w:t>
      </w:r>
    </w:p>
    <w:p w14:paraId="1FA0DA6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La distance moyenne entre les points de données du même cluster.  </w:t>
      </w:r>
    </w:p>
    <w:p w14:paraId="78E6AB2E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La densité des points à l'intérieur des clusters.</w:t>
      </w:r>
    </w:p>
    <w:p w14:paraId="4441EBC9" w14:textId="77777777" w:rsidR="00CE6C27" w:rsidRPr="00CE6C27" w:rsidRDefault="00CE6C27" w:rsidP="00CE6C27">
      <w:pPr>
        <w:rPr>
          <w:rFonts w:ascii="Garamond" w:hAnsi="Garamond"/>
        </w:rPr>
      </w:pPr>
    </w:p>
    <w:p w14:paraId="2FFF6366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10. Quelle est une bonne pratique pour évaluer la qualité globale d'un clustering ?</w:t>
      </w:r>
    </w:p>
    <w:p w14:paraId="739510AD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A. Minimiser la cohésion intra-cluster tout en maximisant la séparation inter-cluster.</w:t>
      </w:r>
      <w:r w:rsidRPr="00CE6C27">
        <w:rPr>
          <w:rFonts w:ascii="Garamond" w:hAnsi="Garamond"/>
        </w:rPr>
        <w:t xml:space="preserve">  </w:t>
      </w:r>
    </w:p>
    <w:p w14:paraId="38ADA7C5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B. Maximiser la cohésion intra-cluster et la séparation inter-cluster.  </w:t>
      </w:r>
    </w:p>
    <w:p w14:paraId="790A123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Minimiser les distances intra-cluster et inter-cluster.  </w:t>
      </w:r>
    </w:p>
    <w:p w14:paraId="1268FC0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lastRenderedPageBreak/>
        <w:t xml:space="preserve">    D. Maximiser les distances intra-cluster et inter-cluster.</w:t>
      </w:r>
    </w:p>
    <w:p w14:paraId="6098854F" w14:textId="77777777" w:rsidR="00CE6C27" w:rsidRPr="00CE6C27" w:rsidRDefault="00CE6C27" w:rsidP="00CE6C27">
      <w:pPr>
        <w:rPr>
          <w:rFonts w:ascii="Garamond" w:hAnsi="Garamond"/>
        </w:rPr>
      </w:pPr>
    </w:p>
    <w:p w14:paraId="563F0476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11. Qu'est-ce qu'un faible score de cohésion intra-cluster suggère ?</w:t>
      </w:r>
    </w:p>
    <w:p w14:paraId="4A9AF7C3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A. Les points de données sont bien regroupés à l'intérieur du cluster.</w:t>
      </w:r>
      <w:r w:rsidRPr="00CE6C27">
        <w:rPr>
          <w:rFonts w:ascii="Garamond" w:hAnsi="Garamond"/>
        </w:rPr>
        <w:t xml:space="preserve">  </w:t>
      </w:r>
    </w:p>
    <w:p w14:paraId="361FC5F6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B. Les points de données sont mal regroupés à l'intérieur du cluster.  </w:t>
      </w:r>
    </w:p>
    <w:p w14:paraId="7BFA4B33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Les clusters sont bien séparés.  </w:t>
      </w:r>
    </w:p>
    <w:p w14:paraId="4C23E5C1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Les clusters sont mal séparés.</w:t>
      </w:r>
    </w:p>
    <w:p w14:paraId="1831EB44" w14:textId="77777777" w:rsidR="00CE6C27" w:rsidRPr="00CE6C27" w:rsidRDefault="00CE6C27" w:rsidP="00CE6C27">
      <w:pPr>
        <w:rPr>
          <w:rFonts w:ascii="Garamond" w:hAnsi="Garamond"/>
        </w:rPr>
      </w:pPr>
    </w:p>
    <w:p w14:paraId="4E1B547D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12. Quelle méthode de visualisation peut aider à comprendre la structure des clusters ?</w:t>
      </w:r>
    </w:p>
    <w:p w14:paraId="09850F83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Diagramme de </w:t>
      </w:r>
      <w:proofErr w:type="spellStart"/>
      <w:r w:rsidRPr="00CE6C27">
        <w:rPr>
          <w:rFonts w:ascii="Garamond" w:hAnsi="Garamond"/>
        </w:rPr>
        <w:t>Venn</w:t>
      </w:r>
      <w:proofErr w:type="spellEnd"/>
      <w:r w:rsidRPr="00CE6C27">
        <w:rPr>
          <w:rFonts w:ascii="Garamond" w:hAnsi="Garamond"/>
        </w:rPr>
        <w:t xml:space="preserve">  </w:t>
      </w:r>
    </w:p>
    <w:p w14:paraId="50B0CEBC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B. Diagramme de silhouettes</w:t>
      </w:r>
      <w:r w:rsidRPr="00CE6C27">
        <w:rPr>
          <w:rFonts w:ascii="Garamond" w:hAnsi="Garamond"/>
        </w:rPr>
        <w:t xml:space="preserve">  </w:t>
      </w:r>
    </w:p>
    <w:p w14:paraId="29F7DA57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Boîte à moustaches  </w:t>
      </w:r>
    </w:p>
    <w:p w14:paraId="247FFF7E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Histogramme</w:t>
      </w:r>
    </w:p>
    <w:p w14:paraId="5D794DFA" w14:textId="77777777" w:rsidR="00CE6C27" w:rsidRPr="00CE6C27" w:rsidRDefault="00CE6C27" w:rsidP="00CE6C27">
      <w:pPr>
        <w:rPr>
          <w:rFonts w:ascii="Garamond" w:hAnsi="Garamond"/>
        </w:rPr>
      </w:pPr>
    </w:p>
    <w:p w14:paraId="11B15B6C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13. Pourquoi une bonne séparation inter-cluster est-elle importante ?</w:t>
      </w:r>
    </w:p>
    <w:p w14:paraId="5C0CEB6A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Elle réduit le nombre total de clusters.  </w:t>
      </w:r>
    </w:p>
    <w:p w14:paraId="76B02FA6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B. Elle assure que les clusters sont bien distincts et non chevauchants.</w:t>
      </w:r>
      <w:r w:rsidRPr="00CE6C27">
        <w:rPr>
          <w:rFonts w:ascii="Garamond" w:hAnsi="Garamond"/>
        </w:rPr>
        <w:t xml:space="preserve">  </w:t>
      </w:r>
    </w:p>
    <w:p w14:paraId="6020F3F4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Elle augmente la densité des points dans chaque cluster.  </w:t>
      </w:r>
    </w:p>
    <w:p w14:paraId="6B3BD33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Elle réduit la variance totale des données.</w:t>
      </w:r>
    </w:p>
    <w:p w14:paraId="71221328" w14:textId="77777777" w:rsidR="00CE6C27" w:rsidRPr="00CE6C27" w:rsidRDefault="00CE6C27" w:rsidP="00CE6C27">
      <w:pPr>
        <w:rPr>
          <w:rFonts w:ascii="Garamond" w:hAnsi="Garamond"/>
        </w:rPr>
      </w:pPr>
    </w:p>
    <w:p w14:paraId="4345D83F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14. Quel est l'objectif principal de l'analyse de la distance intra-cluster ?</w:t>
      </w:r>
    </w:p>
    <w:p w14:paraId="6985C65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Réduire la similarité entre les points de données.  </w:t>
      </w:r>
    </w:p>
    <w:p w14:paraId="4C162509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B. Réduire la dissimilarité entre les points de données du même cluster.</w:t>
      </w:r>
      <w:r w:rsidRPr="00CE6C27">
        <w:rPr>
          <w:rFonts w:ascii="Garamond" w:hAnsi="Garamond"/>
        </w:rPr>
        <w:t xml:space="preserve">  </w:t>
      </w:r>
    </w:p>
    <w:p w14:paraId="08979DAB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Augmenter la séparation entre les clusters.  </w:t>
      </w:r>
    </w:p>
    <w:p w14:paraId="3B8862F7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Augmenter le nombre total de clusters.</w:t>
      </w:r>
    </w:p>
    <w:p w14:paraId="7A498042" w14:textId="77777777" w:rsidR="00CE6C27" w:rsidRPr="00CE6C27" w:rsidRDefault="00CE6C27" w:rsidP="00CE6C27">
      <w:pPr>
        <w:rPr>
          <w:rFonts w:ascii="Garamond" w:hAnsi="Garamond"/>
        </w:rPr>
      </w:pPr>
    </w:p>
    <w:p w14:paraId="70CA5EB5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15. Que signifie un coefficient de silhouette proche de 1 ?</w:t>
      </w:r>
    </w:p>
    <w:p w14:paraId="1EA033FA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Les points sont mal assignés aux clusters.  </w:t>
      </w:r>
    </w:p>
    <w:p w14:paraId="02F6B8CB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B. Les clusters ne sont pas bien séparés.  </w:t>
      </w:r>
    </w:p>
    <w:p w14:paraId="4E1BF559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C. Les points sont bien assignés et les clusters sont bien séparés.</w:t>
      </w:r>
      <w:r w:rsidRPr="00CE6C27">
        <w:rPr>
          <w:rFonts w:ascii="Garamond" w:hAnsi="Garamond"/>
        </w:rPr>
        <w:t xml:space="preserve">  </w:t>
      </w:r>
    </w:p>
    <w:p w14:paraId="21A03A9E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lastRenderedPageBreak/>
        <w:t xml:space="preserve">    D. Les clusters ont une grande densité.</w:t>
      </w:r>
    </w:p>
    <w:p w14:paraId="1AF57D5E" w14:textId="77777777" w:rsidR="00CE6C27" w:rsidRPr="00CE6C27" w:rsidRDefault="00CE6C27" w:rsidP="00CE6C27">
      <w:pPr>
        <w:rPr>
          <w:rFonts w:ascii="Garamond" w:hAnsi="Garamond"/>
        </w:rPr>
      </w:pPr>
    </w:p>
    <w:p w14:paraId="56D73AF1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16. Qu'est-ce qui pourrait indiquer une mauvaise évaluation de la qualité des clusters ?</w:t>
      </w:r>
    </w:p>
    <w:p w14:paraId="19FD077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Une faible distance intra-cluster et une faible distance inter-cluster.  </w:t>
      </w:r>
    </w:p>
    <w:p w14:paraId="1B13565D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B. Une faible distance intra-cluster et une grande distance inter-cluster.  </w:t>
      </w:r>
    </w:p>
    <w:p w14:paraId="4FE4FF3B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Une grande distance intra-cluster et une grande distance inter-cluster.  </w:t>
      </w:r>
    </w:p>
    <w:p w14:paraId="1F206549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D. Une grande distance intra-cluster et une faible distance inter-cluster.</w:t>
      </w:r>
    </w:p>
    <w:p w14:paraId="38DA55BF" w14:textId="77777777" w:rsidR="00CE6C27" w:rsidRPr="00CE6C27" w:rsidRDefault="00CE6C27" w:rsidP="00CE6C27">
      <w:pPr>
        <w:rPr>
          <w:rFonts w:ascii="Garamond" w:hAnsi="Garamond"/>
        </w:rPr>
      </w:pPr>
    </w:p>
    <w:p w14:paraId="2B184B04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17. Quel est le rôle des distances intra-cluster et inter-cluster dans le coefficient de silhouette ?</w:t>
      </w:r>
    </w:p>
    <w:p w14:paraId="5E02AEFE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Mesurer uniquement la cohésion des clusters.  </w:t>
      </w:r>
    </w:p>
    <w:p w14:paraId="28003E9C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B. Mesurer uniquement la séparation des clusters.  </w:t>
      </w:r>
    </w:p>
    <w:p w14:paraId="2C6EB593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C. Mesurer à la fois la cohésion des clusters et la séparation des clusters</w:t>
      </w:r>
      <w:r w:rsidRPr="00CE6C27">
        <w:rPr>
          <w:rFonts w:ascii="Garamond" w:hAnsi="Garamond"/>
        </w:rPr>
        <w:t xml:space="preserve">.  </w:t>
      </w:r>
    </w:p>
    <w:p w14:paraId="2E388625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Ignorer la cohésion et se concentrer sur la séparation des clusters.</w:t>
      </w:r>
    </w:p>
    <w:p w14:paraId="497F06B1" w14:textId="77777777" w:rsidR="00CE6C27" w:rsidRPr="00CE6C27" w:rsidRDefault="00CE6C27" w:rsidP="00CE6C27">
      <w:pPr>
        <w:rPr>
          <w:rFonts w:ascii="Garamond" w:hAnsi="Garamond"/>
        </w:rPr>
      </w:pPr>
    </w:p>
    <w:p w14:paraId="2930988E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18. Comment le score de Dunn est-il utilisé dans l'évaluation des clusters ?</w:t>
      </w:r>
    </w:p>
    <w:p w14:paraId="48595AC6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A. Il mesure la variance des points de données.  </w:t>
      </w:r>
    </w:p>
    <w:p w14:paraId="26FC39F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B. Il combine la cohésion intra-cluster et la séparation inter-cluster.</w:t>
      </w:r>
      <w:r w:rsidRPr="00CE6C27">
        <w:rPr>
          <w:rFonts w:ascii="Garamond" w:hAnsi="Garamond"/>
        </w:rPr>
        <w:t xml:space="preserve">  </w:t>
      </w:r>
    </w:p>
    <w:p w14:paraId="3547AE7D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Il mesure la densité des points dans chaque cluster.  </w:t>
      </w:r>
    </w:p>
    <w:p w14:paraId="19FDC662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Il détermine le nombre optimal de clusters.</w:t>
      </w:r>
    </w:p>
    <w:p w14:paraId="37B05054" w14:textId="77777777" w:rsidR="00CE6C27" w:rsidRPr="00CE6C27" w:rsidRDefault="00CE6C27" w:rsidP="00CE6C27">
      <w:pPr>
        <w:rPr>
          <w:rFonts w:ascii="Garamond" w:hAnsi="Garamond"/>
        </w:rPr>
      </w:pPr>
    </w:p>
    <w:p w14:paraId="02067F3C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19. Une bonne homogénéité au sein des clusters est indiquée par :</w:t>
      </w:r>
    </w:p>
    <w:p w14:paraId="4E4BD6AB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A. Une faible distance intra-cluster.</w:t>
      </w:r>
      <w:r w:rsidRPr="00CE6C27">
        <w:rPr>
          <w:rFonts w:ascii="Garamond" w:hAnsi="Garamond"/>
        </w:rPr>
        <w:t xml:space="preserve">  </w:t>
      </w:r>
    </w:p>
    <w:p w14:paraId="4E774EF7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B. Une grande distance intra-cluster.  </w:t>
      </w:r>
    </w:p>
    <w:p w14:paraId="521D3957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Une faible distance inter-cluster.  </w:t>
      </w:r>
    </w:p>
    <w:p w14:paraId="462D8FC1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D. Une grande distance inter-cluster.</w:t>
      </w:r>
    </w:p>
    <w:p w14:paraId="5CF0AE16" w14:textId="77777777" w:rsidR="00CE6C27" w:rsidRPr="00CE6C27" w:rsidRDefault="00CE6C27" w:rsidP="00CE6C27">
      <w:pPr>
        <w:rPr>
          <w:rFonts w:ascii="Garamond" w:hAnsi="Garamond"/>
        </w:rPr>
      </w:pPr>
    </w:p>
    <w:p w14:paraId="18536D11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>20. Quel est l'avantage principal d'un bon équilibre entre la cohésion intra-cluster et la séparation inter-cluster ?</w:t>
      </w:r>
    </w:p>
    <w:p w14:paraId="538BEE4E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</w:t>
      </w:r>
      <w:r w:rsidRPr="00F3742D">
        <w:rPr>
          <w:rFonts w:ascii="Garamond" w:hAnsi="Garamond"/>
          <w:highlight w:val="yellow"/>
        </w:rPr>
        <w:t>A. Il assure que les points de données sont bien assignés et que les clusters sont distincts.</w:t>
      </w:r>
      <w:r w:rsidRPr="00CE6C27">
        <w:rPr>
          <w:rFonts w:ascii="Garamond" w:hAnsi="Garamond"/>
        </w:rPr>
        <w:t xml:space="preserve">  </w:t>
      </w:r>
    </w:p>
    <w:p w14:paraId="3A420AF7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B. Il augmente le nombre de clusters.  </w:t>
      </w:r>
    </w:p>
    <w:p w14:paraId="12AB7D66" w14:textId="77777777" w:rsidR="00CE6C27" w:rsidRPr="00CE6C27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t xml:space="preserve">    C. Il réduit le nombre de points de bruit.  </w:t>
      </w:r>
    </w:p>
    <w:p w14:paraId="1A7A482C" w14:textId="57F67976" w:rsidR="00037AA2" w:rsidRDefault="00CE6C27" w:rsidP="00CE6C27">
      <w:pPr>
        <w:rPr>
          <w:rFonts w:ascii="Garamond" w:hAnsi="Garamond"/>
        </w:rPr>
      </w:pPr>
      <w:r w:rsidRPr="00CE6C27">
        <w:rPr>
          <w:rFonts w:ascii="Garamond" w:hAnsi="Garamond"/>
        </w:rPr>
        <w:lastRenderedPageBreak/>
        <w:t xml:space="preserve">    D. Il améliore la densité des clusters.</w:t>
      </w:r>
    </w:p>
    <w:p w14:paraId="4D1F7659" w14:textId="77777777" w:rsidR="00F3742D" w:rsidRDefault="00F3742D" w:rsidP="00CE6C27">
      <w:pPr>
        <w:rPr>
          <w:rFonts w:ascii="Garamond" w:hAnsi="Garamond"/>
        </w:rPr>
      </w:pPr>
    </w:p>
    <w:p w14:paraId="279FAA22" w14:textId="77777777" w:rsidR="00F3742D" w:rsidRPr="00CE6C27" w:rsidRDefault="00F3742D" w:rsidP="00CE6C27">
      <w:pPr>
        <w:rPr>
          <w:rFonts w:ascii="Garamond" w:hAnsi="Garamond"/>
        </w:rPr>
      </w:pPr>
    </w:p>
    <w:sectPr w:rsidR="00F3742D" w:rsidRPr="00CE6C27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8C7CD" w14:textId="77777777" w:rsidR="00D478E3" w:rsidRDefault="00D478E3" w:rsidP="00CE6C27">
      <w:pPr>
        <w:spacing w:after="0" w:line="240" w:lineRule="auto"/>
      </w:pPr>
      <w:r>
        <w:separator/>
      </w:r>
    </w:p>
  </w:endnote>
  <w:endnote w:type="continuationSeparator" w:id="0">
    <w:p w14:paraId="3131637D" w14:textId="77777777" w:rsidR="00D478E3" w:rsidRDefault="00D478E3" w:rsidP="00CE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5730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1B8A20" w14:textId="04BA58A2" w:rsidR="00CE6C27" w:rsidRDefault="00CE6C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6817BA" w14:textId="77777777" w:rsidR="00CE6C27" w:rsidRDefault="00CE6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4B8E0" w14:textId="77777777" w:rsidR="00D478E3" w:rsidRDefault="00D478E3" w:rsidP="00CE6C27">
      <w:pPr>
        <w:spacing w:after="0" w:line="240" w:lineRule="auto"/>
      </w:pPr>
      <w:r>
        <w:separator/>
      </w:r>
    </w:p>
  </w:footnote>
  <w:footnote w:type="continuationSeparator" w:id="0">
    <w:p w14:paraId="1DB63B34" w14:textId="77777777" w:rsidR="00D478E3" w:rsidRDefault="00D478E3" w:rsidP="00CE6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6C"/>
    <w:rsid w:val="00037AA2"/>
    <w:rsid w:val="002B4B7A"/>
    <w:rsid w:val="002E1A6C"/>
    <w:rsid w:val="00593689"/>
    <w:rsid w:val="006A2EE5"/>
    <w:rsid w:val="00C05A92"/>
    <w:rsid w:val="00C654D4"/>
    <w:rsid w:val="00CE6C27"/>
    <w:rsid w:val="00D478E3"/>
    <w:rsid w:val="00F3742D"/>
    <w:rsid w:val="00FE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81AE"/>
  <w15:chartTrackingRefBased/>
  <w15:docId w15:val="{38F3E4CF-DF05-4A20-A474-25EFCB74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A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A6C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6C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6C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6C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6C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6C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6C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2E1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A6C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A6C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2E1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A6C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2E1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A6C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2E1A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6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C27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CE6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C27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Bárbara Campanini</cp:lastModifiedBy>
  <cp:revision>4</cp:revision>
  <dcterms:created xsi:type="dcterms:W3CDTF">2024-07-08T22:21:00Z</dcterms:created>
  <dcterms:modified xsi:type="dcterms:W3CDTF">2024-07-08T23:37:00Z</dcterms:modified>
</cp:coreProperties>
</file>