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02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02 · Batch B1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https://github.com/sunny-nanade/NMIMS-MPSTME-IVRAR-2026/tree/main/Group_02_Ranish_Hriday_Vedika_Medha</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Group_02_Ranish_Hriday_Vedika_Medha/docs/IVRAR_Group_02_Technical_Dossier.docx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RANISH DEVADIGA</w:t>
            </w:r>
          </w:p>
        </w:tc>
        <w:tc>
          <w:tcPr>
            <w:tcW w:type="dxa" w:w="737"/>
          </w:tcPr>
          <w:p>
            <w:pPr>
              <w:keepNext/>
              <w:spacing w:after="0"/>
            </w:pPr>
            <w:r/>
            <w:r>
              <w:rPr>
                <w:b w:val="0"/>
                <w:i w:val="0"/>
                <w:color w:val="000000"/>
                <w:sz w:val="15"/>
              </w:rPr>
              <w:t>N024</w:t>
            </w:r>
          </w:p>
        </w:tc>
        <w:tc>
          <w:tcPr>
            <w:tcW w:type="dxa" w:w="1304"/>
          </w:tcPr>
          <w:p>
            <w:pPr>
              <w:keepNext/>
              <w:spacing w:after="0"/>
            </w:pPr>
            <w:r/>
            <w:r>
              <w:rPr>
                <w:b w:val="0"/>
                <w:i w:val="0"/>
                <w:color w:val="000000"/>
                <w:sz w:val="15"/>
              </w:rPr>
              <w:t>70472400145</w:t>
            </w:r>
          </w:p>
        </w:tc>
        <w:tc>
          <w:tcPr>
            <w:tcW w:type="dxa" w:w="2324"/>
          </w:tcPr>
          <w:p>
            <w:pPr>
              <w:keepNext/>
              <w:spacing w:after="0"/>
            </w:pPr>
            <w:r/>
            <w:r>
              <w:rPr>
                <w:b w:val="0"/>
                <w:i w:val="0"/>
                <w:color w:val="000000"/>
                <w:sz w:val="15"/>
              </w:rPr>
              <w:t>MBA (Tech) (Computer)</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XR Systems Architect</w:t>
            </w:r>
          </w:p>
        </w:tc>
      </w:tr>
      <w:tr>
        <w:trPr>
          <w:cantSplit/>
        </w:trPr>
        <w:tc>
          <w:tcPr>
            <w:tcW w:type="dxa" w:w="2211"/>
          </w:tcPr>
          <w:p>
            <w:pPr>
              <w:keepNext/>
              <w:spacing w:after="0"/>
            </w:pPr>
            <w:r/>
            <w:r>
              <w:rPr>
                <w:b/>
                <w:i w:val="0"/>
                <w:color w:val="000000"/>
                <w:sz w:val="15"/>
              </w:rPr>
              <w:t>HRIDAY JAIN</w:t>
            </w:r>
          </w:p>
        </w:tc>
        <w:tc>
          <w:tcPr>
            <w:tcW w:type="dxa" w:w="737"/>
          </w:tcPr>
          <w:p>
            <w:pPr>
              <w:keepNext/>
              <w:spacing w:after="0"/>
            </w:pPr>
            <w:r/>
            <w:r>
              <w:rPr>
                <w:b w:val="0"/>
                <w:i w:val="0"/>
                <w:color w:val="000000"/>
                <w:sz w:val="15"/>
              </w:rPr>
              <w:t>N042</w:t>
            </w:r>
          </w:p>
        </w:tc>
        <w:tc>
          <w:tcPr>
            <w:tcW w:type="dxa" w:w="1304"/>
          </w:tcPr>
          <w:p>
            <w:pPr>
              <w:keepNext/>
              <w:spacing w:after="0"/>
            </w:pPr>
            <w:r/>
            <w:r>
              <w:rPr>
                <w:b w:val="0"/>
                <w:i w:val="0"/>
                <w:color w:val="000000"/>
                <w:sz w:val="15"/>
              </w:rPr>
              <w:t>70472400224</w:t>
            </w:r>
          </w:p>
        </w:tc>
        <w:tc>
          <w:tcPr>
            <w:tcW w:type="dxa" w:w="2324"/>
          </w:tcPr>
          <w:p>
            <w:pPr>
              <w:keepNext/>
              <w:spacing w:after="0"/>
            </w:pPr>
            <w:r/>
            <w:r>
              <w:rPr>
                <w:b w:val="0"/>
                <w:i w:val="0"/>
                <w:color w:val="000000"/>
                <w:sz w:val="15"/>
              </w:rPr>
              <w:t>MBA (Tech) (Computer)</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Human Factors &amp; Usability Engineer</w:t>
            </w:r>
          </w:p>
        </w:tc>
      </w:tr>
      <w:tr>
        <w:trPr>
          <w:cantSplit/>
        </w:trPr>
        <w:tc>
          <w:tcPr>
            <w:tcW w:type="dxa" w:w="2211"/>
          </w:tcPr>
          <w:p>
            <w:pPr>
              <w:keepNext/>
              <w:spacing w:after="0"/>
            </w:pPr>
            <w:r/>
            <w:r>
              <w:rPr>
                <w:b/>
                <w:i w:val="0"/>
                <w:color w:val="000000"/>
                <w:sz w:val="15"/>
              </w:rPr>
              <w:t>VEDIKA KAKI</w:t>
            </w:r>
          </w:p>
        </w:tc>
        <w:tc>
          <w:tcPr>
            <w:tcW w:type="dxa" w:w="737"/>
          </w:tcPr>
          <w:p>
            <w:pPr>
              <w:keepNext/>
              <w:spacing w:after="0"/>
            </w:pPr>
            <w:r/>
            <w:r>
              <w:rPr>
                <w:b w:val="0"/>
                <w:i w:val="0"/>
                <w:color w:val="000000"/>
                <w:sz w:val="15"/>
              </w:rPr>
              <w:t>N047</w:t>
            </w:r>
          </w:p>
        </w:tc>
        <w:tc>
          <w:tcPr>
            <w:tcW w:type="dxa" w:w="1304"/>
          </w:tcPr>
          <w:p>
            <w:pPr>
              <w:keepNext/>
              <w:spacing w:after="0"/>
            </w:pPr>
            <w:r/>
            <w:r>
              <w:rPr>
                <w:b w:val="0"/>
                <w:i w:val="0"/>
                <w:color w:val="000000"/>
                <w:sz w:val="15"/>
              </w:rPr>
              <w:t>70472400031</w:t>
            </w:r>
          </w:p>
        </w:tc>
        <w:tc>
          <w:tcPr>
            <w:tcW w:type="dxa" w:w="2324"/>
          </w:tcPr>
          <w:p>
            <w:pPr>
              <w:keepNext/>
              <w:spacing w:after="0"/>
            </w:pPr>
            <w:r/>
            <w:r>
              <w:rPr>
                <w:b w:val="0"/>
                <w:i w:val="0"/>
                <w:color w:val="000000"/>
                <w:sz w:val="15"/>
              </w:rPr>
              <w:t>MBA (Tech) (Computer)</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Spatial Telemetry &amp; Data Lead</w:t>
            </w:r>
          </w:p>
        </w:tc>
      </w:tr>
      <w:tr>
        <w:trPr>
          <w:cantSplit/>
        </w:trPr>
        <w:tc>
          <w:tcPr>
            <w:tcW w:type="dxa" w:w="2211"/>
          </w:tcPr>
          <w:p>
            <w:pPr>
              <w:spacing w:after="0"/>
            </w:pPr>
            <w:r/>
            <w:r>
              <w:rPr>
                <w:b/>
                <w:i w:val="0"/>
                <w:color w:val="000000"/>
                <w:sz w:val="15"/>
              </w:rPr>
              <w:t>MEDHA MISHRA</w:t>
            </w:r>
          </w:p>
        </w:tc>
        <w:tc>
          <w:tcPr>
            <w:tcW w:type="dxa" w:w="737"/>
          </w:tcPr>
          <w:p>
            <w:pPr>
              <w:spacing w:after="0"/>
            </w:pPr>
            <w:r/>
            <w:r>
              <w:rPr>
                <w:b w:val="0"/>
                <w:i w:val="0"/>
                <w:color w:val="000000"/>
                <w:sz w:val="15"/>
              </w:rPr>
              <w:t>N062</w:t>
            </w:r>
          </w:p>
        </w:tc>
        <w:tc>
          <w:tcPr>
            <w:tcW w:type="dxa" w:w="1304"/>
          </w:tcPr>
          <w:p>
            <w:pPr>
              <w:spacing w:after="0"/>
            </w:pPr>
            <w:r/>
            <w:r>
              <w:rPr>
                <w:b w:val="0"/>
                <w:i w:val="0"/>
                <w:color w:val="000000"/>
                <w:sz w:val="15"/>
              </w:rPr>
              <w:t>70472400154</w:t>
            </w:r>
          </w:p>
        </w:tc>
        <w:tc>
          <w:tcPr>
            <w:tcW w:type="dxa" w:w="2324"/>
          </w:tcPr>
          <w:p>
            <w:pPr>
              <w:spacing w:after="0"/>
            </w:pPr>
            <w:r/>
            <w:r>
              <w:rPr>
                <w:b w:val="0"/>
                <w:i w:val="0"/>
                <w:color w:val="000000"/>
                <w:sz w:val="15"/>
              </w:rPr>
              <w:t>MBA (Tech) (Computer)</w:t>
            </w:r>
          </w:p>
        </w:tc>
        <w:tc>
          <w:tcPr>
            <w:tcW w:type="dxa" w:w="624"/>
          </w:tcPr>
          <w:p>
            <w:pPr>
              <w:spacing w:after="0"/>
            </w:pPr>
            <w:r/>
            <w:r>
              <w:rPr>
                <w:b w:val="0"/>
                <w:i w:val="0"/>
                <w:color w:val="000000"/>
                <w:sz w:val="15"/>
              </w:rPr>
              <w:t>B1</w:t>
            </w:r>
          </w:p>
        </w:tc>
        <w:tc>
          <w:tcPr>
            <w:tcW w:type="dxa" w:w="3005"/>
          </w:tcPr>
          <w:p>
            <w:pPr>
              <w:spacing w:after="0"/>
            </w:pPr>
            <w:r/>
            <w:r>
              <w:rPr>
                <w:b w:val="0"/>
                <w:i w:val="0"/>
                <w:color w:val="000000"/>
                <w:sz w:val="15"/>
              </w:rPr>
              <w:t>Technoeconomic Product Manager</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How can an immersive VR sensory-stress simulation improve target prioritization and reaction latency for defensive security trainees under simulated low-visibility nighttime conditions?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can a VR stress simulation improve tactical decision-making for NDA cadets, reducing the 31% situational awareness deficit caused by conventional night-ops training?</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CRITICAL FACTUAL PURGE: The submitted title claimed a '31% situational awareness deficit caused by conventional night-ops training for NDA cadets'. This was an inadvertent copy of a sample metric from the teacher's guide ('31% patient dropout'). NDA cadet performance data is classified; military training reduces deficits, not causes them. The draft was also an arcade sci-fi shooter ('Space Station Defender').</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Hick-Hyman Law &amp; Signal Detection Theory (d').</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02.S1.claim1.source"/>
                <w:tag w:val="G02.S1.claim1.source"/>
                <w:text/>
              </w:sdtPr>
              <w:sdtContent>
                <w:r>
                  <w:rPr>
                    <w:sz w:val="14"/>
                    <w:szCs w:val="14"/>
                  </w:rPr>
                  <w:t xml:space="preserve">type here</w:t>
                </w:r>
              </w:sdtContent>
            </w:sdt>
          </w:p>
        </w:tc>
        <w:tc>
          <w:tcPr>
            <w:tcW w:type="dxa" w:w="1361"/>
          </w:tcPr>
          <w:p>
            <w:pPr>
              <w:keepNext/>
              <w:spacing w:after="0"/>
            </w:pPr>
            <w:r/>
            <w:sdt>
              <w:sdtPr>
                <w:rPr>
                  <w:sz w:val="14"/>
                  <w:szCs w:val="14"/>
                </w:rPr>
                <w:alias w:val="G02.S1.claim1.source_type"/>
                <w:tag w:val="G02.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02.S1.claim1.verdict"/>
                <w:tag w:val="G02.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spacing w:after="0"/>
            </w:pPr>
            <w:r/>
            <w:r>
              <w:rPr>
                <w:b w:val="0"/>
                <w:i w:val="0"/>
                <w:color w:val="000000"/>
                <w:sz w:val="14"/>
              </w:rPr>
              <w:t>Under sensory degradation, visual choice reaction time increases from 250ms to 600-900ms. d' = Z(Hit Rate) - Z(False Alarm Rate).</w:t>
            </w:r>
          </w:p>
        </w:tc>
        <w:tc>
          <w:tcPr>
            <w:tcW w:type="dxa" w:w="2041"/>
          </w:tcPr>
          <w:p>
            <w:pPr>
              <w:spacing w:after="0"/>
            </w:pPr>
            <w:r/>
            <w:r>
              <w:rPr>
                <w:b w:val="0"/>
                <w:i/>
                <w:color w:val="333333"/>
                <w:sz w:val="13"/>
              </w:rPr>
              <w:t>Not yet checked: verify</w:t>
            </w:r>
          </w:p>
        </w:tc>
        <w:tc>
          <w:tcPr>
            <w:tcW w:type="dxa" w:w="2381"/>
          </w:tcPr>
          <w:p>
            <w:pPr>
              <w:spacing w:after="0"/>
            </w:pPr>
            <w:r/>
            <w:sdt>
              <w:sdtPr>
                <w:rPr>
                  <w:sz w:val="14"/>
                  <w:szCs w:val="14"/>
                </w:rPr>
                <w:alias w:val="G02.S1.claim2.source"/>
                <w:tag w:val="G02.S1.claim2.source"/>
                <w:text/>
              </w:sdtPr>
              <w:sdtContent>
                <w:r>
                  <w:rPr>
                    <w:sz w:val="14"/>
                    <w:szCs w:val="14"/>
                  </w:rPr>
                  <w:t xml:space="preserve">type here</w:t>
                </w:r>
              </w:sdtContent>
            </w:sdt>
          </w:p>
        </w:tc>
        <w:tc>
          <w:tcPr>
            <w:tcW w:type="dxa" w:w="1361"/>
          </w:tcPr>
          <w:p>
            <w:pPr>
              <w:spacing w:after="0"/>
            </w:pPr>
            <w:r/>
            <w:sdt>
              <w:sdtPr>
                <w:rPr>
                  <w:sz w:val="14"/>
                  <w:szCs w:val="14"/>
                </w:rPr>
                <w:alias w:val="G02.S1.claim2.source_type"/>
                <w:tag w:val="G02.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spacing w:after="0"/>
            </w:pPr>
            <w:r/>
            <w:sdt>
              <w:sdtPr>
                <w:rPr>
                  <w:sz w:val="14"/>
                  <w:szCs w:val="14"/>
                </w:rPr>
                <w:alias w:val="G02.S1.claim2.verdict"/>
                <w:tag w:val="G02.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 Write the bottleneck in plain language with one measurable baseline number and its source ]</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SensoryStressTargetManager.cs · ReactionLatencyTelemetryLogger.cs</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ReactionTelemetryLogger.cs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Idle → Target spawn (300–800 ms exposure) → Response / Timeout → Score → next trial; Low-stress vs High-stress block</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Sensitivity: d′ = Z(Hit rate) − Z(False-alarm rate)</w:t>
              <w:br/>
              <w:t>Hick–Hyman: RT = a + b · log₂(n + 1)</w:t>
              <w:br/>
              <w:t>Reaction latency = t_trigger − t_spawn (ms)</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URP; URP Volume post-processing (night-vision grain, dynamic vignette, green tint); randomized friendly vs hostile target spawner (exposure 300-800ms); C# ReactionTelemetryLogger.cs with millisecond-accurate timestamping.</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SensoryStressTargetManager.cs</w:t>
            </w:r>
          </w:p>
        </w:tc>
        <w:tc>
          <w:tcPr>
            <w:tcW w:type="dxa" w:w="1814"/>
          </w:tcPr>
          <w:p>
            <w:pPr>
              <w:keepNext/>
              <w:spacing w:after="0"/>
            </w:pPr>
            <w:r/>
            <w:sdt>
              <w:sdtPr>
                <w:rPr>
                  <w:sz w:val="14"/>
                  <w:szCs w:val="14"/>
                </w:rPr>
                <w:alias w:val="G02.S2.script1.authorship"/>
                <w:tag w:val="G02.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2.S2.script1.author"/>
                <w:tag w:val="G02.S2.script1.author"/>
                <w:dropDownList>
                  <w:listItem w:displayText="Select ▾" w:value=""/>
                  <w:listItem w:displayText="N024" w:value="N024"/>
                  <w:listItem w:displayText="N042" w:value="N042"/>
                  <w:listItem w:displayText="N047" w:value="N047"/>
                  <w:listItem w:displayText="N062" w:value="N062"/>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ReactionLatencyTelemetryLogger.cs</w:t>
            </w:r>
          </w:p>
        </w:tc>
        <w:tc>
          <w:tcPr>
            <w:tcW w:type="dxa" w:w="1814"/>
          </w:tcPr>
          <w:p>
            <w:pPr>
              <w:keepNext/>
              <w:spacing w:after="0"/>
            </w:pPr>
            <w:r/>
            <w:sdt>
              <w:sdtPr>
                <w:rPr>
                  <w:sz w:val="14"/>
                  <w:szCs w:val="14"/>
                </w:rPr>
                <w:alias w:val="G02.S2.script2.authorship"/>
                <w:tag w:val="G02.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2.S2.script2.author"/>
                <w:tag w:val="G02.S2.script2.author"/>
                <w:dropDownList>
                  <w:listItem w:displayText="Select ▾" w:value=""/>
                  <w:listItem w:displayText="N024" w:value="N024"/>
                  <w:listItem w:displayText="N042" w:value="N042"/>
                  <w:listItem w:displayText="N047" w:value="N047"/>
                  <w:listItem w:displayText="N062" w:value="N062"/>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sdt>
              <w:sdtPr>
                <w:rPr>
                  <w:sz w:val="14"/>
                  <w:szCs w:val="14"/>
                </w:rPr>
                <w:alias w:val="G02.S2.script3.name"/>
                <w:tag w:val="G02.S2.script3.name"/>
                <w:text/>
              </w:sdtPr>
              <w:sdtContent>
                <w:r>
                  <w:rPr>
                    <w:sz w:val="14"/>
                    <w:szCs w:val="14"/>
                  </w:rPr>
                  <w:t xml:space="preserve">type here</w:t>
                </w:r>
              </w:sdtContent>
            </w:sdt>
          </w:p>
        </w:tc>
        <w:tc>
          <w:tcPr>
            <w:tcW w:type="dxa" w:w="1814"/>
          </w:tcPr>
          <w:p>
            <w:pPr>
              <w:keepNext/>
              <w:spacing w:after="0"/>
            </w:pPr>
            <w:r/>
            <w:sdt>
              <w:sdtPr>
                <w:rPr>
                  <w:sz w:val="14"/>
                  <w:szCs w:val="14"/>
                </w:rPr>
                <w:alias w:val="G02.S2.script3.authorship"/>
                <w:tag w:val="G02.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2.S2.script3.author"/>
                <w:tag w:val="G02.S2.script3.author"/>
                <w:dropDownList>
                  <w:listItem w:displayText="Select ▾" w:value=""/>
                  <w:listItem w:displayText="N024" w:value="N024"/>
                  <w:listItem w:displayText="N042" w:value="N042"/>
                  <w:listItem w:displayText="N047" w:value="N047"/>
                  <w:listItem w:displayText="N062" w:value="N062"/>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spacing w:after="0"/>
            </w:pPr>
            <w:r/>
            <w:sdt>
              <w:sdtPr>
                <w:rPr>
                  <w:sz w:val="14"/>
                  <w:szCs w:val="14"/>
                </w:rPr>
                <w:alias w:val="G02.S2.script4.name"/>
                <w:tag w:val="G02.S2.script4.name"/>
                <w:text/>
              </w:sdtPr>
              <w:sdtContent>
                <w:r>
                  <w:rPr>
                    <w:sz w:val="14"/>
                    <w:szCs w:val="14"/>
                  </w:rPr>
                  <w:t xml:space="preserve">type here</w:t>
                </w:r>
              </w:sdtContent>
            </w:sdt>
          </w:p>
        </w:tc>
        <w:tc>
          <w:tcPr>
            <w:tcW w:type="dxa" w:w="1814"/>
          </w:tcPr>
          <w:p>
            <w:pPr>
              <w:spacing w:after="0"/>
            </w:pPr>
            <w:r/>
            <w:sdt>
              <w:sdtPr>
                <w:rPr>
                  <w:sz w:val="14"/>
                  <w:szCs w:val="14"/>
                </w:rPr>
                <w:alias w:val="G02.S2.script4.authorship"/>
                <w:tag w:val="G02.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02.S2.script4.author"/>
                <w:tag w:val="G02.S2.script4.author"/>
                <w:dropDownList>
                  <w:listItem w:displayText="Select ▾" w:value=""/>
                  <w:listItem w:displayText="N024" w:value="N024"/>
                  <w:listItem w:displayText="N042" w:value="N042"/>
                  <w:listItem w:displayText="N047" w:value="N047"/>
                  <w:listItem w:displayText="N062" w:value="N062"/>
                  <w:listItem w:displayText="Shared" w:value="Shared"/>
                </w:dropDownList>
              </w:sdtPr>
              <w:sdtContent>
                <w:r>
                  <w:rPr>
                    <w:sz w:val="14"/>
                    <w:szCs w:val="14"/>
                  </w:rPr>
                  <w:t xml:space="preserve">Select ▾</w:t>
                </w:r>
              </w:sdtContent>
            </w:sdt>
          </w:p>
        </w:tc>
        <w:tc>
          <w:tcPr>
            <w:tcW w:type="dxa" w:w="3515"/>
          </w:tcP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jc w:val="center"/>
            </w:pPr>
            <w:r/>
            <w:r>
              <w:rPr>
                <w:b w:val="0"/>
                <w:i/>
                <w:color w:val="595959"/>
                <w:sz w:val="15"/>
              </w:rPr>
              <w:t>[ Derivation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Group_02_Ranish_Hriday_Vedika_Medha/</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Group_02_Ranish_Hriday_Vedika_Medha/docs/IVRAR_Group_02_Technical_Dossier.docx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group-02-v1.0 · build: Quest .apk or PCVR .exe</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02.S3.commit_hash"/>
                <w:tag w:val="G02.S3.commit_has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02.S3.release_url"/>
                <w:tag w:val="G02.S3.release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02.S3.lfs_rules_ok"/>
                <w:tag w:val="G02.S3.lfs_rules_ok"/>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02.S3.lfs_files_listed"/>
                <w:tag w:val="G02.S3.lfs_files_lis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02.S3.no_builds_in_git"/>
                <w:tag w:val="G02.S3.no_builds_in_git"/>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02.S3.release_runs"/>
                <w:tag w:val="G02.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02.S3.dossier_committed"/>
                <w:tag w:val="G02.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Group_02_Ranish_Hriday_Vedika_Medha/ | wc -l</w:t>
            </w:r>
          </w:p>
        </w:tc>
        <w:tc>
          <w:tcPr>
            <w:tcW w:type="dxa" w:w="2268"/>
          </w:tcPr>
          <w:p>
            <w:pPr>
              <w:keepNext/>
              <w:spacing w:after="0"/>
            </w:pPr>
            <w:r/>
            <w:sdt>
              <w:sdtPr>
                <w:rPr>
                  <w:sz w:val="15"/>
                  <w:szCs w:val="15"/>
                </w:rPr>
                <w:alias w:val="G02.S3.commits"/>
                <w:tag w:val="G02.S3.commit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'*group-02*' | wc -l</w:t>
            </w:r>
          </w:p>
        </w:tc>
        <w:tc>
          <w:tcPr>
            <w:tcW w:type="dxa" w:w="2268"/>
          </w:tcPr>
          <w:p>
            <w:pPr>
              <w:keepNext/>
              <w:spacing w:after="0"/>
            </w:pPr>
            <w:r/>
            <w:sdt>
              <w:sdtPr>
                <w:rPr>
                  <w:sz w:val="15"/>
                  <w:szCs w:val="15"/>
                </w:rPr>
                <w:alias w:val="G02.S3.branches"/>
                <w:tag w:val="G02.S3.branch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Group_02_Ranish_Hriday_Vedika_Medha -name '*.cs' | xargs cat | wc -l</w:t>
            </w:r>
          </w:p>
        </w:tc>
        <w:tc>
          <w:tcPr>
            <w:tcW w:type="dxa" w:w="2268"/>
          </w:tcPr>
          <w:p>
            <w:pPr>
              <w:keepNext/>
              <w:spacing w:after="0"/>
            </w:pPr>
            <w:r/>
            <w:sdt>
              <w:sdtPr>
                <w:rPr>
                  <w:sz w:val="15"/>
                  <w:szCs w:val="15"/>
                </w:rPr>
                <w:alias w:val="G02.S3.cs_lines"/>
                <w:tag w:val="G02.S3.cs_lin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Group_02_Ranish_Hriday_Vedika_Medha</w:t>
            </w:r>
          </w:p>
        </w:tc>
        <w:tc>
          <w:tcPr>
            <w:tcW w:type="dxa" w:w="2268"/>
          </w:tcPr>
          <w:p>
            <w:pPr>
              <w:keepNext/>
              <w:spacing w:after="0"/>
            </w:pPr>
            <w:r/>
            <w:sdt>
              <w:sdtPr>
                <w:rPr>
                  <w:sz w:val="15"/>
                  <w:szCs w:val="15"/>
                </w:rPr>
                <w:alias w:val="G02.S3.size_mb"/>
                <w:tag w:val="G02.S3.size_mb"/>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Group_02_Ranish_Hriday_Vedika_Medha | wc -l</w:t>
            </w:r>
          </w:p>
        </w:tc>
        <w:tc>
          <w:tcPr>
            <w:tcW w:type="dxa" w:w="2268"/>
          </w:tcPr>
          <w:p>
            <w:pPr>
              <w:keepNext/>
              <w:spacing w:after="0"/>
            </w:pPr>
            <w:r/>
            <w:sdt>
              <w:sdtPr>
                <w:rPr>
                  <w:sz w:val="15"/>
                  <w:szCs w:val="15"/>
                </w:rPr>
                <w:alias w:val="G02.S3.lfs_files"/>
                <w:tag w:val="G02.S3.lfs_files"/>
                <w:text/>
              </w:sdtPr>
              <w:sdtContent>
                <w:r>
                  <w:rPr>
                    <w:sz w:val="15"/>
                    <w:szCs w:val="15"/>
                  </w:rPr>
                  <w:t xml:space="preserve">type here</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Group_02_Ranish_Hriday_Vedika_Medha/telemetry/*.csv | wc -l</w:t>
            </w:r>
          </w:p>
        </w:tc>
        <w:tc>
          <w:tcPr>
            <w:tcW w:type="dxa" w:w="2268"/>
          </w:tcPr>
          <w:p>
            <w:pPr>
              <w:spacing w:after="0"/>
            </w:pPr>
            <w:r/>
            <w:sdt>
              <w:sdtPr>
                <w:rPr>
                  <w:sz w:val="15"/>
                  <w:szCs w:val="15"/>
                </w:rPr>
                <w:alias w:val="G02.S3.raw_csv_files"/>
                <w:tag w:val="G02.S3.raw_csv_files"/>
                <w:text/>
              </w:sdtPr>
              <w:sdtContent>
                <w:r>
                  <w:rPr>
                    <w:sz w:val="15"/>
                    <w:szCs w:val="15"/>
                  </w:rPr>
                  <w:t xml:space="preserve">type here</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Ranish Devadiga (N024)</w:t>
            </w:r>
          </w:p>
        </w:tc>
        <w:tc>
          <w:tcPr>
            <w:tcW w:type="dxa" w:w="1701"/>
          </w:tcPr>
          <w:p>
            <w:pPr>
              <w:keepNext/>
              <w:spacing w:after="0"/>
            </w:pPr>
            <w:r/>
            <w:sdt>
              <w:sdtPr>
                <w:rPr>
                  <w:sz w:val="15"/>
                  <w:szCs w:val="15"/>
                </w:rPr>
                <w:alias w:val="G02.S3.N024.github"/>
                <w:tag w:val="G02.S3.N024.github"/>
                <w:text/>
              </w:sdtPr>
              <w:sdtContent>
                <w:r>
                  <w:rPr>
                    <w:sz w:val="15"/>
                    <w:szCs w:val="15"/>
                  </w:rPr>
                  <w:t xml:space="preserve">type here</w:t>
                </w:r>
              </w:sdtContent>
            </w:sdt>
          </w:p>
        </w:tc>
        <w:tc>
          <w:tcPr>
            <w:tcW w:type="dxa" w:w="1134"/>
          </w:tcPr>
          <w:p>
            <w:pPr>
              <w:keepNext/>
              <w:spacing w:after="0"/>
            </w:pPr>
            <w:r/>
            <w:sdt>
              <w:sdtPr>
                <w:rPr>
                  <w:sz w:val="15"/>
                  <w:szCs w:val="15"/>
                </w:rPr>
                <w:alias w:val="G02.S3.N024.commits"/>
                <w:tag w:val="G02.S3.N024.commits"/>
                <w:text/>
              </w:sdtPr>
              <w:sdtContent>
                <w:r>
                  <w:rPr>
                    <w:sz w:val="15"/>
                    <w:szCs w:val="15"/>
                  </w:rPr>
                  <w:t xml:space="preserve">type here</w:t>
                </w:r>
              </w:sdtContent>
            </w:sdt>
          </w:p>
        </w:tc>
        <w:tc>
          <w:tcPr>
            <w:tcW w:type="dxa" w:w="1247"/>
          </w:tcPr>
          <w:p>
            <w:pPr>
              <w:keepNext/>
              <w:spacing w:after="0"/>
            </w:pPr>
            <w:r/>
            <w:sdt>
              <w:sdtPr>
                <w:rPr>
                  <w:sz w:val="15"/>
                  <w:szCs w:val="15"/>
                </w:rPr>
                <w:alias w:val="G02.S3.N024.effort_pct"/>
                <w:tag w:val="G02.S3.N024.effort_pct"/>
                <w:text/>
              </w:sdtPr>
              <w:sdtContent>
                <w:r>
                  <w:rPr>
                    <w:sz w:val="15"/>
                    <w:szCs w:val="15"/>
                  </w:rPr>
                  <w:t xml:space="preserve">type here</w:t>
                </w:r>
              </w:sdtContent>
            </w:sdt>
          </w:p>
        </w:tc>
        <w:tc>
          <w:tcPr>
            <w:tcW w:type="dxa" w:w="3742"/>
          </w:tcPr>
          <w:p>
            <w:pPr>
              <w:keepNext/>
              <w:spacing w:after="0"/>
            </w:pPr>
            <w:r/>
            <w:sdt>
              <w:sdtPr>
                <w:rPr>
                  <w:sz w:val="15"/>
                  <w:szCs w:val="15"/>
                </w:rPr>
                <w:alias w:val="G02.S3.N024.contribution"/>
                <w:tag w:val="G02.S3.N024.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Hriday Jain (N042)</w:t>
            </w:r>
          </w:p>
        </w:tc>
        <w:tc>
          <w:tcPr>
            <w:tcW w:type="dxa" w:w="1701"/>
          </w:tcPr>
          <w:p>
            <w:pPr>
              <w:keepNext/>
              <w:spacing w:after="0"/>
            </w:pPr>
            <w:r/>
            <w:sdt>
              <w:sdtPr>
                <w:rPr>
                  <w:sz w:val="15"/>
                  <w:szCs w:val="15"/>
                </w:rPr>
                <w:alias w:val="G02.S3.N042.github"/>
                <w:tag w:val="G02.S3.N042.github"/>
                <w:text/>
              </w:sdtPr>
              <w:sdtContent>
                <w:r>
                  <w:rPr>
                    <w:sz w:val="15"/>
                    <w:szCs w:val="15"/>
                  </w:rPr>
                  <w:t xml:space="preserve">type here</w:t>
                </w:r>
              </w:sdtContent>
            </w:sdt>
          </w:p>
        </w:tc>
        <w:tc>
          <w:tcPr>
            <w:tcW w:type="dxa" w:w="1134"/>
          </w:tcPr>
          <w:p>
            <w:pPr>
              <w:keepNext/>
              <w:spacing w:after="0"/>
            </w:pPr>
            <w:r/>
            <w:sdt>
              <w:sdtPr>
                <w:rPr>
                  <w:sz w:val="15"/>
                  <w:szCs w:val="15"/>
                </w:rPr>
                <w:alias w:val="G02.S3.N042.commits"/>
                <w:tag w:val="G02.S3.N042.commits"/>
                <w:text/>
              </w:sdtPr>
              <w:sdtContent>
                <w:r>
                  <w:rPr>
                    <w:sz w:val="15"/>
                    <w:szCs w:val="15"/>
                  </w:rPr>
                  <w:t xml:space="preserve">type here</w:t>
                </w:r>
              </w:sdtContent>
            </w:sdt>
          </w:p>
        </w:tc>
        <w:tc>
          <w:tcPr>
            <w:tcW w:type="dxa" w:w="1247"/>
          </w:tcPr>
          <w:p>
            <w:pPr>
              <w:keepNext/>
              <w:spacing w:after="0"/>
            </w:pPr>
            <w:r/>
            <w:sdt>
              <w:sdtPr>
                <w:rPr>
                  <w:sz w:val="15"/>
                  <w:szCs w:val="15"/>
                </w:rPr>
                <w:alias w:val="G02.S3.N042.effort_pct"/>
                <w:tag w:val="G02.S3.N042.effort_pct"/>
                <w:text/>
              </w:sdtPr>
              <w:sdtContent>
                <w:r>
                  <w:rPr>
                    <w:sz w:val="15"/>
                    <w:szCs w:val="15"/>
                  </w:rPr>
                  <w:t xml:space="preserve">type here</w:t>
                </w:r>
              </w:sdtContent>
            </w:sdt>
          </w:p>
        </w:tc>
        <w:tc>
          <w:tcPr>
            <w:tcW w:type="dxa" w:w="3742"/>
          </w:tcPr>
          <w:p>
            <w:pPr>
              <w:keepNext/>
              <w:spacing w:after="0"/>
            </w:pPr>
            <w:r/>
            <w:sdt>
              <w:sdtPr>
                <w:rPr>
                  <w:sz w:val="15"/>
                  <w:szCs w:val="15"/>
                </w:rPr>
                <w:alias w:val="G02.S3.N042.contribution"/>
                <w:tag w:val="G02.S3.N042.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Vedika Kaki (N047)</w:t>
            </w:r>
          </w:p>
        </w:tc>
        <w:tc>
          <w:tcPr>
            <w:tcW w:type="dxa" w:w="1701"/>
          </w:tcPr>
          <w:p>
            <w:pPr>
              <w:keepNext/>
              <w:spacing w:after="0"/>
            </w:pPr>
            <w:r/>
            <w:sdt>
              <w:sdtPr>
                <w:rPr>
                  <w:sz w:val="15"/>
                  <w:szCs w:val="15"/>
                </w:rPr>
                <w:alias w:val="G02.S3.N047.github"/>
                <w:tag w:val="G02.S3.N047.github"/>
                <w:text/>
              </w:sdtPr>
              <w:sdtContent>
                <w:r>
                  <w:rPr>
                    <w:sz w:val="15"/>
                    <w:szCs w:val="15"/>
                  </w:rPr>
                  <w:t xml:space="preserve">type here</w:t>
                </w:r>
              </w:sdtContent>
            </w:sdt>
          </w:p>
        </w:tc>
        <w:tc>
          <w:tcPr>
            <w:tcW w:type="dxa" w:w="1134"/>
          </w:tcPr>
          <w:p>
            <w:pPr>
              <w:keepNext/>
              <w:spacing w:after="0"/>
            </w:pPr>
            <w:r/>
            <w:sdt>
              <w:sdtPr>
                <w:rPr>
                  <w:sz w:val="15"/>
                  <w:szCs w:val="15"/>
                </w:rPr>
                <w:alias w:val="G02.S3.N047.commits"/>
                <w:tag w:val="G02.S3.N047.commits"/>
                <w:text/>
              </w:sdtPr>
              <w:sdtContent>
                <w:r>
                  <w:rPr>
                    <w:sz w:val="15"/>
                    <w:szCs w:val="15"/>
                  </w:rPr>
                  <w:t xml:space="preserve">type here</w:t>
                </w:r>
              </w:sdtContent>
            </w:sdt>
          </w:p>
        </w:tc>
        <w:tc>
          <w:tcPr>
            <w:tcW w:type="dxa" w:w="1247"/>
          </w:tcPr>
          <w:p>
            <w:pPr>
              <w:keepNext/>
              <w:spacing w:after="0"/>
            </w:pPr>
            <w:r/>
            <w:sdt>
              <w:sdtPr>
                <w:rPr>
                  <w:sz w:val="15"/>
                  <w:szCs w:val="15"/>
                </w:rPr>
                <w:alias w:val="G02.S3.N047.effort_pct"/>
                <w:tag w:val="G02.S3.N047.effort_pct"/>
                <w:text/>
              </w:sdtPr>
              <w:sdtContent>
                <w:r>
                  <w:rPr>
                    <w:sz w:val="15"/>
                    <w:szCs w:val="15"/>
                  </w:rPr>
                  <w:t xml:space="preserve">type here</w:t>
                </w:r>
              </w:sdtContent>
            </w:sdt>
          </w:p>
        </w:tc>
        <w:tc>
          <w:tcPr>
            <w:tcW w:type="dxa" w:w="3742"/>
          </w:tcPr>
          <w:p>
            <w:pPr>
              <w:keepNext/>
              <w:spacing w:after="0"/>
            </w:pPr>
            <w:r/>
            <w:sdt>
              <w:sdtPr>
                <w:rPr>
                  <w:sz w:val="15"/>
                  <w:szCs w:val="15"/>
                </w:rPr>
                <w:alias w:val="G02.S3.N047.contribution"/>
                <w:tag w:val="G02.S3.N047.contribution"/>
                <w:text/>
              </w:sdtPr>
              <w:sdtContent>
                <w:r>
                  <w:rPr>
                    <w:sz w:val="15"/>
                    <w:szCs w:val="15"/>
                  </w:rPr>
                  <w:t xml:space="preserve">type here</w:t>
                </w:r>
              </w:sdtContent>
            </w:sdt>
          </w:p>
        </w:tc>
      </w:tr>
      <w:tr>
        <w:trPr>
          <w:cantSplit/>
        </w:trPr>
        <w:tc>
          <w:tcPr>
            <w:tcW w:type="dxa" w:w="2381"/>
          </w:tcPr>
          <w:p>
            <w:pPr>
              <w:spacing w:after="0"/>
            </w:pPr>
            <w:r/>
            <w:r>
              <w:rPr>
                <w:b w:val="0"/>
                <w:i w:val="0"/>
                <w:color w:val="000000"/>
                <w:sz w:val="15"/>
              </w:rPr>
              <w:t>Medha Mishra (N062)</w:t>
            </w:r>
          </w:p>
        </w:tc>
        <w:tc>
          <w:tcPr>
            <w:tcW w:type="dxa" w:w="1701"/>
          </w:tcPr>
          <w:p>
            <w:pPr>
              <w:spacing w:after="0"/>
            </w:pPr>
            <w:r/>
            <w:sdt>
              <w:sdtPr>
                <w:rPr>
                  <w:sz w:val="15"/>
                  <w:szCs w:val="15"/>
                </w:rPr>
                <w:alias w:val="G02.S3.N062.github"/>
                <w:tag w:val="G02.S3.N062.github"/>
                <w:text/>
              </w:sdtPr>
              <w:sdtContent>
                <w:r>
                  <w:rPr>
                    <w:sz w:val="15"/>
                    <w:szCs w:val="15"/>
                  </w:rPr>
                  <w:t xml:space="preserve">type here</w:t>
                </w:r>
              </w:sdtContent>
            </w:sdt>
          </w:p>
        </w:tc>
        <w:tc>
          <w:tcPr>
            <w:tcW w:type="dxa" w:w="1134"/>
          </w:tcPr>
          <w:p>
            <w:pPr>
              <w:spacing w:after="0"/>
            </w:pPr>
            <w:r/>
            <w:sdt>
              <w:sdtPr>
                <w:rPr>
                  <w:sz w:val="15"/>
                  <w:szCs w:val="15"/>
                </w:rPr>
                <w:alias w:val="G02.S3.N062.commits"/>
                <w:tag w:val="G02.S3.N062.commits"/>
                <w:text/>
              </w:sdtPr>
              <w:sdtContent>
                <w:r>
                  <w:rPr>
                    <w:sz w:val="15"/>
                    <w:szCs w:val="15"/>
                  </w:rPr>
                  <w:t xml:space="preserve">type here</w:t>
                </w:r>
              </w:sdtContent>
            </w:sdt>
          </w:p>
        </w:tc>
        <w:tc>
          <w:tcPr>
            <w:tcW w:type="dxa" w:w="1247"/>
          </w:tcPr>
          <w:p>
            <w:pPr>
              <w:spacing w:after="0"/>
            </w:pPr>
            <w:r/>
            <w:sdt>
              <w:sdtPr>
                <w:rPr>
                  <w:sz w:val="15"/>
                  <w:szCs w:val="15"/>
                </w:rPr>
                <w:alias w:val="G02.S3.N062.effort_pct"/>
                <w:tag w:val="G02.S3.N062.effort_pct"/>
                <w:text/>
              </w:sdtPr>
              <w:sdtContent>
                <w:r>
                  <w:rPr>
                    <w:sz w:val="15"/>
                    <w:szCs w:val="15"/>
                  </w:rPr>
                  <w:t xml:space="preserve">type here</w:t>
                </w:r>
              </w:sdtContent>
            </w:sdt>
          </w:p>
        </w:tc>
        <w:tc>
          <w:tcPr>
            <w:tcW w:type="dxa" w:w="3742"/>
          </w:tcPr>
          <w:p>
            <w:pPr>
              <w:spacing w:after="0"/>
            </w:pPr>
            <w:r/>
            <w:sdt>
              <w:sdtPr>
                <w:rPr>
                  <w:sz w:val="15"/>
                  <w:szCs w:val="15"/>
                </w:rPr>
                <w:alias w:val="G02.S3.N062.contribution"/>
                <w:tag w:val="G02.S3.N062.contribution"/>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Reaction latency (ms), d′, false alarms</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24–30).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02.S4.n_participants"/>
                <w:tag w:val="G02.S4.n_participant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02.S4.design"/>
                <w:tag w:val="G02.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02.S4.dates_place"/>
                <w:tag w:val="G02.S4.dates_pla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02.S4.raw_csv_path"/>
                <w:tag w:val="G02.S4.raw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02.S4.sus.n"/>
                <w:tag w:val="G02.S4.sus.n"/>
                <w:text/>
              </w:sdtPr>
              <w:sdtContent>
                <w:r>
                  <w:rPr>
                    <w:sz w:val="15"/>
                    <w:szCs w:val="15"/>
                  </w:rPr>
                  <w:t xml:space="preserve">type here</w:t>
                </w:r>
              </w:sdtContent>
            </w:sdt>
          </w:p>
        </w:tc>
        <w:tc>
          <w:tcPr>
            <w:tcW w:type="dxa" w:w="1474"/>
          </w:tcPr>
          <w:p>
            <w:pPr>
              <w:keepNext/>
              <w:spacing w:after="0"/>
            </w:pPr>
            <w:r/>
            <w:sdt>
              <w:sdtPr>
                <w:rPr>
                  <w:sz w:val="15"/>
                  <w:szCs w:val="15"/>
                </w:rPr>
                <w:alias w:val="G02.S4.sus.mean"/>
                <w:tag w:val="G02.S4.sus.mean"/>
                <w:text/>
              </w:sdtPr>
              <w:sdtContent>
                <w:r>
                  <w:rPr>
                    <w:sz w:val="15"/>
                    <w:szCs w:val="15"/>
                  </w:rPr>
                  <w:t xml:space="preserve">type here</w:t>
                </w:r>
              </w:sdtContent>
            </w:sdt>
          </w:p>
        </w:tc>
        <w:tc>
          <w:tcPr>
            <w:tcW w:type="dxa" w:w="1474"/>
          </w:tcPr>
          <w:p>
            <w:pPr>
              <w:keepNext/>
              <w:spacing w:after="0"/>
            </w:pPr>
            <w:r/>
            <w:sdt>
              <w:sdtPr>
                <w:rPr>
                  <w:sz w:val="15"/>
                  <w:szCs w:val="15"/>
                </w:rPr>
                <w:alias w:val="G02.S4.sus.sd"/>
                <w:tag w:val="G02.S4.sus.sd"/>
                <w:text/>
              </w:sdtPr>
              <w:sdtContent>
                <w:r>
                  <w:rPr>
                    <w:sz w:val="15"/>
                    <w:szCs w:val="15"/>
                  </w:rPr>
                  <w:t xml:space="preserve">type here</w:t>
                </w:r>
              </w:sdtContent>
            </w:sdt>
          </w:p>
        </w:tc>
        <w:tc>
          <w:tcPr>
            <w:tcW w:type="dxa" w:w="1474"/>
          </w:tcPr>
          <w:p>
            <w:pPr>
              <w:keepNext/>
              <w:spacing w:after="0"/>
            </w:pPr>
            <w:r/>
            <w:sdt>
              <w:sdtPr>
                <w:rPr>
                  <w:sz w:val="15"/>
                  <w:szCs w:val="15"/>
                </w:rPr>
                <w:alias w:val="G02.S4.sus.median"/>
                <w:tag w:val="G02.S4.sus.median"/>
                <w:text/>
              </w:sdtPr>
              <w:sdtContent>
                <w:r>
                  <w:rPr>
                    <w:sz w:val="15"/>
                    <w:szCs w:val="15"/>
                  </w:rPr>
                  <w:t xml:space="preserve">type here</w:t>
                </w:r>
              </w:sdtContent>
            </w:sdt>
          </w:p>
        </w:tc>
        <w:tc>
          <w:tcPr>
            <w:tcW w:type="dxa" w:w="2835"/>
          </w:tcPr>
          <w:p>
            <w:pPr>
              <w:keepNext/>
              <w:spacing w:after="0"/>
            </w:pPr>
            <w:r/>
            <w:sdt>
              <w:sdtPr>
                <w:rPr>
                  <w:sz w:val="15"/>
                  <w:szCs w:val="15"/>
                </w:rPr>
                <w:alias w:val="G02.S4.sus.condition"/>
                <w:tag w:val="G02.S4.sus.condition"/>
                <w:text/>
              </w:sdtPr>
              <w:sdtContent>
                <w:r>
                  <w:rPr>
                    <w:sz w:val="15"/>
                    <w:szCs w:val="15"/>
                  </w:rPr>
                  <w:t xml:space="preserve">type here</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02.S4.tlx.n"/>
                <w:tag w:val="G02.S4.tlx.n"/>
                <w:text/>
              </w:sdtPr>
              <w:sdtContent>
                <w:r>
                  <w:rPr>
                    <w:sz w:val="15"/>
                    <w:szCs w:val="15"/>
                  </w:rPr>
                  <w:t xml:space="preserve">type here</w:t>
                </w:r>
              </w:sdtContent>
            </w:sdt>
          </w:p>
        </w:tc>
        <w:tc>
          <w:tcPr>
            <w:tcW w:type="dxa" w:w="1474"/>
          </w:tcPr>
          <w:p>
            <w:pPr>
              <w:keepNext/>
              <w:spacing w:after="0"/>
            </w:pPr>
            <w:r/>
            <w:sdt>
              <w:sdtPr>
                <w:rPr>
                  <w:sz w:val="15"/>
                  <w:szCs w:val="15"/>
                </w:rPr>
                <w:alias w:val="G02.S4.tlx.mean"/>
                <w:tag w:val="G02.S4.tlx.mean"/>
                <w:text/>
              </w:sdtPr>
              <w:sdtContent>
                <w:r>
                  <w:rPr>
                    <w:sz w:val="15"/>
                    <w:szCs w:val="15"/>
                  </w:rPr>
                  <w:t xml:space="preserve">type here</w:t>
                </w:r>
              </w:sdtContent>
            </w:sdt>
          </w:p>
        </w:tc>
        <w:tc>
          <w:tcPr>
            <w:tcW w:type="dxa" w:w="1474"/>
          </w:tcPr>
          <w:p>
            <w:pPr>
              <w:keepNext/>
              <w:spacing w:after="0"/>
            </w:pPr>
            <w:r/>
            <w:sdt>
              <w:sdtPr>
                <w:rPr>
                  <w:sz w:val="15"/>
                  <w:szCs w:val="15"/>
                </w:rPr>
                <w:alias w:val="G02.S4.tlx.sd"/>
                <w:tag w:val="G02.S4.tlx.sd"/>
                <w:text/>
              </w:sdtPr>
              <w:sdtContent>
                <w:r>
                  <w:rPr>
                    <w:sz w:val="15"/>
                    <w:szCs w:val="15"/>
                  </w:rPr>
                  <w:t xml:space="preserve">type here</w:t>
                </w:r>
              </w:sdtContent>
            </w:sdt>
          </w:p>
        </w:tc>
        <w:tc>
          <w:tcPr>
            <w:tcW w:type="dxa" w:w="1474"/>
          </w:tcPr>
          <w:p>
            <w:pPr>
              <w:keepNext/>
              <w:spacing w:after="0"/>
            </w:pPr>
            <w:r/>
            <w:sdt>
              <w:sdtPr>
                <w:rPr>
                  <w:sz w:val="15"/>
                  <w:szCs w:val="15"/>
                </w:rPr>
                <w:alias w:val="G02.S4.tlx.median"/>
                <w:tag w:val="G02.S4.tlx.median"/>
                <w:text/>
              </w:sdtPr>
              <w:sdtContent>
                <w:r>
                  <w:rPr>
                    <w:sz w:val="15"/>
                    <w:szCs w:val="15"/>
                  </w:rPr>
                  <w:t xml:space="preserve">type here</w:t>
                </w:r>
              </w:sdtContent>
            </w:sdt>
          </w:p>
        </w:tc>
        <w:tc>
          <w:tcPr>
            <w:tcW w:type="dxa" w:w="2835"/>
          </w:tcPr>
          <w:p>
            <w:pPr>
              <w:keepNext/>
              <w:spacing w:after="0"/>
            </w:pPr>
            <w:r/>
            <w:sdt>
              <w:sdtPr>
                <w:rPr>
                  <w:sz w:val="15"/>
                  <w:szCs w:val="15"/>
                </w:rPr>
                <w:alias w:val="G02.S4.tlx.condition"/>
                <w:tag w:val="G02.S4.tlx.condition"/>
                <w:text/>
              </w:sdtPr>
              <w:sdtContent>
                <w:r>
                  <w:rPr>
                    <w:sz w:val="15"/>
                    <w:szCs w:val="15"/>
                  </w:rPr>
                  <w:t xml:space="preserve">type here</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02.S4.metric.n"/>
                <w:tag w:val="G02.S4.metric.n"/>
                <w:text/>
              </w:sdtPr>
              <w:sdtContent>
                <w:r>
                  <w:rPr>
                    <w:sz w:val="15"/>
                    <w:szCs w:val="15"/>
                  </w:rPr>
                  <w:t xml:space="preserve">type here</w:t>
                </w:r>
              </w:sdtContent>
            </w:sdt>
          </w:p>
        </w:tc>
        <w:tc>
          <w:tcPr>
            <w:tcW w:type="dxa" w:w="1474"/>
          </w:tcPr>
          <w:p>
            <w:pPr>
              <w:spacing w:after="0"/>
            </w:pPr>
            <w:r/>
            <w:sdt>
              <w:sdtPr>
                <w:rPr>
                  <w:sz w:val="15"/>
                  <w:szCs w:val="15"/>
                </w:rPr>
                <w:alias w:val="G02.S4.metric.mean"/>
                <w:tag w:val="G02.S4.metric.mean"/>
                <w:text/>
              </w:sdtPr>
              <w:sdtContent>
                <w:r>
                  <w:rPr>
                    <w:sz w:val="15"/>
                    <w:szCs w:val="15"/>
                  </w:rPr>
                  <w:t xml:space="preserve">type here</w:t>
                </w:r>
              </w:sdtContent>
            </w:sdt>
          </w:p>
        </w:tc>
        <w:tc>
          <w:tcPr>
            <w:tcW w:type="dxa" w:w="1474"/>
          </w:tcPr>
          <w:p>
            <w:pPr>
              <w:spacing w:after="0"/>
            </w:pPr>
            <w:r/>
            <w:sdt>
              <w:sdtPr>
                <w:rPr>
                  <w:sz w:val="15"/>
                  <w:szCs w:val="15"/>
                </w:rPr>
                <w:alias w:val="G02.S4.metric.sd"/>
                <w:tag w:val="G02.S4.metric.sd"/>
                <w:text/>
              </w:sdtPr>
              <w:sdtContent>
                <w:r>
                  <w:rPr>
                    <w:sz w:val="15"/>
                    <w:szCs w:val="15"/>
                  </w:rPr>
                  <w:t xml:space="preserve">type here</w:t>
                </w:r>
              </w:sdtContent>
            </w:sdt>
          </w:p>
        </w:tc>
        <w:tc>
          <w:tcPr>
            <w:tcW w:type="dxa" w:w="1474"/>
          </w:tcPr>
          <w:p>
            <w:pPr>
              <w:spacing w:after="0"/>
            </w:pPr>
            <w:r/>
            <w:sdt>
              <w:sdtPr>
                <w:rPr>
                  <w:sz w:val="15"/>
                  <w:szCs w:val="15"/>
                </w:rPr>
                <w:alias w:val="G02.S4.metric.median"/>
                <w:tag w:val="G02.S4.metric.median"/>
                <w:text/>
              </w:sdtPr>
              <w:sdtContent>
                <w:r>
                  <w:rPr>
                    <w:sz w:val="15"/>
                    <w:szCs w:val="15"/>
                  </w:rPr>
                  <w:t xml:space="preserve">type here</w:t>
                </w:r>
              </w:sdtContent>
            </w:sdt>
          </w:p>
        </w:tc>
        <w:tc>
          <w:tcPr>
            <w:tcW w:type="dxa" w:w="2835"/>
          </w:tcPr>
          <w:p>
            <w:pPr>
              <w:spacing w:after="0"/>
            </w:pPr>
            <w:r/>
            <w:sdt>
              <w:sdtPr>
                <w:rPr>
                  <w:sz w:val="15"/>
                  <w:szCs w:val="15"/>
                </w:rPr>
                <w:alias w:val="G02.S4.metric.condition"/>
                <w:tag w:val="G02.S4.metric.condition"/>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02.S4.prov_real_people"/>
                <w:tag w:val="G02.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02.S4.prov_no_simulated"/>
                <w:tag w:val="G02.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02.S4.prov_consent_forms"/>
                <w:tag w:val="G02.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02.S4.prov_plots_reproducible"/>
                <w:tag w:val="G02.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02.S5.linkedin_url"/>
                <w:tag w:val="G02.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02.S5.video_length"/>
                <w:tag w:val="G02.S5.video_length"/>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02.S5.all_members_speak"/>
                <w:tag w:val="G02.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02.S5.ai1.tool"/>
                <w:tag w:val="G02.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02.S5.ai1.said"/>
                <w:tag w:val="G02.S5.ai1.said"/>
                <w:text/>
              </w:sdtPr>
              <w:sdtContent>
                <w:r>
                  <w:rPr>
                    <w:sz w:val="14"/>
                    <w:szCs w:val="14"/>
                  </w:rPr>
                  <w:t xml:space="preserve">type here</w:t>
                </w:r>
              </w:sdtContent>
            </w:sdt>
          </w:p>
        </w:tc>
        <w:tc>
          <w:tcPr>
            <w:tcW w:type="dxa" w:w="1474"/>
          </w:tcPr>
          <w:p>
            <w:pPr>
              <w:keepNext/>
              <w:spacing w:after="0"/>
            </w:pPr>
            <w:r/>
            <w:sdt>
              <w:sdtPr>
                <w:rPr>
                  <w:sz w:val="14"/>
                  <w:szCs w:val="14"/>
                </w:rPr>
                <w:alias w:val="G02.S5.ai1.caught_by"/>
                <w:tag w:val="G02.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02.S5.ai1.truth"/>
                <w:tag w:val="G02.S5.ai1.truth"/>
                <w:text/>
              </w:sdtPr>
              <w:sdtContent>
                <w:r>
                  <w:rPr>
                    <w:sz w:val="14"/>
                    <w:szCs w:val="14"/>
                  </w:rPr>
                  <w:t xml:space="preserve">type here</w:t>
                </w:r>
              </w:sdtContent>
            </w:sdt>
          </w:p>
        </w:tc>
        <w:tc>
          <w:tcPr>
            <w:tcW w:type="dxa" w:w="1417"/>
          </w:tcPr>
          <w:p>
            <w:pPr>
              <w:keepNext/>
              <w:spacing w:after="0"/>
            </w:pPr>
            <w:r/>
            <w:sdt>
              <w:sdtPr>
                <w:rPr>
                  <w:sz w:val="14"/>
                  <w:szCs w:val="14"/>
                </w:rPr>
                <w:alias w:val="G02.S5.ai1.error_type"/>
                <w:tag w:val="G02.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02.S5.ai1.verdict"/>
                <w:tag w:val="G02.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02.S5.ai2.tool"/>
                <w:tag w:val="G02.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02.S5.ai2.said"/>
                <w:tag w:val="G02.S5.ai2.said"/>
                <w:text/>
              </w:sdtPr>
              <w:sdtContent>
                <w:r>
                  <w:rPr>
                    <w:sz w:val="14"/>
                    <w:szCs w:val="14"/>
                  </w:rPr>
                  <w:t xml:space="preserve">type here</w:t>
                </w:r>
              </w:sdtContent>
            </w:sdt>
          </w:p>
        </w:tc>
        <w:tc>
          <w:tcPr>
            <w:tcW w:type="dxa" w:w="1474"/>
          </w:tcPr>
          <w:p>
            <w:pPr>
              <w:keepNext/>
              <w:spacing w:after="0"/>
            </w:pPr>
            <w:r/>
            <w:sdt>
              <w:sdtPr>
                <w:rPr>
                  <w:sz w:val="14"/>
                  <w:szCs w:val="14"/>
                </w:rPr>
                <w:alias w:val="G02.S5.ai2.caught_by"/>
                <w:tag w:val="G02.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02.S5.ai2.truth"/>
                <w:tag w:val="G02.S5.ai2.truth"/>
                <w:text/>
              </w:sdtPr>
              <w:sdtContent>
                <w:r>
                  <w:rPr>
                    <w:sz w:val="14"/>
                    <w:szCs w:val="14"/>
                  </w:rPr>
                  <w:t xml:space="preserve">type here</w:t>
                </w:r>
              </w:sdtContent>
            </w:sdt>
          </w:p>
        </w:tc>
        <w:tc>
          <w:tcPr>
            <w:tcW w:type="dxa" w:w="1417"/>
          </w:tcPr>
          <w:p>
            <w:pPr>
              <w:keepNext/>
              <w:spacing w:after="0"/>
            </w:pPr>
            <w:r/>
            <w:sdt>
              <w:sdtPr>
                <w:rPr>
                  <w:sz w:val="14"/>
                  <w:szCs w:val="14"/>
                </w:rPr>
                <w:alias w:val="G02.S5.ai2.error_type"/>
                <w:tag w:val="G02.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02.S5.ai2.verdict"/>
                <w:tag w:val="G02.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02.S5.ai3.tool"/>
                <w:tag w:val="G02.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02.S5.ai3.said"/>
                <w:tag w:val="G02.S5.ai3.said"/>
                <w:text/>
              </w:sdtPr>
              <w:sdtContent>
                <w:r>
                  <w:rPr>
                    <w:sz w:val="14"/>
                    <w:szCs w:val="14"/>
                  </w:rPr>
                  <w:t xml:space="preserve">type here</w:t>
                </w:r>
              </w:sdtContent>
            </w:sdt>
          </w:p>
        </w:tc>
        <w:tc>
          <w:tcPr>
            <w:tcW w:type="dxa" w:w="1474"/>
          </w:tcPr>
          <w:p>
            <w:pPr>
              <w:spacing w:after="0"/>
            </w:pPr>
            <w:r/>
            <w:sdt>
              <w:sdtPr>
                <w:rPr>
                  <w:sz w:val="14"/>
                  <w:szCs w:val="14"/>
                </w:rPr>
                <w:alias w:val="G02.S5.ai3.caught_by"/>
                <w:tag w:val="G02.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02.S5.ai3.truth"/>
                <w:tag w:val="G02.S5.ai3.truth"/>
                <w:text/>
              </w:sdtPr>
              <w:sdtContent>
                <w:r>
                  <w:rPr>
                    <w:sz w:val="14"/>
                    <w:szCs w:val="14"/>
                  </w:rPr>
                  <w:t xml:space="preserve">type here</w:t>
                </w:r>
              </w:sdtContent>
            </w:sdt>
          </w:p>
        </w:tc>
        <w:tc>
          <w:tcPr>
            <w:tcW w:type="dxa" w:w="1417"/>
          </w:tcPr>
          <w:p>
            <w:pPr>
              <w:spacing w:after="0"/>
            </w:pPr>
            <w:r/>
            <w:sdt>
              <w:sdtPr>
                <w:rPr>
                  <w:sz w:val="14"/>
                  <w:szCs w:val="14"/>
                </w:rPr>
                <w:alias w:val="G02.S5.ai3.error_type"/>
                <w:tag w:val="G02.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02.S5.ai3.verdict"/>
                <w:tag w:val="G02.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03: Yashika, Moksh, Bhavi, Preet</w:t>
            </w:r>
          </w:p>
        </w:tc>
        <w:tc>
          <w:tcPr>
            <w:tcW w:type="dxa" w:w="737"/>
          </w:tcPr>
          <w:p>
            <w:pPr>
              <w:keepNext/>
              <w:spacing w:after="0"/>
            </w:pPr>
            <w:r/>
            <w:sdt>
              <w:sdtPr>
                <w:rPr>
                  <w:sz w:val="14"/>
                  <w:szCs w:val="14"/>
                </w:rPr>
                <w:alias w:val="G02.S5.peer_G03.problem"/>
                <w:tag w:val="G02.S5.peer_G03.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2.S5.peer_G03.build"/>
                <w:tag w:val="G02.S5.peer_G03.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2.S5.peer_G03.data"/>
                <w:tag w:val="G02.S5.peer_G03.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2.S5.peer_G03.honesty"/>
                <w:tag w:val="G02.S5.peer_G03.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2.S5.peer_G03.clarity"/>
                <w:tag w:val="G02.S5.peer_G03.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02.S5.peer_G03.best_moment"/>
                <w:tag w:val="G02.S5.peer_G03.best_moment"/>
                <w:text/>
              </w:sdtPr>
              <w:sdtContent>
                <w:r>
                  <w:rPr>
                    <w:sz w:val="14"/>
                    <w:szCs w:val="14"/>
                  </w:rPr>
                  <w:t xml:space="preserve">type here</w:t>
                </w:r>
              </w:sdtContent>
            </w:sdt>
          </w:p>
        </w:tc>
        <w:tc>
          <w:tcPr>
            <w:tcW w:type="dxa" w:w="2891"/>
          </w:tcPr>
          <w:p>
            <w:pPr>
              <w:keepNext/>
              <w:spacing w:after="0"/>
            </w:pPr>
            <w:r/>
            <w:sdt>
              <w:sdtPr>
                <w:rPr>
                  <w:sz w:val="14"/>
                  <w:szCs w:val="14"/>
                </w:rPr>
                <w:alias w:val="G02.S5.peer_G03.question"/>
                <w:tag w:val="G02.S5.peer_G03.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11: Jaineel, Dev, Nimitt, Husepas</w:t>
            </w:r>
          </w:p>
        </w:tc>
        <w:tc>
          <w:tcPr>
            <w:tcW w:type="dxa" w:w="737"/>
          </w:tcPr>
          <w:p>
            <w:pPr>
              <w:spacing w:after="0"/>
            </w:pPr>
            <w:r/>
            <w:sdt>
              <w:sdtPr>
                <w:rPr>
                  <w:sz w:val="14"/>
                  <w:szCs w:val="14"/>
                </w:rPr>
                <w:alias w:val="G02.S5.peer_G11.problem"/>
                <w:tag w:val="G02.S5.peer_G11.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2.S5.peer_G11.build"/>
                <w:tag w:val="G02.S5.peer_G11.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2.S5.peer_G11.data"/>
                <w:tag w:val="G02.S5.peer_G11.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2.S5.peer_G11.honesty"/>
                <w:tag w:val="G02.S5.peer_G11.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2.S5.peer_G11.clarity"/>
                <w:tag w:val="G02.S5.peer_G11.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02.S5.peer_G11.best_moment"/>
                <w:tag w:val="G02.S5.peer_G11.best_moment"/>
                <w:text/>
              </w:sdtPr>
              <w:sdtContent>
                <w:r>
                  <w:rPr>
                    <w:sz w:val="14"/>
                    <w:szCs w:val="14"/>
                  </w:rPr>
                  <w:t xml:space="preserve">type here</w:t>
                </w:r>
              </w:sdtContent>
            </w:sdt>
          </w:p>
        </w:tc>
        <w:tc>
          <w:tcPr>
            <w:tcW w:type="dxa" w:w="2891"/>
          </w:tcPr>
          <w:p>
            <w:pPr>
              <w:spacing w:after="0"/>
            </w:pPr>
            <w:r/>
            <w:sdt>
              <w:sdtPr>
                <w:rPr>
                  <w:sz w:val="14"/>
                  <w:szCs w:val="14"/>
                </w:rPr>
                <w:alias w:val="G02.S5.peer_G11.question"/>
                <w:tag w:val="G02.S5.peer_G11.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Ranish Devadiga (N024)</w:t>
            </w:r>
          </w:p>
        </w:tc>
        <w:tc>
          <w:tcPr>
            <w:tcW w:type="dxa" w:w="850"/>
          </w:tcPr>
          <w:p>
            <w:pPr>
              <w:keepNext/>
              <w:spacing w:after="0"/>
            </w:pPr>
            <w:r/>
            <w:sdt>
              <w:sdtPr>
                <w:rPr>
                  <w:sz w:val="14"/>
                  <w:szCs w:val="14"/>
                </w:rPr>
                <w:alias w:val="G02.S6.N024.hours"/>
                <w:tag w:val="G02.S6.N024.hours"/>
                <w:text/>
              </w:sdtPr>
              <w:sdtContent>
                <w:r>
                  <w:rPr>
                    <w:sz w:val="14"/>
                    <w:szCs w:val="14"/>
                  </w:rPr>
                  <w:t xml:space="preserve">type here</w:t>
                </w:r>
              </w:sdtContent>
            </w:sdt>
          </w:p>
        </w:tc>
        <w:tc>
          <w:tcPr>
            <w:tcW w:type="dxa" w:w="1191"/>
          </w:tcPr>
          <w:p>
            <w:pPr>
              <w:keepNext/>
              <w:spacing w:after="0"/>
            </w:pPr>
            <w:r/>
            <w:sdt>
              <w:sdtPr>
                <w:rPr>
                  <w:sz w:val="14"/>
                  <w:szCs w:val="14"/>
                </w:rPr>
                <w:alias w:val="G02.S6.N024.role_fit"/>
                <w:tag w:val="G02.S6.N024.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2.S6.N024.prior_git"/>
                <w:tag w:val="G02.S6.N024.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2.S6.N024.prior_user_test"/>
                <w:tag w:val="G02.S6.N024.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2.S6.N024.cross_programme_learning"/>
                <w:tag w:val="G02.S6.N024.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2.S6.N024.ai_draft_share"/>
                <w:tag w:val="G02.S6.N02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2.S6.N024.ai_errors_caught"/>
                <w:tag w:val="G02.S6.N02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Hriday Jain (N042)</w:t>
            </w:r>
          </w:p>
        </w:tc>
        <w:tc>
          <w:tcPr>
            <w:tcW w:type="dxa" w:w="850"/>
          </w:tcPr>
          <w:p>
            <w:pPr>
              <w:keepNext/>
              <w:spacing w:after="0"/>
            </w:pPr>
            <w:r/>
            <w:sdt>
              <w:sdtPr>
                <w:rPr>
                  <w:sz w:val="14"/>
                  <w:szCs w:val="14"/>
                </w:rPr>
                <w:alias w:val="G02.S6.N042.hours"/>
                <w:tag w:val="G02.S6.N042.hours"/>
                <w:text/>
              </w:sdtPr>
              <w:sdtContent>
                <w:r>
                  <w:rPr>
                    <w:sz w:val="14"/>
                    <w:szCs w:val="14"/>
                  </w:rPr>
                  <w:t xml:space="preserve">type here</w:t>
                </w:r>
              </w:sdtContent>
            </w:sdt>
          </w:p>
        </w:tc>
        <w:tc>
          <w:tcPr>
            <w:tcW w:type="dxa" w:w="1191"/>
          </w:tcPr>
          <w:p>
            <w:pPr>
              <w:keepNext/>
              <w:spacing w:after="0"/>
            </w:pPr>
            <w:r/>
            <w:sdt>
              <w:sdtPr>
                <w:rPr>
                  <w:sz w:val="14"/>
                  <w:szCs w:val="14"/>
                </w:rPr>
                <w:alias w:val="G02.S6.N042.role_fit"/>
                <w:tag w:val="G02.S6.N042.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2.S6.N042.prior_git"/>
                <w:tag w:val="G02.S6.N042.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2.S6.N042.prior_user_test"/>
                <w:tag w:val="G02.S6.N042.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2.S6.N042.cross_programme_learning"/>
                <w:tag w:val="G02.S6.N042.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2.S6.N042.ai_draft_share"/>
                <w:tag w:val="G02.S6.N042.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2.S6.N042.ai_errors_caught"/>
                <w:tag w:val="G02.S6.N042.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Vedika Kaki (N047)</w:t>
            </w:r>
          </w:p>
        </w:tc>
        <w:tc>
          <w:tcPr>
            <w:tcW w:type="dxa" w:w="850"/>
          </w:tcPr>
          <w:p>
            <w:pPr>
              <w:keepNext/>
              <w:spacing w:after="0"/>
            </w:pPr>
            <w:r/>
            <w:sdt>
              <w:sdtPr>
                <w:rPr>
                  <w:sz w:val="14"/>
                  <w:szCs w:val="14"/>
                </w:rPr>
                <w:alias w:val="G02.S6.N047.hours"/>
                <w:tag w:val="G02.S6.N047.hours"/>
                <w:text/>
              </w:sdtPr>
              <w:sdtContent>
                <w:r>
                  <w:rPr>
                    <w:sz w:val="14"/>
                    <w:szCs w:val="14"/>
                  </w:rPr>
                  <w:t xml:space="preserve">type here</w:t>
                </w:r>
              </w:sdtContent>
            </w:sdt>
          </w:p>
        </w:tc>
        <w:tc>
          <w:tcPr>
            <w:tcW w:type="dxa" w:w="1191"/>
          </w:tcPr>
          <w:p>
            <w:pPr>
              <w:keepNext/>
              <w:spacing w:after="0"/>
            </w:pPr>
            <w:r/>
            <w:sdt>
              <w:sdtPr>
                <w:rPr>
                  <w:sz w:val="14"/>
                  <w:szCs w:val="14"/>
                </w:rPr>
                <w:alias w:val="G02.S6.N047.role_fit"/>
                <w:tag w:val="G02.S6.N047.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2.S6.N047.prior_git"/>
                <w:tag w:val="G02.S6.N047.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2.S6.N047.prior_user_test"/>
                <w:tag w:val="G02.S6.N047.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2.S6.N047.cross_programme_learning"/>
                <w:tag w:val="G02.S6.N047.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2.S6.N047.ai_draft_share"/>
                <w:tag w:val="G02.S6.N04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2.S6.N047.ai_errors_caught"/>
                <w:tag w:val="G02.S6.N04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Medha Mishra (N062)</w:t>
            </w:r>
          </w:p>
        </w:tc>
        <w:tc>
          <w:tcPr>
            <w:tcW w:type="dxa" w:w="850"/>
          </w:tcPr>
          <w:p>
            <w:pPr>
              <w:spacing w:after="0"/>
            </w:pPr>
            <w:r/>
            <w:sdt>
              <w:sdtPr>
                <w:rPr>
                  <w:sz w:val="14"/>
                  <w:szCs w:val="14"/>
                </w:rPr>
                <w:alias w:val="G02.S6.N062.hours"/>
                <w:tag w:val="G02.S6.N062.hours"/>
                <w:text/>
              </w:sdtPr>
              <w:sdtContent>
                <w:r>
                  <w:rPr>
                    <w:sz w:val="14"/>
                    <w:szCs w:val="14"/>
                  </w:rPr>
                  <w:t xml:space="preserve">type here</w:t>
                </w:r>
              </w:sdtContent>
            </w:sdt>
          </w:p>
        </w:tc>
        <w:tc>
          <w:tcPr>
            <w:tcW w:type="dxa" w:w="1191"/>
          </w:tcPr>
          <w:p>
            <w:pPr>
              <w:spacing w:after="0"/>
            </w:pPr>
            <w:r/>
            <w:sdt>
              <w:sdtPr>
                <w:rPr>
                  <w:sz w:val="14"/>
                  <w:szCs w:val="14"/>
                </w:rPr>
                <w:alias w:val="G02.S6.N062.role_fit"/>
                <w:tag w:val="G02.S6.N062.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02.S6.N062.prior_git"/>
                <w:tag w:val="G02.S6.N062.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02.S6.N062.prior_user_test"/>
                <w:tag w:val="G02.S6.N062.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02.S6.N062.cross_programme_learning"/>
                <w:tag w:val="G02.S6.N062.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02.S6.N062.ai_draft_share"/>
                <w:tag w:val="G02.S6.N062.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02.S6.N062.ai_errors_caught"/>
                <w:tag w:val="G02.S6.N062.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Ranish Devadiga (N024)</w:t>
            </w:r>
          </w:p>
        </w:tc>
        <w:tc>
          <w:tcPr>
            <w:tcW w:type="dxa" w:w="4082"/>
          </w:tcPr>
          <w:p>
            <w:pPr>
              <w:keepNext/>
              <w:spacing w:after="0"/>
            </w:pPr>
            <w:r/>
            <w:sdt>
              <w:sdtPr>
                <w:rPr>
                  <w:sz w:val="14"/>
                  <w:szCs w:val="14"/>
                </w:rPr>
                <w:alias w:val="G02.S6.N024.most_valuable"/>
                <w:tag w:val="G02.S6.N024.most_valuable"/>
                <w:text/>
              </w:sdtPr>
              <w:sdtContent>
                <w:r>
                  <w:rPr>
                    <w:sz w:val="14"/>
                    <w:szCs w:val="14"/>
                  </w:rPr>
                  <w:t xml:space="preserve">type here</w:t>
                </w:r>
              </w:sdtContent>
            </w:sdt>
          </w:p>
        </w:tc>
        <w:tc>
          <w:tcPr>
            <w:tcW w:type="dxa" w:w="4082"/>
          </w:tcPr>
          <w:p>
            <w:pPr>
              <w:keepNext/>
              <w:spacing w:after="0"/>
            </w:pPr>
            <w:r/>
            <w:sdt>
              <w:sdtPr>
                <w:rPr>
                  <w:sz w:val="14"/>
                  <w:szCs w:val="14"/>
                </w:rPr>
                <w:alias w:val="G02.S6.N024.change_one_thing"/>
                <w:tag w:val="G02.S6.N024.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Hriday Jain (N042)</w:t>
            </w:r>
          </w:p>
        </w:tc>
        <w:tc>
          <w:tcPr>
            <w:tcW w:type="dxa" w:w="4082"/>
          </w:tcPr>
          <w:p>
            <w:pPr>
              <w:keepNext/>
              <w:spacing w:after="0"/>
            </w:pPr>
            <w:r/>
            <w:sdt>
              <w:sdtPr>
                <w:rPr>
                  <w:sz w:val="14"/>
                  <w:szCs w:val="14"/>
                </w:rPr>
                <w:alias w:val="G02.S6.N042.most_valuable"/>
                <w:tag w:val="G02.S6.N042.most_valuable"/>
                <w:text/>
              </w:sdtPr>
              <w:sdtContent>
                <w:r>
                  <w:rPr>
                    <w:sz w:val="14"/>
                    <w:szCs w:val="14"/>
                  </w:rPr>
                  <w:t xml:space="preserve">type here</w:t>
                </w:r>
              </w:sdtContent>
            </w:sdt>
          </w:p>
        </w:tc>
        <w:tc>
          <w:tcPr>
            <w:tcW w:type="dxa" w:w="4082"/>
          </w:tcPr>
          <w:p>
            <w:pPr>
              <w:keepNext/>
              <w:spacing w:after="0"/>
            </w:pPr>
            <w:r/>
            <w:sdt>
              <w:sdtPr>
                <w:rPr>
                  <w:sz w:val="14"/>
                  <w:szCs w:val="14"/>
                </w:rPr>
                <w:alias w:val="G02.S6.N042.change_one_thing"/>
                <w:tag w:val="G02.S6.N042.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Vedika Kaki (N047)</w:t>
            </w:r>
          </w:p>
        </w:tc>
        <w:tc>
          <w:tcPr>
            <w:tcW w:type="dxa" w:w="4082"/>
          </w:tcPr>
          <w:p>
            <w:pPr>
              <w:keepNext/>
              <w:spacing w:after="0"/>
            </w:pPr>
            <w:r/>
            <w:sdt>
              <w:sdtPr>
                <w:rPr>
                  <w:sz w:val="14"/>
                  <w:szCs w:val="14"/>
                </w:rPr>
                <w:alias w:val="G02.S6.N047.most_valuable"/>
                <w:tag w:val="G02.S6.N047.most_valuable"/>
                <w:text/>
              </w:sdtPr>
              <w:sdtContent>
                <w:r>
                  <w:rPr>
                    <w:sz w:val="14"/>
                    <w:szCs w:val="14"/>
                  </w:rPr>
                  <w:t xml:space="preserve">type here</w:t>
                </w:r>
              </w:sdtContent>
            </w:sdt>
          </w:p>
        </w:tc>
        <w:tc>
          <w:tcPr>
            <w:tcW w:type="dxa" w:w="4082"/>
          </w:tcPr>
          <w:p>
            <w:pPr>
              <w:keepNext/>
              <w:spacing w:after="0"/>
            </w:pPr>
            <w:r/>
            <w:sdt>
              <w:sdtPr>
                <w:rPr>
                  <w:sz w:val="14"/>
                  <w:szCs w:val="14"/>
                </w:rPr>
                <w:alias w:val="G02.S6.N047.change_one_thing"/>
                <w:tag w:val="G02.S6.N047.change_one_thing"/>
                <w:text/>
              </w:sdtPr>
              <w:sdtContent>
                <w:r>
                  <w:rPr>
                    <w:sz w:val="14"/>
                    <w:szCs w:val="14"/>
                  </w:rPr>
                  <w:t xml:space="preserve">type here</w:t>
                </w:r>
              </w:sdtContent>
            </w:sdt>
          </w:p>
        </w:tc>
      </w:tr>
      <w:tr>
        <w:trPr>
          <w:trHeight w:val="454" w:hRule="atLeast"/>
          <w:cantSplit/>
        </w:trPr>
        <w:tc>
          <w:tcPr>
            <w:tcW w:type="dxa" w:w="2041"/>
          </w:tcPr>
          <w:p>
            <w:pPr>
              <w:spacing w:after="0"/>
            </w:pPr>
            <w:r/>
            <w:r>
              <w:rPr>
                <w:b w:val="0"/>
                <w:i w:val="0"/>
                <w:color w:val="000000"/>
                <w:sz w:val="14"/>
              </w:rPr>
              <w:t>Medha Mishra (N062)</w:t>
            </w:r>
          </w:p>
        </w:tc>
        <w:tc>
          <w:tcPr>
            <w:tcW w:type="dxa" w:w="4082"/>
          </w:tcPr>
          <w:p>
            <w:pPr>
              <w:spacing w:after="0"/>
            </w:pPr>
            <w:r/>
            <w:sdt>
              <w:sdtPr>
                <w:rPr>
                  <w:sz w:val="14"/>
                  <w:szCs w:val="14"/>
                </w:rPr>
                <w:alias w:val="G02.S6.N062.most_valuable"/>
                <w:tag w:val="G02.S6.N062.most_valuable"/>
                <w:text/>
              </w:sdtPr>
              <w:sdtContent>
                <w:r>
                  <w:rPr>
                    <w:sz w:val="14"/>
                    <w:szCs w:val="14"/>
                  </w:rPr>
                  <w:t xml:space="preserve">type here</w:t>
                </w:r>
              </w:sdtContent>
            </w:sdt>
          </w:p>
        </w:tc>
        <w:tc>
          <w:tcPr>
            <w:tcW w:type="dxa" w:w="4082"/>
          </w:tcPr>
          <w:p>
            <w:pPr>
              <w:spacing w:after="0"/>
            </w:pPr>
            <w:r/>
            <w:sdt>
              <w:sdtPr>
                <w:rPr>
                  <w:sz w:val="14"/>
                  <w:szCs w:val="14"/>
                </w:rPr>
                <w:alias w:val="G02.S6.N062.change_one_thing"/>
                <w:tag w:val="G02.S6.N062.change_one_thing"/>
                <w:text/>
              </w:sdtPr>
              <w:sdtContent>
                <w:r>
                  <w:rPr>
                    <w:sz w:val="14"/>
                    <w:szCs w:val="14"/>
                  </w:rPr>
                  <w:t xml:space="preserve">type here</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IndiaHCI (Indian Conference on Human-Computer Interaction)   ·   B: IEEE VR (IEEE Conference on Virtual Reality and 3D User Interfaces)</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Ranish Devadiga (N024)</w:t>
            </w:r>
          </w:p>
        </w:tc>
        <w:tc>
          <w:tcPr>
            <w:tcW w:type="dxa" w:w="1247"/>
          </w:tcPr>
          <w:p>
            <w:pPr>
              <w:keepNext/>
              <w:spacing w:after="0"/>
            </w:pPr>
            <w:r/>
            <w:sdt>
              <w:sdtPr>
                <w:rPr>
                  <w:sz w:val="15"/>
                  <w:szCs w:val="15"/>
                </w:rPr>
                <w:alias w:val="G02.SIGN.N024.original"/>
                <w:tag w:val="G02.SIGN.N02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2.SIGN.N024.code_runs"/>
                <w:tag w:val="G02.SIGN.N02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2.SIGN.N024.viva_ready"/>
                <w:tag w:val="G02.SIGN.N02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2.SIGN.N024.research_consent"/>
                <w:tag w:val="G02.SIGN.N024.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Hriday Jain (N042)</w:t>
            </w:r>
          </w:p>
        </w:tc>
        <w:tc>
          <w:tcPr>
            <w:tcW w:type="dxa" w:w="1247"/>
          </w:tcPr>
          <w:p>
            <w:pPr>
              <w:keepNext/>
              <w:spacing w:after="0"/>
            </w:pPr>
            <w:r/>
            <w:sdt>
              <w:sdtPr>
                <w:rPr>
                  <w:sz w:val="15"/>
                  <w:szCs w:val="15"/>
                </w:rPr>
                <w:alias w:val="G02.SIGN.N042.original"/>
                <w:tag w:val="G02.SIGN.N042.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2.SIGN.N042.code_runs"/>
                <w:tag w:val="G02.SIGN.N042.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2.SIGN.N042.viva_ready"/>
                <w:tag w:val="G02.SIGN.N042.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2.SIGN.N042.research_consent"/>
                <w:tag w:val="G02.SIGN.N042.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Vedika Kaki (N047)</w:t>
            </w:r>
          </w:p>
        </w:tc>
        <w:tc>
          <w:tcPr>
            <w:tcW w:type="dxa" w:w="1247"/>
          </w:tcPr>
          <w:p>
            <w:pPr>
              <w:keepNext/>
              <w:spacing w:after="0"/>
            </w:pPr>
            <w:r/>
            <w:sdt>
              <w:sdtPr>
                <w:rPr>
                  <w:sz w:val="15"/>
                  <w:szCs w:val="15"/>
                </w:rPr>
                <w:alias w:val="G02.SIGN.N047.original"/>
                <w:tag w:val="G02.SIGN.N047.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2.SIGN.N047.code_runs"/>
                <w:tag w:val="G02.SIGN.N047.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2.SIGN.N047.viva_ready"/>
                <w:tag w:val="G02.SIGN.N047.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2.SIGN.N047.research_consent"/>
                <w:tag w:val="G02.SIGN.N047.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Medha Mishra (N062)</w:t>
            </w:r>
          </w:p>
        </w:tc>
        <w:tc>
          <w:tcPr>
            <w:tcW w:type="dxa" w:w="1247"/>
          </w:tcPr>
          <w:p>
            <w:pPr>
              <w:spacing w:after="0"/>
            </w:pPr>
            <w:r/>
            <w:sdt>
              <w:sdtPr>
                <w:rPr>
                  <w:sz w:val="15"/>
                  <w:szCs w:val="15"/>
                </w:rPr>
                <w:alias w:val="G02.SIGN.N062.original"/>
                <w:tag w:val="G02.SIGN.N062.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02.SIGN.N062.code_runs"/>
                <w:tag w:val="G02.SIGN.N062.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02.SIGN.N062.viva_ready"/>
                <w:tag w:val="G02.SIGN.N062.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02.SIGN.N062.research_consent"/>
                <w:tag w:val="G02.SIGN.N062.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02 · Commit the filled .docx + .pdf to Group_02_Ranish_Hriday_Vedika_Medha/docs/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