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1350010</wp:posOffset>
            </wp:positionV>
            <wp:extent cx="1251585" cy="1668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5730240</wp:posOffset>
            </wp:positionH>
            <wp:positionV relativeFrom="page">
              <wp:posOffset>2354580</wp:posOffset>
            </wp:positionV>
            <wp:extent cx="1526540" cy="614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HIMANSHU SHARMA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LinkedIn: Himanshu Sharma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Contact: +91-6375836743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Gmail: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 xml:space="preserve"> </w:t>
      </w:r>
      <w:hyperlink r:id="rId14">
        <w:r>
          <w:rPr>
            <w:rFonts w:ascii="Arial" w:cs="Arial" w:eastAsia="Arial" w:hAnsi="Arial"/>
            <w:sz w:val="20"/>
            <w:szCs w:val="20"/>
            <w:b w:val="1"/>
            <w:bCs w:val="1"/>
            <w:u w:val="single" w:color="auto"/>
            <w:color w:val="0000FF"/>
          </w:rPr>
          <w:t>Himanshu.0231mba019@doonbusinessschool.com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107315</wp:posOffset>
                </wp:positionV>
                <wp:extent cx="689927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.25pt,8.45pt" to="545.5pt,8.45pt" o:allowincell="f" strokecolor="#000000" strokeweight="1.5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329565</wp:posOffset>
            </wp:positionV>
            <wp:extent cx="7019925" cy="6007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Career Objective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 gain experience in the field of management where I can utilize my skills and knowledge to gain comprehensive understanding at a reputed organization and achieve my future goals to secure a good position.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325755</wp:posOffset>
            </wp:positionV>
            <wp:extent cx="7010400" cy="9544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Skill Set Summary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440" w:hanging="349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Leadership:</w:t>
      </w:r>
      <w:r>
        <w:rPr>
          <w:rFonts w:ascii="Trebuchet MS" w:cs="Trebuchet MS" w:eastAsia="Trebuchet MS" w:hAnsi="Trebuchet MS"/>
          <w:sz w:val="20"/>
          <w:szCs w:val="20"/>
          <w:color w:val="auto"/>
        </w:rPr>
        <w:t xml:space="preserve"> Worked as a Team Manager in an organization for 2 months.</w:t>
      </w:r>
      <w:r>
        <w:rPr>
          <w:rFonts w:ascii="Symbol" w:cs="Symbol" w:eastAsia="Symbol" w:hAnsi="Symbol"/>
          <w:sz w:val="20"/>
          <w:szCs w:val="20"/>
          <w:color w:val="auto"/>
        </w:rPr>
        <w:t></w:t>
      </w:r>
    </w:p>
    <w:p>
      <w:pPr>
        <w:spacing w:after="0" w:line="2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440" w:hanging="349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Analytical: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Strong decision making and problem-solving abilities, pay attention to details.</w:t>
      </w:r>
      <w:r>
        <w:rPr>
          <w:rFonts w:ascii="Symbol" w:cs="Symbol" w:eastAsia="Symbol" w:hAnsi="Symbol"/>
          <w:sz w:val="20"/>
          <w:szCs w:val="20"/>
          <w:color w:val="auto"/>
        </w:rPr>
        <w:t></w:t>
      </w:r>
    </w:p>
    <w:p>
      <w:pPr>
        <w:ind w:left="440" w:hanging="349"/>
        <w:spacing w:after="0" w:line="232" w:lineRule="auto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Communication:</w:t>
      </w:r>
      <w:r>
        <w:rPr>
          <w:rFonts w:ascii="Trebuchet MS" w:cs="Trebuchet MS" w:eastAsia="Trebuchet MS" w:hAnsi="Trebuchet MS"/>
          <w:sz w:val="20"/>
          <w:szCs w:val="20"/>
          <w:color w:val="auto"/>
        </w:rPr>
        <w:t xml:space="preserve"> Good in communication and presentation skills.</w:t>
      </w:r>
      <w:r>
        <w:rPr>
          <w:rFonts w:ascii="Symbol" w:cs="Symbol" w:eastAsia="Symbol" w:hAnsi="Symbol"/>
          <w:sz w:val="22"/>
          <w:szCs w:val="22"/>
          <w:color w:val="auto"/>
        </w:rPr>
        <w:t></w:t>
      </w:r>
    </w:p>
    <w:p>
      <w:pPr>
        <w:spacing w:after="0" w:line="9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40" w:hanging="349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Computer proficiency:</w:t>
      </w:r>
      <w:r>
        <w:rPr>
          <w:rFonts w:ascii="Trebuchet MS" w:cs="Trebuchet MS" w:eastAsia="Trebuchet MS" w:hAnsi="Trebuchet MS"/>
          <w:sz w:val="20"/>
          <w:szCs w:val="20"/>
          <w:color w:val="auto"/>
        </w:rPr>
        <w:t xml:space="preserve"> Proficient in MS Office.</w:t>
      </w:r>
      <w:r>
        <w:rPr>
          <w:rFonts w:ascii="Symbol" w:cs="Symbol" w:eastAsia="Symbol" w:hAnsi="Symbol"/>
          <w:sz w:val="20"/>
          <w:szCs w:val="20"/>
          <w:color w:val="auto"/>
        </w:rPr>
        <w:t>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396875</wp:posOffset>
                </wp:positionV>
                <wp:extent cx="700913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31.25pt" to="546.15pt,31.2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631825</wp:posOffset>
                </wp:positionV>
                <wp:extent cx="700913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49.75pt" to="546.15pt,49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393700</wp:posOffset>
                </wp:positionV>
                <wp:extent cx="0" cy="18872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87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5499pt,31pt" to="-5.5499pt,179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6932930</wp:posOffset>
                </wp:positionH>
                <wp:positionV relativeFrom="paragraph">
                  <wp:posOffset>393700</wp:posOffset>
                </wp:positionV>
                <wp:extent cx="0" cy="18872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87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5.9pt,31pt" to="545.9pt,179.6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Professional Experience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Internships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AMAZON – CCE (CUSTOMER CARE EXECUTIVE)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Duration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–</w:t>
      </w:r>
      <w:r>
        <w:rPr>
          <w:rFonts w:ascii="Trebuchet MS" w:cs="Trebuchet MS" w:eastAsia="Trebuchet MS" w:hAnsi="Trebuchet MS"/>
          <w:sz w:val="20"/>
          <w:szCs w:val="20"/>
          <w:color w:val="auto"/>
        </w:rPr>
        <w:t xml:space="preserve"> 7 Months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Location - Manasarovar Branch, Jaipur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Achievements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460" w:hanging="364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Runner up in Relay Race.</w:t>
      </w:r>
    </w:p>
    <w:p>
      <w:pPr>
        <w:spacing w:after="0" w:line="2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460" w:hanging="364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Selected for North-India Championship in Yoga</w:t>
      </w:r>
    </w:p>
    <w:p>
      <w:pPr>
        <w:spacing w:after="0" w:line="30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460" w:hanging="364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Secured 3</w:t>
      </w:r>
      <w:r>
        <w:rPr>
          <w:rFonts w:ascii="Trebuchet MS" w:cs="Trebuchet MS" w:eastAsia="Trebuchet MS" w:hAnsi="Trebuchet MS"/>
          <w:sz w:val="25"/>
          <w:szCs w:val="25"/>
          <w:color w:val="auto"/>
          <w:vertAlign w:val="superscript"/>
        </w:rPr>
        <w:t>rd</w:t>
      </w:r>
      <w:r>
        <w:rPr>
          <w:rFonts w:ascii="Trebuchet MS" w:cs="Trebuchet MS" w:eastAsia="Trebuchet MS" w:hAnsi="Trebuchet MS"/>
          <w:sz w:val="20"/>
          <w:szCs w:val="20"/>
          <w:color w:val="auto"/>
        </w:rPr>
        <w:t xml:space="preserve"> position in state level Tae-kwon-do championship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-18415</wp:posOffset>
                </wp:positionV>
                <wp:extent cx="700913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-1.4499pt" to="546.15pt,-1.4499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760"/>
          </w:cols>
          <w:pgMar w:left="620" w:top="1440" w:right="86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384175</wp:posOffset>
            </wp:positionH>
            <wp:positionV relativeFrom="page">
              <wp:posOffset>1343660</wp:posOffset>
            </wp:positionV>
            <wp:extent cx="7006590" cy="30645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0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u w:val="single" w:color="auto"/>
          <w:color w:val="auto"/>
        </w:rPr>
        <w:t>2023-2025 -</w:t>
      </w:r>
      <w:r>
        <w:rPr>
          <w:rFonts w:ascii="Calibri" w:cs="Calibri" w:eastAsia="Calibri" w:hAnsi="Calibri"/>
          <w:sz w:val="21"/>
          <w:szCs w:val="21"/>
          <w:color w:val="auto"/>
        </w:rPr>
        <w:t>Masters in business administration (MBA), Doon Business School, Dehradun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2018-2021-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Bachelors in commerce (B.com), Subodh Commerce College, Jaipur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2019-20-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Attempted CA Inter Group-I Examination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2018-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Qualified CA Foundation Examination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2017 -2018 -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Maheshwari Public School (10+2), Jaipur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Certificates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Fundamentals of Accounting and Reporting</w:t>
      </w:r>
    </w:p>
    <w:p>
      <w:pPr>
        <w:spacing w:after="0" w:line="2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Financial Accounting Fundamentals</w:t>
      </w:r>
    </w:p>
    <w:p>
      <w:pPr>
        <w:spacing w:after="0" w:line="17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Stock Valuation with Dividend Discount Model</w:t>
      </w:r>
    </w:p>
    <w:p>
      <w:pPr>
        <w:spacing w:after="0" w:line="37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rebuchet MS" w:cs="Trebuchet MS" w:eastAsia="Trebuchet MS" w:hAnsi="Trebuchet MS"/>
          <w:sz w:val="22"/>
          <w:szCs w:val="22"/>
          <w:color w:val="auto"/>
        </w:rPr>
        <w:t>Successful Negotiations: Essential Strategies and Skills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Others</w:t>
      </w:r>
    </w:p>
    <w:p>
      <w:pPr>
        <w:sectPr>
          <w:pgSz w:w="12240" w:h="15840" w:orient="portrait"/>
          <w:cols w:equalWidth="0" w:num="1">
            <w:col w:w="10080"/>
          </w:cols>
          <w:pgMar w:left="720" w:top="1440" w:right="1440" w:bottom="1440" w:gutter="0" w:footer="0" w:header="0"/>
        </w:sectPr>
      </w:pP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6"/>
          <w:szCs w:val="16"/>
          <w:color w:val="auto"/>
        </w:rPr>
        <w:t>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6"/>
          <w:szCs w:val="16"/>
          <w:color w:val="auto"/>
        </w:rPr>
        <w:t>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0"/>
          <w:szCs w:val="20"/>
          <w:color w:val="auto"/>
        </w:rPr>
        <w:t>Languages Known</w:t>
      </w:r>
      <w:r>
        <w:rPr>
          <w:sz w:val="20"/>
          <w:szCs w:val="20"/>
          <w:color w:val="auto"/>
        </w:rPr>
        <w:tab/>
      </w:r>
      <w:r>
        <w:rPr>
          <w:rFonts w:ascii="Trebuchet MS" w:cs="Trebuchet MS" w:eastAsia="Trebuchet MS" w:hAnsi="Trebuchet MS"/>
          <w:sz w:val="19"/>
          <w:szCs w:val="19"/>
          <w:color w:val="auto"/>
        </w:rPr>
        <w:t>: English, Hindi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740" w:val="left"/>
        </w:tabs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19"/>
          <w:szCs w:val="19"/>
          <w:color w:val="auto"/>
        </w:rPr>
        <w:t>Hobbies</w:t>
      </w:r>
      <w:r>
        <w:rPr>
          <w:sz w:val="20"/>
          <w:szCs w:val="20"/>
          <w:color w:val="auto"/>
        </w:rPr>
        <w:tab/>
      </w:r>
      <w:r>
        <w:rPr>
          <w:rFonts w:ascii="Trebuchet MS" w:cs="Trebuchet MS" w:eastAsia="Trebuchet MS" w:hAnsi="Trebuchet MS"/>
          <w:sz w:val="19"/>
          <w:szCs w:val="19"/>
          <w:color w:val="auto"/>
        </w:rPr>
        <w:t>: Dancing, Reading, Cricket</w:t>
      </w:r>
    </w:p>
    <w:sectPr>
      <w:pgSz w:w="12240" w:h="15840" w:orient="portrait"/>
      <w:cols w:equalWidth="0" w:num="2">
        <w:col w:w="220" w:space="240"/>
        <w:col w:w="9620"/>
      </w:cols>
      <w:pgMar w:left="72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4" Type="http://schemas.openxmlformats.org/officeDocument/2006/relationships/hyperlink" Target="mailto:Himanshu.0231mba019@doonbusinessschoo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2024-08-12T16:51:02Z</dcterms:created>
  <dcterms:modified xsi:type="dcterms:W3CDTF">2024-08-12T16:51:02Z</dcterms:modified>
</cp:coreProperties>
</file>