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B6086" w14:textId="5B9890AB" w:rsidR="00A5398A" w:rsidRPr="0088499E" w:rsidRDefault="00A5398A" w:rsidP="0088499E">
      <w:pPr>
        <w:spacing w:before="30" w:after="30"/>
        <w:rPr>
          <w:rFonts w:ascii="Calibri" w:hAnsi="Calibri" w:cs="Calibri"/>
          <w:b/>
          <w:bCs/>
        </w:rPr>
      </w:pPr>
      <w:r w:rsidRPr="0088499E">
        <w:rPr>
          <w:rFonts w:ascii="Calibri" w:hAnsi="Calibri" w:cs="Calibri"/>
          <w:b/>
          <w:bCs/>
        </w:rPr>
        <w:t xml:space="preserve">                                                                              Data Science</w:t>
      </w:r>
      <w:r w:rsidR="0088499E" w:rsidRPr="0088499E">
        <w:rPr>
          <w:rFonts w:ascii="Calibri" w:hAnsi="Calibri" w:cs="Calibri"/>
          <w:b/>
          <w:bCs/>
        </w:rPr>
        <w:t>- MDA512</w:t>
      </w:r>
    </w:p>
    <w:p w14:paraId="286E8E07" w14:textId="57F22C94" w:rsidR="00A5398A" w:rsidRPr="0088499E" w:rsidRDefault="00A5398A" w:rsidP="0088499E">
      <w:pPr>
        <w:spacing w:before="30" w:after="30"/>
        <w:rPr>
          <w:rFonts w:ascii="Calibri" w:hAnsi="Calibri" w:cs="Calibri"/>
          <w:b/>
          <w:bCs/>
        </w:rPr>
      </w:pPr>
      <w:r w:rsidRPr="0088499E">
        <w:rPr>
          <w:rFonts w:ascii="Calibri" w:hAnsi="Calibri" w:cs="Calibri"/>
          <w:b/>
          <w:bCs/>
        </w:rPr>
        <w:t xml:space="preserve">                                           Assignment 2 </w:t>
      </w:r>
      <w:r w:rsidR="0088499E" w:rsidRPr="0088499E">
        <w:rPr>
          <w:rFonts w:ascii="Calibri" w:hAnsi="Calibri" w:cs="Calibri"/>
          <w:b/>
          <w:bCs/>
        </w:rPr>
        <w:t>(</w:t>
      </w:r>
      <w:r w:rsidRPr="0088499E">
        <w:rPr>
          <w:rFonts w:ascii="Calibri" w:hAnsi="Calibri" w:cs="Calibri"/>
          <w:b/>
          <w:bCs/>
        </w:rPr>
        <w:t>A business model for efficient operations</w:t>
      </w:r>
      <w:r w:rsidR="0088499E" w:rsidRPr="0088499E">
        <w:rPr>
          <w:rFonts w:ascii="Calibri" w:hAnsi="Calibri" w:cs="Calibri"/>
          <w:b/>
          <w:bCs/>
        </w:rPr>
        <w:t>)</w:t>
      </w:r>
    </w:p>
    <w:p w14:paraId="39C91F4B" w14:textId="29E58AD5" w:rsidR="0088499E" w:rsidRPr="0088499E" w:rsidRDefault="0088499E" w:rsidP="0088499E">
      <w:pPr>
        <w:spacing w:before="30" w:after="30"/>
        <w:rPr>
          <w:rFonts w:ascii="Calibri" w:hAnsi="Calibri" w:cs="Calibri"/>
          <w:b/>
          <w:bCs/>
        </w:rPr>
      </w:pPr>
      <w:r w:rsidRPr="0088499E">
        <w:rPr>
          <w:rFonts w:ascii="Calibri" w:hAnsi="Calibri" w:cs="Calibri"/>
          <w:b/>
          <w:bCs/>
        </w:rPr>
        <w:t xml:space="preserve">                                                                        lecturer: Dr. Samar Shailendra</w:t>
      </w:r>
    </w:p>
    <w:p w14:paraId="4ABC7116" w14:textId="71942692" w:rsidR="00A5398A" w:rsidRPr="0088499E" w:rsidRDefault="00A5398A" w:rsidP="0088499E">
      <w:pPr>
        <w:spacing w:before="30" w:after="30"/>
        <w:rPr>
          <w:rFonts w:ascii="Calibri" w:hAnsi="Calibri" w:cs="Calibri"/>
          <w:b/>
          <w:bCs/>
        </w:rPr>
      </w:pPr>
      <w:r w:rsidRPr="0088499E">
        <w:rPr>
          <w:rFonts w:ascii="Calibri" w:hAnsi="Calibri" w:cs="Calibri"/>
          <w:b/>
          <w:bCs/>
        </w:rPr>
        <w:t xml:space="preserve">                              </w:t>
      </w:r>
      <w:r w:rsidR="0088499E" w:rsidRPr="0088499E">
        <w:rPr>
          <w:rFonts w:ascii="Calibri" w:hAnsi="Calibri" w:cs="Calibri"/>
          <w:b/>
          <w:bCs/>
        </w:rPr>
        <w:t xml:space="preserve">                                                        </w:t>
      </w:r>
      <w:r w:rsidRPr="0088499E">
        <w:rPr>
          <w:rFonts w:ascii="Calibri" w:hAnsi="Calibri" w:cs="Calibri"/>
          <w:b/>
          <w:bCs/>
        </w:rPr>
        <w:t xml:space="preserve">    Group -4  </w:t>
      </w:r>
    </w:p>
    <w:p w14:paraId="38B50F55" w14:textId="77777777" w:rsidR="00A5398A" w:rsidRPr="0088499E" w:rsidRDefault="00A5398A" w:rsidP="0088499E">
      <w:pPr>
        <w:spacing w:before="30" w:after="30"/>
        <w:rPr>
          <w:rFonts w:ascii="Calibri" w:hAnsi="Calibri" w:cs="Calibri"/>
          <w:b/>
          <w:bCs/>
        </w:rPr>
      </w:pPr>
    </w:p>
    <w:p w14:paraId="2338A66A" w14:textId="77777777" w:rsidR="00A5398A" w:rsidRPr="0088499E" w:rsidRDefault="00A5398A" w:rsidP="0088499E">
      <w:pPr>
        <w:spacing w:before="30" w:after="30"/>
        <w:rPr>
          <w:rFonts w:ascii="Calibri" w:hAnsi="Calibri" w:cs="Calibri"/>
          <w:b/>
          <w:bCs/>
        </w:rPr>
      </w:pPr>
    </w:p>
    <w:p w14:paraId="20CFD4E7" w14:textId="151A0B85" w:rsidR="00A96153" w:rsidRPr="00A96153" w:rsidRDefault="00A96153" w:rsidP="0088499E">
      <w:pPr>
        <w:spacing w:before="30" w:after="30"/>
        <w:rPr>
          <w:rFonts w:ascii="Calibri" w:hAnsi="Calibri" w:cs="Calibri"/>
          <w:b/>
          <w:bCs/>
        </w:rPr>
      </w:pPr>
      <w:r w:rsidRPr="00A96153">
        <w:rPr>
          <w:rFonts w:ascii="Calibri" w:hAnsi="Calibri" w:cs="Calibri"/>
          <w:b/>
          <w:bCs/>
        </w:rPr>
        <w:t>Problem Statement and Background</w:t>
      </w:r>
    </w:p>
    <w:p w14:paraId="60276DD2" w14:textId="755DD813" w:rsidR="00A96153" w:rsidRDefault="00A96153" w:rsidP="0088499E">
      <w:pPr>
        <w:spacing w:before="30" w:after="30"/>
        <w:rPr>
          <w:rFonts w:ascii="Calibri" w:hAnsi="Calibri" w:cs="Calibri"/>
        </w:rPr>
      </w:pPr>
      <w:r w:rsidRPr="00A96153">
        <w:rPr>
          <w:rFonts w:ascii="Calibri" w:hAnsi="Calibri" w:cs="Calibri"/>
        </w:rPr>
        <w:t xml:space="preserve">Retail businesses often rely on data analysis to guide strategy, inventory, and marketing. This report focuses on </w:t>
      </w:r>
      <w:r w:rsidR="00A5040E" w:rsidRPr="0088499E">
        <w:rPr>
          <w:rFonts w:ascii="Calibri" w:hAnsi="Calibri" w:cs="Calibri"/>
        </w:rPr>
        <w:t>analysing</w:t>
      </w:r>
      <w:r w:rsidRPr="00A96153">
        <w:rPr>
          <w:rFonts w:ascii="Calibri" w:hAnsi="Calibri" w:cs="Calibri"/>
        </w:rPr>
        <w:t xml:space="preserve"> a retail sales dataset to uncover patterns in customer </w:t>
      </w:r>
      <w:r w:rsidR="00A5040E" w:rsidRPr="0088499E">
        <w:rPr>
          <w:rFonts w:ascii="Calibri" w:hAnsi="Calibri" w:cs="Calibri"/>
        </w:rPr>
        <w:t>behaviour</w:t>
      </w:r>
      <w:r w:rsidRPr="00A96153">
        <w:rPr>
          <w:rFonts w:ascii="Calibri" w:hAnsi="Calibri" w:cs="Calibri"/>
        </w:rPr>
        <w:t xml:space="preserve">, product performance, and seasonal trends. The goal is to gain actionable insights that can inform business decisions. Specifically, we examine how sales vary by product category, customer demographics (age and gender), and time (month), and we explore predictive </w:t>
      </w:r>
      <w:r w:rsidR="00A5040E" w:rsidRPr="0088499E">
        <w:rPr>
          <w:rFonts w:ascii="Calibri" w:hAnsi="Calibri" w:cs="Calibri"/>
        </w:rPr>
        <w:t>modelling</w:t>
      </w:r>
      <w:r w:rsidRPr="00A96153">
        <w:rPr>
          <w:rFonts w:ascii="Calibri" w:hAnsi="Calibri" w:cs="Calibri"/>
        </w:rPr>
        <w:t xml:space="preserve"> approaches. The dataset contains individual sales transactions, which include details such as transaction date, product category, customer age and gender, and sales amount. Understanding these factors can help the retailer optimize product offerings and target high-value customers.</w:t>
      </w:r>
    </w:p>
    <w:p w14:paraId="0D46F651" w14:textId="77777777" w:rsidR="0088499E" w:rsidRPr="00A96153" w:rsidRDefault="0088499E" w:rsidP="0088499E">
      <w:pPr>
        <w:spacing w:before="30" w:after="30"/>
        <w:rPr>
          <w:rFonts w:ascii="Calibri" w:hAnsi="Calibri" w:cs="Calibri"/>
        </w:rPr>
      </w:pPr>
    </w:p>
    <w:p w14:paraId="63ACEB33" w14:textId="77777777" w:rsidR="00A96153" w:rsidRPr="00A96153" w:rsidRDefault="00A96153" w:rsidP="0088499E">
      <w:pPr>
        <w:spacing w:before="30" w:after="30"/>
        <w:rPr>
          <w:rFonts w:ascii="Calibri" w:hAnsi="Calibri" w:cs="Calibri"/>
          <w:b/>
          <w:bCs/>
        </w:rPr>
      </w:pPr>
      <w:r w:rsidRPr="00A96153">
        <w:rPr>
          <w:rFonts w:ascii="Calibri" w:hAnsi="Calibri" w:cs="Calibri"/>
          <w:b/>
          <w:bCs/>
        </w:rPr>
        <w:t>Resources</w:t>
      </w:r>
    </w:p>
    <w:p w14:paraId="7BC80287" w14:textId="0E0F6CA5" w:rsidR="00A96153" w:rsidRDefault="00A96153" w:rsidP="0088499E">
      <w:pPr>
        <w:spacing w:before="30" w:after="30"/>
        <w:rPr>
          <w:rFonts w:ascii="Calibri" w:hAnsi="Calibri" w:cs="Calibri"/>
        </w:rPr>
      </w:pPr>
      <w:r w:rsidRPr="00A96153">
        <w:rPr>
          <w:rFonts w:ascii="Calibri" w:hAnsi="Calibri" w:cs="Calibri"/>
        </w:rPr>
        <w:t xml:space="preserve">The primary resource is the </w:t>
      </w:r>
      <w:hyperlink r:id="rId10" w:history="1">
        <w:r w:rsidRPr="00A96153">
          <w:rPr>
            <w:rStyle w:val="Hyperlink"/>
            <w:rFonts w:ascii="Calibri" w:hAnsi="Calibri" w:cs="Calibri"/>
            <w:i/>
            <w:iCs/>
          </w:rPr>
          <w:t>retail_sales_dataset.csv</w:t>
        </w:r>
      </w:hyperlink>
      <w:r w:rsidRPr="00A96153">
        <w:rPr>
          <w:rFonts w:ascii="Calibri" w:hAnsi="Calibri" w:cs="Calibri"/>
        </w:rPr>
        <w:t xml:space="preserve">, a synthetic retail sales dataset containing 1,000 transactions from the year 2023. Each record includes fields: Transaction ID, Date, Customer ID, Gender, Age, Product Category (Beauty, Clothing, Electronics), Quantity, Price per Unit, and Total Amount. After initial inspection, no missing values were found, ensuring data </w:t>
      </w:r>
      <w:r w:rsidR="00A5398A" w:rsidRPr="0088499E">
        <w:rPr>
          <w:rFonts w:ascii="Calibri" w:hAnsi="Calibri" w:cs="Calibri"/>
        </w:rPr>
        <w:t>completeness [</w:t>
      </w:r>
      <w:r w:rsidR="00A5398A" w:rsidRPr="00A96153">
        <w:rPr>
          <w:rFonts w:ascii="Calibri" w:hAnsi="Calibri" w:cs="Calibri"/>
        </w:rPr>
        <w:t>1]</w:t>
      </w:r>
      <w:r w:rsidRPr="00A96153">
        <w:rPr>
          <w:rFonts w:ascii="Calibri" w:hAnsi="Calibri" w:cs="Calibri"/>
        </w:rPr>
        <w:t>. The date range spans January to December 2023. A cleaned version (</w:t>
      </w:r>
      <w:r w:rsidRPr="00A96153">
        <w:rPr>
          <w:rFonts w:ascii="Calibri" w:hAnsi="Calibri" w:cs="Calibri"/>
          <w:i/>
          <w:iCs/>
        </w:rPr>
        <w:t>retail_sales_dataset_cleaned.csv</w:t>
      </w:r>
      <w:r w:rsidRPr="00A96153">
        <w:rPr>
          <w:rFonts w:ascii="Calibri" w:hAnsi="Calibri" w:cs="Calibri"/>
        </w:rPr>
        <w:t>) was produced by converting the Date column to a datetime type and extracting the numeric Month and Year as new features for analysis. This preprocessing step facilitates monthly trend analysis. All preprocessing and analysis were performed in Python, using libraries such as pandas, matplotlib, and scikit-learn.</w:t>
      </w:r>
    </w:p>
    <w:p w14:paraId="7B4BCABC" w14:textId="77777777" w:rsidR="0088499E" w:rsidRPr="00A96153" w:rsidRDefault="0088499E" w:rsidP="0088499E">
      <w:pPr>
        <w:spacing w:before="30" w:after="30"/>
        <w:rPr>
          <w:rFonts w:ascii="Calibri" w:hAnsi="Calibri" w:cs="Calibri"/>
        </w:rPr>
      </w:pPr>
    </w:p>
    <w:p w14:paraId="4315F0AD" w14:textId="77777777" w:rsidR="00A96153" w:rsidRPr="00A96153" w:rsidRDefault="00A96153" w:rsidP="0088499E">
      <w:pPr>
        <w:spacing w:before="30" w:after="30"/>
        <w:rPr>
          <w:rFonts w:ascii="Calibri" w:hAnsi="Calibri" w:cs="Calibri"/>
          <w:b/>
          <w:bCs/>
        </w:rPr>
      </w:pPr>
      <w:r w:rsidRPr="00A96153">
        <w:rPr>
          <w:rFonts w:ascii="Calibri" w:hAnsi="Calibri" w:cs="Calibri"/>
          <w:b/>
          <w:bCs/>
        </w:rPr>
        <w:t>Business Model</w:t>
      </w:r>
    </w:p>
    <w:p w14:paraId="3BBEEB99" w14:textId="77777777" w:rsidR="00A96153" w:rsidRPr="00A96153" w:rsidRDefault="00A96153" w:rsidP="0088499E">
      <w:pPr>
        <w:spacing w:before="30" w:after="30"/>
        <w:rPr>
          <w:rFonts w:ascii="Calibri" w:hAnsi="Calibri" w:cs="Calibri"/>
        </w:rPr>
      </w:pPr>
      <w:r w:rsidRPr="00A96153">
        <w:rPr>
          <w:rFonts w:ascii="Calibri" w:hAnsi="Calibri" w:cs="Calibri"/>
          <w:b/>
          <w:bCs/>
        </w:rPr>
        <w:t>Research Questions.</w:t>
      </w:r>
      <w:r w:rsidRPr="00A96153">
        <w:rPr>
          <w:rFonts w:ascii="Calibri" w:hAnsi="Calibri" w:cs="Calibri"/>
        </w:rPr>
        <w:t xml:space="preserve"> We formulated several key questions to guide the analysis:</w:t>
      </w:r>
    </w:p>
    <w:p w14:paraId="266122C0" w14:textId="77777777" w:rsidR="00A96153" w:rsidRPr="00A96153" w:rsidRDefault="00A96153" w:rsidP="0088499E">
      <w:pPr>
        <w:numPr>
          <w:ilvl w:val="0"/>
          <w:numId w:val="16"/>
        </w:numPr>
        <w:spacing w:before="30" w:after="30"/>
        <w:rPr>
          <w:rFonts w:ascii="Calibri" w:hAnsi="Calibri" w:cs="Calibri"/>
        </w:rPr>
      </w:pPr>
      <w:r w:rsidRPr="00A96153">
        <w:rPr>
          <w:rFonts w:ascii="Calibri" w:hAnsi="Calibri" w:cs="Calibri"/>
        </w:rPr>
        <w:t>Which product categories generate the highest total sales?</w:t>
      </w:r>
    </w:p>
    <w:p w14:paraId="777EF53D" w14:textId="77777777" w:rsidR="00A96153" w:rsidRPr="00A96153" w:rsidRDefault="00A96153" w:rsidP="0088499E">
      <w:pPr>
        <w:numPr>
          <w:ilvl w:val="0"/>
          <w:numId w:val="16"/>
        </w:numPr>
        <w:spacing w:before="30" w:after="30"/>
        <w:rPr>
          <w:rFonts w:ascii="Calibri" w:hAnsi="Calibri" w:cs="Calibri"/>
        </w:rPr>
      </w:pPr>
      <w:r w:rsidRPr="00A96153">
        <w:rPr>
          <w:rFonts w:ascii="Calibri" w:hAnsi="Calibri" w:cs="Calibri"/>
        </w:rPr>
        <w:t>How do sales vary across customer ages and genders?</w:t>
      </w:r>
    </w:p>
    <w:p w14:paraId="5C932F07" w14:textId="77777777" w:rsidR="00A96153" w:rsidRPr="00A96153" w:rsidRDefault="00A96153" w:rsidP="0088499E">
      <w:pPr>
        <w:numPr>
          <w:ilvl w:val="0"/>
          <w:numId w:val="16"/>
        </w:numPr>
        <w:spacing w:before="30" w:after="30"/>
        <w:rPr>
          <w:rFonts w:ascii="Calibri" w:hAnsi="Calibri" w:cs="Calibri"/>
        </w:rPr>
      </w:pPr>
      <w:r w:rsidRPr="00A96153">
        <w:rPr>
          <w:rFonts w:ascii="Calibri" w:hAnsi="Calibri" w:cs="Calibri"/>
        </w:rPr>
        <w:t>What are the seasonal (monthly) trends in sales, overall and by category?</w:t>
      </w:r>
    </w:p>
    <w:p w14:paraId="158001C7" w14:textId="77777777" w:rsidR="00A96153" w:rsidRPr="00A96153" w:rsidRDefault="00A96153" w:rsidP="0088499E">
      <w:pPr>
        <w:numPr>
          <w:ilvl w:val="0"/>
          <w:numId w:val="16"/>
        </w:numPr>
        <w:spacing w:before="30" w:after="30"/>
        <w:rPr>
          <w:rFonts w:ascii="Calibri" w:hAnsi="Calibri" w:cs="Calibri"/>
        </w:rPr>
      </w:pPr>
      <w:r w:rsidRPr="00A96153">
        <w:rPr>
          <w:rFonts w:ascii="Calibri" w:hAnsi="Calibri" w:cs="Calibri"/>
        </w:rPr>
        <w:t>Which customer age groups have the largest average basket size?</w:t>
      </w:r>
    </w:p>
    <w:p w14:paraId="6AD0E7C9" w14:textId="77777777" w:rsidR="00A96153" w:rsidRPr="00A96153" w:rsidRDefault="00A96153" w:rsidP="0088499E">
      <w:pPr>
        <w:numPr>
          <w:ilvl w:val="0"/>
          <w:numId w:val="16"/>
        </w:numPr>
        <w:spacing w:before="30" w:after="30"/>
        <w:rPr>
          <w:rFonts w:ascii="Calibri" w:hAnsi="Calibri" w:cs="Calibri"/>
        </w:rPr>
      </w:pPr>
      <w:r w:rsidRPr="00A96153">
        <w:rPr>
          <w:rFonts w:ascii="Calibri" w:hAnsi="Calibri" w:cs="Calibri"/>
        </w:rPr>
        <w:t>Can we predict whether a transaction is “</w:t>
      </w:r>
      <w:proofErr w:type="gramStart"/>
      <w:r w:rsidRPr="00A96153">
        <w:rPr>
          <w:rFonts w:ascii="Calibri" w:hAnsi="Calibri" w:cs="Calibri"/>
        </w:rPr>
        <w:t>high-value</w:t>
      </w:r>
      <w:proofErr w:type="gramEnd"/>
      <w:r w:rsidRPr="00A96153">
        <w:rPr>
          <w:rFonts w:ascii="Calibri" w:hAnsi="Calibri" w:cs="Calibri"/>
        </w:rPr>
        <w:t>” based on customer and product features?</w:t>
      </w:r>
    </w:p>
    <w:p w14:paraId="6B590892" w14:textId="77777777" w:rsidR="00A96153" w:rsidRDefault="00A96153" w:rsidP="0088499E">
      <w:pPr>
        <w:numPr>
          <w:ilvl w:val="0"/>
          <w:numId w:val="16"/>
        </w:numPr>
        <w:spacing w:before="30" w:after="30"/>
        <w:rPr>
          <w:rFonts w:ascii="Calibri" w:hAnsi="Calibri" w:cs="Calibri"/>
        </w:rPr>
      </w:pPr>
      <w:r w:rsidRPr="00A96153">
        <w:rPr>
          <w:rFonts w:ascii="Calibri" w:hAnsi="Calibri" w:cs="Calibri"/>
        </w:rPr>
        <w:t>How well can we predict sales amounts from features like category, age, gender, and month?</w:t>
      </w:r>
    </w:p>
    <w:p w14:paraId="0F8287C4" w14:textId="77777777" w:rsidR="0088499E" w:rsidRPr="00A96153" w:rsidRDefault="0088499E" w:rsidP="0088499E">
      <w:pPr>
        <w:spacing w:before="30" w:after="30"/>
        <w:ind w:left="720"/>
        <w:rPr>
          <w:rFonts w:ascii="Calibri" w:hAnsi="Calibri" w:cs="Calibri"/>
        </w:rPr>
      </w:pPr>
    </w:p>
    <w:p w14:paraId="51AAC14C" w14:textId="2396A61B" w:rsidR="00A96153" w:rsidRPr="00A96153" w:rsidRDefault="00A96153" w:rsidP="0088499E">
      <w:pPr>
        <w:spacing w:before="30" w:after="30"/>
        <w:rPr>
          <w:rFonts w:ascii="Calibri" w:hAnsi="Calibri" w:cs="Calibri"/>
        </w:rPr>
      </w:pPr>
      <w:r w:rsidRPr="00A96153">
        <w:rPr>
          <w:rFonts w:ascii="Calibri" w:hAnsi="Calibri" w:cs="Calibri"/>
          <w:b/>
          <w:bCs/>
        </w:rPr>
        <w:t>Challenges.</w:t>
      </w:r>
      <w:r w:rsidRPr="00A96153">
        <w:rPr>
          <w:rFonts w:ascii="Calibri" w:hAnsi="Calibri" w:cs="Calibri"/>
        </w:rPr>
        <w:t xml:space="preserve"> The analysis faced typical challenges of retail data: mixed data types (numeric, categorical), the need for careful data cleaning, and defining what constitutes a “</w:t>
      </w:r>
      <w:r w:rsidR="00A5040E" w:rsidRPr="0088499E">
        <w:rPr>
          <w:rFonts w:ascii="Calibri" w:hAnsi="Calibri" w:cs="Calibri"/>
        </w:rPr>
        <w:t>high value</w:t>
      </w:r>
      <w:r w:rsidRPr="00A96153">
        <w:rPr>
          <w:rFonts w:ascii="Calibri" w:hAnsi="Calibri" w:cs="Calibri"/>
        </w:rPr>
        <w:t xml:space="preserve">” transaction. We addressed these by converting date strings to datetime, encoding categories numerically for </w:t>
      </w:r>
      <w:r w:rsidR="00A5040E" w:rsidRPr="0088499E">
        <w:rPr>
          <w:rFonts w:ascii="Calibri" w:hAnsi="Calibri" w:cs="Calibri"/>
        </w:rPr>
        <w:t>modelling</w:t>
      </w:r>
      <w:r w:rsidRPr="00A96153">
        <w:rPr>
          <w:rFonts w:ascii="Calibri" w:hAnsi="Calibri" w:cs="Calibri"/>
        </w:rPr>
        <w:t>, and choosing a sales threshold (e.g. median Total Amount) to label transactions as high or low value. Another challenge is model evaluation: with limited data (1,000 samples), we used train/test splitting and metrics like RMSE for regression. Class imbalance was modest (roughly balanced high vs low, per the decision tree sample counts), so standard classifiers were applied without special weighting.</w:t>
      </w:r>
    </w:p>
    <w:p w14:paraId="1EC66EFB" w14:textId="77777777" w:rsidR="00A96153" w:rsidRPr="00A96153" w:rsidRDefault="00A96153" w:rsidP="0088499E">
      <w:pPr>
        <w:spacing w:before="30" w:after="30"/>
        <w:rPr>
          <w:rFonts w:ascii="Calibri" w:hAnsi="Calibri" w:cs="Calibri"/>
        </w:rPr>
      </w:pPr>
      <w:r w:rsidRPr="00A96153">
        <w:rPr>
          <w:rFonts w:ascii="Calibri" w:hAnsi="Calibri" w:cs="Calibri"/>
          <w:b/>
          <w:bCs/>
        </w:rPr>
        <w:lastRenderedPageBreak/>
        <w:t>Data Preprocessing.</w:t>
      </w:r>
      <w:r w:rsidRPr="00A96153">
        <w:rPr>
          <w:rFonts w:ascii="Calibri" w:hAnsi="Calibri" w:cs="Calibri"/>
        </w:rPr>
        <w:t xml:space="preserve"> Using pandas, the raw CSV was loaded and the Date column parsed into datetime. We extracted Month and Year from the date, e.g.:</w:t>
      </w:r>
    </w:p>
    <w:p w14:paraId="3D9C5C04" w14:textId="77777777" w:rsidR="00A96153" w:rsidRPr="00A96153" w:rsidRDefault="00A96153" w:rsidP="0088499E">
      <w:pPr>
        <w:spacing w:before="30" w:after="30"/>
        <w:rPr>
          <w:rFonts w:ascii="Calibri" w:hAnsi="Calibri" w:cs="Calibri"/>
        </w:rPr>
      </w:pPr>
      <w:proofErr w:type="spellStart"/>
      <w:r w:rsidRPr="00A96153">
        <w:rPr>
          <w:rFonts w:ascii="Calibri" w:hAnsi="Calibri" w:cs="Calibri"/>
        </w:rPr>
        <w:t>df</w:t>
      </w:r>
      <w:proofErr w:type="spellEnd"/>
      <w:r w:rsidRPr="00A96153">
        <w:rPr>
          <w:rFonts w:ascii="Calibri" w:hAnsi="Calibri" w:cs="Calibri"/>
        </w:rPr>
        <w:t xml:space="preserve">['Date'] = </w:t>
      </w:r>
      <w:proofErr w:type="spellStart"/>
      <w:r w:rsidRPr="00A96153">
        <w:rPr>
          <w:rFonts w:ascii="Calibri" w:hAnsi="Calibri" w:cs="Calibri"/>
        </w:rPr>
        <w:t>pd.to_datetime</w:t>
      </w:r>
      <w:proofErr w:type="spellEnd"/>
      <w:r w:rsidRPr="00A96153">
        <w:rPr>
          <w:rFonts w:ascii="Calibri" w:hAnsi="Calibri" w:cs="Calibri"/>
        </w:rPr>
        <w:t>(</w:t>
      </w:r>
      <w:proofErr w:type="spellStart"/>
      <w:r w:rsidRPr="00A96153">
        <w:rPr>
          <w:rFonts w:ascii="Calibri" w:hAnsi="Calibri" w:cs="Calibri"/>
        </w:rPr>
        <w:t>df</w:t>
      </w:r>
      <w:proofErr w:type="spellEnd"/>
      <w:r w:rsidRPr="00A96153">
        <w:rPr>
          <w:rFonts w:ascii="Calibri" w:hAnsi="Calibri" w:cs="Calibri"/>
        </w:rPr>
        <w:t>['Date'])</w:t>
      </w:r>
    </w:p>
    <w:p w14:paraId="3282CE36" w14:textId="77777777" w:rsidR="00A96153" w:rsidRPr="00A96153" w:rsidRDefault="00A96153" w:rsidP="0088499E">
      <w:pPr>
        <w:spacing w:before="30" w:after="30"/>
        <w:rPr>
          <w:rFonts w:ascii="Calibri" w:hAnsi="Calibri" w:cs="Calibri"/>
        </w:rPr>
      </w:pPr>
      <w:proofErr w:type="spellStart"/>
      <w:r w:rsidRPr="00A96153">
        <w:rPr>
          <w:rFonts w:ascii="Calibri" w:hAnsi="Calibri" w:cs="Calibri"/>
        </w:rPr>
        <w:t>df</w:t>
      </w:r>
      <w:proofErr w:type="spellEnd"/>
      <w:r w:rsidRPr="00A96153">
        <w:rPr>
          <w:rFonts w:ascii="Calibri" w:hAnsi="Calibri" w:cs="Calibri"/>
        </w:rPr>
        <w:t xml:space="preserve">['Month'] = </w:t>
      </w:r>
      <w:proofErr w:type="spellStart"/>
      <w:r w:rsidRPr="00A96153">
        <w:rPr>
          <w:rFonts w:ascii="Calibri" w:hAnsi="Calibri" w:cs="Calibri"/>
        </w:rPr>
        <w:t>df</w:t>
      </w:r>
      <w:proofErr w:type="spellEnd"/>
      <w:r w:rsidRPr="00A96153">
        <w:rPr>
          <w:rFonts w:ascii="Calibri" w:hAnsi="Calibri" w:cs="Calibri"/>
        </w:rPr>
        <w:t>['Date'].</w:t>
      </w:r>
      <w:proofErr w:type="spellStart"/>
      <w:proofErr w:type="gramStart"/>
      <w:r w:rsidRPr="00A96153">
        <w:rPr>
          <w:rFonts w:ascii="Calibri" w:hAnsi="Calibri" w:cs="Calibri"/>
        </w:rPr>
        <w:t>dt.month</w:t>
      </w:r>
      <w:proofErr w:type="spellEnd"/>
      <w:proofErr w:type="gramEnd"/>
    </w:p>
    <w:p w14:paraId="5F2DAF67" w14:textId="77777777" w:rsidR="00A96153" w:rsidRPr="00A96153" w:rsidRDefault="00A96153" w:rsidP="0088499E">
      <w:pPr>
        <w:spacing w:before="30" w:after="30"/>
        <w:rPr>
          <w:rFonts w:ascii="Calibri" w:hAnsi="Calibri" w:cs="Calibri"/>
        </w:rPr>
      </w:pPr>
      <w:proofErr w:type="spellStart"/>
      <w:r w:rsidRPr="00A96153">
        <w:rPr>
          <w:rFonts w:ascii="Calibri" w:hAnsi="Calibri" w:cs="Calibri"/>
        </w:rPr>
        <w:t>df</w:t>
      </w:r>
      <w:proofErr w:type="spellEnd"/>
      <w:r w:rsidRPr="00A96153">
        <w:rPr>
          <w:rFonts w:ascii="Calibri" w:hAnsi="Calibri" w:cs="Calibri"/>
        </w:rPr>
        <w:t>['Year</w:t>
      </w:r>
      <w:proofErr w:type="gramStart"/>
      <w:r w:rsidRPr="00A96153">
        <w:rPr>
          <w:rFonts w:ascii="Calibri" w:hAnsi="Calibri" w:cs="Calibri"/>
        </w:rPr>
        <w:t>']  =</w:t>
      </w:r>
      <w:proofErr w:type="gramEnd"/>
      <w:r w:rsidRPr="00A96153">
        <w:rPr>
          <w:rFonts w:ascii="Calibri" w:hAnsi="Calibri" w:cs="Calibri"/>
        </w:rPr>
        <w:t xml:space="preserve"> </w:t>
      </w:r>
      <w:proofErr w:type="spellStart"/>
      <w:r w:rsidRPr="00A96153">
        <w:rPr>
          <w:rFonts w:ascii="Calibri" w:hAnsi="Calibri" w:cs="Calibri"/>
        </w:rPr>
        <w:t>df</w:t>
      </w:r>
      <w:proofErr w:type="spellEnd"/>
      <w:r w:rsidRPr="00A96153">
        <w:rPr>
          <w:rFonts w:ascii="Calibri" w:hAnsi="Calibri" w:cs="Calibri"/>
        </w:rPr>
        <w:t>['Date'].</w:t>
      </w:r>
      <w:proofErr w:type="spellStart"/>
      <w:proofErr w:type="gramStart"/>
      <w:r w:rsidRPr="00A96153">
        <w:rPr>
          <w:rFonts w:ascii="Calibri" w:hAnsi="Calibri" w:cs="Calibri"/>
        </w:rPr>
        <w:t>dt.year</w:t>
      </w:r>
      <w:proofErr w:type="spellEnd"/>
      <w:proofErr w:type="gramEnd"/>
    </w:p>
    <w:p w14:paraId="76AEEEB0" w14:textId="30A2E832" w:rsidR="00A96153" w:rsidRDefault="00A96153" w:rsidP="0088499E">
      <w:pPr>
        <w:spacing w:before="30" w:after="30"/>
        <w:rPr>
          <w:rFonts w:ascii="Calibri" w:hAnsi="Calibri" w:cs="Calibri"/>
        </w:rPr>
      </w:pPr>
      <w:r w:rsidRPr="00A96153">
        <w:rPr>
          <w:rFonts w:ascii="Calibri" w:hAnsi="Calibri" w:cs="Calibri"/>
        </w:rPr>
        <w:t xml:space="preserve">This follows common practice for time features. The additional columns allow grouping by month. No records were dropped as there were no missing entries. Gender and Product Category were encoded (e.g. numerical codes or dummy variables) for </w:t>
      </w:r>
      <w:r w:rsidR="003918B3" w:rsidRPr="0088499E">
        <w:rPr>
          <w:rFonts w:ascii="Calibri" w:hAnsi="Calibri" w:cs="Calibri"/>
        </w:rPr>
        <w:t>modelling</w:t>
      </w:r>
      <w:r w:rsidRPr="00A96153">
        <w:rPr>
          <w:rFonts w:ascii="Calibri" w:hAnsi="Calibri" w:cs="Calibri"/>
        </w:rPr>
        <w:t>.</w:t>
      </w:r>
    </w:p>
    <w:p w14:paraId="7D0E84B2" w14:textId="77777777" w:rsidR="0088499E" w:rsidRPr="00A96153" w:rsidRDefault="0088499E" w:rsidP="0088499E">
      <w:pPr>
        <w:spacing w:before="30" w:after="30"/>
        <w:rPr>
          <w:rFonts w:ascii="Calibri" w:hAnsi="Calibri" w:cs="Calibri"/>
        </w:rPr>
      </w:pPr>
    </w:p>
    <w:p w14:paraId="3007C1D6" w14:textId="61D9BADC" w:rsidR="00A96153" w:rsidRDefault="00A96153" w:rsidP="0088499E">
      <w:pPr>
        <w:spacing w:before="30" w:after="30"/>
        <w:rPr>
          <w:rFonts w:ascii="Calibri" w:hAnsi="Calibri" w:cs="Calibri"/>
        </w:rPr>
      </w:pPr>
      <w:r w:rsidRPr="00A96153">
        <w:rPr>
          <w:rFonts w:ascii="Calibri" w:hAnsi="Calibri" w:cs="Calibri"/>
          <w:b/>
          <w:bCs/>
        </w:rPr>
        <w:t>Tools and Algorithms.</w:t>
      </w:r>
      <w:r w:rsidRPr="00A96153">
        <w:rPr>
          <w:rFonts w:ascii="Calibri" w:hAnsi="Calibri" w:cs="Calibri"/>
        </w:rPr>
        <w:t xml:space="preserve"> The analysis used Python with pandas for data manipulation, matplotlib for visualization, and scikit-learn for machine learning. Pandas provided fast, flexible data handling. Matplotlib was used to generate bar charts, line plots, pie charts, and a heatmap to explore </w:t>
      </w:r>
      <w:r w:rsidR="00A5398A" w:rsidRPr="0088499E">
        <w:rPr>
          <w:rFonts w:ascii="Calibri" w:hAnsi="Calibri" w:cs="Calibri"/>
        </w:rPr>
        <w:t>trends [</w:t>
      </w:r>
      <w:r w:rsidR="00A5398A" w:rsidRPr="00A96153">
        <w:rPr>
          <w:rFonts w:ascii="Calibri" w:hAnsi="Calibri" w:cs="Calibri"/>
        </w:rPr>
        <w:t>2]</w:t>
      </w:r>
      <w:r w:rsidRPr="00A96153">
        <w:rPr>
          <w:rFonts w:ascii="Calibri" w:hAnsi="Calibri" w:cs="Calibri"/>
        </w:rPr>
        <w:t xml:space="preserve">. For predictive </w:t>
      </w:r>
      <w:r w:rsidR="003918B3" w:rsidRPr="0088499E">
        <w:rPr>
          <w:rFonts w:ascii="Calibri" w:hAnsi="Calibri" w:cs="Calibri"/>
        </w:rPr>
        <w:t>modelling</w:t>
      </w:r>
      <w:r w:rsidRPr="00A96153">
        <w:rPr>
          <w:rFonts w:ascii="Calibri" w:hAnsi="Calibri" w:cs="Calibri"/>
        </w:rPr>
        <w:t>, we applied two algorithms from scikit-learn: a decision tree classifier to predict high-value transactions, and a linear regression model to predict total sales amount. Scikit-learn is a widely used machine learning library featuring regression and classification tools. We split data into training (70%) and testing (30%) sets for model evaluation.</w:t>
      </w:r>
    </w:p>
    <w:p w14:paraId="6CA050B6" w14:textId="77777777" w:rsidR="0088499E" w:rsidRPr="00A96153" w:rsidRDefault="0088499E" w:rsidP="0088499E">
      <w:pPr>
        <w:spacing w:before="30" w:after="30"/>
        <w:rPr>
          <w:rFonts w:ascii="Calibri" w:hAnsi="Calibri" w:cs="Calibri"/>
        </w:rPr>
      </w:pPr>
    </w:p>
    <w:p w14:paraId="34A3F7CC" w14:textId="77777777" w:rsidR="00A96153" w:rsidRPr="00A96153" w:rsidRDefault="00A96153" w:rsidP="0088499E">
      <w:pPr>
        <w:spacing w:before="30" w:after="30"/>
        <w:rPr>
          <w:rFonts w:ascii="Calibri" w:hAnsi="Calibri" w:cs="Calibri"/>
          <w:b/>
          <w:bCs/>
        </w:rPr>
      </w:pPr>
      <w:r w:rsidRPr="00A96153">
        <w:rPr>
          <w:rFonts w:ascii="Calibri" w:hAnsi="Calibri" w:cs="Calibri"/>
          <w:b/>
          <w:bCs/>
        </w:rPr>
        <w:t>Data Analysis</w:t>
      </w:r>
    </w:p>
    <w:p w14:paraId="11662AC6" w14:textId="77777777" w:rsidR="00A96153" w:rsidRPr="0088499E" w:rsidRDefault="00A96153" w:rsidP="0088499E">
      <w:pPr>
        <w:spacing w:before="30" w:after="30"/>
        <w:rPr>
          <w:rFonts w:ascii="Calibri" w:hAnsi="Calibri" w:cs="Calibri"/>
        </w:rPr>
      </w:pPr>
      <w:r w:rsidRPr="00A96153">
        <w:rPr>
          <w:rFonts w:ascii="Calibri" w:hAnsi="Calibri" w:cs="Calibri"/>
        </w:rPr>
        <w:t>Our analysis proceeded with exploratory data analysis (EDA) to answer the research questions and generate visual insights.</w:t>
      </w:r>
    </w:p>
    <w:p w14:paraId="6022683E" w14:textId="77777777" w:rsidR="003918B3" w:rsidRPr="0088499E" w:rsidRDefault="003918B3" w:rsidP="0088499E">
      <w:pPr>
        <w:spacing w:before="30" w:after="30"/>
        <w:rPr>
          <w:rFonts w:ascii="Calibri" w:hAnsi="Calibri" w:cs="Calibri"/>
        </w:rPr>
      </w:pPr>
      <w:r w:rsidRPr="0088499E">
        <w:rPr>
          <w:rFonts w:ascii="Calibri" w:hAnsi="Calibri" w:cs="Calibri"/>
          <w:noProof/>
        </w:rPr>
        <w:drawing>
          <wp:inline distT="0" distB="0" distL="0" distR="0" wp14:anchorId="3248AEF4" wp14:editId="52E17A9A">
            <wp:extent cx="5541010" cy="2914650"/>
            <wp:effectExtent l="0" t="0" r="2540" b="0"/>
            <wp:docPr id="61593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3856" name="Picture 615933856"/>
                    <pic:cNvPicPr/>
                  </pic:nvPicPr>
                  <pic:blipFill>
                    <a:blip r:embed="rId11">
                      <a:extLst>
                        <a:ext uri="{28A0092B-C50C-407E-A947-70E740481C1C}">
                          <a14:useLocalDpi xmlns:a14="http://schemas.microsoft.com/office/drawing/2010/main" val="0"/>
                        </a:ext>
                      </a:extLst>
                    </a:blip>
                    <a:stretch>
                      <a:fillRect/>
                    </a:stretch>
                  </pic:blipFill>
                  <pic:spPr>
                    <a:xfrm>
                      <a:off x="0" y="0"/>
                      <a:ext cx="5541010" cy="2914650"/>
                    </a:xfrm>
                    <a:prstGeom prst="rect">
                      <a:avLst/>
                    </a:prstGeom>
                  </pic:spPr>
                </pic:pic>
              </a:graphicData>
            </a:graphic>
          </wp:inline>
        </w:drawing>
      </w:r>
      <w:r w:rsidRPr="0088499E">
        <w:rPr>
          <w:rFonts w:ascii="Calibri" w:hAnsi="Calibri" w:cs="Calibri"/>
        </w:rPr>
        <w:t xml:space="preserve">  </w:t>
      </w:r>
    </w:p>
    <w:p w14:paraId="5FEAAC60" w14:textId="663360FE" w:rsidR="003918B3" w:rsidRPr="00A96153" w:rsidRDefault="003918B3" w:rsidP="0088499E">
      <w:pPr>
        <w:spacing w:before="30" w:after="30"/>
        <w:rPr>
          <w:rFonts w:ascii="Calibri" w:hAnsi="Calibri" w:cs="Calibri"/>
          <w:i/>
          <w:iCs/>
        </w:rPr>
      </w:pPr>
      <w:r w:rsidRPr="0088499E">
        <w:rPr>
          <w:rFonts w:ascii="Calibri" w:hAnsi="Calibri" w:cs="Calibri"/>
        </w:rPr>
        <w:t xml:space="preserve">                                                         </w:t>
      </w:r>
      <w:r w:rsidRPr="0088499E">
        <w:rPr>
          <w:rFonts w:ascii="Calibri" w:hAnsi="Calibri" w:cs="Calibri"/>
          <w:i/>
          <w:iCs/>
        </w:rPr>
        <w:t xml:space="preserve">Figure 1: </w:t>
      </w:r>
      <w:r w:rsidRPr="00A96153">
        <w:rPr>
          <w:rFonts w:ascii="Calibri" w:hAnsi="Calibri" w:cs="Calibri"/>
          <w:i/>
          <w:iCs/>
        </w:rPr>
        <w:t>Product Category Sales</w:t>
      </w:r>
    </w:p>
    <w:p w14:paraId="1783A35B" w14:textId="284D7927" w:rsidR="00A96153" w:rsidRPr="0088499E" w:rsidRDefault="00A96153" w:rsidP="0088499E">
      <w:pPr>
        <w:spacing w:before="30" w:after="30"/>
        <w:rPr>
          <w:rFonts w:ascii="Calibri" w:hAnsi="Calibri" w:cs="Calibri"/>
        </w:rPr>
      </w:pPr>
      <w:r w:rsidRPr="00A96153">
        <w:rPr>
          <w:rFonts w:ascii="Calibri" w:hAnsi="Calibri" w:cs="Calibri"/>
        </w:rPr>
        <w:t xml:space="preserve">We aggregated total sales by product category. The bar chart (Figure 1) reveals that </w:t>
      </w:r>
      <w:r w:rsidRPr="00A96153">
        <w:rPr>
          <w:rFonts w:ascii="Calibri" w:hAnsi="Calibri" w:cs="Calibri"/>
          <w:i/>
          <w:iCs/>
        </w:rPr>
        <w:t>Clothing</w:t>
      </w:r>
      <w:r w:rsidRPr="00A96153">
        <w:rPr>
          <w:rFonts w:ascii="Calibri" w:hAnsi="Calibri" w:cs="Calibri"/>
        </w:rPr>
        <w:t xml:space="preserve"> and </w:t>
      </w:r>
      <w:r w:rsidRPr="00A96153">
        <w:rPr>
          <w:rFonts w:ascii="Calibri" w:hAnsi="Calibri" w:cs="Calibri"/>
          <w:i/>
          <w:iCs/>
        </w:rPr>
        <w:t>Electronics</w:t>
      </w:r>
      <w:r w:rsidRPr="00A96153">
        <w:rPr>
          <w:rFonts w:ascii="Calibri" w:hAnsi="Calibri" w:cs="Calibri"/>
        </w:rPr>
        <w:t xml:space="preserve"> generate the highest revenue (around $158k each), while </w:t>
      </w:r>
      <w:r w:rsidRPr="00A96153">
        <w:rPr>
          <w:rFonts w:ascii="Calibri" w:hAnsi="Calibri" w:cs="Calibri"/>
          <w:i/>
          <w:iCs/>
        </w:rPr>
        <w:t>Beauty</w:t>
      </w:r>
      <w:r w:rsidRPr="00A96153">
        <w:rPr>
          <w:rFonts w:ascii="Calibri" w:hAnsi="Calibri" w:cs="Calibri"/>
        </w:rPr>
        <w:t xml:space="preserve"> trails slightly (about $143k). This suggests focusing inventory or promotions on Clothing and Electronics could yield greater revenue.</w:t>
      </w:r>
    </w:p>
    <w:p w14:paraId="050FD47E" w14:textId="77777777" w:rsidR="003918B3" w:rsidRPr="0088499E" w:rsidRDefault="003918B3" w:rsidP="0088499E">
      <w:pPr>
        <w:spacing w:before="30" w:after="30"/>
        <w:rPr>
          <w:rFonts w:ascii="Calibri" w:hAnsi="Calibri" w:cs="Calibri"/>
        </w:rPr>
      </w:pPr>
      <w:r w:rsidRPr="0088499E">
        <w:rPr>
          <w:rFonts w:ascii="Calibri" w:hAnsi="Calibri" w:cs="Calibri"/>
          <w:noProof/>
        </w:rPr>
        <w:lastRenderedPageBreak/>
        <w:drawing>
          <wp:inline distT="0" distB="0" distL="0" distR="0" wp14:anchorId="1A2D9DFC" wp14:editId="474B6C0C">
            <wp:extent cx="5581011" cy="2628900"/>
            <wp:effectExtent l="0" t="0" r="1270" b="0"/>
            <wp:docPr id="1253022332" name="Picture 2" descr="A graph of sales by customer 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22332" name="Picture 2" descr="A graph of sales by customer 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594040" cy="2635037"/>
                    </a:xfrm>
                    <a:prstGeom prst="rect">
                      <a:avLst/>
                    </a:prstGeom>
                  </pic:spPr>
                </pic:pic>
              </a:graphicData>
            </a:graphic>
          </wp:inline>
        </w:drawing>
      </w:r>
      <w:r w:rsidRPr="0088499E">
        <w:rPr>
          <w:rFonts w:ascii="Calibri" w:hAnsi="Calibri" w:cs="Calibri"/>
        </w:rPr>
        <w:t xml:space="preserve">     </w:t>
      </w:r>
    </w:p>
    <w:p w14:paraId="1E102825" w14:textId="126E51F5" w:rsidR="003918B3" w:rsidRPr="00A96153" w:rsidRDefault="003918B3" w:rsidP="0088499E">
      <w:pPr>
        <w:spacing w:before="30" w:after="30"/>
        <w:rPr>
          <w:rFonts w:ascii="Calibri" w:hAnsi="Calibri" w:cs="Calibri"/>
          <w:i/>
          <w:iCs/>
        </w:rPr>
      </w:pPr>
      <w:r w:rsidRPr="0088499E">
        <w:rPr>
          <w:rFonts w:ascii="Calibri" w:hAnsi="Calibri" w:cs="Calibri"/>
        </w:rPr>
        <w:t xml:space="preserve">                                                       </w:t>
      </w:r>
      <w:r w:rsidRPr="0088499E">
        <w:rPr>
          <w:rFonts w:ascii="Calibri" w:hAnsi="Calibri" w:cs="Calibri"/>
          <w:i/>
          <w:iCs/>
        </w:rPr>
        <w:t xml:space="preserve">Figure 2: </w:t>
      </w:r>
      <w:r w:rsidRPr="00A96153">
        <w:rPr>
          <w:rFonts w:ascii="Calibri" w:hAnsi="Calibri" w:cs="Calibri"/>
          <w:i/>
          <w:iCs/>
        </w:rPr>
        <w:t>Sales by Customer Age</w:t>
      </w:r>
    </w:p>
    <w:p w14:paraId="2C1E0AB7" w14:textId="217518DE" w:rsidR="00A96153" w:rsidRPr="0088499E" w:rsidRDefault="00A96153" w:rsidP="0088499E">
      <w:pPr>
        <w:spacing w:before="30" w:after="30"/>
        <w:rPr>
          <w:rFonts w:ascii="Calibri" w:hAnsi="Calibri" w:cs="Calibri"/>
        </w:rPr>
      </w:pPr>
      <w:r w:rsidRPr="00A96153">
        <w:rPr>
          <w:rFonts w:ascii="Calibri" w:hAnsi="Calibri" w:cs="Calibri"/>
        </w:rPr>
        <w:t>A bar chart of total sales by customer age (Figure 2) shows which ages contribute most. The highest sales come from customers around age 43, with strong values in the early-40s range. In general, middle-aged groups (30–50 years) dominate sales, indicating these age groups have greater purchasing power or frequency. Younger (18-25) and older (60+) ages contribute less. This insight could guide targeted marketing toward the 30–50 age segment</w:t>
      </w:r>
      <w:r w:rsidR="00742758" w:rsidRPr="0088499E">
        <w:rPr>
          <w:rFonts w:ascii="Calibri" w:hAnsi="Calibri" w:cs="Calibri"/>
        </w:rPr>
        <w:t>.</w:t>
      </w:r>
    </w:p>
    <w:p w14:paraId="6FB4F0D8" w14:textId="2746E43D" w:rsidR="00742758" w:rsidRPr="0088499E" w:rsidRDefault="00742758" w:rsidP="0088499E">
      <w:pPr>
        <w:spacing w:before="30" w:after="30"/>
        <w:rPr>
          <w:rFonts w:ascii="Calibri" w:hAnsi="Calibri" w:cs="Calibri"/>
        </w:rPr>
      </w:pPr>
      <w:r w:rsidRPr="0088499E">
        <w:rPr>
          <w:rFonts w:ascii="Calibri" w:hAnsi="Calibri" w:cs="Calibri"/>
          <w:noProof/>
        </w:rPr>
        <w:drawing>
          <wp:inline distT="0" distB="0" distL="0" distR="0" wp14:anchorId="65AEC1D0" wp14:editId="332CCA39">
            <wp:extent cx="5731510" cy="3084830"/>
            <wp:effectExtent l="0" t="0" r="2540" b="1270"/>
            <wp:docPr id="122714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44414" name=""/>
                    <pic:cNvPicPr/>
                  </pic:nvPicPr>
                  <pic:blipFill>
                    <a:blip r:embed="rId13"/>
                    <a:stretch>
                      <a:fillRect/>
                    </a:stretch>
                  </pic:blipFill>
                  <pic:spPr>
                    <a:xfrm>
                      <a:off x="0" y="0"/>
                      <a:ext cx="5731510" cy="3084830"/>
                    </a:xfrm>
                    <a:prstGeom prst="rect">
                      <a:avLst/>
                    </a:prstGeom>
                  </pic:spPr>
                </pic:pic>
              </a:graphicData>
            </a:graphic>
          </wp:inline>
        </w:drawing>
      </w:r>
    </w:p>
    <w:p w14:paraId="1CE871CD" w14:textId="5539E157" w:rsidR="003918B3" w:rsidRPr="0088499E" w:rsidRDefault="00742758" w:rsidP="0088499E">
      <w:pPr>
        <w:spacing w:before="30" w:after="30"/>
        <w:rPr>
          <w:rFonts w:ascii="Calibri" w:hAnsi="Calibri" w:cs="Calibri"/>
          <w:i/>
          <w:iCs/>
        </w:rPr>
      </w:pPr>
      <w:r w:rsidRPr="0088499E">
        <w:rPr>
          <w:rFonts w:ascii="Calibri" w:hAnsi="Calibri" w:cs="Calibri"/>
        </w:rPr>
        <w:t xml:space="preserve">                                                                </w:t>
      </w:r>
      <w:r w:rsidRPr="0088499E">
        <w:rPr>
          <w:rFonts w:ascii="Calibri" w:hAnsi="Calibri" w:cs="Calibri"/>
          <w:i/>
          <w:iCs/>
        </w:rPr>
        <w:t>Figure3: Monthly sales Trend</w:t>
      </w:r>
    </w:p>
    <w:p w14:paraId="0F587E3A" w14:textId="62C2A255" w:rsidR="00A96153" w:rsidRPr="0088499E" w:rsidRDefault="00A96153" w:rsidP="0088499E">
      <w:pPr>
        <w:spacing w:before="30" w:after="30"/>
        <w:rPr>
          <w:rFonts w:ascii="Calibri" w:hAnsi="Calibri" w:cs="Calibri"/>
        </w:rPr>
      </w:pPr>
      <w:r w:rsidRPr="0088499E">
        <w:rPr>
          <w:rFonts w:ascii="Calibri" w:hAnsi="Calibri" w:cs="Calibri"/>
        </w:rPr>
        <w:t xml:space="preserve"> We plotted total sales by month for 2023 (Figure 3). There is clear seasonality: May (month 5) has the peak (~$53k), possibly due to mid-year promotions. There is a sharp dip in September (month 9, $46k and $45k), suggesting holiday shopping spikes. This trend helps the retailer plan for inventory and marketing pushes in peak months.</w:t>
      </w:r>
    </w:p>
    <w:p w14:paraId="145C36EA" w14:textId="77777777" w:rsidR="00742758" w:rsidRPr="0088499E" w:rsidRDefault="00742758" w:rsidP="0088499E">
      <w:pPr>
        <w:spacing w:before="30" w:after="30"/>
        <w:rPr>
          <w:rFonts w:ascii="Calibri" w:hAnsi="Calibri" w:cs="Calibri"/>
          <w:b/>
          <w:bCs/>
        </w:rPr>
      </w:pPr>
    </w:p>
    <w:p w14:paraId="6CB94202" w14:textId="77777777" w:rsidR="00742758" w:rsidRPr="0088499E" w:rsidRDefault="00742758" w:rsidP="0088499E">
      <w:pPr>
        <w:spacing w:before="30" w:after="30"/>
        <w:rPr>
          <w:rFonts w:ascii="Calibri" w:hAnsi="Calibri" w:cs="Calibri"/>
          <w:b/>
          <w:bCs/>
        </w:rPr>
      </w:pPr>
    </w:p>
    <w:p w14:paraId="3650FEA1" w14:textId="66127B96" w:rsidR="00742758" w:rsidRPr="0088499E" w:rsidRDefault="00742758" w:rsidP="0088499E">
      <w:pPr>
        <w:spacing w:before="30" w:after="30"/>
        <w:rPr>
          <w:rFonts w:ascii="Calibri" w:hAnsi="Calibri" w:cs="Calibri"/>
          <w:b/>
          <w:bCs/>
        </w:rPr>
      </w:pPr>
      <w:r w:rsidRPr="0088499E">
        <w:rPr>
          <w:rFonts w:ascii="Calibri" w:hAnsi="Calibri" w:cs="Calibri"/>
          <w:b/>
          <w:bCs/>
          <w:noProof/>
        </w:rPr>
        <w:lastRenderedPageBreak/>
        <w:drawing>
          <wp:inline distT="0" distB="0" distL="0" distR="0" wp14:anchorId="6E1C073A" wp14:editId="5D3791EB">
            <wp:extent cx="5731510" cy="3352800"/>
            <wp:effectExtent l="0" t="0" r="2540" b="0"/>
            <wp:docPr id="1278993313" name="Picture 4"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93313" name="Picture 4" descr="A blue and orange pie char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1493FA51" w14:textId="1D5ECEA3" w:rsidR="00742758" w:rsidRPr="0088499E" w:rsidRDefault="00742758" w:rsidP="0088499E">
      <w:pPr>
        <w:spacing w:before="30" w:after="30"/>
        <w:rPr>
          <w:rFonts w:ascii="Calibri" w:hAnsi="Calibri" w:cs="Calibri"/>
          <w:i/>
          <w:iCs/>
        </w:rPr>
      </w:pPr>
      <w:r w:rsidRPr="0088499E">
        <w:rPr>
          <w:rFonts w:ascii="Calibri" w:hAnsi="Calibri" w:cs="Calibri"/>
          <w:b/>
          <w:bCs/>
        </w:rPr>
        <w:t xml:space="preserve">                                                                    </w:t>
      </w:r>
      <w:r w:rsidRPr="0088499E">
        <w:rPr>
          <w:rFonts w:ascii="Calibri" w:hAnsi="Calibri" w:cs="Calibri"/>
          <w:i/>
          <w:iCs/>
        </w:rPr>
        <w:t>Figure 4: Sales by Gender</w:t>
      </w:r>
    </w:p>
    <w:p w14:paraId="301EA118" w14:textId="592A05C0" w:rsidR="00A96153" w:rsidRPr="00A96153" w:rsidRDefault="00A96153" w:rsidP="0088499E">
      <w:pPr>
        <w:spacing w:before="30" w:after="30"/>
        <w:rPr>
          <w:rFonts w:ascii="Calibri" w:hAnsi="Calibri" w:cs="Calibri"/>
        </w:rPr>
      </w:pPr>
      <w:r w:rsidRPr="0088499E">
        <w:rPr>
          <w:rFonts w:ascii="Calibri" w:hAnsi="Calibri" w:cs="Calibri"/>
        </w:rPr>
        <w:t>A pie chart shows sales split roughly evenly between Female (51.1%) and Male (48.9%). This balance indicates no extreme gender bias in overall spending, though a slight female majority exists. It confirms both genders are important customer segments.</w:t>
      </w:r>
    </w:p>
    <w:p w14:paraId="78F90138" w14:textId="7A419E05" w:rsidR="00A96153" w:rsidRPr="0088499E" w:rsidRDefault="00973C11" w:rsidP="0088499E">
      <w:pPr>
        <w:spacing w:before="30" w:after="30"/>
        <w:rPr>
          <w:rFonts w:ascii="Calibri" w:hAnsi="Calibri" w:cs="Calibri"/>
          <w:b/>
          <w:bCs/>
        </w:rPr>
      </w:pPr>
      <w:r w:rsidRPr="0088499E">
        <w:rPr>
          <w:rFonts w:ascii="Calibri" w:hAnsi="Calibri" w:cs="Calibri"/>
          <w:b/>
          <w:bCs/>
          <w:noProof/>
        </w:rPr>
        <w:drawing>
          <wp:inline distT="0" distB="0" distL="0" distR="0" wp14:anchorId="42582C9D" wp14:editId="70FC77F0">
            <wp:extent cx="5731510" cy="3263900"/>
            <wp:effectExtent l="0" t="0" r="2540" b="0"/>
            <wp:docPr id="1990367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7072" name="Picture 1990367072"/>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14:paraId="19741F3C" w14:textId="60AD5848" w:rsidR="00973C11" w:rsidRPr="0088499E" w:rsidRDefault="00973C11" w:rsidP="0088499E">
      <w:pPr>
        <w:spacing w:before="30" w:after="30"/>
        <w:rPr>
          <w:rFonts w:ascii="Calibri" w:hAnsi="Calibri" w:cs="Calibri"/>
          <w:i/>
          <w:iCs/>
        </w:rPr>
      </w:pPr>
      <w:r w:rsidRPr="0088499E">
        <w:rPr>
          <w:rFonts w:ascii="Calibri" w:hAnsi="Calibri" w:cs="Calibri"/>
          <w:b/>
          <w:bCs/>
        </w:rPr>
        <w:t xml:space="preserve">                                              </w:t>
      </w:r>
      <w:r w:rsidRPr="0088499E">
        <w:rPr>
          <w:rFonts w:ascii="Calibri" w:hAnsi="Calibri" w:cs="Calibri"/>
          <w:i/>
          <w:iCs/>
        </w:rPr>
        <w:t xml:space="preserve">Figure </w:t>
      </w:r>
      <w:r w:rsidR="00FE06B6" w:rsidRPr="0088499E">
        <w:rPr>
          <w:rFonts w:ascii="Calibri" w:hAnsi="Calibri" w:cs="Calibri"/>
          <w:i/>
          <w:iCs/>
        </w:rPr>
        <w:t>5:</w:t>
      </w:r>
      <w:r w:rsidRPr="0088499E">
        <w:rPr>
          <w:rFonts w:ascii="Calibri" w:hAnsi="Calibri" w:cs="Calibri"/>
          <w:i/>
          <w:iCs/>
        </w:rPr>
        <w:t xml:space="preserve"> Monthly Trend by Category</w:t>
      </w:r>
    </w:p>
    <w:p w14:paraId="61FDF3C4" w14:textId="07C4F40B" w:rsidR="00FE06B6" w:rsidRPr="0088499E" w:rsidRDefault="00A96153" w:rsidP="0088499E">
      <w:pPr>
        <w:spacing w:before="30" w:after="30"/>
        <w:rPr>
          <w:rFonts w:ascii="Calibri" w:hAnsi="Calibri" w:cs="Calibri"/>
        </w:rPr>
      </w:pPr>
      <w:r w:rsidRPr="00A96153">
        <w:rPr>
          <w:rFonts w:ascii="Calibri" w:hAnsi="Calibri" w:cs="Calibri"/>
        </w:rPr>
        <w:t xml:space="preserve">We </w:t>
      </w:r>
      <w:r w:rsidR="00742758" w:rsidRPr="0088499E">
        <w:rPr>
          <w:rFonts w:ascii="Calibri" w:hAnsi="Calibri" w:cs="Calibri"/>
        </w:rPr>
        <w:t>analysed</w:t>
      </w:r>
      <w:r w:rsidRPr="00A96153">
        <w:rPr>
          <w:rFonts w:ascii="Calibri" w:hAnsi="Calibri" w:cs="Calibri"/>
        </w:rPr>
        <w:t xml:space="preserve"> each category’s monthly sales trend (Figure 5). </w:t>
      </w:r>
      <w:r w:rsidRPr="00A96153">
        <w:rPr>
          <w:rFonts w:ascii="Calibri" w:hAnsi="Calibri" w:cs="Calibri"/>
          <w:i/>
          <w:iCs/>
        </w:rPr>
        <w:t>Clothing</w:t>
      </w:r>
      <w:r w:rsidRPr="00A96153">
        <w:rPr>
          <w:rFonts w:ascii="Calibri" w:hAnsi="Calibri" w:cs="Calibri"/>
        </w:rPr>
        <w:t xml:space="preserve"> has relatively consistent high sales with a peak around May, possibly reflecting spring/summer fashion. </w:t>
      </w:r>
      <w:r w:rsidRPr="00A96153">
        <w:rPr>
          <w:rFonts w:ascii="Calibri" w:hAnsi="Calibri" w:cs="Calibri"/>
          <w:i/>
          <w:iCs/>
        </w:rPr>
        <w:t>Electronics</w:t>
      </w:r>
      <w:r w:rsidRPr="00A96153">
        <w:rPr>
          <w:rFonts w:ascii="Calibri" w:hAnsi="Calibri" w:cs="Calibri"/>
        </w:rPr>
        <w:t xml:space="preserve"> spikes in May and again strongly in December, aligning with tech releases and holiday season. </w:t>
      </w:r>
      <w:r w:rsidRPr="00A96153">
        <w:rPr>
          <w:rFonts w:ascii="Calibri" w:hAnsi="Calibri" w:cs="Calibri"/>
          <w:i/>
          <w:iCs/>
        </w:rPr>
        <w:t>Beauty</w:t>
      </w:r>
      <w:r w:rsidRPr="00A96153">
        <w:rPr>
          <w:rFonts w:ascii="Calibri" w:hAnsi="Calibri" w:cs="Calibri"/>
        </w:rPr>
        <w:t xml:space="preserve"> sales surge in October, perhaps due to autumn promotions or holiday prep. These patterns suggest seasonal </w:t>
      </w:r>
      <w:r w:rsidRPr="00A96153">
        <w:rPr>
          <w:rFonts w:ascii="Calibri" w:hAnsi="Calibri" w:cs="Calibri"/>
        </w:rPr>
        <w:lastRenderedPageBreak/>
        <w:t xml:space="preserve">marketing: e.g. maximize Electronics promotions in December, </w:t>
      </w:r>
      <w:r w:rsidR="00FE06B6" w:rsidRPr="0088499E">
        <w:rPr>
          <w:rFonts w:ascii="Calibri" w:hAnsi="Calibri" w:cs="Calibri"/>
          <w:noProof/>
        </w:rPr>
        <w:drawing>
          <wp:anchor distT="0" distB="0" distL="114300" distR="114300" simplePos="0" relativeHeight="251656704" behindDoc="1" locked="0" layoutInCell="1" allowOverlap="1" wp14:anchorId="2CA75FC4" wp14:editId="0A7363B6">
            <wp:simplePos x="0" y="0"/>
            <wp:positionH relativeFrom="page">
              <wp:align>left</wp:align>
            </wp:positionH>
            <wp:positionV relativeFrom="paragraph">
              <wp:posOffset>717550</wp:posOffset>
            </wp:positionV>
            <wp:extent cx="8228690" cy="2743200"/>
            <wp:effectExtent l="0" t="0" r="1270" b="0"/>
            <wp:wrapTight wrapText="bothSides">
              <wp:wrapPolygon edited="0">
                <wp:start x="0" y="0"/>
                <wp:lineTo x="0" y="21450"/>
                <wp:lineTo x="21553" y="21450"/>
                <wp:lineTo x="21553" y="0"/>
                <wp:lineTo x="0" y="0"/>
              </wp:wrapPolygon>
            </wp:wrapTight>
            <wp:docPr id="515925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25125" name="Picture 515925125"/>
                    <pic:cNvPicPr/>
                  </pic:nvPicPr>
                  <pic:blipFill>
                    <a:blip r:embed="rId16">
                      <a:extLst>
                        <a:ext uri="{28A0092B-C50C-407E-A947-70E740481C1C}">
                          <a14:useLocalDpi xmlns:a14="http://schemas.microsoft.com/office/drawing/2010/main" val="0"/>
                        </a:ext>
                      </a:extLst>
                    </a:blip>
                    <a:stretch>
                      <a:fillRect/>
                    </a:stretch>
                  </pic:blipFill>
                  <pic:spPr>
                    <a:xfrm>
                      <a:off x="0" y="0"/>
                      <a:ext cx="8228690" cy="2743200"/>
                    </a:xfrm>
                    <a:prstGeom prst="rect">
                      <a:avLst/>
                    </a:prstGeom>
                  </pic:spPr>
                </pic:pic>
              </a:graphicData>
            </a:graphic>
            <wp14:sizeRelH relativeFrom="margin">
              <wp14:pctWidth>0</wp14:pctWidth>
            </wp14:sizeRelH>
            <wp14:sizeRelV relativeFrom="margin">
              <wp14:pctHeight>0</wp14:pctHeight>
            </wp14:sizeRelV>
          </wp:anchor>
        </w:drawing>
      </w:r>
      <w:r w:rsidRPr="00A96153">
        <w:rPr>
          <w:rFonts w:ascii="Calibri" w:hAnsi="Calibri" w:cs="Calibri"/>
        </w:rPr>
        <w:t>Clothing in spring, Beauty around October.</w:t>
      </w:r>
    </w:p>
    <w:p w14:paraId="28B384C1" w14:textId="09F89B29" w:rsidR="00FE06B6" w:rsidRPr="00A96153" w:rsidRDefault="00FE06B6" w:rsidP="0088499E">
      <w:pPr>
        <w:spacing w:before="30" w:after="30"/>
        <w:rPr>
          <w:rFonts w:ascii="Calibri" w:hAnsi="Calibri" w:cs="Calibri"/>
          <w:i/>
          <w:iCs/>
        </w:rPr>
      </w:pPr>
      <w:r w:rsidRPr="0088499E">
        <w:rPr>
          <w:rFonts w:ascii="Calibri" w:hAnsi="Calibri" w:cs="Calibri"/>
        </w:rPr>
        <w:t xml:space="preserve">                                                 </w:t>
      </w:r>
      <w:r w:rsidRPr="0088499E">
        <w:rPr>
          <w:rFonts w:ascii="Calibri" w:hAnsi="Calibri" w:cs="Calibri"/>
          <w:i/>
          <w:iCs/>
        </w:rPr>
        <w:t xml:space="preserve">Figure 6: </w:t>
      </w:r>
      <w:r w:rsidRPr="00A96153">
        <w:rPr>
          <w:rFonts w:ascii="Calibri" w:hAnsi="Calibri" w:cs="Calibri"/>
          <w:i/>
          <w:iCs/>
        </w:rPr>
        <w:t>Average Basket Size by Age</w:t>
      </w:r>
    </w:p>
    <w:p w14:paraId="43D38DDA" w14:textId="481A5FC9" w:rsidR="00A96153" w:rsidRPr="0088499E" w:rsidRDefault="00A96153" w:rsidP="0088499E">
      <w:pPr>
        <w:spacing w:before="30" w:after="30"/>
        <w:rPr>
          <w:rFonts w:ascii="Calibri" w:hAnsi="Calibri" w:cs="Calibri"/>
        </w:rPr>
      </w:pPr>
      <w:r w:rsidRPr="00A96153">
        <w:rPr>
          <w:rFonts w:ascii="Calibri" w:hAnsi="Calibri" w:cs="Calibri"/>
        </w:rPr>
        <w:t>We computed the average “basket size” (average total amount per transaction) by customer age. Figure 6 (top 10 ages plotted) shows that customers in their mid-30s (around age 35–38) have the largest average basket (over $700). Other ages in late 20s and late 30s also have high baskets (around $500–$600). This implies customers in their 30s not only buy frequently but also spend more per visit. It highlights a key demographic for upselling or loyalty programs.</w:t>
      </w:r>
    </w:p>
    <w:p w14:paraId="4167B064" w14:textId="1F24B331" w:rsidR="00FE06B6" w:rsidRPr="0088499E" w:rsidRDefault="00FE06B6" w:rsidP="0088499E">
      <w:pPr>
        <w:spacing w:before="30" w:after="30"/>
        <w:rPr>
          <w:rFonts w:ascii="Calibri" w:hAnsi="Calibri" w:cs="Calibri"/>
        </w:rPr>
      </w:pPr>
      <w:r w:rsidRPr="0088499E">
        <w:rPr>
          <w:rFonts w:ascii="Calibri" w:hAnsi="Calibri" w:cs="Calibri"/>
          <w:noProof/>
        </w:rPr>
        <w:drawing>
          <wp:inline distT="0" distB="0" distL="0" distR="0" wp14:anchorId="5DFB17E5" wp14:editId="09587A7C">
            <wp:extent cx="5731510" cy="3067050"/>
            <wp:effectExtent l="0" t="0" r="2540" b="0"/>
            <wp:docPr id="1717701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01652" name="Picture 1717701652"/>
                    <pic:cNvPicPr/>
                  </pic:nvPicPr>
                  <pic:blipFill>
                    <a:blip r:embed="rId17">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14:paraId="4AE57F43" w14:textId="0CE50165" w:rsidR="00FE06B6" w:rsidRPr="00A96153" w:rsidRDefault="00FE06B6" w:rsidP="0088499E">
      <w:pPr>
        <w:spacing w:before="30" w:after="30"/>
        <w:rPr>
          <w:rFonts w:ascii="Calibri" w:hAnsi="Calibri" w:cs="Calibri"/>
          <w:i/>
          <w:iCs/>
        </w:rPr>
      </w:pPr>
      <w:r w:rsidRPr="0088499E">
        <w:rPr>
          <w:rFonts w:ascii="Calibri" w:hAnsi="Calibri" w:cs="Calibri"/>
          <w:i/>
          <w:iCs/>
        </w:rPr>
        <w:t xml:space="preserve">                                           Figure 7: </w:t>
      </w:r>
      <w:r w:rsidRPr="00A96153">
        <w:rPr>
          <w:rFonts w:ascii="Calibri" w:hAnsi="Calibri" w:cs="Calibri"/>
          <w:i/>
          <w:iCs/>
        </w:rPr>
        <w:t>Category Sales by Gender</w:t>
      </w:r>
    </w:p>
    <w:p w14:paraId="25F5CF6B" w14:textId="7E60AC6E" w:rsidR="00A96153" w:rsidRPr="0088499E" w:rsidRDefault="00A96153" w:rsidP="0088499E">
      <w:pPr>
        <w:spacing w:before="30" w:after="30"/>
        <w:rPr>
          <w:rFonts w:ascii="Calibri" w:hAnsi="Calibri" w:cs="Calibri"/>
        </w:rPr>
      </w:pPr>
      <w:r w:rsidRPr="00A96153">
        <w:rPr>
          <w:rFonts w:ascii="Calibri" w:hAnsi="Calibri" w:cs="Calibri"/>
          <w:b/>
          <w:bCs/>
        </w:rPr>
        <w:t xml:space="preserve"> </w:t>
      </w:r>
      <w:r w:rsidRPr="00A96153">
        <w:rPr>
          <w:rFonts w:ascii="Calibri" w:hAnsi="Calibri" w:cs="Calibri"/>
        </w:rPr>
        <w:t>To break down the gender insight by category, we plotted total sales for each category separated by gender (Figure 7). In all three categories (Beauty, Clothing, Electronics), female customers outspent males. For example, in Clothing females contributed ~$82k vs males $75k; in Beauty about $75k vs $69k. This suggests targeted marketing (e.g. female-focused advertising or products) could further boost sales, especially in categories where female spending already leads.</w:t>
      </w:r>
    </w:p>
    <w:p w14:paraId="25C2599C" w14:textId="012BE66F" w:rsidR="00FE06B6" w:rsidRPr="0088499E" w:rsidRDefault="00C26F5C" w:rsidP="0088499E">
      <w:pPr>
        <w:spacing w:before="30" w:after="30"/>
        <w:rPr>
          <w:rFonts w:ascii="Calibri" w:hAnsi="Calibri" w:cs="Calibri"/>
        </w:rPr>
      </w:pPr>
      <w:r>
        <w:rPr>
          <w:noProof/>
        </w:rPr>
        <w:lastRenderedPageBreak/>
        <w:drawing>
          <wp:inline distT="0" distB="0" distL="0" distR="0" wp14:anchorId="0C33D6EA" wp14:editId="15C2B86E">
            <wp:extent cx="5731510" cy="3460750"/>
            <wp:effectExtent l="0" t="0" r="2540" b="6350"/>
            <wp:docPr id="118215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2286" name=""/>
                    <pic:cNvPicPr/>
                  </pic:nvPicPr>
                  <pic:blipFill>
                    <a:blip r:embed="rId18"/>
                    <a:stretch>
                      <a:fillRect/>
                    </a:stretch>
                  </pic:blipFill>
                  <pic:spPr>
                    <a:xfrm>
                      <a:off x="0" y="0"/>
                      <a:ext cx="5731510" cy="3460750"/>
                    </a:xfrm>
                    <a:prstGeom prst="rect">
                      <a:avLst/>
                    </a:prstGeom>
                  </pic:spPr>
                </pic:pic>
              </a:graphicData>
            </a:graphic>
          </wp:inline>
        </w:drawing>
      </w:r>
    </w:p>
    <w:p w14:paraId="31AE9A18" w14:textId="01A8E4D6" w:rsidR="00FE06B6" w:rsidRPr="00A96153" w:rsidRDefault="00FE06B6" w:rsidP="0088499E">
      <w:pPr>
        <w:spacing w:before="30" w:after="30"/>
        <w:rPr>
          <w:rFonts w:ascii="Calibri" w:hAnsi="Calibri" w:cs="Calibri"/>
          <w:i/>
          <w:iCs/>
        </w:rPr>
      </w:pPr>
      <w:r w:rsidRPr="0088499E">
        <w:rPr>
          <w:rFonts w:ascii="Calibri" w:hAnsi="Calibri" w:cs="Calibri"/>
          <w:i/>
          <w:iCs/>
        </w:rPr>
        <w:t xml:space="preserve">                                                 Figure </w:t>
      </w:r>
      <w:proofErr w:type="gramStart"/>
      <w:r w:rsidRPr="0088499E">
        <w:rPr>
          <w:rFonts w:ascii="Calibri" w:hAnsi="Calibri" w:cs="Calibri"/>
          <w:i/>
          <w:iCs/>
        </w:rPr>
        <w:t>8 :</w:t>
      </w:r>
      <w:proofErr w:type="gramEnd"/>
      <w:r w:rsidRPr="0088499E">
        <w:rPr>
          <w:rFonts w:ascii="Calibri" w:hAnsi="Calibri" w:cs="Calibri"/>
          <w:i/>
          <w:iCs/>
        </w:rPr>
        <w:t xml:space="preserve"> </w:t>
      </w:r>
      <w:r w:rsidRPr="00A96153">
        <w:rPr>
          <w:rFonts w:ascii="Calibri" w:hAnsi="Calibri" w:cs="Calibri"/>
          <w:i/>
          <w:iCs/>
        </w:rPr>
        <w:t xml:space="preserve">Sales Heatmap: Category by Age </w:t>
      </w:r>
    </w:p>
    <w:p w14:paraId="622312F0" w14:textId="027FEA38" w:rsidR="00A96153" w:rsidRDefault="00A96153" w:rsidP="0088499E">
      <w:pPr>
        <w:spacing w:before="30" w:after="30"/>
        <w:rPr>
          <w:rFonts w:ascii="Calibri" w:hAnsi="Calibri" w:cs="Calibri"/>
        </w:rPr>
      </w:pPr>
      <w:r w:rsidRPr="00A96153">
        <w:rPr>
          <w:rFonts w:ascii="Calibri" w:hAnsi="Calibri" w:cs="Calibri"/>
        </w:rPr>
        <w:t xml:space="preserve"> </w:t>
      </w:r>
      <w:r w:rsidR="00305144" w:rsidRPr="00305144">
        <w:rPr>
          <w:rFonts w:ascii="Calibri" w:hAnsi="Calibri" w:cs="Calibri"/>
        </w:rPr>
        <w:t xml:space="preserve">We created a heatmap of sales for each category by customer age (Fig. 8), </w:t>
      </w:r>
      <w:r w:rsidR="00F34EB7">
        <w:rPr>
          <w:rFonts w:ascii="Calibri" w:hAnsi="Calibri" w:cs="Calibri"/>
        </w:rPr>
        <w:t xml:space="preserve">Where the </w:t>
      </w:r>
      <w:r w:rsidR="00305144" w:rsidRPr="00305144">
        <w:rPr>
          <w:rFonts w:ascii="Calibri" w:hAnsi="Calibri" w:cs="Calibri"/>
        </w:rPr>
        <w:t>blue represents low sales, green indicates moderate sales, red highlights high sales, and black marks very high sales volumes. For instance, high Beauty sales (red/black) appear in the early 20s and mid-30s, high Clothing sales are visible in the late 20s and mid-40s, and Electronics sales concentrate in the mid-30s and late 40s. The heatmap reinforces that different age groups have preferences: younger adults lean toward Beauty and Clothing, while middle-aged groups drive Electronics purchases.</w:t>
      </w:r>
    </w:p>
    <w:p w14:paraId="6CB09FB9" w14:textId="00492909" w:rsidR="00C85FE0" w:rsidRDefault="00C85FE0" w:rsidP="0088499E">
      <w:pPr>
        <w:spacing w:before="30" w:after="30"/>
        <w:rPr>
          <w:rFonts w:ascii="Calibri" w:hAnsi="Calibri" w:cs="Calibri"/>
        </w:rPr>
      </w:pPr>
      <w:r w:rsidRPr="00305144">
        <w:rPr>
          <w:rFonts w:ascii="Calibri" w:hAnsi="Calibri" w:cs="Calibri"/>
        </w:rPr>
        <w:t>This multidimensional view can guide product-targeted campaigns for specific age segments</w:t>
      </w:r>
      <w:r>
        <w:rPr>
          <w:rFonts w:ascii="Calibri" w:hAnsi="Calibri" w:cs="Calibri"/>
        </w:rPr>
        <w:t>.</w:t>
      </w:r>
    </w:p>
    <w:p w14:paraId="15D84725" w14:textId="640A4288" w:rsidR="00C85FE0" w:rsidRPr="0088499E" w:rsidRDefault="00C85FE0" w:rsidP="0088499E">
      <w:pPr>
        <w:spacing w:before="30" w:after="30"/>
        <w:rPr>
          <w:rFonts w:ascii="Calibri" w:hAnsi="Calibri" w:cs="Calibri"/>
        </w:rPr>
      </w:pPr>
      <w:r w:rsidRPr="0088499E">
        <w:rPr>
          <w:rFonts w:ascii="Calibri" w:hAnsi="Calibri" w:cs="Calibri"/>
          <w:noProof/>
        </w:rPr>
        <w:drawing>
          <wp:anchor distT="0" distB="0" distL="114300" distR="114300" simplePos="0" relativeHeight="251662848" behindDoc="1" locked="0" layoutInCell="1" allowOverlap="1" wp14:anchorId="2013CC43" wp14:editId="347A8F01">
            <wp:simplePos x="0" y="0"/>
            <wp:positionH relativeFrom="column">
              <wp:posOffset>-120650</wp:posOffset>
            </wp:positionH>
            <wp:positionV relativeFrom="paragraph">
              <wp:posOffset>234950</wp:posOffset>
            </wp:positionV>
            <wp:extent cx="6075680" cy="3375025"/>
            <wp:effectExtent l="0" t="0" r="1270" b="0"/>
            <wp:wrapTight wrapText="bothSides">
              <wp:wrapPolygon edited="0">
                <wp:start x="0" y="0"/>
                <wp:lineTo x="0" y="21458"/>
                <wp:lineTo x="21537" y="21458"/>
                <wp:lineTo x="21537" y="0"/>
                <wp:lineTo x="0" y="0"/>
              </wp:wrapPolygon>
            </wp:wrapTight>
            <wp:docPr id="489675799" name="Picture 10" descr="A diagram of a company's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75799" name="Picture 10" descr="A diagram of a company's flowchar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075680" cy="3375025"/>
                    </a:xfrm>
                    <a:prstGeom prst="rect">
                      <a:avLst/>
                    </a:prstGeom>
                  </pic:spPr>
                </pic:pic>
              </a:graphicData>
            </a:graphic>
            <wp14:sizeRelV relativeFrom="margin">
              <wp14:pctHeight>0</wp14:pctHeight>
            </wp14:sizeRelV>
          </wp:anchor>
        </w:drawing>
      </w:r>
    </w:p>
    <w:p w14:paraId="3749C4C1" w14:textId="50082898" w:rsidR="00FE06B6" w:rsidRPr="00A96153" w:rsidRDefault="00FE06B6" w:rsidP="0088499E">
      <w:pPr>
        <w:spacing w:before="30" w:after="30"/>
        <w:rPr>
          <w:rFonts w:ascii="Calibri" w:hAnsi="Calibri" w:cs="Calibri"/>
          <w:i/>
          <w:iCs/>
        </w:rPr>
      </w:pPr>
      <w:r w:rsidRPr="0088499E">
        <w:rPr>
          <w:rFonts w:ascii="Calibri" w:hAnsi="Calibri" w:cs="Calibri"/>
          <w:i/>
          <w:iCs/>
        </w:rPr>
        <w:t xml:space="preserve">                                              Figure 9: </w:t>
      </w:r>
      <w:r w:rsidRPr="00A96153">
        <w:rPr>
          <w:rFonts w:ascii="Calibri" w:hAnsi="Calibri" w:cs="Calibri"/>
          <w:i/>
          <w:iCs/>
        </w:rPr>
        <w:t>Predicting High-Value Transactions</w:t>
      </w:r>
    </w:p>
    <w:p w14:paraId="769A5D92" w14:textId="2472B65E" w:rsidR="00A96153" w:rsidRPr="0088499E" w:rsidRDefault="00A96153" w:rsidP="0088499E">
      <w:pPr>
        <w:spacing w:before="30" w:after="30"/>
        <w:rPr>
          <w:rFonts w:ascii="Calibri" w:hAnsi="Calibri" w:cs="Calibri"/>
        </w:rPr>
      </w:pPr>
      <w:r w:rsidRPr="00A96153">
        <w:rPr>
          <w:rFonts w:ascii="Calibri" w:hAnsi="Calibri" w:cs="Calibri"/>
        </w:rPr>
        <w:lastRenderedPageBreak/>
        <w:t xml:space="preserve">We </w:t>
      </w:r>
      <w:r w:rsidR="00FE06B6" w:rsidRPr="0088499E">
        <w:rPr>
          <w:rFonts w:ascii="Calibri" w:hAnsi="Calibri" w:cs="Calibri"/>
        </w:rPr>
        <w:t>labelled</w:t>
      </w:r>
      <w:r w:rsidRPr="00A96153">
        <w:rPr>
          <w:rFonts w:ascii="Calibri" w:hAnsi="Calibri" w:cs="Calibri"/>
        </w:rPr>
        <w:t xml:space="preserve"> each transaction as “High” or “Low” value (threshold = median total amount) and trained a decision tree classifier. Figure 9 shows the tree structure. The root splits on </w:t>
      </w:r>
      <w:r w:rsidRPr="00A96153">
        <w:rPr>
          <w:rFonts w:ascii="Calibri" w:hAnsi="Calibri" w:cs="Calibri"/>
          <w:i/>
          <w:iCs/>
        </w:rPr>
        <w:t>Age ≤ 60.5</w:t>
      </w:r>
      <w:r w:rsidRPr="00A96153">
        <w:rPr>
          <w:rFonts w:ascii="Calibri" w:hAnsi="Calibri" w:cs="Calibri"/>
        </w:rPr>
        <w:t xml:space="preserve">. Transactions by older customers (right branch, Age &gt; 60.5) are mostly </w:t>
      </w:r>
      <w:r w:rsidR="00FE06B6" w:rsidRPr="0088499E">
        <w:rPr>
          <w:rFonts w:ascii="Calibri" w:hAnsi="Calibri" w:cs="Calibri"/>
        </w:rPr>
        <w:t>labelled</w:t>
      </w:r>
      <w:r w:rsidRPr="00A96153">
        <w:rPr>
          <w:rFonts w:ascii="Calibri" w:hAnsi="Calibri" w:cs="Calibri"/>
        </w:rPr>
        <w:t xml:space="preserve"> Low (brown boxes). Younger customers flow left, where further splits use age, product category, and month. For example, on the left branch (Age ≤ 60.5), a split at </w:t>
      </w:r>
      <w:r w:rsidRPr="00A96153">
        <w:rPr>
          <w:rFonts w:ascii="Calibri" w:hAnsi="Calibri" w:cs="Calibri"/>
          <w:i/>
          <w:iCs/>
        </w:rPr>
        <w:t>Age ≤ 49.5</w:t>
      </w:r>
      <w:r w:rsidRPr="00A96153">
        <w:rPr>
          <w:rFonts w:ascii="Calibri" w:hAnsi="Calibri" w:cs="Calibri"/>
        </w:rPr>
        <w:t xml:space="preserve"> leads to a large cluster of “High” values when age is above ~42.5 (cyan leaf nodes indicate High class). On the right subtree (Age &gt; 60.5), a split by Product Category shows that low-value purchases dominate for some categories. The tree highlights that customers in mid-age ranges (roughly 25–50) are more likely to make high-value purchases, and that context (month, category) further refines the prediction. This model can help the business identify likely high-value customers (e.g. younger, </w:t>
      </w:r>
      <w:r w:rsidR="00A5398A" w:rsidRPr="0088499E">
        <w:rPr>
          <w:rFonts w:ascii="Calibri" w:hAnsi="Calibri" w:cs="Calibri"/>
        </w:rPr>
        <w:t>category</w:t>
      </w:r>
      <w:r w:rsidRPr="00A96153">
        <w:rPr>
          <w:rFonts w:ascii="Calibri" w:hAnsi="Calibri" w:cs="Calibri"/>
        </w:rPr>
        <w:t xml:space="preserve"> purchases) and tailor offers </w:t>
      </w:r>
      <w:r w:rsidR="0088499E" w:rsidRPr="00A96153">
        <w:rPr>
          <w:rFonts w:ascii="Calibri" w:hAnsi="Calibri" w:cs="Calibri"/>
        </w:rPr>
        <w:t>accordingly</w:t>
      </w:r>
      <w:r w:rsidR="0088499E" w:rsidRPr="0088499E">
        <w:rPr>
          <w:rFonts w:ascii="Calibri" w:hAnsi="Calibri" w:cs="Calibri"/>
        </w:rPr>
        <w:t xml:space="preserve"> [</w:t>
      </w:r>
      <w:r w:rsidR="00A5398A" w:rsidRPr="0088499E">
        <w:rPr>
          <w:rFonts w:ascii="Calibri" w:hAnsi="Calibri" w:cs="Calibri"/>
        </w:rPr>
        <w:t>3]</w:t>
      </w:r>
      <w:r w:rsidRPr="00A96153">
        <w:rPr>
          <w:rFonts w:ascii="Calibri" w:hAnsi="Calibri" w:cs="Calibri"/>
        </w:rPr>
        <w:t>.</w:t>
      </w:r>
    </w:p>
    <w:p w14:paraId="5D495C59" w14:textId="77777777" w:rsidR="003D0DB1" w:rsidRPr="0088499E" w:rsidRDefault="003D0DB1" w:rsidP="0088499E">
      <w:pPr>
        <w:spacing w:before="30" w:after="30"/>
        <w:rPr>
          <w:rFonts w:ascii="Calibri" w:hAnsi="Calibri" w:cs="Calibri"/>
        </w:rPr>
      </w:pPr>
    </w:p>
    <w:p w14:paraId="5595A606" w14:textId="77777777" w:rsidR="003D0DB1" w:rsidRPr="003D0DB1" w:rsidRDefault="003D0DB1" w:rsidP="0088499E">
      <w:pPr>
        <w:spacing w:before="30" w:after="30"/>
        <w:rPr>
          <w:rFonts w:ascii="Calibri" w:hAnsi="Calibri" w:cs="Calibri"/>
        </w:rPr>
      </w:pPr>
      <w:r w:rsidRPr="003D0DB1">
        <w:rPr>
          <w:rFonts w:ascii="Calibri" w:hAnsi="Calibri" w:cs="Calibri"/>
          <w:b/>
          <w:bCs/>
        </w:rPr>
        <w:t>Sales Prediction Using Random Forest Regression</w:t>
      </w:r>
    </w:p>
    <w:p w14:paraId="690F0686" w14:textId="0EF2FAE0" w:rsidR="003D0DB1" w:rsidRPr="0088499E" w:rsidRDefault="003D0DB1" w:rsidP="0088499E">
      <w:pPr>
        <w:spacing w:before="30" w:after="30"/>
        <w:rPr>
          <w:rFonts w:ascii="Calibri" w:hAnsi="Calibri" w:cs="Calibri"/>
        </w:rPr>
      </w:pPr>
      <w:r w:rsidRPr="003D0DB1">
        <w:rPr>
          <w:rFonts w:ascii="Calibri" w:hAnsi="Calibri" w:cs="Calibri"/>
        </w:rPr>
        <w:t>To further enhance our ability to predict transaction amounts, we applied a Random Forest regression model that incorporates not only basic features (age, gender, product category, and month), but also engineered features like the squared value of age and the interaction between age and product category. The relative importance of each feature in predicting total sales amount is shown in Figure 1</w:t>
      </w:r>
      <w:r w:rsidRPr="0088499E">
        <w:rPr>
          <w:rFonts w:ascii="Calibri" w:hAnsi="Calibri" w:cs="Calibri"/>
        </w:rPr>
        <w:t>0</w:t>
      </w:r>
      <w:r w:rsidRPr="003D0DB1">
        <w:rPr>
          <w:rFonts w:ascii="Calibri" w:hAnsi="Calibri" w:cs="Calibri"/>
        </w:rPr>
        <w:t>.</w:t>
      </w:r>
    </w:p>
    <w:p w14:paraId="51C208E2" w14:textId="5725C919" w:rsidR="003D0DB1" w:rsidRPr="003D0DB1" w:rsidRDefault="003D0DB1" w:rsidP="0088499E">
      <w:pPr>
        <w:spacing w:before="30" w:after="30"/>
        <w:rPr>
          <w:rFonts w:ascii="Calibri" w:hAnsi="Calibri" w:cs="Calibri"/>
        </w:rPr>
      </w:pPr>
      <w:r w:rsidRPr="0088499E">
        <w:rPr>
          <w:rFonts w:ascii="Calibri" w:hAnsi="Calibri" w:cs="Calibri"/>
          <w:noProof/>
        </w:rPr>
        <w:drawing>
          <wp:inline distT="0" distB="0" distL="0" distR="0" wp14:anchorId="5FA09753" wp14:editId="2FE54713">
            <wp:extent cx="5731510" cy="3183890"/>
            <wp:effectExtent l="0" t="0" r="2540" b="0"/>
            <wp:docPr id="1271249338" name="Picture 1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49338" name="Picture 12" descr="A graph with blue ba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007A346D" w14:textId="57C57375" w:rsidR="003D0DB1" w:rsidRDefault="003D0DB1" w:rsidP="0088499E">
      <w:pPr>
        <w:spacing w:before="30" w:after="30"/>
        <w:rPr>
          <w:rFonts w:ascii="Calibri" w:hAnsi="Calibri" w:cs="Calibri"/>
          <w:i/>
          <w:iCs/>
        </w:rPr>
      </w:pPr>
      <w:r w:rsidRPr="0088499E">
        <w:rPr>
          <w:rFonts w:ascii="Calibri" w:hAnsi="Calibri" w:cs="Calibri"/>
          <w:i/>
          <w:iCs/>
        </w:rPr>
        <w:t xml:space="preserve">   </w:t>
      </w:r>
      <w:r w:rsidRPr="003D0DB1">
        <w:rPr>
          <w:rFonts w:ascii="Calibri" w:hAnsi="Calibri" w:cs="Calibri"/>
          <w:i/>
          <w:iCs/>
        </w:rPr>
        <w:t>Figure 1</w:t>
      </w:r>
      <w:r w:rsidRPr="0088499E">
        <w:rPr>
          <w:rFonts w:ascii="Calibri" w:hAnsi="Calibri" w:cs="Calibri"/>
          <w:i/>
          <w:iCs/>
        </w:rPr>
        <w:t>o</w:t>
      </w:r>
      <w:r w:rsidRPr="003D0DB1">
        <w:rPr>
          <w:rFonts w:ascii="Calibri" w:hAnsi="Calibri" w:cs="Calibri"/>
          <w:i/>
          <w:iCs/>
        </w:rPr>
        <w:t>: Random Forest Feature Importances for Predicting Total Sales Amount</w:t>
      </w:r>
    </w:p>
    <w:p w14:paraId="4B1ACE31" w14:textId="77777777" w:rsidR="00F75FCE" w:rsidRPr="003D0DB1" w:rsidRDefault="00F75FCE" w:rsidP="0088499E">
      <w:pPr>
        <w:spacing w:before="30" w:after="30"/>
        <w:rPr>
          <w:rFonts w:ascii="Calibri" w:hAnsi="Calibri" w:cs="Calibri"/>
        </w:rPr>
      </w:pPr>
    </w:p>
    <w:p w14:paraId="6B39E2BB" w14:textId="1BBDF517" w:rsidR="003D0DB1" w:rsidRPr="003D0DB1" w:rsidRDefault="003D0DB1" w:rsidP="0088499E">
      <w:pPr>
        <w:spacing w:before="30" w:after="30"/>
        <w:rPr>
          <w:rFonts w:ascii="Calibri" w:hAnsi="Calibri" w:cs="Calibri"/>
        </w:rPr>
      </w:pPr>
      <w:r w:rsidRPr="003D0DB1">
        <w:rPr>
          <w:rFonts w:ascii="Calibri" w:hAnsi="Calibri" w:cs="Calibri"/>
        </w:rPr>
        <w:t xml:space="preserve">As </w:t>
      </w:r>
      <w:r w:rsidR="00F14CA4" w:rsidRPr="0088499E">
        <w:rPr>
          <w:rFonts w:ascii="Calibri" w:hAnsi="Calibri" w:cs="Calibri"/>
        </w:rPr>
        <w:t xml:space="preserve">shown </w:t>
      </w:r>
      <w:r w:rsidRPr="003D0DB1">
        <w:rPr>
          <w:rFonts w:ascii="Calibri" w:hAnsi="Calibri" w:cs="Calibri"/>
        </w:rPr>
        <w:t>in Figure 1</w:t>
      </w:r>
      <w:r w:rsidRPr="0088499E">
        <w:rPr>
          <w:rFonts w:ascii="Calibri" w:hAnsi="Calibri" w:cs="Calibri"/>
        </w:rPr>
        <w:t>0</w:t>
      </w:r>
      <w:r w:rsidRPr="003D0DB1">
        <w:rPr>
          <w:rFonts w:ascii="Calibri" w:hAnsi="Calibri" w:cs="Calibri"/>
        </w:rPr>
        <w:t>, the month of purchase stands out as the most influential factor, highlighting the dominant role of seasonality and timing in retail sales. The interaction between age and product category, as well as age itself (including non-linear age effects), also significantly impact sales predictions. In contrast, gender and product category alone have much less influence.</w:t>
      </w:r>
    </w:p>
    <w:p w14:paraId="26BC156D" w14:textId="77777777" w:rsidR="003D0DB1" w:rsidRPr="003D0DB1" w:rsidRDefault="003D0DB1" w:rsidP="0088499E">
      <w:pPr>
        <w:spacing w:before="30" w:after="30"/>
        <w:rPr>
          <w:rFonts w:ascii="Calibri" w:hAnsi="Calibri" w:cs="Calibri"/>
        </w:rPr>
      </w:pPr>
      <w:r w:rsidRPr="003D0DB1">
        <w:rPr>
          <w:rFonts w:ascii="Calibri" w:hAnsi="Calibri" w:cs="Calibri"/>
        </w:rPr>
        <w:t>This result suggests that retailers should prioritize their marketing, promotional campaigns, and inventory planning around specific high-performing months and seasons. Additionally, businesses should tailor their product recommendations and marketing campaigns to different age groups and their preferred categories, rather than relying solely on broad category or gender-based strategies. By aligning business operations with the most influential factors revealed by the model, retailers can more effectively target high-value customers and maximize revenue during key periods.</w:t>
      </w:r>
    </w:p>
    <w:p w14:paraId="188EAE6C" w14:textId="34D3D4B2" w:rsidR="003D0DB1" w:rsidRPr="003D0DB1" w:rsidRDefault="003D0DB1" w:rsidP="0088499E">
      <w:pPr>
        <w:spacing w:before="30" w:after="30"/>
        <w:rPr>
          <w:rFonts w:ascii="Calibri" w:hAnsi="Calibri" w:cs="Calibri"/>
        </w:rPr>
      </w:pPr>
      <w:r w:rsidRPr="003D0DB1">
        <w:rPr>
          <w:rFonts w:ascii="Calibri" w:hAnsi="Calibri" w:cs="Calibri"/>
        </w:rPr>
        <w:lastRenderedPageBreak/>
        <w:t xml:space="preserve">The moderate predictive accuracy of the model also highlights the complexity and variability of retail transactions, suggesting that further gains could be made by collecting more granular data or exploring additional predictive </w:t>
      </w:r>
      <w:r w:rsidR="0088499E" w:rsidRPr="003D0DB1">
        <w:rPr>
          <w:rFonts w:ascii="Calibri" w:hAnsi="Calibri" w:cs="Calibri"/>
        </w:rPr>
        <w:t>features</w:t>
      </w:r>
      <w:r w:rsidR="0088499E" w:rsidRPr="0088499E">
        <w:rPr>
          <w:rFonts w:ascii="Calibri" w:hAnsi="Calibri" w:cs="Calibri"/>
        </w:rPr>
        <w:t xml:space="preserve"> [</w:t>
      </w:r>
      <w:r w:rsidR="00A5398A" w:rsidRPr="0088499E">
        <w:rPr>
          <w:rFonts w:ascii="Calibri" w:hAnsi="Calibri" w:cs="Calibri"/>
        </w:rPr>
        <w:t>4].</w:t>
      </w:r>
    </w:p>
    <w:p w14:paraId="593204FD" w14:textId="77777777" w:rsidR="00430A24" w:rsidRPr="0088499E" w:rsidRDefault="00430A24" w:rsidP="0088499E">
      <w:pPr>
        <w:spacing w:before="30" w:after="30"/>
        <w:rPr>
          <w:rFonts w:ascii="Calibri" w:hAnsi="Calibri" w:cs="Calibri"/>
          <w:b/>
          <w:bCs/>
        </w:rPr>
      </w:pPr>
      <w:r w:rsidRPr="0088499E">
        <w:rPr>
          <w:rFonts w:ascii="Calibri" w:hAnsi="Calibri" w:cs="Calibri"/>
          <w:b/>
          <w:bCs/>
        </w:rPr>
        <w:t xml:space="preserve">     </w:t>
      </w:r>
    </w:p>
    <w:p w14:paraId="093621A2" w14:textId="77777777" w:rsidR="00A96153" w:rsidRPr="0088499E" w:rsidRDefault="00A96153" w:rsidP="0088499E">
      <w:pPr>
        <w:spacing w:before="30" w:after="30"/>
        <w:rPr>
          <w:rFonts w:ascii="Calibri" w:hAnsi="Calibri" w:cs="Calibri"/>
          <w:b/>
          <w:bCs/>
        </w:rPr>
      </w:pPr>
      <w:r w:rsidRPr="00A96153">
        <w:rPr>
          <w:rFonts w:ascii="Calibri" w:hAnsi="Calibri" w:cs="Calibri"/>
          <w:b/>
          <w:bCs/>
        </w:rPr>
        <w:t>Results</w:t>
      </w:r>
    </w:p>
    <w:p w14:paraId="0C7540C7" w14:textId="77777777" w:rsidR="00F14CA4" w:rsidRPr="00F14CA4" w:rsidRDefault="00F14CA4" w:rsidP="0088499E">
      <w:pPr>
        <w:spacing w:before="30" w:after="30"/>
        <w:rPr>
          <w:rFonts w:ascii="Calibri" w:hAnsi="Calibri" w:cs="Calibri"/>
        </w:rPr>
      </w:pPr>
      <w:r w:rsidRPr="00F14CA4">
        <w:rPr>
          <w:rFonts w:ascii="Calibri" w:hAnsi="Calibri" w:cs="Calibri"/>
        </w:rPr>
        <w:t xml:space="preserve">Our analysis of the retail sales dataset uncovered several clear opportunities for business improvement. Sales are dominated by the Clothing and Electronics categories, highlighting where inventory and promotions should be focused. We found that middle-aged customers, especially those in their 30s to 50s, are the most valuable segment, consistently making larger and more frequent purchases. Females slightly outspent males overall, particularly in Beauty and Clothing, suggesting targeted marketing for these segments could be effective. </w:t>
      </w:r>
    </w:p>
    <w:p w14:paraId="0942D728" w14:textId="74931E75" w:rsidR="00F14CA4" w:rsidRPr="00F14CA4" w:rsidRDefault="00F14CA4" w:rsidP="0088499E">
      <w:pPr>
        <w:spacing w:before="30" w:after="30"/>
        <w:rPr>
          <w:rFonts w:ascii="Calibri" w:hAnsi="Calibri" w:cs="Calibri"/>
        </w:rPr>
      </w:pPr>
      <w:r w:rsidRPr="00F14CA4">
        <w:rPr>
          <w:rFonts w:ascii="Calibri" w:hAnsi="Calibri" w:cs="Calibri"/>
        </w:rPr>
        <w:t xml:space="preserve">Seasonality was a major trend, with sales peaking in May and December and varying by product type throughout the year. This means the business can maximize revenue by aligning promotions and stock levels with these high-demand periods. Our predictive </w:t>
      </w:r>
      <w:r w:rsidRPr="0088499E">
        <w:rPr>
          <w:rFonts w:ascii="Calibri" w:hAnsi="Calibri" w:cs="Calibri"/>
        </w:rPr>
        <w:t>modelling</w:t>
      </w:r>
      <w:r w:rsidRPr="00F14CA4">
        <w:rPr>
          <w:rFonts w:ascii="Calibri" w:hAnsi="Calibri" w:cs="Calibri"/>
        </w:rPr>
        <w:t xml:space="preserve">, especially the Random Forest analysis, showed that the timing of purchases and the specific combination of age and product category are the biggest drivers of sales amounts, far more than gender or product category alone. </w:t>
      </w:r>
    </w:p>
    <w:p w14:paraId="6444CA3C" w14:textId="634D9564" w:rsidR="00F14CA4" w:rsidRPr="00F14CA4" w:rsidRDefault="00F14CA4" w:rsidP="0088499E">
      <w:pPr>
        <w:spacing w:before="30" w:after="30"/>
        <w:rPr>
          <w:rFonts w:ascii="Calibri" w:hAnsi="Calibri" w:cs="Calibri"/>
        </w:rPr>
      </w:pPr>
      <w:r w:rsidRPr="00F14CA4">
        <w:rPr>
          <w:rFonts w:ascii="Calibri" w:hAnsi="Calibri" w:cs="Calibri"/>
        </w:rPr>
        <w:t>While the models had moderate predictive accuracy, they reliably highlighted which factors matter most for driving sales. These insights suggest that targeted, data-driven marketing and inventory decisions</w:t>
      </w:r>
      <w:r w:rsidRPr="0088499E">
        <w:rPr>
          <w:rFonts w:ascii="Calibri" w:hAnsi="Calibri" w:cs="Calibri"/>
        </w:rPr>
        <w:t xml:space="preserve"> </w:t>
      </w:r>
      <w:r w:rsidRPr="00F14CA4">
        <w:rPr>
          <w:rFonts w:ascii="Calibri" w:hAnsi="Calibri" w:cs="Calibri"/>
        </w:rPr>
        <w:t>focusing on key months and age groups</w:t>
      </w:r>
      <w:r w:rsidRPr="0088499E">
        <w:rPr>
          <w:rFonts w:ascii="Calibri" w:hAnsi="Calibri" w:cs="Calibri"/>
        </w:rPr>
        <w:t xml:space="preserve"> </w:t>
      </w:r>
      <w:r w:rsidRPr="00F14CA4">
        <w:rPr>
          <w:rFonts w:ascii="Calibri" w:hAnsi="Calibri" w:cs="Calibri"/>
        </w:rPr>
        <w:t xml:space="preserve">will help the business achieve better results. </w:t>
      </w:r>
    </w:p>
    <w:p w14:paraId="37B5D468" w14:textId="77777777" w:rsidR="003D0DB1" w:rsidRPr="0088499E" w:rsidRDefault="003D0DB1" w:rsidP="0088499E">
      <w:pPr>
        <w:spacing w:before="30" w:after="30"/>
        <w:rPr>
          <w:rFonts w:ascii="Calibri" w:hAnsi="Calibri" w:cs="Calibri"/>
        </w:rPr>
      </w:pPr>
    </w:p>
    <w:p w14:paraId="4E0E8FE6" w14:textId="624B9694" w:rsidR="00A96153" w:rsidRPr="00A96153" w:rsidRDefault="00A96153" w:rsidP="0088499E">
      <w:pPr>
        <w:spacing w:before="30" w:after="30"/>
        <w:rPr>
          <w:rFonts w:ascii="Calibri" w:hAnsi="Calibri" w:cs="Calibri"/>
          <w:b/>
          <w:bCs/>
        </w:rPr>
      </w:pPr>
      <w:r w:rsidRPr="00A96153">
        <w:rPr>
          <w:rFonts w:ascii="Calibri" w:hAnsi="Calibri" w:cs="Calibri"/>
        </w:rPr>
        <w:t xml:space="preserve"> </w:t>
      </w:r>
      <w:r w:rsidRPr="00A96153">
        <w:rPr>
          <w:rFonts w:ascii="Calibri" w:hAnsi="Calibri" w:cs="Calibri"/>
          <w:b/>
          <w:bCs/>
        </w:rPr>
        <w:t>Conclusion</w:t>
      </w:r>
    </w:p>
    <w:p w14:paraId="774994A7" w14:textId="0A6DB833" w:rsidR="00A5398A" w:rsidRDefault="00A96153" w:rsidP="0088499E">
      <w:pPr>
        <w:spacing w:before="30" w:after="30"/>
        <w:rPr>
          <w:rFonts w:ascii="Calibri" w:hAnsi="Calibri" w:cs="Calibri"/>
        </w:rPr>
      </w:pPr>
      <w:r w:rsidRPr="00A96153">
        <w:rPr>
          <w:rFonts w:ascii="Calibri" w:hAnsi="Calibri" w:cs="Calibri"/>
        </w:rPr>
        <w:t xml:space="preserve">In summary, </w:t>
      </w:r>
      <w:r w:rsidR="00A5398A" w:rsidRPr="0088499E">
        <w:rPr>
          <w:rFonts w:ascii="Calibri" w:hAnsi="Calibri" w:cs="Calibri"/>
        </w:rPr>
        <w:t>this analysis has revealed actionable insights that can directly support better business decisions for the retailer. Clothing and Electronics stand out as the top-performing categories, and middle-aged customers particularly those aged 30 to 50 represent the most valuable market segment. Seasonal peaks, especially in May and December, highlight the importance of aligning marketing campaigns and inventory planning with these high-activity periods. Predictive modelling further confirmed that when customers shop and the combination of their age and product preferences are the strongest predictors of sales, while gender and product category alone play lesser roles. By focusing efforts on the most influential factors seasonality and customer segmentation the retailer can optimise sales strategies, better target high-value customers, and ultimately improve overall business performance.</w:t>
      </w:r>
    </w:p>
    <w:p w14:paraId="40635932" w14:textId="77777777" w:rsidR="00C27F59" w:rsidRDefault="00C27F59" w:rsidP="0088499E">
      <w:pPr>
        <w:spacing w:before="30" w:after="30"/>
        <w:rPr>
          <w:rFonts w:ascii="Calibri" w:hAnsi="Calibri" w:cs="Calibri"/>
        </w:rPr>
      </w:pPr>
    </w:p>
    <w:p w14:paraId="4384990E" w14:textId="77777777" w:rsidR="00C27F59" w:rsidRDefault="00C27F59" w:rsidP="0088499E">
      <w:pPr>
        <w:spacing w:before="30" w:after="30"/>
        <w:rPr>
          <w:rFonts w:ascii="Calibri" w:hAnsi="Calibri" w:cs="Calibri"/>
        </w:rPr>
      </w:pPr>
    </w:p>
    <w:p w14:paraId="3495F80D" w14:textId="08ECA3D1" w:rsidR="00C27F59" w:rsidRPr="000031E5" w:rsidRDefault="00C27F59" w:rsidP="0088499E">
      <w:pPr>
        <w:spacing w:before="30" w:after="30"/>
        <w:rPr>
          <w:rFonts w:ascii="Calibri" w:hAnsi="Calibri" w:cs="Calibri"/>
          <w:b/>
          <w:bCs/>
          <w:sz w:val="30"/>
          <w:szCs w:val="30"/>
        </w:rPr>
      </w:pPr>
      <w:r>
        <w:rPr>
          <w:rFonts w:ascii="Calibri" w:hAnsi="Calibri" w:cs="Calibri"/>
        </w:rPr>
        <w:t xml:space="preserve">                                                     </w:t>
      </w:r>
      <w:r w:rsidR="000031E5">
        <w:rPr>
          <w:rFonts w:ascii="Calibri" w:hAnsi="Calibri" w:cs="Calibri"/>
        </w:rPr>
        <w:t xml:space="preserve">                </w:t>
      </w:r>
      <w:r>
        <w:rPr>
          <w:rFonts w:ascii="Calibri" w:hAnsi="Calibri" w:cs="Calibri"/>
        </w:rPr>
        <w:t xml:space="preserve">  </w:t>
      </w:r>
      <w:hyperlink r:id="rId21" w:history="1">
        <w:r w:rsidRPr="001B0D4E">
          <w:rPr>
            <w:rStyle w:val="Hyperlink"/>
            <w:rFonts w:ascii="Calibri" w:hAnsi="Calibri" w:cs="Calibri"/>
            <w:b/>
            <w:bCs/>
            <w:sz w:val="30"/>
            <w:szCs w:val="30"/>
          </w:rPr>
          <w:t>Git</w:t>
        </w:r>
        <w:r w:rsidR="000031E5" w:rsidRPr="001B0D4E">
          <w:rPr>
            <w:rStyle w:val="Hyperlink"/>
            <w:rFonts w:ascii="Calibri" w:hAnsi="Calibri" w:cs="Calibri"/>
            <w:b/>
            <w:bCs/>
            <w:sz w:val="30"/>
            <w:szCs w:val="30"/>
          </w:rPr>
          <w:t>Hub</w:t>
        </w:r>
      </w:hyperlink>
    </w:p>
    <w:p w14:paraId="7FEF2C97" w14:textId="77777777" w:rsidR="00A5398A" w:rsidRPr="00A96153" w:rsidRDefault="00A5398A" w:rsidP="0088499E">
      <w:pPr>
        <w:spacing w:before="30" w:after="30"/>
        <w:rPr>
          <w:rFonts w:ascii="Calibri" w:hAnsi="Calibri" w:cs="Calibri"/>
          <w:b/>
          <w:bCs/>
        </w:rPr>
      </w:pPr>
    </w:p>
    <w:p w14:paraId="3BCF42CE" w14:textId="77777777" w:rsidR="00A96153" w:rsidRPr="00A96153" w:rsidRDefault="00A96153" w:rsidP="0088499E">
      <w:pPr>
        <w:spacing w:before="30" w:after="30"/>
        <w:rPr>
          <w:rFonts w:ascii="Calibri" w:hAnsi="Calibri" w:cs="Calibri"/>
          <w:b/>
          <w:bCs/>
        </w:rPr>
      </w:pPr>
      <w:r w:rsidRPr="00A96153">
        <w:rPr>
          <w:rFonts w:ascii="Calibri" w:hAnsi="Calibri" w:cs="Calibri"/>
          <w:b/>
          <w:bCs/>
        </w:rPr>
        <w:t>References</w:t>
      </w:r>
    </w:p>
    <w:p w14:paraId="28A3A7F0" w14:textId="158EA1C8" w:rsidR="00A5398A" w:rsidRPr="00A5398A" w:rsidRDefault="00A96153" w:rsidP="0088499E">
      <w:pPr>
        <w:spacing w:before="30" w:after="30"/>
        <w:rPr>
          <w:rFonts w:ascii="Calibri" w:hAnsi="Calibri" w:cs="Calibri"/>
        </w:rPr>
      </w:pPr>
      <w:r w:rsidRPr="00A96153">
        <w:rPr>
          <w:rFonts w:ascii="Calibri" w:hAnsi="Calibri" w:cs="Calibri"/>
        </w:rPr>
        <w:t xml:space="preserve">[1] </w:t>
      </w:r>
      <w:r w:rsidR="00A5398A" w:rsidRPr="00A5398A">
        <w:rPr>
          <w:rFonts w:ascii="Calibri" w:hAnsi="Calibri" w:cs="Calibri"/>
        </w:rPr>
        <w:t>M. Talib, “Retail Sales Dataset,” </w:t>
      </w:r>
      <w:r w:rsidR="00A5398A" w:rsidRPr="00A5398A">
        <w:rPr>
          <w:rFonts w:ascii="Calibri" w:hAnsi="Calibri" w:cs="Calibri"/>
          <w:i/>
          <w:iCs/>
        </w:rPr>
        <w:t>Kaggle.com</w:t>
      </w:r>
      <w:r w:rsidR="00A5398A" w:rsidRPr="00A5398A">
        <w:rPr>
          <w:rFonts w:ascii="Calibri" w:hAnsi="Calibri" w:cs="Calibri"/>
        </w:rPr>
        <w:t>, 2023. https://www.kaggle.com/datasets/mohammadtalib786/retail-sales-dataset (accessed May 18, 2025).</w:t>
      </w:r>
    </w:p>
    <w:p w14:paraId="660D97B2" w14:textId="287B3E1E" w:rsidR="00A5398A" w:rsidRPr="00A5398A" w:rsidRDefault="00A96153" w:rsidP="0088499E">
      <w:pPr>
        <w:spacing w:before="30" w:after="30"/>
        <w:rPr>
          <w:rFonts w:ascii="Calibri" w:hAnsi="Calibri" w:cs="Calibri"/>
        </w:rPr>
      </w:pPr>
      <w:r w:rsidRPr="00A96153">
        <w:rPr>
          <w:rFonts w:ascii="Calibri" w:hAnsi="Calibri" w:cs="Calibri"/>
        </w:rPr>
        <w:br/>
        <w:t xml:space="preserve">[2] </w:t>
      </w:r>
      <w:r w:rsidR="00A5398A" w:rsidRPr="00A5398A">
        <w:rPr>
          <w:rFonts w:ascii="Calibri" w:hAnsi="Calibri" w:cs="Calibri"/>
        </w:rPr>
        <w:t>C. to, “comprehensive library for creating static, animated, and interactive visualizations in Python,” </w:t>
      </w:r>
      <w:r w:rsidR="00A5398A" w:rsidRPr="00A5398A">
        <w:rPr>
          <w:rFonts w:ascii="Calibri" w:hAnsi="Calibri" w:cs="Calibri"/>
          <w:i/>
          <w:iCs/>
        </w:rPr>
        <w:t>Wikipedia.org</w:t>
      </w:r>
      <w:r w:rsidR="00A5398A" w:rsidRPr="00A5398A">
        <w:rPr>
          <w:rFonts w:ascii="Calibri" w:hAnsi="Calibri" w:cs="Calibri"/>
        </w:rPr>
        <w:t>, Oct. 14, 2005. https://en.wikipedia.org/wiki/Matplotlib (accessed May 18, 2025).</w:t>
      </w:r>
    </w:p>
    <w:p w14:paraId="34F2D39F" w14:textId="47D10C5F" w:rsidR="00A5398A" w:rsidRPr="00A5398A" w:rsidRDefault="00A96153" w:rsidP="0088499E">
      <w:pPr>
        <w:spacing w:before="30" w:after="30"/>
        <w:rPr>
          <w:rFonts w:ascii="Calibri" w:hAnsi="Calibri" w:cs="Calibri"/>
        </w:rPr>
      </w:pPr>
      <w:r w:rsidRPr="00A96153">
        <w:rPr>
          <w:rFonts w:ascii="Calibri" w:hAnsi="Calibri" w:cs="Calibri"/>
        </w:rPr>
        <w:br/>
        <w:t>[3]</w:t>
      </w:r>
      <w:r w:rsidR="00A5398A" w:rsidRPr="0088499E">
        <w:rPr>
          <w:rFonts w:ascii="Calibri" w:hAnsi="Calibri" w:cs="Calibri"/>
        </w:rPr>
        <w:t xml:space="preserve"> </w:t>
      </w:r>
      <w:proofErr w:type="spellStart"/>
      <w:r w:rsidR="00A5398A" w:rsidRPr="00A5398A">
        <w:rPr>
          <w:rFonts w:ascii="Calibri" w:hAnsi="Calibri" w:cs="Calibri"/>
        </w:rPr>
        <w:t>GeeksforGeeks</w:t>
      </w:r>
      <w:proofErr w:type="spellEnd"/>
      <w:r w:rsidR="00A5398A" w:rsidRPr="00A5398A">
        <w:rPr>
          <w:rFonts w:ascii="Calibri" w:hAnsi="Calibri" w:cs="Calibri"/>
        </w:rPr>
        <w:t>, “Decision Tree in Machine Learning,” </w:t>
      </w:r>
      <w:proofErr w:type="spellStart"/>
      <w:r w:rsidR="00A5398A" w:rsidRPr="00A5398A">
        <w:rPr>
          <w:rFonts w:ascii="Calibri" w:hAnsi="Calibri" w:cs="Calibri"/>
          <w:i/>
          <w:iCs/>
        </w:rPr>
        <w:t>GeeksforGeeks</w:t>
      </w:r>
      <w:proofErr w:type="spellEnd"/>
      <w:r w:rsidR="00A5398A" w:rsidRPr="00A5398A">
        <w:rPr>
          <w:rFonts w:ascii="Calibri" w:hAnsi="Calibri" w:cs="Calibri"/>
        </w:rPr>
        <w:t xml:space="preserve">, Dec. 16, 2017. </w:t>
      </w:r>
      <w:r w:rsidR="00A5398A" w:rsidRPr="0088499E">
        <w:rPr>
          <w:rFonts w:ascii="Calibri" w:hAnsi="Calibri" w:cs="Calibri"/>
        </w:rPr>
        <w:t xml:space="preserve"> </w:t>
      </w:r>
      <w:r w:rsidR="00A5398A" w:rsidRPr="00A5398A">
        <w:rPr>
          <w:rFonts w:ascii="Calibri" w:hAnsi="Calibri" w:cs="Calibri"/>
        </w:rPr>
        <w:t>https://www.geeksforgeeks.org/decision-tree-introduction-example/ (accessed May 18, 2025).</w:t>
      </w:r>
    </w:p>
    <w:p w14:paraId="3D85EF39" w14:textId="3B1F9758" w:rsidR="00266BB0" w:rsidRPr="0088499E" w:rsidRDefault="00A5398A" w:rsidP="0088499E">
      <w:pPr>
        <w:spacing w:before="30" w:after="30"/>
        <w:rPr>
          <w:rFonts w:ascii="Calibri" w:hAnsi="Calibri" w:cs="Calibri"/>
        </w:rPr>
      </w:pPr>
      <w:r w:rsidRPr="00A5398A">
        <w:rPr>
          <w:rFonts w:ascii="Calibri" w:hAnsi="Calibri" w:cs="Calibri"/>
        </w:rPr>
        <w:lastRenderedPageBreak/>
        <w:t>‌</w:t>
      </w:r>
      <w:r w:rsidR="00A96153" w:rsidRPr="00A96153">
        <w:rPr>
          <w:rFonts w:ascii="Calibri" w:hAnsi="Calibri" w:cs="Calibri"/>
        </w:rPr>
        <w:br/>
        <w:t>[4</w:t>
      </w:r>
      <w:proofErr w:type="gramStart"/>
      <w:r w:rsidR="00A96153" w:rsidRPr="00A96153">
        <w:rPr>
          <w:rFonts w:ascii="Calibri" w:hAnsi="Calibri" w:cs="Calibri"/>
        </w:rPr>
        <w:t xml:space="preserve">] </w:t>
      </w:r>
      <w:r w:rsidRPr="0088499E">
        <w:rPr>
          <w:rFonts w:ascii="Calibri" w:hAnsi="Calibri" w:cs="Calibri"/>
        </w:rPr>
        <w:t xml:space="preserve"> </w:t>
      </w:r>
      <w:r w:rsidRPr="00A5398A">
        <w:rPr>
          <w:rFonts w:ascii="Calibri" w:hAnsi="Calibri" w:cs="Calibri"/>
        </w:rPr>
        <w:t>Prasanna</w:t>
      </w:r>
      <w:proofErr w:type="gramEnd"/>
      <w:r w:rsidRPr="00A5398A">
        <w:rPr>
          <w:rFonts w:ascii="Calibri" w:hAnsi="Calibri" w:cs="Calibri"/>
        </w:rPr>
        <w:t xml:space="preserve"> </w:t>
      </w:r>
      <w:proofErr w:type="spellStart"/>
      <w:r w:rsidRPr="00A5398A">
        <w:rPr>
          <w:rFonts w:ascii="Calibri" w:hAnsi="Calibri" w:cs="Calibri"/>
        </w:rPr>
        <w:t>Ghattikar</w:t>
      </w:r>
      <w:proofErr w:type="spellEnd"/>
      <w:r w:rsidRPr="00A5398A">
        <w:rPr>
          <w:rFonts w:ascii="Calibri" w:hAnsi="Calibri" w:cs="Calibri"/>
        </w:rPr>
        <w:t xml:space="preserve">, “Using Random Forest </w:t>
      </w:r>
      <w:proofErr w:type="gramStart"/>
      <w:r w:rsidRPr="00A5398A">
        <w:rPr>
          <w:rFonts w:ascii="Calibri" w:hAnsi="Calibri" w:cs="Calibri"/>
        </w:rPr>
        <w:t>For</w:t>
      </w:r>
      <w:proofErr w:type="gramEnd"/>
      <w:r w:rsidRPr="00A5398A">
        <w:rPr>
          <w:rFonts w:ascii="Calibri" w:hAnsi="Calibri" w:cs="Calibri"/>
        </w:rPr>
        <w:t xml:space="preserve"> Feature Importance </w:t>
      </w:r>
      <w:proofErr w:type="gramStart"/>
      <w:r w:rsidRPr="00A5398A">
        <w:rPr>
          <w:rFonts w:ascii="Calibri" w:hAnsi="Calibri" w:cs="Calibri"/>
        </w:rPr>
        <w:t>And</w:t>
      </w:r>
      <w:proofErr w:type="gramEnd"/>
      <w:r w:rsidRPr="00A5398A">
        <w:rPr>
          <w:rFonts w:ascii="Calibri" w:hAnsi="Calibri" w:cs="Calibri"/>
        </w:rPr>
        <w:t xml:space="preserve"> Feature Selection,” </w:t>
      </w:r>
      <w:r w:rsidRPr="00A5398A">
        <w:rPr>
          <w:rFonts w:ascii="Calibri" w:hAnsi="Calibri" w:cs="Calibri"/>
          <w:i/>
          <w:iCs/>
        </w:rPr>
        <w:t>Medium</w:t>
      </w:r>
      <w:r w:rsidRPr="00A5398A">
        <w:rPr>
          <w:rFonts w:ascii="Calibri" w:hAnsi="Calibri" w:cs="Calibri"/>
        </w:rPr>
        <w:t>, Apr. 19, 2023. https://medium.com/@prasannarghattikar/using-random-forest-for-feature-importance-118462c40189 (accessed May 18, 2025).</w:t>
      </w:r>
    </w:p>
    <w:sectPr w:rsidR="00266BB0" w:rsidRPr="0088499E">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4D15B" w14:textId="77777777" w:rsidR="00B57F4C" w:rsidRDefault="00B57F4C" w:rsidP="00973C11">
      <w:pPr>
        <w:spacing w:after="0" w:line="240" w:lineRule="auto"/>
      </w:pPr>
      <w:r>
        <w:separator/>
      </w:r>
    </w:p>
  </w:endnote>
  <w:endnote w:type="continuationSeparator" w:id="0">
    <w:p w14:paraId="6D0B8307" w14:textId="77777777" w:rsidR="00B57F4C" w:rsidRDefault="00B57F4C" w:rsidP="0097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8303598"/>
      <w:docPartObj>
        <w:docPartGallery w:val="Page Numbers (Bottom of Page)"/>
        <w:docPartUnique/>
      </w:docPartObj>
    </w:sdtPr>
    <w:sdtEndPr>
      <w:rPr>
        <w:noProof/>
      </w:rPr>
    </w:sdtEndPr>
    <w:sdtContent>
      <w:p w14:paraId="1AE23250" w14:textId="0CE5338E" w:rsidR="00973C11" w:rsidRDefault="00973C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AB5A" w14:textId="77777777" w:rsidR="00973C11" w:rsidRDefault="00973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F06F5" w14:textId="77777777" w:rsidR="00B57F4C" w:rsidRDefault="00B57F4C" w:rsidP="00973C11">
      <w:pPr>
        <w:spacing w:after="0" w:line="240" w:lineRule="auto"/>
      </w:pPr>
      <w:r>
        <w:separator/>
      </w:r>
    </w:p>
  </w:footnote>
  <w:footnote w:type="continuationSeparator" w:id="0">
    <w:p w14:paraId="3D98F8FC" w14:textId="77777777" w:rsidR="00B57F4C" w:rsidRDefault="00B57F4C" w:rsidP="0097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66C"/>
    <w:multiLevelType w:val="multilevel"/>
    <w:tmpl w:val="4F78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211D6"/>
    <w:multiLevelType w:val="multilevel"/>
    <w:tmpl w:val="B6205DD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34650"/>
    <w:multiLevelType w:val="multilevel"/>
    <w:tmpl w:val="6548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21508"/>
    <w:multiLevelType w:val="hybridMultilevel"/>
    <w:tmpl w:val="0D12D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9D2685"/>
    <w:multiLevelType w:val="multilevel"/>
    <w:tmpl w:val="11A2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F22BE"/>
    <w:multiLevelType w:val="multilevel"/>
    <w:tmpl w:val="19A8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47C36"/>
    <w:multiLevelType w:val="multilevel"/>
    <w:tmpl w:val="CD3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D58B2"/>
    <w:multiLevelType w:val="multilevel"/>
    <w:tmpl w:val="E3F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B3CB3"/>
    <w:multiLevelType w:val="multilevel"/>
    <w:tmpl w:val="DBB0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45EA4"/>
    <w:multiLevelType w:val="multilevel"/>
    <w:tmpl w:val="E392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A598F"/>
    <w:multiLevelType w:val="multilevel"/>
    <w:tmpl w:val="F25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D7FEB"/>
    <w:multiLevelType w:val="multilevel"/>
    <w:tmpl w:val="770C69C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C04FD"/>
    <w:multiLevelType w:val="multilevel"/>
    <w:tmpl w:val="0026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80AB3"/>
    <w:multiLevelType w:val="multilevel"/>
    <w:tmpl w:val="50F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01FFF"/>
    <w:multiLevelType w:val="multilevel"/>
    <w:tmpl w:val="64E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22DDB"/>
    <w:multiLevelType w:val="multilevel"/>
    <w:tmpl w:val="07DCFCC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915F8"/>
    <w:multiLevelType w:val="multilevel"/>
    <w:tmpl w:val="E13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038676">
    <w:abstractNumId w:val="4"/>
  </w:num>
  <w:num w:numId="2" w16cid:durableId="898130673">
    <w:abstractNumId w:val="12"/>
  </w:num>
  <w:num w:numId="3" w16cid:durableId="1213539961">
    <w:abstractNumId w:val="2"/>
  </w:num>
  <w:num w:numId="4" w16cid:durableId="1836846730">
    <w:abstractNumId w:val="7"/>
  </w:num>
  <w:num w:numId="5" w16cid:durableId="1377662095">
    <w:abstractNumId w:val="0"/>
  </w:num>
  <w:num w:numId="6" w16cid:durableId="45374028">
    <w:abstractNumId w:val="1"/>
  </w:num>
  <w:num w:numId="7" w16cid:durableId="955915303">
    <w:abstractNumId w:val="11"/>
  </w:num>
  <w:num w:numId="8" w16cid:durableId="787772082">
    <w:abstractNumId w:val="8"/>
  </w:num>
  <w:num w:numId="9" w16cid:durableId="1421632950">
    <w:abstractNumId w:val="14"/>
  </w:num>
  <w:num w:numId="10" w16cid:durableId="1322273899">
    <w:abstractNumId w:val="9"/>
  </w:num>
  <w:num w:numId="11" w16cid:durableId="1838036611">
    <w:abstractNumId w:val="13"/>
  </w:num>
  <w:num w:numId="12" w16cid:durableId="1856728053">
    <w:abstractNumId w:val="16"/>
  </w:num>
  <w:num w:numId="13" w16cid:durableId="629825519">
    <w:abstractNumId w:val="10"/>
  </w:num>
  <w:num w:numId="14" w16cid:durableId="1466854291">
    <w:abstractNumId w:val="5"/>
  </w:num>
  <w:num w:numId="15" w16cid:durableId="587619127">
    <w:abstractNumId w:val="6"/>
  </w:num>
  <w:num w:numId="16" w16cid:durableId="1569074185">
    <w:abstractNumId w:val="15"/>
  </w:num>
  <w:num w:numId="17" w16cid:durableId="207619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2E"/>
    <w:rsid w:val="000031E5"/>
    <w:rsid w:val="001B0D4E"/>
    <w:rsid w:val="001D5C41"/>
    <w:rsid w:val="00266BB0"/>
    <w:rsid w:val="00305144"/>
    <w:rsid w:val="00366C0E"/>
    <w:rsid w:val="003918B3"/>
    <w:rsid w:val="003D0DB1"/>
    <w:rsid w:val="00416318"/>
    <w:rsid w:val="00430A24"/>
    <w:rsid w:val="00720CDB"/>
    <w:rsid w:val="00742758"/>
    <w:rsid w:val="0088499E"/>
    <w:rsid w:val="00921FBE"/>
    <w:rsid w:val="00973C11"/>
    <w:rsid w:val="00A011AC"/>
    <w:rsid w:val="00A5040E"/>
    <w:rsid w:val="00A5398A"/>
    <w:rsid w:val="00A96153"/>
    <w:rsid w:val="00AD3371"/>
    <w:rsid w:val="00B57F4C"/>
    <w:rsid w:val="00B73A4C"/>
    <w:rsid w:val="00C26F5C"/>
    <w:rsid w:val="00C27F59"/>
    <w:rsid w:val="00C479A8"/>
    <w:rsid w:val="00C85FE0"/>
    <w:rsid w:val="00F1342E"/>
    <w:rsid w:val="00F14CA4"/>
    <w:rsid w:val="00F34EB7"/>
    <w:rsid w:val="00F75FCE"/>
    <w:rsid w:val="00FE0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411A"/>
  <w15:chartTrackingRefBased/>
  <w15:docId w15:val="{9218EC17-62DF-4418-8D4D-6A42B9BE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2E"/>
    <w:rPr>
      <w:rFonts w:eastAsiaTheme="majorEastAsia" w:cstheme="majorBidi"/>
      <w:color w:val="272727" w:themeColor="text1" w:themeTint="D8"/>
    </w:rPr>
  </w:style>
  <w:style w:type="paragraph" w:styleId="Title">
    <w:name w:val="Title"/>
    <w:basedOn w:val="Normal"/>
    <w:next w:val="Normal"/>
    <w:link w:val="TitleChar"/>
    <w:uiPriority w:val="10"/>
    <w:qFormat/>
    <w:rsid w:val="00F13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2E"/>
    <w:pPr>
      <w:spacing w:before="160"/>
      <w:jc w:val="center"/>
    </w:pPr>
    <w:rPr>
      <w:i/>
      <w:iCs/>
      <w:color w:val="404040" w:themeColor="text1" w:themeTint="BF"/>
    </w:rPr>
  </w:style>
  <w:style w:type="character" w:customStyle="1" w:styleId="QuoteChar">
    <w:name w:val="Quote Char"/>
    <w:basedOn w:val="DefaultParagraphFont"/>
    <w:link w:val="Quote"/>
    <w:uiPriority w:val="29"/>
    <w:rsid w:val="00F1342E"/>
    <w:rPr>
      <w:i/>
      <w:iCs/>
      <w:color w:val="404040" w:themeColor="text1" w:themeTint="BF"/>
    </w:rPr>
  </w:style>
  <w:style w:type="paragraph" w:styleId="ListParagraph">
    <w:name w:val="List Paragraph"/>
    <w:basedOn w:val="Normal"/>
    <w:uiPriority w:val="34"/>
    <w:qFormat/>
    <w:rsid w:val="00F1342E"/>
    <w:pPr>
      <w:ind w:left="720"/>
      <w:contextualSpacing/>
    </w:pPr>
  </w:style>
  <w:style w:type="character" w:styleId="IntenseEmphasis">
    <w:name w:val="Intense Emphasis"/>
    <w:basedOn w:val="DefaultParagraphFont"/>
    <w:uiPriority w:val="21"/>
    <w:qFormat/>
    <w:rsid w:val="00F1342E"/>
    <w:rPr>
      <w:i/>
      <w:iCs/>
      <w:color w:val="0F4761" w:themeColor="accent1" w:themeShade="BF"/>
    </w:rPr>
  </w:style>
  <w:style w:type="paragraph" w:styleId="IntenseQuote">
    <w:name w:val="Intense Quote"/>
    <w:basedOn w:val="Normal"/>
    <w:next w:val="Normal"/>
    <w:link w:val="IntenseQuoteChar"/>
    <w:uiPriority w:val="30"/>
    <w:qFormat/>
    <w:rsid w:val="00F13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2E"/>
    <w:rPr>
      <w:i/>
      <w:iCs/>
      <w:color w:val="0F4761" w:themeColor="accent1" w:themeShade="BF"/>
    </w:rPr>
  </w:style>
  <w:style w:type="character" w:styleId="IntenseReference">
    <w:name w:val="Intense Reference"/>
    <w:basedOn w:val="DefaultParagraphFont"/>
    <w:uiPriority w:val="32"/>
    <w:qFormat/>
    <w:rsid w:val="00F1342E"/>
    <w:rPr>
      <w:b/>
      <w:bCs/>
      <w:smallCaps/>
      <w:color w:val="0F4761" w:themeColor="accent1" w:themeShade="BF"/>
      <w:spacing w:val="5"/>
    </w:rPr>
  </w:style>
  <w:style w:type="character" w:styleId="Hyperlink">
    <w:name w:val="Hyperlink"/>
    <w:basedOn w:val="DefaultParagraphFont"/>
    <w:uiPriority w:val="99"/>
    <w:unhideWhenUsed/>
    <w:rsid w:val="00F1342E"/>
    <w:rPr>
      <w:color w:val="467886" w:themeColor="hyperlink"/>
      <w:u w:val="single"/>
    </w:rPr>
  </w:style>
  <w:style w:type="character" w:styleId="UnresolvedMention">
    <w:name w:val="Unresolved Mention"/>
    <w:basedOn w:val="DefaultParagraphFont"/>
    <w:uiPriority w:val="99"/>
    <w:semiHidden/>
    <w:unhideWhenUsed/>
    <w:rsid w:val="00F1342E"/>
    <w:rPr>
      <w:color w:val="605E5C"/>
      <w:shd w:val="clear" w:color="auto" w:fill="E1DFDD"/>
    </w:rPr>
  </w:style>
  <w:style w:type="paragraph" w:styleId="Header">
    <w:name w:val="header"/>
    <w:basedOn w:val="Normal"/>
    <w:link w:val="HeaderChar"/>
    <w:uiPriority w:val="99"/>
    <w:unhideWhenUsed/>
    <w:rsid w:val="00973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C11"/>
  </w:style>
  <w:style w:type="paragraph" w:styleId="Footer">
    <w:name w:val="footer"/>
    <w:basedOn w:val="Normal"/>
    <w:link w:val="FooterChar"/>
    <w:uiPriority w:val="99"/>
    <w:unhideWhenUsed/>
    <w:rsid w:val="00973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13301">
      <w:bodyDiv w:val="1"/>
      <w:marLeft w:val="0"/>
      <w:marRight w:val="0"/>
      <w:marTop w:val="0"/>
      <w:marBottom w:val="0"/>
      <w:divBdr>
        <w:top w:val="none" w:sz="0" w:space="0" w:color="auto"/>
        <w:left w:val="none" w:sz="0" w:space="0" w:color="auto"/>
        <w:bottom w:val="none" w:sz="0" w:space="0" w:color="auto"/>
        <w:right w:val="none" w:sz="0" w:space="0" w:color="auto"/>
      </w:divBdr>
    </w:div>
    <w:div w:id="254024232">
      <w:bodyDiv w:val="1"/>
      <w:marLeft w:val="0"/>
      <w:marRight w:val="0"/>
      <w:marTop w:val="0"/>
      <w:marBottom w:val="0"/>
      <w:divBdr>
        <w:top w:val="none" w:sz="0" w:space="0" w:color="auto"/>
        <w:left w:val="none" w:sz="0" w:space="0" w:color="auto"/>
        <w:bottom w:val="none" w:sz="0" w:space="0" w:color="auto"/>
        <w:right w:val="none" w:sz="0" w:space="0" w:color="auto"/>
      </w:divBdr>
    </w:div>
    <w:div w:id="301547650">
      <w:bodyDiv w:val="1"/>
      <w:marLeft w:val="0"/>
      <w:marRight w:val="0"/>
      <w:marTop w:val="0"/>
      <w:marBottom w:val="0"/>
      <w:divBdr>
        <w:top w:val="none" w:sz="0" w:space="0" w:color="auto"/>
        <w:left w:val="none" w:sz="0" w:space="0" w:color="auto"/>
        <w:bottom w:val="none" w:sz="0" w:space="0" w:color="auto"/>
        <w:right w:val="none" w:sz="0" w:space="0" w:color="auto"/>
      </w:divBdr>
      <w:divsChild>
        <w:div w:id="1966618081">
          <w:marLeft w:val="0"/>
          <w:marRight w:val="0"/>
          <w:marTop w:val="0"/>
          <w:marBottom w:val="0"/>
          <w:divBdr>
            <w:top w:val="none" w:sz="0" w:space="0" w:color="auto"/>
            <w:left w:val="none" w:sz="0" w:space="0" w:color="auto"/>
            <w:bottom w:val="none" w:sz="0" w:space="0" w:color="auto"/>
            <w:right w:val="none" w:sz="0" w:space="0" w:color="auto"/>
          </w:divBdr>
        </w:div>
        <w:div w:id="136189810">
          <w:marLeft w:val="0"/>
          <w:marRight w:val="0"/>
          <w:marTop w:val="0"/>
          <w:marBottom w:val="0"/>
          <w:divBdr>
            <w:top w:val="none" w:sz="0" w:space="0" w:color="auto"/>
            <w:left w:val="none" w:sz="0" w:space="0" w:color="auto"/>
            <w:bottom w:val="none" w:sz="0" w:space="0" w:color="auto"/>
            <w:right w:val="none" w:sz="0" w:space="0" w:color="auto"/>
          </w:divBdr>
        </w:div>
      </w:divsChild>
    </w:div>
    <w:div w:id="304940669">
      <w:bodyDiv w:val="1"/>
      <w:marLeft w:val="0"/>
      <w:marRight w:val="0"/>
      <w:marTop w:val="0"/>
      <w:marBottom w:val="0"/>
      <w:divBdr>
        <w:top w:val="none" w:sz="0" w:space="0" w:color="auto"/>
        <w:left w:val="none" w:sz="0" w:space="0" w:color="auto"/>
        <w:bottom w:val="none" w:sz="0" w:space="0" w:color="auto"/>
        <w:right w:val="none" w:sz="0" w:space="0" w:color="auto"/>
      </w:divBdr>
      <w:divsChild>
        <w:div w:id="332689905">
          <w:marLeft w:val="0"/>
          <w:marRight w:val="0"/>
          <w:marTop w:val="0"/>
          <w:marBottom w:val="0"/>
          <w:divBdr>
            <w:top w:val="none" w:sz="0" w:space="0" w:color="auto"/>
            <w:left w:val="none" w:sz="0" w:space="0" w:color="auto"/>
            <w:bottom w:val="none" w:sz="0" w:space="0" w:color="auto"/>
            <w:right w:val="none" w:sz="0" w:space="0" w:color="auto"/>
          </w:divBdr>
        </w:div>
        <w:div w:id="1456486147">
          <w:marLeft w:val="0"/>
          <w:marRight w:val="0"/>
          <w:marTop w:val="0"/>
          <w:marBottom w:val="0"/>
          <w:divBdr>
            <w:top w:val="none" w:sz="0" w:space="0" w:color="auto"/>
            <w:left w:val="none" w:sz="0" w:space="0" w:color="auto"/>
            <w:bottom w:val="none" w:sz="0" w:space="0" w:color="auto"/>
            <w:right w:val="none" w:sz="0" w:space="0" w:color="auto"/>
          </w:divBdr>
        </w:div>
      </w:divsChild>
    </w:div>
    <w:div w:id="327637232">
      <w:bodyDiv w:val="1"/>
      <w:marLeft w:val="0"/>
      <w:marRight w:val="0"/>
      <w:marTop w:val="0"/>
      <w:marBottom w:val="0"/>
      <w:divBdr>
        <w:top w:val="none" w:sz="0" w:space="0" w:color="auto"/>
        <w:left w:val="none" w:sz="0" w:space="0" w:color="auto"/>
        <w:bottom w:val="none" w:sz="0" w:space="0" w:color="auto"/>
        <w:right w:val="none" w:sz="0" w:space="0" w:color="auto"/>
      </w:divBdr>
    </w:div>
    <w:div w:id="499126135">
      <w:bodyDiv w:val="1"/>
      <w:marLeft w:val="0"/>
      <w:marRight w:val="0"/>
      <w:marTop w:val="0"/>
      <w:marBottom w:val="0"/>
      <w:divBdr>
        <w:top w:val="none" w:sz="0" w:space="0" w:color="auto"/>
        <w:left w:val="none" w:sz="0" w:space="0" w:color="auto"/>
        <w:bottom w:val="none" w:sz="0" w:space="0" w:color="auto"/>
        <w:right w:val="none" w:sz="0" w:space="0" w:color="auto"/>
      </w:divBdr>
    </w:div>
    <w:div w:id="529531214">
      <w:bodyDiv w:val="1"/>
      <w:marLeft w:val="0"/>
      <w:marRight w:val="0"/>
      <w:marTop w:val="0"/>
      <w:marBottom w:val="0"/>
      <w:divBdr>
        <w:top w:val="none" w:sz="0" w:space="0" w:color="auto"/>
        <w:left w:val="none" w:sz="0" w:space="0" w:color="auto"/>
        <w:bottom w:val="none" w:sz="0" w:space="0" w:color="auto"/>
        <w:right w:val="none" w:sz="0" w:space="0" w:color="auto"/>
      </w:divBdr>
      <w:divsChild>
        <w:div w:id="336541142">
          <w:marLeft w:val="0"/>
          <w:marRight w:val="0"/>
          <w:marTop w:val="0"/>
          <w:marBottom w:val="0"/>
          <w:divBdr>
            <w:top w:val="none" w:sz="0" w:space="0" w:color="auto"/>
            <w:left w:val="none" w:sz="0" w:space="0" w:color="auto"/>
            <w:bottom w:val="none" w:sz="0" w:space="0" w:color="auto"/>
            <w:right w:val="none" w:sz="0" w:space="0" w:color="auto"/>
          </w:divBdr>
        </w:div>
        <w:div w:id="1675454585">
          <w:marLeft w:val="0"/>
          <w:marRight w:val="0"/>
          <w:marTop w:val="0"/>
          <w:marBottom w:val="0"/>
          <w:divBdr>
            <w:top w:val="none" w:sz="0" w:space="0" w:color="auto"/>
            <w:left w:val="none" w:sz="0" w:space="0" w:color="auto"/>
            <w:bottom w:val="none" w:sz="0" w:space="0" w:color="auto"/>
            <w:right w:val="none" w:sz="0" w:space="0" w:color="auto"/>
          </w:divBdr>
        </w:div>
      </w:divsChild>
    </w:div>
    <w:div w:id="583997424">
      <w:bodyDiv w:val="1"/>
      <w:marLeft w:val="0"/>
      <w:marRight w:val="0"/>
      <w:marTop w:val="0"/>
      <w:marBottom w:val="0"/>
      <w:divBdr>
        <w:top w:val="none" w:sz="0" w:space="0" w:color="auto"/>
        <w:left w:val="none" w:sz="0" w:space="0" w:color="auto"/>
        <w:bottom w:val="none" w:sz="0" w:space="0" w:color="auto"/>
        <w:right w:val="none" w:sz="0" w:space="0" w:color="auto"/>
      </w:divBdr>
    </w:div>
    <w:div w:id="584190039">
      <w:bodyDiv w:val="1"/>
      <w:marLeft w:val="0"/>
      <w:marRight w:val="0"/>
      <w:marTop w:val="0"/>
      <w:marBottom w:val="0"/>
      <w:divBdr>
        <w:top w:val="none" w:sz="0" w:space="0" w:color="auto"/>
        <w:left w:val="none" w:sz="0" w:space="0" w:color="auto"/>
        <w:bottom w:val="none" w:sz="0" w:space="0" w:color="auto"/>
        <w:right w:val="none" w:sz="0" w:space="0" w:color="auto"/>
      </w:divBdr>
    </w:div>
    <w:div w:id="708146234">
      <w:bodyDiv w:val="1"/>
      <w:marLeft w:val="0"/>
      <w:marRight w:val="0"/>
      <w:marTop w:val="0"/>
      <w:marBottom w:val="0"/>
      <w:divBdr>
        <w:top w:val="none" w:sz="0" w:space="0" w:color="auto"/>
        <w:left w:val="none" w:sz="0" w:space="0" w:color="auto"/>
        <w:bottom w:val="none" w:sz="0" w:space="0" w:color="auto"/>
        <w:right w:val="none" w:sz="0" w:space="0" w:color="auto"/>
      </w:divBdr>
      <w:divsChild>
        <w:div w:id="1136024443">
          <w:marLeft w:val="0"/>
          <w:marRight w:val="0"/>
          <w:marTop w:val="0"/>
          <w:marBottom w:val="0"/>
          <w:divBdr>
            <w:top w:val="none" w:sz="0" w:space="0" w:color="auto"/>
            <w:left w:val="none" w:sz="0" w:space="0" w:color="auto"/>
            <w:bottom w:val="none" w:sz="0" w:space="0" w:color="auto"/>
            <w:right w:val="none" w:sz="0" w:space="0" w:color="auto"/>
          </w:divBdr>
        </w:div>
        <w:div w:id="637690271">
          <w:marLeft w:val="0"/>
          <w:marRight w:val="0"/>
          <w:marTop w:val="0"/>
          <w:marBottom w:val="0"/>
          <w:divBdr>
            <w:top w:val="none" w:sz="0" w:space="0" w:color="auto"/>
            <w:left w:val="none" w:sz="0" w:space="0" w:color="auto"/>
            <w:bottom w:val="none" w:sz="0" w:space="0" w:color="auto"/>
            <w:right w:val="none" w:sz="0" w:space="0" w:color="auto"/>
          </w:divBdr>
        </w:div>
      </w:divsChild>
    </w:div>
    <w:div w:id="758212648">
      <w:bodyDiv w:val="1"/>
      <w:marLeft w:val="0"/>
      <w:marRight w:val="0"/>
      <w:marTop w:val="0"/>
      <w:marBottom w:val="0"/>
      <w:divBdr>
        <w:top w:val="none" w:sz="0" w:space="0" w:color="auto"/>
        <w:left w:val="none" w:sz="0" w:space="0" w:color="auto"/>
        <w:bottom w:val="none" w:sz="0" w:space="0" w:color="auto"/>
        <w:right w:val="none" w:sz="0" w:space="0" w:color="auto"/>
      </w:divBdr>
    </w:div>
    <w:div w:id="877159776">
      <w:bodyDiv w:val="1"/>
      <w:marLeft w:val="0"/>
      <w:marRight w:val="0"/>
      <w:marTop w:val="0"/>
      <w:marBottom w:val="0"/>
      <w:divBdr>
        <w:top w:val="none" w:sz="0" w:space="0" w:color="auto"/>
        <w:left w:val="none" w:sz="0" w:space="0" w:color="auto"/>
        <w:bottom w:val="none" w:sz="0" w:space="0" w:color="auto"/>
        <w:right w:val="none" w:sz="0" w:space="0" w:color="auto"/>
      </w:divBdr>
    </w:div>
    <w:div w:id="922952086">
      <w:bodyDiv w:val="1"/>
      <w:marLeft w:val="0"/>
      <w:marRight w:val="0"/>
      <w:marTop w:val="0"/>
      <w:marBottom w:val="0"/>
      <w:divBdr>
        <w:top w:val="none" w:sz="0" w:space="0" w:color="auto"/>
        <w:left w:val="none" w:sz="0" w:space="0" w:color="auto"/>
        <w:bottom w:val="none" w:sz="0" w:space="0" w:color="auto"/>
        <w:right w:val="none" w:sz="0" w:space="0" w:color="auto"/>
      </w:divBdr>
    </w:div>
    <w:div w:id="1202984259">
      <w:bodyDiv w:val="1"/>
      <w:marLeft w:val="0"/>
      <w:marRight w:val="0"/>
      <w:marTop w:val="0"/>
      <w:marBottom w:val="0"/>
      <w:divBdr>
        <w:top w:val="none" w:sz="0" w:space="0" w:color="auto"/>
        <w:left w:val="none" w:sz="0" w:space="0" w:color="auto"/>
        <w:bottom w:val="none" w:sz="0" w:space="0" w:color="auto"/>
        <w:right w:val="none" w:sz="0" w:space="0" w:color="auto"/>
      </w:divBdr>
    </w:div>
    <w:div w:id="1574659402">
      <w:bodyDiv w:val="1"/>
      <w:marLeft w:val="0"/>
      <w:marRight w:val="0"/>
      <w:marTop w:val="0"/>
      <w:marBottom w:val="0"/>
      <w:divBdr>
        <w:top w:val="none" w:sz="0" w:space="0" w:color="auto"/>
        <w:left w:val="none" w:sz="0" w:space="0" w:color="auto"/>
        <w:bottom w:val="none" w:sz="0" w:space="0" w:color="auto"/>
        <w:right w:val="none" w:sz="0" w:space="0" w:color="auto"/>
      </w:divBdr>
      <w:divsChild>
        <w:div w:id="1504055562">
          <w:marLeft w:val="0"/>
          <w:marRight w:val="0"/>
          <w:marTop w:val="0"/>
          <w:marBottom w:val="0"/>
          <w:divBdr>
            <w:top w:val="none" w:sz="0" w:space="0" w:color="auto"/>
            <w:left w:val="none" w:sz="0" w:space="0" w:color="auto"/>
            <w:bottom w:val="none" w:sz="0" w:space="0" w:color="auto"/>
            <w:right w:val="none" w:sz="0" w:space="0" w:color="auto"/>
          </w:divBdr>
        </w:div>
        <w:div w:id="1196625830">
          <w:marLeft w:val="0"/>
          <w:marRight w:val="0"/>
          <w:marTop w:val="0"/>
          <w:marBottom w:val="0"/>
          <w:divBdr>
            <w:top w:val="none" w:sz="0" w:space="0" w:color="auto"/>
            <w:left w:val="none" w:sz="0" w:space="0" w:color="auto"/>
            <w:bottom w:val="none" w:sz="0" w:space="0" w:color="auto"/>
            <w:right w:val="none" w:sz="0" w:space="0" w:color="auto"/>
          </w:divBdr>
        </w:div>
      </w:divsChild>
    </w:div>
    <w:div w:id="1615936902">
      <w:bodyDiv w:val="1"/>
      <w:marLeft w:val="0"/>
      <w:marRight w:val="0"/>
      <w:marTop w:val="0"/>
      <w:marBottom w:val="0"/>
      <w:divBdr>
        <w:top w:val="none" w:sz="0" w:space="0" w:color="auto"/>
        <w:left w:val="none" w:sz="0" w:space="0" w:color="auto"/>
        <w:bottom w:val="none" w:sz="0" w:space="0" w:color="auto"/>
        <w:right w:val="none" w:sz="0" w:space="0" w:color="auto"/>
      </w:divBdr>
    </w:div>
    <w:div w:id="1638295649">
      <w:bodyDiv w:val="1"/>
      <w:marLeft w:val="0"/>
      <w:marRight w:val="0"/>
      <w:marTop w:val="0"/>
      <w:marBottom w:val="0"/>
      <w:divBdr>
        <w:top w:val="none" w:sz="0" w:space="0" w:color="auto"/>
        <w:left w:val="none" w:sz="0" w:space="0" w:color="auto"/>
        <w:bottom w:val="none" w:sz="0" w:space="0" w:color="auto"/>
        <w:right w:val="none" w:sz="0" w:space="0" w:color="auto"/>
      </w:divBdr>
      <w:divsChild>
        <w:div w:id="1518157391">
          <w:marLeft w:val="0"/>
          <w:marRight w:val="0"/>
          <w:marTop w:val="0"/>
          <w:marBottom w:val="0"/>
          <w:divBdr>
            <w:top w:val="none" w:sz="0" w:space="0" w:color="auto"/>
            <w:left w:val="none" w:sz="0" w:space="0" w:color="auto"/>
            <w:bottom w:val="none" w:sz="0" w:space="0" w:color="auto"/>
            <w:right w:val="none" w:sz="0" w:space="0" w:color="auto"/>
          </w:divBdr>
        </w:div>
        <w:div w:id="129983497">
          <w:marLeft w:val="0"/>
          <w:marRight w:val="0"/>
          <w:marTop w:val="0"/>
          <w:marBottom w:val="0"/>
          <w:divBdr>
            <w:top w:val="none" w:sz="0" w:space="0" w:color="auto"/>
            <w:left w:val="none" w:sz="0" w:space="0" w:color="auto"/>
            <w:bottom w:val="none" w:sz="0" w:space="0" w:color="auto"/>
            <w:right w:val="none" w:sz="0" w:space="0" w:color="auto"/>
          </w:divBdr>
        </w:div>
      </w:divsChild>
    </w:div>
    <w:div w:id="1646205460">
      <w:bodyDiv w:val="1"/>
      <w:marLeft w:val="0"/>
      <w:marRight w:val="0"/>
      <w:marTop w:val="0"/>
      <w:marBottom w:val="0"/>
      <w:divBdr>
        <w:top w:val="none" w:sz="0" w:space="0" w:color="auto"/>
        <w:left w:val="none" w:sz="0" w:space="0" w:color="auto"/>
        <w:bottom w:val="none" w:sz="0" w:space="0" w:color="auto"/>
        <w:right w:val="none" w:sz="0" w:space="0" w:color="auto"/>
      </w:divBdr>
    </w:div>
    <w:div w:id="1810853728">
      <w:bodyDiv w:val="1"/>
      <w:marLeft w:val="0"/>
      <w:marRight w:val="0"/>
      <w:marTop w:val="0"/>
      <w:marBottom w:val="0"/>
      <w:divBdr>
        <w:top w:val="none" w:sz="0" w:space="0" w:color="auto"/>
        <w:left w:val="none" w:sz="0" w:space="0" w:color="auto"/>
        <w:bottom w:val="none" w:sz="0" w:space="0" w:color="auto"/>
        <w:right w:val="none" w:sz="0" w:space="0" w:color="auto"/>
      </w:divBdr>
    </w:div>
    <w:div w:id="1959145205">
      <w:bodyDiv w:val="1"/>
      <w:marLeft w:val="0"/>
      <w:marRight w:val="0"/>
      <w:marTop w:val="0"/>
      <w:marBottom w:val="0"/>
      <w:divBdr>
        <w:top w:val="none" w:sz="0" w:space="0" w:color="auto"/>
        <w:left w:val="none" w:sz="0" w:space="0" w:color="auto"/>
        <w:bottom w:val="none" w:sz="0" w:space="0" w:color="auto"/>
        <w:right w:val="none" w:sz="0" w:space="0" w:color="auto"/>
      </w:divBdr>
      <w:divsChild>
        <w:div w:id="1432310476">
          <w:marLeft w:val="0"/>
          <w:marRight w:val="0"/>
          <w:marTop w:val="0"/>
          <w:marBottom w:val="0"/>
          <w:divBdr>
            <w:top w:val="none" w:sz="0" w:space="0" w:color="auto"/>
            <w:left w:val="none" w:sz="0" w:space="0" w:color="auto"/>
            <w:bottom w:val="none" w:sz="0" w:space="0" w:color="auto"/>
            <w:right w:val="none" w:sz="0" w:space="0" w:color="auto"/>
          </w:divBdr>
        </w:div>
        <w:div w:id="1904291850">
          <w:marLeft w:val="0"/>
          <w:marRight w:val="0"/>
          <w:marTop w:val="0"/>
          <w:marBottom w:val="0"/>
          <w:divBdr>
            <w:top w:val="none" w:sz="0" w:space="0" w:color="auto"/>
            <w:left w:val="none" w:sz="0" w:space="0" w:color="auto"/>
            <w:bottom w:val="none" w:sz="0" w:space="0" w:color="auto"/>
            <w:right w:val="none" w:sz="0" w:space="0" w:color="auto"/>
          </w:divBdr>
        </w:div>
      </w:divsChild>
    </w:div>
    <w:div w:id="2000767094">
      <w:bodyDiv w:val="1"/>
      <w:marLeft w:val="0"/>
      <w:marRight w:val="0"/>
      <w:marTop w:val="0"/>
      <w:marBottom w:val="0"/>
      <w:divBdr>
        <w:top w:val="none" w:sz="0" w:space="0" w:color="auto"/>
        <w:left w:val="none" w:sz="0" w:space="0" w:color="auto"/>
        <w:bottom w:val="none" w:sz="0" w:space="0" w:color="auto"/>
        <w:right w:val="none" w:sz="0" w:space="0" w:color="auto"/>
      </w:divBdr>
    </w:div>
    <w:div w:id="2057968497">
      <w:bodyDiv w:val="1"/>
      <w:marLeft w:val="0"/>
      <w:marRight w:val="0"/>
      <w:marTop w:val="0"/>
      <w:marBottom w:val="0"/>
      <w:divBdr>
        <w:top w:val="none" w:sz="0" w:space="0" w:color="auto"/>
        <w:left w:val="none" w:sz="0" w:space="0" w:color="auto"/>
        <w:bottom w:val="none" w:sz="0" w:space="0" w:color="auto"/>
        <w:right w:val="none" w:sz="0" w:space="0" w:color="auto"/>
      </w:divBdr>
    </w:div>
    <w:div w:id="2120833532">
      <w:bodyDiv w:val="1"/>
      <w:marLeft w:val="0"/>
      <w:marRight w:val="0"/>
      <w:marTop w:val="0"/>
      <w:marBottom w:val="0"/>
      <w:divBdr>
        <w:top w:val="none" w:sz="0" w:space="0" w:color="auto"/>
        <w:left w:val="none" w:sz="0" w:space="0" w:color="auto"/>
        <w:bottom w:val="none" w:sz="0" w:space="0" w:color="auto"/>
        <w:right w:val="none" w:sz="0" w:space="0" w:color="auto"/>
      </w:divBdr>
      <w:divsChild>
        <w:div w:id="1520191984">
          <w:marLeft w:val="0"/>
          <w:marRight w:val="0"/>
          <w:marTop w:val="0"/>
          <w:marBottom w:val="0"/>
          <w:divBdr>
            <w:top w:val="none" w:sz="0" w:space="0" w:color="auto"/>
            <w:left w:val="none" w:sz="0" w:space="0" w:color="auto"/>
            <w:bottom w:val="none" w:sz="0" w:space="0" w:color="auto"/>
            <w:right w:val="none" w:sz="0" w:space="0" w:color="auto"/>
          </w:divBdr>
        </w:div>
        <w:div w:id="232591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hridoyindata/Retail-Data-Analysi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kaggle.com/datasets/mohammadtalib786/retail-sales-dataset"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83848D447F1E4D918D40160967787B" ma:contentTypeVersion="4" ma:contentTypeDescription="Create a new document." ma:contentTypeScope="" ma:versionID="05573afd31f9e5976785091e73537406">
  <xsd:schema xmlns:xsd="http://www.w3.org/2001/XMLSchema" xmlns:xs="http://www.w3.org/2001/XMLSchema" xmlns:p="http://schemas.microsoft.com/office/2006/metadata/properties" xmlns:ns3="5a572958-712d-426d-b6ff-5bec49cbbea4" targetNamespace="http://schemas.microsoft.com/office/2006/metadata/properties" ma:root="true" ma:fieldsID="ac719c704749ce25631f5c7bda18e62e" ns3:_="">
    <xsd:import namespace="5a572958-712d-426d-b6ff-5bec49cbbea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72958-712d-426d-b6ff-5bec49cbbea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D3C3F-368C-4061-AA3C-7EC8C91E3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72958-712d-426d-b6ff-5bec49cbb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9B78BC-82EF-4172-8B30-88A7C4755DE0}">
  <ds:schemaRefs>
    <ds:schemaRef ds:uri="http://schemas.microsoft.com/sharepoint/v3/contenttype/forms"/>
  </ds:schemaRefs>
</ds:datastoreItem>
</file>

<file path=customXml/itemProps3.xml><?xml version="1.0" encoding="utf-8"?>
<ds:datastoreItem xmlns:ds="http://schemas.openxmlformats.org/officeDocument/2006/customXml" ds:itemID="{A0BB165D-30DD-40D6-8ED1-9A47E26C19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 Ahmed</dc:creator>
  <cp:keywords/>
  <dc:description/>
  <cp:lastModifiedBy>Hridoy Ahmed</cp:lastModifiedBy>
  <cp:revision>11</cp:revision>
  <dcterms:created xsi:type="dcterms:W3CDTF">2025-05-18T13:04:00Z</dcterms:created>
  <dcterms:modified xsi:type="dcterms:W3CDTF">2025-05-21T09:05:00Z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0x010100D183848D447F1E4D918D40160967787B</vt:lpwstr>
  </property>
</Properties>
</file>