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Bangladesh, till now, many of our mothers are housewives.When all other family members are outside of home at day time, our mothers stay alone at home. They hardly have anything to do and become bored.They can use their leisure time and do something which they’re good at and earn some money as well.Most of our mothers are very good cook. If they could use this skill, this would be great.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 the other hand, there are lot of people who go to offices or live alone in this city. They have hard times finding good, hygienic food near them and that also in a reasonable price. Having rich food everyday is not good for their health and the good restaurants are way too expensive. They want to eat simple homemade foods. So what if they could get homemade foods of their choice at a reasonable price.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Here comes our project, </w:t>
      </w:r>
      <w:r w:rsidDel="00000000" w:rsidR="00000000" w:rsidRPr="00000000">
        <w:rPr>
          <w:b w:val="1"/>
          <w:rtl w:val="0"/>
        </w:rPr>
        <w:t xml:space="preserve">TiffinBox. </w:t>
      </w:r>
      <w:r w:rsidDel="00000000" w:rsidR="00000000" w:rsidRPr="00000000">
        <w:rPr>
          <w:rtl w:val="0"/>
        </w:rPr>
        <w:t xml:space="preserve">We have two entities here, the </w:t>
      </w:r>
      <w:r w:rsidDel="00000000" w:rsidR="00000000" w:rsidRPr="00000000">
        <w:rPr>
          <w:i w:val="1"/>
          <w:rtl w:val="0"/>
        </w:rPr>
        <w:t xml:space="preserve">client </w:t>
      </w:r>
      <w:r w:rsidDel="00000000" w:rsidR="00000000" w:rsidRPr="00000000">
        <w:rPr>
          <w:rtl w:val="0"/>
        </w:rPr>
        <w:t xml:space="preserve">and the </w:t>
      </w:r>
      <w:r w:rsidDel="00000000" w:rsidR="00000000" w:rsidRPr="00000000">
        <w:rPr>
          <w:i w:val="1"/>
          <w:rtl w:val="0"/>
        </w:rPr>
        <w:t xml:space="preserve">cook</w:t>
      </w:r>
      <w:r w:rsidDel="00000000" w:rsidR="00000000" w:rsidRPr="00000000">
        <w:rPr>
          <w:rtl w:val="0"/>
        </w:rPr>
        <w:t xml:space="preserve">. At first the client will login to the website or app and say what he would like to eat for today, what is his location and how much can he afford for that food. Then the registered cooks can see those requests and if they can provide those food, they will post that. Then the client will choose among the cooks and confirm the order. Finally the cash will be exchanged on delivery.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Features: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u w:val="single"/>
        </w:rPr>
      </w:pPr>
      <w:r w:rsidDel="00000000" w:rsidR="00000000" w:rsidRPr="00000000">
        <w:rPr>
          <w:b w:val="1"/>
          <w:u w:val="single"/>
          <w:rtl w:val="0"/>
        </w:rPr>
        <w:t xml:space="preserve">Client’s End:</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Registration</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Post desired menu</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Confirm order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Contact Cook</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Give Review/Report/Feedback</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Rate cook</w:t>
      </w:r>
    </w:p>
    <w:p w:rsidR="00000000" w:rsidDel="00000000" w:rsidP="00000000" w:rsidRDefault="00000000" w:rsidRPr="00000000">
      <w:pPr>
        <w:contextualSpacing w:val="0"/>
        <w:jc w:val="both"/>
        <w:rPr>
          <w:b w:val="1"/>
          <w:u w:val="single"/>
        </w:rPr>
      </w:pPr>
      <w:r w:rsidDel="00000000" w:rsidR="00000000" w:rsidRPr="00000000">
        <w:rPr>
          <w:b w:val="1"/>
          <w:u w:val="single"/>
          <w:rtl w:val="0"/>
        </w:rPr>
        <w:t xml:space="preserve">Cook’s End:</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Registration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View Client’s menu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Post food items to be cooked with Price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Contact Client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Rate Client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Give Review/Report/Feedback</w:t>
      </w:r>
    </w:p>
    <w:p w:rsidR="00000000" w:rsidDel="00000000" w:rsidP="00000000" w:rsidRDefault="00000000" w:rsidRPr="00000000">
      <w:pPr>
        <w:contextualSpacing w:val="0"/>
        <w:jc w:val="both"/>
        <w:rPr>
          <w:b w:val="1"/>
          <w:u w:val="single"/>
        </w:rPr>
      </w:pPr>
      <w:r w:rsidDel="00000000" w:rsidR="00000000" w:rsidRPr="00000000">
        <w:rPr>
          <w:rtl w:val="0"/>
        </w:rPr>
      </w:r>
    </w:p>
    <w:p w:rsidR="00000000" w:rsidDel="00000000" w:rsidP="00000000" w:rsidRDefault="00000000" w:rsidRPr="00000000">
      <w:pPr>
        <w:contextualSpacing w:val="0"/>
        <w:jc w:val="both"/>
        <w:rPr>
          <w:b w:val="1"/>
          <w:u w:val="single"/>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161925</wp:posOffset>
          </wp:positionV>
          <wp:extent cx="519113" cy="5191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19113" cy="519113"/>
                  </a:xfrm>
                  <a:prstGeom prst="rect"/>
                  <a:ln/>
                </pic:spPr>
              </pic:pic>
            </a:graphicData>
          </a:graphic>
        </wp:anchor>
      </w:drawing>
    </w:r>
  </w:p>
  <w:p w:rsidR="00000000" w:rsidDel="00000000" w:rsidP="00000000" w:rsidRDefault="00000000" w:rsidRPr="00000000">
    <w:pPr>
      <w:contextualSpacing w:val="0"/>
      <w:jc w:val="right"/>
      <w:rPr>
        <w:b w:val="1"/>
        <w:color w:val="1155cc"/>
        <w:sz w:val="24"/>
        <w:szCs w:val="24"/>
      </w:rPr>
    </w:pPr>
    <w:r w:rsidDel="00000000" w:rsidR="00000000" w:rsidRPr="00000000">
      <w:rPr>
        <w:b w:val="1"/>
        <w:color w:val="1155cc"/>
        <w:sz w:val="24"/>
        <w:szCs w:val="24"/>
        <w:rtl w:val="0"/>
      </w:rPr>
      <w:t xml:space="preserve">Group 2</w:t>
    </w:r>
  </w:p>
  <w:p w:rsidR="00000000" w:rsidDel="00000000" w:rsidP="00000000" w:rsidRDefault="00000000" w:rsidRPr="00000000">
    <w:pPr>
      <w:contextualSpacing w:val="0"/>
      <w:jc w:val="right"/>
      <w:rPr>
        <w:b w:val="1"/>
        <w:i w:val="1"/>
        <w:sz w:val="18"/>
        <w:szCs w:val="18"/>
      </w:rPr>
    </w:pPr>
    <w:r w:rsidDel="00000000" w:rsidR="00000000" w:rsidRPr="00000000">
      <w:rPr>
        <w:b w:val="1"/>
        <w:i w:val="1"/>
        <w:sz w:val="18"/>
        <w:szCs w:val="18"/>
        <w:rtl w:val="0"/>
      </w:rPr>
      <w:t xml:space="preserve">Project Specification</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center"/>
      <w:rPr>
        <w:b w:val="1"/>
        <w:color w:val="dc0000"/>
        <w:sz w:val="28"/>
        <w:szCs w:val="28"/>
      </w:rPr>
    </w:pPr>
    <w:r w:rsidDel="00000000" w:rsidR="00000000" w:rsidRPr="00000000">
      <w:rPr>
        <w:b w:val="1"/>
        <w:color w:val="00c000"/>
        <w:sz w:val="28"/>
        <w:szCs w:val="28"/>
        <w:rtl w:val="0"/>
      </w:rPr>
      <w:t xml:space="preserve">Tiffin</w:t>
    </w:r>
    <w:r w:rsidDel="00000000" w:rsidR="00000000" w:rsidRPr="00000000">
      <w:rPr>
        <w:b w:val="1"/>
        <w:color w:val="dc0000"/>
        <w:sz w:val="28"/>
        <w:szCs w:val="28"/>
        <w:rtl w:val="0"/>
      </w:rPr>
      <w:t xml:space="preserve">Box</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