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326794676"/>
        <w:docPartObj>
          <w:docPartGallery w:val="Cover Pages"/>
          <w:docPartUnique/>
        </w:docPartObj>
      </w:sdtPr>
      <w:sdtEndPr>
        <w:rPr>
          <w:rFonts w:asciiTheme="minorHAnsi" w:eastAsia="Arial Unicode MS" w:hAnsiTheme="minorHAnsi" w:cstheme="minorBidi"/>
          <w:sz w:val="72"/>
          <w:szCs w:val="72"/>
        </w:rPr>
      </w:sdtEndPr>
      <w:sdtContent>
        <w:p w14:paraId="72EBF210" w14:textId="79E6E1CD" w:rsidR="00B610A2" w:rsidRDefault="00B610A2" w:rsidP="00B610A2">
          <w:pPr>
            <w:spacing w:after="0" w:line="360" w:lineRule="auto"/>
            <w:jc w:val="right"/>
            <w:rPr>
              <w:rFonts w:ascii="Times New Roman" w:hAnsi="Times New Roman" w:cs="Times New Roman"/>
            </w:rPr>
          </w:pPr>
        </w:p>
        <w:p w14:paraId="29717F7E" w14:textId="3143CC7E" w:rsidR="00530DA4" w:rsidRDefault="00530DA4" w:rsidP="00B610A2">
          <w:pPr>
            <w:spacing w:after="0" w:line="360" w:lineRule="auto"/>
            <w:jc w:val="right"/>
            <w:rPr>
              <w:rFonts w:ascii="Times New Roman" w:hAnsi="Times New Roman" w:cs="Times New Roman"/>
            </w:rPr>
          </w:pPr>
        </w:p>
        <w:p w14:paraId="1108CCFA" w14:textId="51DE9CDF" w:rsidR="00530DA4" w:rsidRDefault="00530DA4" w:rsidP="00B610A2">
          <w:pPr>
            <w:spacing w:after="0" w:line="360" w:lineRule="auto"/>
            <w:jc w:val="right"/>
            <w:rPr>
              <w:rFonts w:ascii="Times New Roman" w:hAnsi="Times New Roman" w:cs="Times New Roman"/>
            </w:rPr>
          </w:pPr>
        </w:p>
        <w:p w14:paraId="64350A7A" w14:textId="61DFCC1A" w:rsidR="00530DA4" w:rsidRDefault="00530DA4" w:rsidP="00B610A2">
          <w:pPr>
            <w:spacing w:after="0" w:line="360" w:lineRule="auto"/>
            <w:jc w:val="right"/>
            <w:rPr>
              <w:rFonts w:ascii="Times New Roman" w:hAnsi="Times New Roman" w:cs="Times New Roman"/>
            </w:rPr>
          </w:pPr>
        </w:p>
        <w:p w14:paraId="61A5DCDB" w14:textId="3316AE7A" w:rsidR="00530DA4" w:rsidRDefault="00530DA4" w:rsidP="00B610A2">
          <w:pPr>
            <w:spacing w:after="0" w:line="360" w:lineRule="auto"/>
            <w:jc w:val="right"/>
            <w:rPr>
              <w:rFonts w:ascii="Times New Roman" w:hAnsi="Times New Roman" w:cs="Times New Roman"/>
            </w:rPr>
          </w:pPr>
        </w:p>
        <w:p w14:paraId="08304DE6" w14:textId="77777777" w:rsidR="00530DA4" w:rsidRDefault="00530DA4" w:rsidP="00B610A2">
          <w:pPr>
            <w:spacing w:after="0" w:line="360" w:lineRule="auto"/>
            <w:jc w:val="right"/>
            <w:rPr>
              <w:rFonts w:ascii="Times New Roman" w:hAnsi="Times New Roman" w:cs="Times New Roman"/>
            </w:rPr>
          </w:pPr>
        </w:p>
        <w:p w14:paraId="701FF1EB" w14:textId="77777777" w:rsidR="00334165" w:rsidRPr="00A204BB" w:rsidRDefault="00334165" w:rsidP="00F50AC5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1490AA80" w14:textId="2473F911" w:rsidR="00334165" w:rsidRPr="00A204BB" w:rsidRDefault="00D37DEA" w:rsidP="00530DA4">
          <w:pPr>
            <w:spacing w:after="0" w:line="276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  <w:r>
            <w:rPr>
              <w:rFonts w:ascii="Times New Roman" w:eastAsia="Arial Unicode MS" w:hAnsi="Times New Roman" w:cs="Times New Roman"/>
              <w:sz w:val="56"/>
              <w:szCs w:val="56"/>
            </w:rPr>
            <w:t xml:space="preserve">КОНКУРСНОЕ ЗАДАНИЕ </w:t>
          </w:r>
          <w:r w:rsidR="00530DA4">
            <w:rPr>
              <w:rFonts w:ascii="Times New Roman" w:eastAsia="Arial Unicode MS" w:hAnsi="Times New Roman" w:cs="Times New Roman"/>
              <w:sz w:val="56"/>
              <w:szCs w:val="56"/>
            </w:rPr>
            <w:t>КОМПЕТЕНЦИИ</w:t>
          </w:r>
        </w:p>
        <w:p w14:paraId="0CE9BA28" w14:textId="0BF2BA6F" w:rsidR="00832EBB" w:rsidRDefault="00530DA4" w:rsidP="00530DA4">
          <w:pPr>
            <w:spacing w:after="0" w:line="276" w:lineRule="auto"/>
            <w:jc w:val="center"/>
            <w:rPr>
              <w:rFonts w:ascii="Times New Roman" w:eastAsia="Arial Unicode MS" w:hAnsi="Times New Roman" w:cs="Times New Roman"/>
              <w:sz w:val="48"/>
              <w:szCs w:val="48"/>
            </w:rPr>
          </w:pPr>
          <w:r w:rsidRPr="00B72160">
            <w:rPr>
              <w:rFonts w:ascii="Times New Roman" w:eastAsia="Arial Unicode MS" w:hAnsi="Times New Roman" w:cs="Times New Roman"/>
              <w:sz w:val="48"/>
              <w:szCs w:val="48"/>
            </w:rPr>
            <w:t>«СЕТЕВОЕ И СИСТЕМНОЕ АДМИНИСТРИРОВАНИЕ»</w:t>
          </w:r>
        </w:p>
        <w:p w14:paraId="0BEB1D1C" w14:textId="77777777" w:rsidR="009B18A2" w:rsidRDefault="009B18A2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04669232" w14:textId="77777777" w:rsidR="009B18A2" w:rsidRDefault="009B18A2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7D975935" w14:textId="55C868BA" w:rsidR="00334165" w:rsidRPr="00A204BB" w:rsidRDefault="007F39E7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</w:sdtContent>
    </w:sdt>
    <w:p w14:paraId="32464DCD" w14:textId="6E034DD8" w:rsidR="006C6D6D" w:rsidRDefault="006C6D6D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0FCE54D4" w14:textId="7998F824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C7486F1" w14:textId="43A22E96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3FE20FCD" w14:textId="77777777" w:rsidR="008B6257" w:rsidRDefault="008B6257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FFC6E5F" w14:textId="12233809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6C297F1E" w14:textId="0EFE978A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58084380" w14:textId="75BF6B3A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4B8182A3" w14:textId="77777777" w:rsidR="00B72160" w:rsidRDefault="00B72160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6EBD5D4C" w14:textId="71B11D4C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32BDF402" w14:textId="3C46ACE5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E63A18F" w14:textId="77777777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3FE53A15" w14:textId="08FFE0C8" w:rsidR="009B18A2" w:rsidRDefault="009B18A2" w:rsidP="009B18A2">
      <w:pPr>
        <w:spacing w:after="0" w:line="360" w:lineRule="auto"/>
        <w:jc w:val="center"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  <w:t>20</w:t>
      </w:r>
      <w:r w:rsidR="00530DA4">
        <w:rPr>
          <w:rFonts w:ascii="Times New Roman" w:hAnsi="Times New Roman" w:cs="Times New Roman"/>
          <w:lang w:bidi="en-US"/>
        </w:rPr>
        <w:t>23</w:t>
      </w:r>
      <w:r>
        <w:rPr>
          <w:rFonts w:ascii="Times New Roman" w:hAnsi="Times New Roman" w:cs="Times New Roman"/>
          <w:lang w:bidi="en-US"/>
        </w:rPr>
        <w:t xml:space="preserve"> г.</w:t>
      </w:r>
    </w:p>
    <w:p w14:paraId="4E237B94" w14:textId="264A6BCD" w:rsidR="009955F8" w:rsidRPr="00A204BB" w:rsidRDefault="00D37DEA" w:rsidP="00786827">
      <w:pPr>
        <w:pStyle w:val="143"/>
        <w:shd w:val="clear" w:color="auto" w:fill="auto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lastRenderedPageBreak/>
        <w:t>Конкурсное задание</w:t>
      </w:r>
      <w:r w:rsidR="00F50AC5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разработан</w:t>
      </w:r>
      <w:r>
        <w:rPr>
          <w:rFonts w:ascii="Times New Roman" w:hAnsi="Times New Roman" w:cs="Times New Roman"/>
          <w:sz w:val="28"/>
          <w:szCs w:val="28"/>
          <w:lang w:bidi="en-US"/>
        </w:rPr>
        <w:t>о</w:t>
      </w:r>
      <w:r w:rsidR="00B610A2">
        <w:rPr>
          <w:rFonts w:ascii="Times New Roman" w:hAnsi="Times New Roman" w:cs="Times New Roman"/>
          <w:sz w:val="28"/>
          <w:szCs w:val="28"/>
          <w:lang w:bidi="en-US"/>
        </w:rPr>
        <w:t xml:space="preserve"> экспертным сообществом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и утвержден</w:t>
      </w:r>
      <w:r>
        <w:rPr>
          <w:rFonts w:ascii="Times New Roman" w:hAnsi="Times New Roman" w:cs="Times New Roman"/>
          <w:sz w:val="28"/>
          <w:szCs w:val="28"/>
          <w:lang w:bidi="en-US"/>
        </w:rPr>
        <w:t>о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B610A2">
        <w:rPr>
          <w:rFonts w:ascii="Times New Roman" w:hAnsi="Times New Roman" w:cs="Times New Roman"/>
          <w:sz w:val="28"/>
          <w:szCs w:val="28"/>
          <w:lang w:bidi="en-US"/>
        </w:rPr>
        <w:t>Менеджером компетенции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 xml:space="preserve">, в котором установлены нижеследующие правила и 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>необходимые требования владения профессиональным</w:t>
      </w:r>
      <w:r w:rsidR="00F50AC5">
        <w:rPr>
          <w:rFonts w:ascii="Times New Roman" w:hAnsi="Times New Roman" w:cs="Times New Roman"/>
          <w:sz w:val="28"/>
          <w:szCs w:val="28"/>
          <w:lang w:bidi="en-US"/>
        </w:rPr>
        <w:t>и навыками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 xml:space="preserve"> для участия в </w:t>
      </w:r>
      <w:r w:rsidR="006C6D6D" w:rsidRPr="00A204BB">
        <w:rPr>
          <w:rFonts w:ascii="Times New Roman" w:hAnsi="Times New Roman" w:cs="Times New Roman"/>
          <w:sz w:val="28"/>
          <w:szCs w:val="28"/>
          <w:lang w:bidi="en-US"/>
        </w:rPr>
        <w:t xml:space="preserve">соревнованиях по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профессиональному мастерству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4248A8E5" w14:textId="77777777" w:rsidR="006C6D6D" w:rsidRPr="00A204BB" w:rsidRDefault="006C6D6D" w:rsidP="00C17B01">
      <w:pPr>
        <w:pStyle w:val="143"/>
        <w:shd w:val="clear" w:color="auto" w:fill="auto"/>
        <w:spacing w:line="360" w:lineRule="auto"/>
        <w:ind w:firstLine="0"/>
        <w:rPr>
          <w:rFonts w:ascii="Times New Roman" w:eastAsia="Times New Roman" w:hAnsi="Times New Roman" w:cs="Times New Roman"/>
          <w:szCs w:val="24"/>
        </w:rPr>
      </w:pPr>
    </w:p>
    <w:p w14:paraId="788421A5" w14:textId="20201A6C" w:rsidR="00DE39D8" w:rsidRPr="00A204BB" w:rsidRDefault="009B18A2" w:rsidP="00C17B01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Конкурсное задание</w:t>
      </w:r>
      <w:r w:rsidR="00DE39D8" w:rsidRPr="00A204BB">
        <w:rPr>
          <w:rFonts w:ascii="Times New Roman" w:hAnsi="Times New Roman"/>
          <w:b/>
          <w:sz w:val="28"/>
          <w:szCs w:val="28"/>
          <w:lang w:val="ru-RU"/>
        </w:rPr>
        <w:t xml:space="preserve"> включает в себя следующие разделы:</w:t>
      </w:r>
    </w:p>
    <w:p w14:paraId="1F7995A2" w14:textId="7AF18C42" w:rsidR="002356F6" w:rsidRDefault="0029547E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r w:rsidRPr="00976338">
        <w:rPr>
          <w:rFonts w:ascii="Times New Roman" w:hAnsi="Times New Roman"/>
          <w:szCs w:val="24"/>
          <w:lang w:val="ru-RU" w:eastAsia="ru-RU"/>
        </w:rPr>
        <w:fldChar w:fldCharType="begin"/>
      </w:r>
      <w:r w:rsidRPr="00976338">
        <w:rPr>
          <w:rFonts w:ascii="Times New Roman" w:hAnsi="Times New Roman"/>
          <w:szCs w:val="24"/>
          <w:lang w:val="ru-RU" w:eastAsia="ru-RU"/>
        </w:rPr>
        <w:instrText xml:space="preserve"> TOC \o "1-2" \h \z \u </w:instrText>
      </w:r>
      <w:r w:rsidRPr="00976338">
        <w:rPr>
          <w:rFonts w:ascii="Times New Roman" w:hAnsi="Times New Roman"/>
          <w:szCs w:val="24"/>
          <w:lang w:val="ru-RU" w:eastAsia="ru-RU"/>
        </w:rPr>
        <w:fldChar w:fldCharType="separate"/>
      </w:r>
      <w:hyperlink w:anchor="_Toc127811736" w:history="1">
        <w:r w:rsidR="002356F6" w:rsidRPr="00C52606">
          <w:rPr>
            <w:rStyle w:val="ae"/>
            <w:rFonts w:ascii="Times New Roman" w:hAnsi="Times New Roman"/>
            <w:noProof/>
          </w:rPr>
          <w:t>1. ОСНОВНЫЕ ТРЕБОВАНИЯ КОМПЕТЕНЦИИ</w:t>
        </w:r>
        <w:r w:rsidR="002356F6">
          <w:rPr>
            <w:noProof/>
            <w:webHidden/>
          </w:rPr>
          <w:tab/>
        </w:r>
        <w:r w:rsidR="002356F6">
          <w:rPr>
            <w:noProof/>
            <w:webHidden/>
          </w:rPr>
          <w:fldChar w:fldCharType="begin"/>
        </w:r>
        <w:r w:rsidR="002356F6">
          <w:rPr>
            <w:noProof/>
            <w:webHidden/>
          </w:rPr>
          <w:instrText xml:space="preserve"> PAGEREF _Toc127811736 \h </w:instrText>
        </w:r>
        <w:r w:rsidR="002356F6">
          <w:rPr>
            <w:noProof/>
            <w:webHidden/>
          </w:rPr>
        </w:r>
        <w:r w:rsidR="002356F6">
          <w:rPr>
            <w:noProof/>
            <w:webHidden/>
          </w:rPr>
          <w:fldChar w:fldCharType="separate"/>
        </w:r>
        <w:r w:rsidR="002356F6">
          <w:rPr>
            <w:noProof/>
            <w:webHidden/>
          </w:rPr>
          <w:t>3</w:t>
        </w:r>
        <w:r w:rsidR="002356F6">
          <w:rPr>
            <w:noProof/>
            <w:webHidden/>
          </w:rPr>
          <w:fldChar w:fldCharType="end"/>
        </w:r>
      </w:hyperlink>
    </w:p>
    <w:p w14:paraId="166E3D1F" w14:textId="647E9A9D" w:rsidR="002356F6" w:rsidRDefault="007F39E7">
      <w:pPr>
        <w:pStyle w:val="25"/>
        <w:rPr>
          <w:rFonts w:asciiTheme="minorHAnsi" w:eastAsiaTheme="minorEastAsia" w:hAnsiTheme="minorHAnsi" w:cstheme="minorBidi"/>
          <w:noProof/>
          <w:szCs w:val="22"/>
        </w:rPr>
      </w:pPr>
      <w:hyperlink w:anchor="_Toc127811737" w:history="1">
        <w:r w:rsidR="002356F6" w:rsidRPr="00C52606">
          <w:rPr>
            <w:rStyle w:val="ae"/>
            <w:noProof/>
          </w:rPr>
          <w:t>1.1. ОБЩИЕ СВЕДЕНИЯ О ТРЕБОВАНИЯХ КОМПЕТЕНЦИИ</w:t>
        </w:r>
        <w:r w:rsidR="002356F6">
          <w:rPr>
            <w:noProof/>
            <w:webHidden/>
          </w:rPr>
          <w:tab/>
        </w:r>
        <w:r w:rsidR="002356F6">
          <w:rPr>
            <w:noProof/>
            <w:webHidden/>
          </w:rPr>
          <w:fldChar w:fldCharType="begin"/>
        </w:r>
        <w:r w:rsidR="002356F6">
          <w:rPr>
            <w:noProof/>
            <w:webHidden/>
          </w:rPr>
          <w:instrText xml:space="preserve"> PAGEREF _Toc127811737 \h </w:instrText>
        </w:r>
        <w:r w:rsidR="002356F6">
          <w:rPr>
            <w:noProof/>
            <w:webHidden/>
          </w:rPr>
        </w:r>
        <w:r w:rsidR="002356F6">
          <w:rPr>
            <w:noProof/>
            <w:webHidden/>
          </w:rPr>
          <w:fldChar w:fldCharType="separate"/>
        </w:r>
        <w:r w:rsidR="002356F6">
          <w:rPr>
            <w:noProof/>
            <w:webHidden/>
          </w:rPr>
          <w:t>3</w:t>
        </w:r>
        <w:r w:rsidR="002356F6">
          <w:rPr>
            <w:noProof/>
            <w:webHidden/>
          </w:rPr>
          <w:fldChar w:fldCharType="end"/>
        </w:r>
      </w:hyperlink>
    </w:p>
    <w:p w14:paraId="1E2B9CDD" w14:textId="3917C47B" w:rsidR="002356F6" w:rsidRDefault="007F39E7">
      <w:pPr>
        <w:pStyle w:val="25"/>
        <w:rPr>
          <w:rFonts w:asciiTheme="minorHAnsi" w:eastAsiaTheme="minorEastAsia" w:hAnsiTheme="minorHAnsi" w:cstheme="minorBidi"/>
          <w:noProof/>
          <w:szCs w:val="22"/>
        </w:rPr>
      </w:pPr>
      <w:hyperlink w:anchor="_Toc127811738" w:history="1">
        <w:r w:rsidR="002356F6" w:rsidRPr="00C52606">
          <w:rPr>
            <w:rStyle w:val="ae"/>
            <w:noProof/>
          </w:rPr>
          <w:t>1.2. ПЕРЕЧЕНЬ ПРОФЕССИОНАЛЬНЫХ ЗАДАЧ СПЕЦИАЛИСТА ПО КОМПЕТЕНЦИИ «Сетевое и системное администрирование»</w:t>
        </w:r>
        <w:r w:rsidR="002356F6">
          <w:rPr>
            <w:noProof/>
            <w:webHidden/>
          </w:rPr>
          <w:tab/>
        </w:r>
        <w:r w:rsidR="002356F6">
          <w:rPr>
            <w:noProof/>
            <w:webHidden/>
          </w:rPr>
          <w:fldChar w:fldCharType="begin"/>
        </w:r>
        <w:r w:rsidR="002356F6">
          <w:rPr>
            <w:noProof/>
            <w:webHidden/>
          </w:rPr>
          <w:instrText xml:space="preserve"> PAGEREF _Toc127811738 \h </w:instrText>
        </w:r>
        <w:r w:rsidR="002356F6">
          <w:rPr>
            <w:noProof/>
            <w:webHidden/>
          </w:rPr>
        </w:r>
        <w:r w:rsidR="002356F6">
          <w:rPr>
            <w:noProof/>
            <w:webHidden/>
          </w:rPr>
          <w:fldChar w:fldCharType="separate"/>
        </w:r>
        <w:r w:rsidR="002356F6">
          <w:rPr>
            <w:noProof/>
            <w:webHidden/>
          </w:rPr>
          <w:t>3</w:t>
        </w:r>
        <w:r w:rsidR="002356F6">
          <w:rPr>
            <w:noProof/>
            <w:webHidden/>
          </w:rPr>
          <w:fldChar w:fldCharType="end"/>
        </w:r>
      </w:hyperlink>
    </w:p>
    <w:p w14:paraId="0A2D9285" w14:textId="18BAA7A3" w:rsidR="002356F6" w:rsidRDefault="007F39E7">
      <w:pPr>
        <w:pStyle w:val="25"/>
        <w:rPr>
          <w:rFonts w:asciiTheme="minorHAnsi" w:eastAsiaTheme="minorEastAsia" w:hAnsiTheme="minorHAnsi" w:cstheme="minorBidi"/>
          <w:noProof/>
          <w:szCs w:val="22"/>
        </w:rPr>
      </w:pPr>
      <w:hyperlink w:anchor="_Toc127811739" w:history="1">
        <w:r w:rsidR="002356F6" w:rsidRPr="00C52606">
          <w:rPr>
            <w:rStyle w:val="ae"/>
            <w:noProof/>
          </w:rPr>
          <w:t>1.3. ТРЕБОВАНИЯ К СХЕМЕ ОЦЕНКИ</w:t>
        </w:r>
        <w:r w:rsidR="002356F6">
          <w:rPr>
            <w:noProof/>
            <w:webHidden/>
          </w:rPr>
          <w:tab/>
        </w:r>
        <w:r w:rsidR="002356F6">
          <w:rPr>
            <w:noProof/>
            <w:webHidden/>
          </w:rPr>
          <w:fldChar w:fldCharType="begin"/>
        </w:r>
        <w:r w:rsidR="002356F6">
          <w:rPr>
            <w:noProof/>
            <w:webHidden/>
          </w:rPr>
          <w:instrText xml:space="preserve"> PAGEREF _Toc127811739 \h </w:instrText>
        </w:r>
        <w:r w:rsidR="002356F6">
          <w:rPr>
            <w:noProof/>
            <w:webHidden/>
          </w:rPr>
        </w:r>
        <w:r w:rsidR="002356F6">
          <w:rPr>
            <w:noProof/>
            <w:webHidden/>
          </w:rPr>
          <w:fldChar w:fldCharType="separate"/>
        </w:r>
        <w:r w:rsidR="002356F6">
          <w:rPr>
            <w:noProof/>
            <w:webHidden/>
          </w:rPr>
          <w:t>9</w:t>
        </w:r>
        <w:r w:rsidR="002356F6">
          <w:rPr>
            <w:noProof/>
            <w:webHidden/>
          </w:rPr>
          <w:fldChar w:fldCharType="end"/>
        </w:r>
      </w:hyperlink>
    </w:p>
    <w:p w14:paraId="115AAFB1" w14:textId="29CC108A" w:rsidR="002356F6" w:rsidRDefault="007F39E7">
      <w:pPr>
        <w:pStyle w:val="25"/>
        <w:rPr>
          <w:rFonts w:asciiTheme="minorHAnsi" w:eastAsiaTheme="minorEastAsia" w:hAnsiTheme="minorHAnsi" w:cstheme="minorBidi"/>
          <w:noProof/>
          <w:szCs w:val="22"/>
        </w:rPr>
      </w:pPr>
      <w:hyperlink w:anchor="_Toc127811740" w:history="1">
        <w:r w:rsidR="002356F6" w:rsidRPr="00C52606">
          <w:rPr>
            <w:rStyle w:val="ae"/>
            <w:noProof/>
          </w:rPr>
          <w:t>1.4. СПЕЦИФИКАЦИЯ ОЦЕНКИ КОМПЕТЕНЦИИ</w:t>
        </w:r>
        <w:r w:rsidR="002356F6">
          <w:rPr>
            <w:noProof/>
            <w:webHidden/>
          </w:rPr>
          <w:tab/>
        </w:r>
        <w:r w:rsidR="002356F6">
          <w:rPr>
            <w:noProof/>
            <w:webHidden/>
          </w:rPr>
          <w:fldChar w:fldCharType="begin"/>
        </w:r>
        <w:r w:rsidR="002356F6">
          <w:rPr>
            <w:noProof/>
            <w:webHidden/>
          </w:rPr>
          <w:instrText xml:space="preserve"> PAGEREF _Toc127811740 \h </w:instrText>
        </w:r>
        <w:r w:rsidR="002356F6">
          <w:rPr>
            <w:noProof/>
            <w:webHidden/>
          </w:rPr>
        </w:r>
        <w:r w:rsidR="002356F6">
          <w:rPr>
            <w:noProof/>
            <w:webHidden/>
          </w:rPr>
          <w:fldChar w:fldCharType="separate"/>
        </w:r>
        <w:r w:rsidR="002356F6">
          <w:rPr>
            <w:noProof/>
            <w:webHidden/>
          </w:rPr>
          <w:t>9</w:t>
        </w:r>
        <w:r w:rsidR="002356F6">
          <w:rPr>
            <w:noProof/>
            <w:webHidden/>
          </w:rPr>
          <w:fldChar w:fldCharType="end"/>
        </w:r>
      </w:hyperlink>
    </w:p>
    <w:p w14:paraId="5F12D5B1" w14:textId="58E21AC5" w:rsidR="002356F6" w:rsidRDefault="007F39E7">
      <w:pPr>
        <w:pStyle w:val="25"/>
        <w:rPr>
          <w:rFonts w:asciiTheme="minorHAnsi" w:eastAsiaTheme="minorEastAsia" w:hAnsiTheme="minorHAnsi" w:cstheme="minorBidi"/>
          <w:noProof/>
          <w:szCs w:val="22"/>
        </w:rPr>
      </w:pPr>
      <w:hyperlink w:anchor="_Toc127811741" w:history="1">
        <w:r w:rsidR="002356F6" w:rsidRPr="00C52606">
          <w:rPr>
            <w:rStyle w:val="ae"/>
            <w:noProof/>
          </w:rPr>
          <w:t xml:space="preserve">1.5.2. Структура модулей конкурсного задания </w:t>
        </w:r>
        <w:r w:rsidR="002356F6" w:rsidRPr="00C52606">
          <w:rPr>
            <w:rStyle w:val="ae"/>
            <w:bCs/>
            <w:noProof/>
          </w:rPr>
          <w:t>(инвариант/вариатив)</w:t>
        </w:r>
        <w:r w:rsidR="002356F6">
          <w:rPr>
            <w:noProof/>
            <w:webHidden/>
          </w:rPr>
          <w:tab/>
        </w:r>
        <w:r w:rsidR="002356F6">
          <w:rPr>
            <w:noProof/>
            <w:webHidden/>
          </w:rPr>
          <w:fldChar w:fldCharType="begin"/>
        </w:r>
        <w:r w:rsidR="002356F6">
          <w:rPr>
            <w:noProof/>
            <w:webHidden/>
          </w:rPr>
          <w:instrText xml:space="preserve"> PAGEREF _Toc127811741 \h </w:instrText>
        </w:r>
        <w:r w:rsidR="002356F6">
          <w:rPr>
            <w:noProof/>
            <w:webHidden/>
          </w:rPr>
        </w:r>
        <w:r w:rsidR="002356F6">
          <w:rPr>
            <w:noProof/>
            <w:webHidden/>
          </w:rPr>
          <w:fldChar w:fldCharType="separate"/>
        </w:r>
        <w:r w:rsidR="002356F6">
          <w:rPr>
            <w:noProof/>
            <w:webHidden/>
          </w:rPr>
          <w:t>10</w:t>
        </w:r>
        <w:r w:rsidR="002356F6">
          <w:rPr>
            <w:noProof/>
            <w:webHidden/>
          </w:rPr>
          <w:fldChar w:fldCharType="end"/>
        </w:r>
      </w:hyperlink>
    </w:p>
    <w:p w14:paraId="709CD093" w14:textId="469BE270" w:rsidR="002356F6" w:rsidRDefault="007F39E7">
      <w:pPr>
        <w:pStyle w:val="25"/>
        <w:rPr>
          <w:rFonts w:asciiTheme="minorHAnsi" w:eastAsiaTheme="minorEastAsia" w:hAnsiTheme="minorHAnsi" w:cstheme="minorBidi"/>
          <w:noProof/>
          <w:szCs w:val="22"/>
        </w:rPr>
      </w:pPr>
      <w:hyperlink w:anchor="_Toc127811742" w:history="1">
        <w:r w:rsidR="002356F6" w:rsidRPr="00C52606">
          <w:rPr>
            <w:rStyle w:val="ae"/>
            <w:iCs/>
            <w:noProof/>
          </w:rPr>
          <w:t>2. СПЕЦИАЛЬНЫЕ ПРАВИЛА КОМПЕТЕНЦИИ</w:t>
        </w:r>
        <w:r w:rsidR="002356F6">
          <w:rPr>
            <w:noProof/>
            <w:webHidden/>
          </w:rPr>
          <w:tab/>
        </w:r>
        <w:r w:rsidR="002356F6">
          <w:rPr>
            <w:noProof/>
            <w:webHidden/>
          </w:rPr>
          <w:fldChar w:fldCharType="begin"/>
        </w:r>
        <w:r w:rsidR="002356F6">
          <w:rPr>
            <w:noProof/>
            <w:webHidden/>
          </w:rPr>
          <w:instrText xml:space="preserve"> PAGEREF _Toc127811742 \h </w:instrText>
        </w:r>
        <w:r w:rsidR="002356F6">
          <w:rPr>
            <w:noProof/>
            <w:webHidden/>
          </w:rPr>
        </w:r>
        <w:r w:rsidR="002356F6">
          <w:rPr>
            <w:noProof/>
            <w:webHidden/>
          </w:rPr>
          <w:fldChar w:fldCharType="separate"/>
        </w:r>
        <w:r w:rsidR="002356F6">
          <w:rPr>
            <w:noProof/>
            <w:webHidden/>
          </w:rPr>
          <w:t>11</w:t>
        </w:r>
        <w:r w:rsidR="002356F6">
          <w:rPr>
            <w:noProof/>
            <w:webHidden/>
          </w:rPr>
          <w:fldChar w:fldCharType="end"/>
        </w:r>
      </w:hyperlink>
    </w:p>
    <w:p w14:paraId="4AFA791C" w14:textId="1B89CF5A" w:rsidR="002356F6" w:rsidRDefault="007F39E7">
      <w:pPr>
        <w:pStyle w:val="25"/>
        <w:rPr>
          <w:rFonts w:asciiTheme="minorHAnsi" w:eastAsiaTheme="minorEastAsia" w:hAnsiTheme="minorHAnsi" w:cstheme="minorBidi"/>
          <w:noProof/>
          <w:szCs w:val="22"/>
        </w:rPr>
      </w:pPr>
      <w:hyperlink w:anchor="_Toc127811743" w:history="1">
        <w:r w:rsidR="002356F6" w:rsidRPr="00C52606">
          <w:rPr>
            <w:rStyle w:val="ae"/>
            <w:noProof/>
          </w:rPr>
          <w:t xml:space="preserve">2.1. </w:t>
        </w:r>
        <w:r w:rsidR="002356F6" w:rsidRPr="00C52606">
          <w:rPr>
            <w:rStyle w:val="ae"/>
            <w:bCs/>
            <w:iCs/>
            <w:noProof/>
          </w:rPr>
          <w:t>Личный инструмент конкурсанта</w:t>
        </w:r>
        <w:r w:rsidR="002356F6">
          <w:rPr>
            <w:noProof/>
            <w:webHidden/>
          </w:rPr>
          <w:tab/>
        </w:r>
        <w:r w:rsidR="002356F6">
          <w:rPr>
            <w:noProof/>
            <w:webHidden/>
          </w:rPr>
          <w:fldChar w:fldCharType="begin"/>
        </w:r>
        <w:r w:rsidR="002356F6">
          <w:rPr>
            <w:noProof/>
            <w:webHidden/>
          </w:rPr>
          <w:instrText xml:space="preserve"> PAGEREF _Toc127811743 \h </w:instrText>
        </w:r>
        <w:r w:rsidR="002356F6">
          <w:rPr>
            <w:noProof/>
            <w:webHidden/>
          </w:rPr>
        </w:r>
        <w:r w:rsidR="002356F6">
          <w:rPr>
            <w:noProof/>
            <w:webHidden/>
          </w:rPr>
          <w:fldChar w:fldCharType="separate"/>
        </w:r>
        <w:r w:rsidR="002356F6">
          <w:rPr>
            <w:noProof/>
            <w:webHidden/>
          </w:rPr>
          <w:t>11</w:t>
        </w:r>
        <w:r w:rsidR="002356F6">
          <w:rPr>
            <w:noProof/>
            <w:webHidden/>
          </w:rPr>
          <w:fldChar w:fldCharType="end"/>
        </w:r>
      </w:hyperlink>
    </w:p>
    <w:p w14:paraId="0604FB9F" w14:textId="3ED030CF" w:rsidR="002356F6" w:rsidRDefault="007F39E7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hyperlink w:anchor="_Toc127811744" w:history="1">
        <w:r w:rsidR="002356F6" w:rsidRPr="00C52606">
          <w:rPr>
            <w:rStyle w:val="ae"/>
            <w:rFonts w:ascii="Times New Roman" w:hAnsi="Times New Roman"/>
            <w:noProof/>
          </w:rPr>
          <w:t>3. Приложения</w:t>
        </w:r>
        <w:r w:rsidR="002356F6">
          <w:rPr>
            <w:noProof/>
            <w:webHidden/>
          </w:rPr>
          <w:tab/>
        </w:r>
        <w:r w:rsidR="002356F6">
          <w:rPr>
            <w:noProof/>
            <w:webHidden/>
          </w:rPr>
          <w:fldChar w:fldCharType="begin"/>
        </w:r>
        <w:r w:rsidR="002356F6">
          <w:rPr>
            <w:noProof/>
            <w:webHidden/>
          </w:rPr>
          <w:instrText xml:space="preserve"> PAGEREF _Toc127811744 \h </w:instrText>
        </w:r>
        <w:r w:rsidR="002356F6">
          <w:rPr>
            <w:noProof/>
            <w:webHidden/>
          </w:rPr>
        </w:r>
        <w:r w:rsidR="002356F6">
          <w:rPr>
            <w:noProof/>
            <w:webHidden/>
          </w:rPr>
          <w:fldChar w:fldCharType="separate"/>
        </w:r>
        <w:r w:rsidR="002356F6">
          <w:rPr>
            <w:noProof/>
            <w:webHidden/>
          </w:rPr>
          <w:t>11</w:t>
        </w:r>
        <w:r w:rsidR="002356F6">
          <w:rPr>
            <w:noProof/>
            <w:webHidden/>
          </w:rPr>
          <w:fldChar w:fldCharType="end"/>
        </w:r>
      </w:hyperlink>
    </w:p>
    <w:p w14:paraId="36AA3717" w14:textId="0835AB14" w:rsidR="00AA2B8A" w:rsidRPr="00A204BB" w:rsidRDefault="0029547E" w:rsidP="00976338">
      <w:pPr>
        <w:pStyle w:val="bullet"/>
        <w:numPr>
          <w:ilvl w:val="0"/>
          <w:numId w:val="0"/>
        </w:numPr>
        <w:tabs>
          <w:tab w:val="left" w:pos="142"/>
          <w:tab w:val="right" w:leader="dot" w:pos="9639"/>
        </w:tabs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  <w:r w:rsidRPr="00976338">
        <w:rPr>
          <w:rFonts w:ascii="Times New Roman" w:hAnsi="Times New Roman"/>
          <w:bCs/>
          <w:sz w:val="24"/>
          <w:lang w:val="ru-RU" w:eastAsia="ru-RU"/>
        </w:rPr>
        <w:fldChar w:fldCharType="end"/>
      </w:r>
    </w:p>
    <w:p w14:paraId="3B104001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974273F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812A7A0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EB59C2F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1835A90B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5DA2C91C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490A2744" w14:textId="52CC13B1" w:rsidR="00AA2B8A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A1C5B84" w14:textId="2415B633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6FFB873C" w14:textId="1F7FF84B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B651384" w14:textId="3FAA6042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63B8B63" w14:textId="355F0C6A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1A6C01DF" w14:textId="3C9086CD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F90488F" w14:textId="2D3C4083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B839BA8" w14:textId="02F77379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6A158ABF" w14:textId="5778BE85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4E31CBD5" w14:textId="67658A36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3D741FAC" w14:textId="2AEFCC19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4C75A0EA" w14:textId="57AB15EF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5975655D" w14:textId="17398434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14918A32" w14:textId="77777777" w:rsidR="00786827" w:rsidRDefault="00786827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31F757D9" w14:textId="77777777" w:rsidR="009B18A2" w:rsidRPr="00A204BB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31D987FF" w14:textId="35670963" w:rsidR="00AA2B8A" w:rsidRDefault="00AA2B8A" w:rsidP="00D17132">
      <w:pPr>
        <w:pStyle w:val="bullet"/>
        <w:numPr>
          <w:ilvl w:val="0"/>
          <w:numId w:val="0"/>
        </w:numPr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4B31DD1" w14:textId="1EB754FA" w:rsidR="00A204BB" w:rsidRPr="00786827" w:rsidRDefault="00D37DEA" w:rsidP="00786827">
      <w:pPr>
        <w:pStyle w:val="bullet"/>
        <w:numPr>
          <w:ilvl w:val="0"/>
          <w:numId w:val="0"/>
        </w:numPr>
        <w:spacing w:line="276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ru-RU" w:eastAsia="ru-RU"/>
        </w:rPr>
      </w:pPr>
      <w:r w:rsidRPr="00786827">
        <w:rPr>
          <w:rFonts w:ascii="Times New Roman" w:hAnsi="Times New Roman"/>
          <w:b/>
          <w:bCs/>
          <w:sz w:val="28"/>
          <w:szCs w:val="28"/>
          <w:lang w:val="ru-RU" w:eastAsia="ru-RU"/>
        </w:rPr>
        <w:lastRenderedPageBreak/>
        <w:t>ИСПОЛЬЗУЕМЫЕ СОКРАЩЕНИЯ</w:t>
      </w:r>
    </w:p>
    <w:p w14:paraId="77CD9834" w14:textId="77777777" w:rsidR="00F50AC5" w:rsidRPr="00786827" w:rsidRDefault="00F50AC5" w:rsidP="00786827">
      <w:pPr>
        <w:pStyle w:val="bullet"/>
        <w:numPr>
          <w:ilvl w:val="0"/>
          <w:numId w:val="0"/>
        </w:numPr>
        <w:spacing w:line="276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ru-RU" w:eastAsia="ru-RU"/>
        </w:rPr>
      </w:pPr>
    </w:p>
    <w:p w14:paraId="5A38FD2E" w14:textId="4FADB612" w:rsidR="00F50AC5" w:rsidRPr="00786827" w:rsidRDefault="00F50AC5" w:rsidP="00786827">
      <w:pPr>
        <w:pStyle w:val="bullet"/>
        <w:numPr>
          <w:ilvl w:val="0"/>
          <w:numId w:val="0"/>
        </w:numPr>
        <w:spacing w:line="276" w:lineRule="auto"/>
        <w:ind w:firstLine="709"/>
        <w:jc w:val="both"/>
        <w:rPr>
          <w:rFonts w:ascii="Times New Roman" w:hAnsi="Times New Roman"/>
          <w:bCs/>
          <w:i/>
          <w:sz w:val="28"/>
          <w:szCs w:val="28"/>
          <w:lang w:val="ru-RU" w:eastAsia="ru-RU"/>
        </w:rPr>
      </w:pPr>
      <w:r w:rsidRPr="00786827">
        <w:rPr>
          <w:rFonts w:ascii="Times New Roman" w:hAnsi="Times New Roman"/>
          <w:bCs/>
          <w:i/>
          <w:sz w:val="28"/>
          <w:szCs w:val="28"/>
          <w:lang w:val="ru-RU" w:eastAsia="ru-RU"/>
        </w:rPr>
        <w:t xml:space="preserve">1. </w:t>
      </w:r>
      <w:r w:rsidR="00B72160">
        <w:rPr>
          <w:rFonts w:ascii="Times New Roman" w:hAnsi="Times New Roman"/>
          <w:bCs/>
          <w:i/>
          <w:sz w:val="28"/>
          <w:szCs w:val="28"/>
          <w:lang w:val="ru-RU" w:eastAsia="ru-RU"/>
        </w:rPr>
        <w:t>ИКС – Инфо</w:t>
      </w:r>
      <w:r w:rsidR="002356F6">
        <w:rPr>
          <w:rFonts w:ascii="Times New Roman" w:hAnsi="Times New Roman"/>
          <w:bCs/>
          <w:i/>
          <w:sz w:val="28"/>
          <w:szCs w:val="28"/>
          <w:lang w:val="ru-RU" w:eastAsia="ru-RU"/>
        </w:rPr>
        <w:t>р</w:t>
      </w:r>
      <w:r w:rsidR="00B72160">
        <w:rPr>
          <w:rFonts w:ascii="Times New Roman" w:hAnsi="Times New Roman"/>
          <w:bCs/>
          <w:i/>
          <w:sz w:val="28"/>
          <w:szCs w:val="28"/>
          <w:lang w:val="ru-RU" w:eastAsia="ru-RU"/>
        </w:rPr>
        <w:t>мационно коммуникационная система</w:t>
      </w:r>
    </w:p>
    <w:p w14:paraId="3DD3B734" w14:textId="15275627" w:rsidR="00F50AC5" w:rsidRDefault="00F50AC5" w:rsidP="00786827">
      <w:pPr>
        <w:pStyle w:val="bullet"/>
        <w:numPr>
          <w:ilvl w:val="0"/>
          <w:numId w:val="0"/>
        </w:numPr>
        <w:spacing w:line="276" w:lineRule="auto"/>
        <w:ind w:firstLine="709"/>
        <w:jc w:val="both"/>
        <w:rPr>
          <w:rFonts w:ascii="Times New Roman" w:hAnsi="Times New Roman"/>
          <w:bCs/>
          <w:i/>
          <w:sz w:val="28"/>
          <w:szCs w:val="28"/>
          <w:lang w:val="ru-RU" w:eastAsia="ru-RU"/>
        </w:rPr>
      </w:pPr>
      <w:r w:rsidRPr="00786827">
        <w:rPr>
          <w:rFonts w:ascii="Times New Roman" w:hAnsi="Times New Roman"/>
          <w:bCs/>
          <w:i/>
          <w:sz w:val="28"/>
          <w:szCs w:val="28"/>
          <w:lang w:val="ru-RU" w:eastAsia="ru-RU"/>
        </w:rPr>
        <w:t xml:space="preserve">2. </w:t>
      </w:r>
      <w:r w:rsidR="002356F6">
        <w:rPr>
          <w:rFonts w:ascii="Times New Roman" w:hAnsi="Times New Roman"/>
          <w:bCs/>
          <w:i/>
          <w:sz w:val="28"/>
          <w:szCs w:val="28"/>
          <w:lang w:val="ru-RU" w:eastAsia="ru-RU"/>
        </w:rPr>
        <w:t>КС – Компьютерная сеть</w:t>
      </w:r>
    </w:p>
    <w:p w14:paraId="2D251E6E" w14:textId="700E6D7F" w:rsidR="00FB3492" w:rsidRPr="00786827" w:rsidRDefault="002356F6" w:rsidP="002356F6">
      <w:pPr>
        <w:pStyle w:val="bullet"/>
        <w:numPr>
          <w:ilvl w:val="0"/>
          <w:numId w:val="0"/>
        </w:numPr>
        <w:spacing w:line="276" w:lineRule="auto"/>
        <w:ind w:firstLine="709"/>
        <w:jc w:val="both"/>
        <w:rPr>
          <w:rFonts w:ascii="Times New Roman" w:hAnsi="Times New Roman"/>
          <w:b/>
          <w:bCs/>
          <w:i/>
          <w:sz w:val="28"/>
          <w:szCs w:val="28"/>
          <w:vertAlign w:val="subscript"/>
          <w:lang w:val="ru-RU" w:eastAsia="ru-RU"/>
        </w:rPr>
      </w:pPr>
      <w:r>
        <w:rPr>
          <w:rFonts w:ascii="Times New Roman" w:hAnsi="Times New Roman"/>
          <w:bCs/>
          <w:i/>
          <w:sz w:val="28"/>
          <w:szCs w:val="28"/>
          <w:lang w:val="ru-RU" w:eastAsia="ru-RU"/>
        </w:rPr>
        <w:t>3. ОС – Операционная система</w:t>
      </w:r>
      <w:r w:rsidR="00FB3492" w:rsidRPr="00786827">
        <w:rPr>
          <w:rFonts w:ascii="Times New Roman" w:hAnsi="Times New Roman"/>
          <w:b/>
          <w:bCs/>
          <w:i/>
          <w:sz w:val="28"/>
          <w:szCs w:val="28"/>
          <w:vertAlign w:val="subscript"/>
          <w:lang w:val="ru-RU" w:eastAsia="ru-RU"/>
        </w:rPr>
        <w:t xml:space="preserve"> </w:t>
      </w:r>
    </w:p>
    <w:p w14:paraId="18FD8A99" w14:textId="77777777" w:rsidR="00C17B01" w:rsidRPr="00FB3492" w:rsidRDefault="00C17B01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E9CD1CA" w14:textId="0A84F0CB" w:rsidR="00E04FDF" w:rsidRDefault="00DE39D8" w:rsidP="00C17B0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bookmarkStart w:id="0" w:name="_Toc450204622"/>
      <w:r w:rsidRPr="00C17B01">
        <w:rPr>
          <w:rFonts w:ascii="Times New Roman" w:hAnsi="Times New Roman" w:cs="Times New Roman"/>
          <w:b/>
          <w:bCs/>
        </w:rPr>
        <w:br w:type="page"/>
      </w:r>
      <w:bookmarkEnd w:id="0"/>
    </w:p>
    <w:p w14:paraId="6266C26B" w14:textId="2F9878DE" w:rsidR="00DE39D8" w:rsidRPr="00A204BB" w:rsidRDefault="00D37DEA" w:rsidP="00786827">
      <w:pPr>
        <w:pStyle w:val="-1"/>
        <w:spacing w:after="0" w:line="276" w:lineRule="auto"/>
        <w:jc w:val="center"/>
        <w:rPr>
          <w:rFonts w:ascii="Times New Roman" w:hAnsi="Times New Roman"/>
          <w:color w:val="auto"/>
          <w:sz w:val="34"/>
          <w:szCs w:val="34"/>
        </w:rPr>
      </w:pPr>
      <w:bookmarkStart w:id="1" w:name="_Toc127811736"/>
      <w:r>
        <w:rPr>
          <w:rFonts w:ascii="Times New Roman" w:hAnsi="Times New Roman"/>
          <w:color w:val="auto"/>
          <w:sz w:val="28"/>
          <w:szCs w:val="28"/>
        </w:rPr>
        <w:lastRenderedPageBreak/>
        <w:t>1</w:t>
      </w:r>
      <w:r w:rsidR="00DE39D8" w:rsidRPr="00D17132">
        <w:rPr>
          <w:rFonts w:ascii="Times New Roman" w:hAnsi="Times New Roman"/>
          <w:color w:val="auto"/>
          <w:sz w:val="28"/>
          <w:szCs w:val="28"/>
        </w:rPr>
        <w:t>.</w:t>
      </w:r>
      <w:r w:rsidR="00DE39D8" w:rsidRPr="00A204BB">
        <w:rPr>
          <w:rFonts w:ascii="Times New Roman" w:hAnsi="Times New Roman"/>
          <w:color w:val="auto"/>
          <w:sz w:val="34"/>
          <w:szCs w:val="34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ОСНОВНЫЕ ТРЕБОВАНИЯ</w:t>
      </w:r>
      <w:r w:rsidR="00976338" w:rsidRPr="00D17132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E0407E" w:rsidRPr="00D17132">
        <w:rPr>
          <w:rFonts w:ascii="Times New Roman" w:hAnsi="Times New Roman"/>
          <w:color w:val="auto"/>
          <w:sz w:val="28"/>
          <w:szCs w:val="28"/>
        </w:rPr>
        <w:t>КОМПЕТЕНЦИИ</w:t>
      </w:r>
      <w:bookmarkEnd w:id="1"/>
    </w:p>
    <w:p w14:paraId="1B3D6E78" w14:textId="3DD32D8E" w:rsidR="00DE39D8" w:rsidRPr="00D17132" w:rsidRDefault="00D37DEA" w:rsidP="00786827">
      <w:pPr>
        <w:pStyle w:val="-2"/>
        <w:spacing w:before="0" w:after="0" w:line="276" w:lineRule="auto"/>
        <w:ind w:firstLine="709"/>
        <w:jc w:val="both"/>
        <w:rPr>
          <w:rFonts w:ascii="Times New Roman" w:hAnsi="Times New Roman"/>
          <w:sz w:val="24"/>
        </w:rPr>
      </w:pPr>
      <w:bookmarkStart w:id="2" w:name="_Toc127811737"/>
      <w:r>
        <w:rPr>
          <w:rFonts w:ascii="Times New Roman" w:hAnsi="Times New Roman"/>
          <w:sz w:val="24"/>
        </w:rPr>
        <w:t>1</w:t>
      </w:r>
      <w:r w:rsidR="00DE39D8" w:rsidRPr="00D17132">
        <w:rPr>
          <w:rFonts w:ascii="Times New Roman" w:hAnsi="Times New Roman"/>
          <w:sz w:val="24"/>
        </w:rPr>
        <w:t xml:space="preserve">.1. </w:t>
      </w:r>
      <w:r w:rsidR="005C6A23" w:rsidRPr="00D17132">
        <w:rPr>
          <w:rFonts w:ascii="Times New Roman" w:hAnsi="Times New Roman"/>
          <w:sz w:val="24"/>
        </w:rPr>
        <w:t xml:space="preserve">ОБЩИЕ СВЕДЕНИЯ О </w:t>
      </w:r>
      <w:r>
        <w:rPr>
          <w:rFonts w:ascii="Times New Roman" w:hAnsi="Times New Roman"/>
          <w:sz w:val="24"/>
        </w:rPr>
        <w:t>ТРЕБОВАНИЯХ</w:t>
      </w:r>
      <w:r w:rsidR="00976338" w:rsidRPr="00D17132">
        <w:rPr>
          <w:rFonts w:ascii="Times New Roman" w:hAnsi="Times New Roman"/>
          <w:sz w:val="24"/>
        </w:rPr>
        <w:t xml:space="preserve"> </w:t>
      </w:r>
      <w:r w:rsidR="00E0407E" w:rsidRPr="00D17132">
        <w:rPr>
          <w:rFonts w:ascii="Times New Roman" w:hAnsi="Times New Roman"/>
          <w:sz w:val="24"/>
        </w:rPr>
        <w:t>КОМПЕТЕНЦИИ</w:t>
      </w:r>
      <w:bookmarkEnd w:id="2"/>
    </w:p>
    <w:p w14:paraId="1EC3C524" w14:textId="770D4ABD" w:rsidR="00E857D6" w:rsidRPr="00A204BB" w:rsidRDefault="00D37DEA" w:rsidP="0078682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компетенции (ТК) «</w:t>
      </w:r>
      <w:r w:rsidR="00B72160">
        <w:rPr>
          <w:rFonts w:ascii="Times New Roman" w:hAnsi="Times New Roman" w:cs="Times New Roman"/>
          <w:sz w:val="28"/>
          <w:szCs w:val="28"/>
        </w:rPr>
        <w:t>Сетевое и системное администрирование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_Hlk123050441"/>
      <w:r w:rsidR="00E857D6" w:rsidRPr="00A204BB">
        <w:rPr>
          <w:rFonts w:ascii="Times New Roman" w:hAnsi="Times New Roman" w:cs="Times New Roman"/>
          <w:sz w:val="28"/>
          <w:szCs w:val="28"/>
        </w:rPr>
        <w:t>определя</w:t>
      </w:r>
      <w:r>
        <w:rPr>
          <w:rFonts w:ascii="Times New Roman" w:hAnsi="Times New Roman" w:cs="Times New Roman"/>
          <w:sz w:val="28"/>
          <w:szCs w:val="28"/>
        </w:rPr>
        <w:t>ю</w:t>
      </w:r>
      <w:r w:rsidR="00E857D6" w:rsidRPr="00A204BB">
        <w:rPr>
          <w:rFonts w:ascii="Times New Roman" w:hAnsi="Times New Roman" w:cs="Times New Roman"/>
          <w:sz w:val="28"/>
          <w:szCs w:val="28"/>
        </w:rPr>
        <w:t>т знани</w:t>
      </w:r>
      <w:r w:rsidR="00E0407E">
        <w:rPr>
          <w:rFonts w:ascii="Times New Roman" w:hAnsi="Times New Roman" w:cs="Times New Roman"/>
          <w:sz w:val="28"/>
          <w:szCs w:val="28"/>
        </w:rPr>
        <w:t>я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, </w:t>
      </w:r>
      <w:r w:rsidR="00E0407E">
        <w:rPr>
          <w:rFonts w:ascii="Times New Roman" w:hAnsi="Times New Roman" w:cs="Times New Roman"/>
          <w:sz w:val="28"/>
          <w:szCs w:val="28"/>
        </w:rPr>
        <w:t>умения, навыки и трудовые функции</w:t>
      </w:r>
      <w:bookmarkEnd w:id="3"/>
      <w:r w:rsidR="008B0F23">
        <w:rPr>
          <w:rFonts w:ascii="Times New Roman" w:hAnsi="Times New Roman" w:cs="Times New Roman"/>
          <w:sz w:val="28"/>
          <w:szCs w:val="28"/>
        </w:rPr>
        <w:t xml:space="preserve">, 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которые лежат в основе </w:t>
      </w:r>
      <w:r w:rsidR="009E37D3">
        <w:rPr>
          <w:rFonts w:ascii="Times New Roman" w:hAnsi="Times New Roman" w:cs="Times New Roman"/>
          <w:sz w:val="28"/>
          <w:szCs w:val="28"/>
        </w:rPr>
        <w:t>наиболее актуальных</w:t>
      </w:r>
      <w:r w:rsidR="00E0407E">
        <w:rPr>
          <w:rFonts w:ascii="Times New Roman" w:hAnsi="Times New Roman" w:cs="Times New Roman"/>
          <w:sz w:val="28"/>
          <w:szCs w:val="28"/>
        </w:rPr>
        <w:t xml:space="preserve"> требований работодателей</w:t>
      </w:r>
      <w:r w:rsidR="000244DA">
        <w:rPr>
          <w:rFonts w:ascii="Times New Roman" w:hAnsi="Times New Roman" w:cs="Times New Roman"/>
          <w:sz w:val="28"/>
          <w:szCs w:val="28"/>
        </w:rPr>
        <w:t xml:space="preserve"> отрасли.</w:t>
      </w:r>
      <w:r w:rsidR="008B0F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BD56C3" w14:textId="77777777" w:rsidR="00C56A9B" w:rsidRDefault="000244DA" w:rsidP="0078682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соревнований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по компетенции является демонстрация лучших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практик и высокого уровня выполнения работы по соответствующей рабочей специальности или профессии.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6EBDDC" w14:textId="600B2AF8" w:rsidR="00E857D6" w:rsidRPr="00A204BB" w:rsidRDefault="00C56A9B" w:rsidP="0078682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D37DEA">
        <w:rPr>
          <w:rFonts w:ascii="Times New Roman" w:hAnsi="Times New Roman" w:cs="Times New Roman"/>
          <w:sz w:val="28"/>
          <w:szCs w:val="28"/>
        </w:rPr>
        <w:t>ребования</w:t>
      </w:r>
      <w:r w:rsidR="000244DA"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="000244DA" w:rsidRPr="00A204BB">
        <w:rPr>
          <w:rFonts w:ascii="Times New Roman" w:hAnsi="Times New Roman" w:cs="Times New Roman"/>
          <w:sz w:val="28"/>
          <w:szCs w:val="28"/>
        </w:rPr>
        <w:t xml:space="preserve"> </w:t>
      </w:r>
      <w:r w:rsidR="00E857D6" w:rsidRPr="00A204BB">
        <w:rPr>
          <w:rFonts w:ascii="Times New Roman" w:hAnsi="Times New Roman" w:cs="Times New Roman"/>
          <w:sz w:val="28"/>
          <w:szCs w:val="28"/>
        </w:rPr>
        <w:t>явля</w:t>
      </w:r>
      <w:r w:rsidR="00D37DEA">
        <w:rPr>
          <w:rFonts w:ascii="Times New Roman" w:hAnsi="Times New Roman" w:cs="Times New Roman"/>
          <w:sz w:val="28"/>
          <w:szCs w:val="28"/>
        </w:rPr>
        <w:t>ю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тся руководством </w:t>
      </w:r>
      <w:r w:rsidR="009E37D3">
        <w:rPr>
          <w:rFonts w:ascii="Times New Roman" w:hAnsi="Times New Roman" w:cs="Times New Roman"/>
          <w:sz w:val="28"/>
          <w:szCs w:val="28"/>
        </w:rPr>
        <w:t>для подготовки конкурентоспособных, высококвалифицированных специалистов / рабочих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и </w:t>
      </w:r>
      <w:r w:rsidR="009E37D3">
        <w:rPr>
          <w:rFonts w:ascii="Times New Roman" w:hAnsi="Times New Roman" w:cs="Times New Roman"/>
          <w:sz w:val="28"/>
          <w:szCs w:val="28"/>
        </w:rPr>
        <w:t>участия их в конкурсах профессионального мастерства.</w:t>
      </w:r>
    </w:p>
    <w:p w14:paraId="4E767B36" w14:textId="7D37CF65" w:rsidR="00E857D6" w:rsidRPr="00A204BB" w:rsidRDefault="00E857D6" w:rsidP="0078682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>В соревнованиях по ко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мпетенции </w:t>
      </w:r>
      <w:r w:rsidR="000051E8" w:rsidRPr="00A204BB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0051E8" w:rsidRPr="009E37D3">
        <w:rPr>
          <w:rFonts w:ascii="Times New Roman" w:hAnsi="Times New Roman" w:cs="Times New Roman"/>
          <w:sz w:val="28"/>
          <w:szCs w:val="28"/>
        </w:rPr>
        <w:t>знаний</w:t>
      </w:r>
      <w:r w:rsidR="009E37D3" w:rsidRPr="009E37D3">
        <w:rPr>
          <w:rFonts w:ascii="Times New Roman" w:hAnsi="Times New Roman" w:cs="Times New Roman"/>
          <w:sz w:val="28"/>
          <w:szCs w:val="28"/>
        </w:rPr>
        <w:t>, умени</w:t>
      </w:r>
      <w:r w:rsidR="009E37D3">
        <w:rPr>
          <w:rFonts w:ascii="Times New Roman" w:hAnsi="Times New Roman" w:cs="Times New Roman"/>
          <w:sz w:val="28"/>
          <w:szCs w:val="28"/>
        </w:rPr>
        <w:t>й</w:t>
      </w:r>
      <w:r w:rsidR="009E37D3" w:rsidRPr="009E37D3">
        <w:rPr>
          <w:rFonts w:ascii="Times New Roman" w:hAnsi="Times New Roman" w:cs="Times New Roman"/>
          <w:sz w:val="28"/>
          <w:szCs w:val="28"/>
        </w:rPr>
        <w:t>, навык</w:t>
      </w:r>
      <w:r w:rsidR="009E37D3">
        <w:rPr>
          <w:rFonts w:ascii="Times New Roman" w:hAnsi="Times New Roman" w:cs="Times New Roman"/>
          <w:sz w:val="28"/>
          <w:szCs w:val="28"/>
        </w:rPr>
        <w:t>ов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и трудовы</w:t>
      </w:r>
      <w:r w:rsidR="009E37D3">
        <w:rPr>
          <w:rFonts w:ascii="Times New Roman" w:hAnsi="Times New Roman" w:cs="Times New Roman"/>
          <w:sz w:val="28"/>
          <w:szCs w:val="28"/>
        </w:rPr>
        <w:t>х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9E37D3">
        <w:rPr>
          <w:rFonts w:ascii="Times New Roman" w:hAnsi="Times New Roman" w:cs="Times New Roman"/>
          <w:sz w:val="28"/>
          <w:szCs w:val="28"/>
        </w:rPr>
        <w:t>й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</w:t>
      </w:r>
      <w:r w:rsidRPr="00A204BB">
        <w:rPr>
          <w:rFonts w:ascii="Times New Roman" w:hAnsi="Times New Roman" w:cs="Times New Roman"/>
          <w:sz w:val="28"/>
          <w:szCs w:val="28"/>
        </w:rPr>
        <w:t xml:space="preserve">осуществляется посредством оценки выполнения 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практической </w:t>
      </w:r>
      <w:r w:rsidRPr="00A204BB">
        <w:rPr>
          <w:rFonts w:ascii="Times New Roman" w:hAnsi="Times New Roman" w:cs="Times New Roman"/>
          <w:sz w:val="28"/>
          <w:szCs w:val="28"/>
        </w:rPr>
        <w:t xml:space="preserve">работы. </w:t>
      </w:r>
    </w:p>
    <w:p w14:paraId="65A06252" w14:textId="166C890F" w:rsidR="00E857D6" w:rsidRPr="00A204BB" w:rsidRDefault="00D37DEA" w:rsidP="0078682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="000244DA"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разделен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на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 четкие разделы с номерами и заголовками</w:t>
      </w:r>
      <w:r w:rsidR="00C56A9B">
        <w:rPr>
          <w:rFonts w:ascii="Times New Roman" w:hAnsi="Times New Roman" w:cs="Times New Roman"/>
          <w:sz w:val="28"/>
          <w:szCs w:val="28"/>
        </w:rPr>
        <w:t>, к</w:t>
      </w:r>
      <w:r w:rsidR="00E857D6" w:rsidRPr="00A204BB">
        <w:rPr>
          <w:rFonts w:ascii="Times New Roman" w:hAnsi="Times New Roman" w:cs="Times New Roman"/>
          <w:sz w:val="28"/>
          <w:szCs w:val="28"/>
        </w:rPr>
        <w:t>аждому разделу назначен процент относительной важности</w:t>
      </w:r>
      <w:r w:rsidR="00C56A9B">
        <w:rPr>
          <w:rFonts w:ascii="Times New Roman" w:hAnsi="Times New Roman" w:cs="Times New Roman"/>
          <w:sz w:val="28"/>
          <w:szCs w:val="28"/>
        </w:rPr>
        <w:t>, с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умма </w:t>
      </w:r>
      <w:r w:rsidR="00C56A9B">
        <w:rPr>
          <w:rFonts w:ascii="Times New Roman" w:hAnsi="Times New Roman" w:cs="Times New Roman"/>
          <w:sz w:val="28"/>
          <w:szCs w:val="28"/>
        </w:rPr>
        <w:t xml:space="preserve">которых </w:t>
      </w:r>
      <w:r w:rsidR="00E857D6" w:rsidRPr="00A204BB">
        <w:rPr>
          <w:rFonts w:ascii="Times New Roman" w:hAnsi="Times New Roman" w:cs="Times New Roman"/>
          <w:sz w:val="28"/>
          <w:szCs w:val="28"/>
        </w:rPr>
        <w:t>составляет 100.</w:t>
      </w:r>
    </w:p>
    <w:p w14:paraId="638B9950" w14:textId="2C031110" w:rsidR="000244DA" w:rsidRPr="00D17132" w:rsidRDefault="00270E01" w:rsidP="00786827">
      <w:pPr>
        <w:pStyle w:val="2"/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lang w:val="ru-RU"/>
        </w:rPr>
      </w:pPr>
      <w:bookmarkStart w:id="4" w:name="_Toc78885652"/>
      <w:bookmarkStart w:id="5" w:name="_Toc127811738"/>
      <w:r>
        <w:rPr>
          <w:rFonts w:ascii="Times New Roman" w:hAnsi="Times New Roman"/>
          <w:color w:val="000000"/>
          <w:sz w:val="24"/>
          <w:lang w:val="ru-RU"/>
        </w:rPr>
        <w:t>1</w:t>
      </w:r>
      <w:r w:rsidR="00D17132" w:rsidRPr="00D17132">
        <w:rPr>
          <w:rFonts w:ascii="Times New Roman" w:hAnsi="Times New Roman"/>
          <w:color w:val="000000"/>
          <w:sz w:val="24"/>
          <w:lang w:val="ru-RU"/>
        </w:rPr>
        <w:t>.</w:t>
      </w:r>
      <w:bookmarkEnd w:id="4"/>
      <w:r>
        <w:rPr>
          <w:rFonts w:ascii="Times New Roman" w:hAnsi="Times New Roman"/>
          <w:color w:val="000000"/>
          <w:sz w:val="24"/>
          <w:lang w:val="ru-RU"/>
        </w:rPr>
        <w:t>2</w:t>
      </w:r>
      <w:r w:rsidRPr="00D17132">
        <w:rPr>
          <w:rFonts w:ascii="Times New Roman" w:hAnsi="Times New Roman"/>
          <w:color w:val="000000"/>
          <w:sz w:val="24"/>
          <w:lang w:val="ru-RU"/>
        </w:rPr>
        <w:t>.</w:t>
      </w:r>
      <w:r>
        <w:rPr>
          <w:rFonts w:ascii="Times New Roman" w:hAnsi="Times New Roman"/>
          <w:color w:val="000000"/>
          <w:sz w:val="24"/>
          <w:lang w:val="ru-RU"/>
        </w:rPr>
        <w:t xml:space="preserve"> ПЕРЕЧЕНЬ ПРОФЕССИОНАЛЬНЫХ</w:t>
      </w:r>
      <w:r w:rsidR="00D17132" w:rsidRPr="00D17132">
        <w:rPr>
          <w:rFonts w:ascii="Times New Roman" w:hAnsi="Times New Roman"/>
          <w:color w:val="000000"/>
          <w:sz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lang w:val="ru-RU"/>
        </w:rPr>
        <w:t>ЗАДАЧ СПЕЦИАЛИСТА ПО КОМПЕТЕНЦИИ «</w:t>
      </w:r>
      <w:r w:rsidR="00B72160">
        <w:rPr>
          <w:rFonts w:ascii="Times New Roman" w:hAnsi="Times New Roman"/>
          <w:color w:val="000000"/>
          <w:sz w:val="24"/>
          <w:lang w:val="ru-RU"/>
        </w:rPr>
        <w:t>Сетевое и системное администрирование</w:t>
      </w:r>
      <w:r>
        <w:rPr>
          <w:rFonts w:ascii="Times New Roman" w:hAnsi="Times New Roman"/>
          <w:color w:val="000000"/>
          <w:sz w:val="24"/>
          <w:lang w:val="ru-RU"/>
        </w:rPr>
        <w:t>»</w:t>
      </w:r>
      <w:bookmarkEnd w:id="5"/>
    </w:p>
    <w:p w14:paraId="1D7BF307" w14:textId="153882B2" w:rsidR="00C56A9B" w:rsidRDefault="00C56A9B" w:rsidP="00786827">
      <w:pPr>
        <w:spacing w:after="0" w:line="276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Таблица </w:t>
      </w:r>
      <w:r w:rsidR="00640E46">
        <w:rPr>
          <w:rFonts w:ascii="Times New Roman" w:hAnsi="Times New Roman" w:cs="Times New Roman"/>
          <w:i/>
          <w:iCs/>
          <w:sz w:val="20"/>
          <w:szCs w:val="20"/>
        </w:rPr>
        <w:t>№1</w:t>
      </w:r>
    </w:p>
    <w:p w14:paraId="33FA92DF" w14:textId="77777777" w:rsidR="00640E46" w:rsidRDefault="00640E46" w:rsidP="00C56A9B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</w:p>
    <w:p w14:paraId="1877A994" w14:textId="75D931B5" w:rsidR="00640E46" w:rsidRPr="00640E46" w:rsidRDefault="00640E46" w:rsidP="00640E46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40E46">
        <w:rPr>
          <w:rFonts w:ascii="Times New Roman" w:hAnsi="Times New Roman"/>
          <w:b/>
          <w:bCs/>
          <w:color w:val="000000"/>
          <w:sz w:val="28"/>
          <w:szCs w:val="28"/>
        </w:rPr>
        <w:t>Перечень профессиональных задач специалиста</w:t>
      </w:r>
    </w:p>
    <w:p w14:paraId="159207BF" w14:textId="77777777" w:rsidR="00640E46" w:rsidRPr="00270E01" w:rsidRDefault="00640E46" w:rsidP="00640E46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35"/>
        <w:gridCol w:w="6810"/>
        <w:gridCol w:w="2184"/>
      </w:tblGrid>
      <w:tr w:rsidR="000244DA" w:rsidRPr="003732A7" w14:paraId="690948A9" w14:textId="77777777" w:rsidTr="000244DA">
        <w:tc>
          <w:tcPr>
            <w:tcW w:w="330" w:type="pct"/>
            <w:shd w:val="clear" w:color="auto" w:fill="92D050"/>
            <w:vAlign w:val="center"/>
          </w:tcPr>
          <w:p w14:paraId="7D857557" w14:textId="77777777" w:rsidR="000244DA" w:rsidRPr="000244DA" w:rsidRDefault="000244DA" w:rsidP="00D17132">
            <w:pPr>
              <w:jc w:val="center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№ п/п</w:t>
            </w:r>
          </w:p>
        </w:tc>
        <w:tc>
          <w:tcPr>
            <w:tcW w:w="3536" w:type="pct"/>
            <w:shd w:val="clear" w:color="auto" w:fill="92D050"/>
            <w:vAlign w:val="center"/>
          </w:tcPr>
          <w:p w14:paraId="03F37E4C" w14:textId="77777777" w:rsidR="000244DA" w:rsidRPr="000244DA" w:rsidRDefault="000244DA" w:rsidP="00D17132">
            <w:pPr>
              <w:jc w:val="both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  <w:highlight w:val="green"/>
              </w:rPr>
            </w:pPr>
            <w:r w:rsidRPr="000244DA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Раздел</w:t>
            </w:r>
          </w:p>
        </w:tc>
        <w:tc>
          <w:tcPr>
            <w:tcW w:w="1134" w:type="pct"/>
            <w:shd w:val="clear" w:color="auto" w:fill="92D050"/>
            <w:vAlign w:val="center"/>
          </w:tcPr>
          <w:p w14:paraId="2F40EE78" w14:textId="77777777" w:rsidR="000244DA" w:rsidRPr="000244DA" w:rsidRDefault="000244DA" w:rsidP="00D17132">
            <w:pPr>
              <w:jc w:val="both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Важность в %</w:t>
            </w:r>
          </w:p>
        </w:tc>
      </w:tr>
      <w:tr w:rsidR="007E2329" w:rsidRPr="003732A7" w14:paraId="36656CAB" w14:textId="77777777" w:rsidTr="00764773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243557C8" w14:textId="77777777" w:rsidR="007E2329" w:rsidRPr="000244DA" w:rsidRDefault="007E2329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2D756C13" w14:textId="538925D1" w:rsidR="007E2329" w:rsidRPr="000244DA" w:rsidRDefault="007E2329" w:rsidP="007647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2329">
              <w:rPr>
                <w:rFonts w:ascii="Times New Roman" w:hAnsi="Times New Roman" w:cs="Times New Roman"/>
                <w:sz w:val="28"/>
                <w:szCs w:val="28"/>
              </w:rPr>
              <w:t>Выполнение работ по выявлению и устранению инцидентов в информационно-коммуникационных системах</w:t>
            </w:r>
          </w:p>
        </w:tc>
        <w:tc>
          <w:tcPr>
            <w:tcW w:w="1134" w:type="pct"/>
            <w:vMerge w:val="restart"/>
            <w:shd w:val="clear" w:color="auto" w:fill="auto"/>
            <w:vAlign w:val="center"/>
          </w:tcPr>
          <w:p w14:paraId="0CBFD545" w14:textId="2C7CCF8F" w:rsidR="007E2329" w:rsidRPr="000244DA" w:rsidRDefault="002356F6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7E2329" w:rsidRPr="003732A7" w14:paraId="25C92B09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1C8E0EE2" w14:textId="77777777" w:rsidR="007E2329" w:rsidRPr="000244DA" w:rsidRDefault="007E2329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53618A38" w14:textId="77777777" w:rsidR="007E2329" w:rsidRPr="00764773" w:rsidRDefault="007E2329" w:rsidP="00B721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35E656DF" w14:textId="77777777" w:rsidR="007E2329" w:rsidRPr="00B72160" w:rsidRDefault="007E2329" w:rsidP="00B7216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Лицензионные требования по настройке и эксплуатации устанавливаемого программного обеспечения</w:t>
            </w:r>
          </w:p>
          <w:p w14:paraId="609F6BD9" w14:textId="77777777" w:rsidR="007E2329" w:rsidRPr="00B72160" w:rsidRDefault="007E2329" w:rsidP="00B7216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Основы архитектуры, устройства и функционирования вычислительных систем</w:t>
            </w:r>
          </w:p>
          <w:p w14:paraId="5EF93E92" w14:textId="77777777" w:rsidR="007E2329" w:rsidRPr="00B72160" w:rsidRDefault="007E2329" w:rsidP="00B7216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Принципы организации, состав и схемы работы операционных систем</w:t>
            </w:r>
          </w:p>
          <w:p w14:paraId="1AE23F9B" w14:textId="77777777" w:rsidR="007E2329" w:rsidRPr="00B72160" w:rsidRDefault="007E2329" w:rsidP="00B7216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Стандарты информационного взаимодействия систем</w:t>
            </w:r>
          </w:p>
          <w:p w14:paraId="74AEEB9B" w14:textId="77777777" w:rsidR="007E2329" w:rsidRPr="00B72160" w:rsidRDefault="007E2329" w:rsidP="00B7216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Регламенты проведения профилактических работ на администрируемой информационно-коммуникационной системе</w:t>
            </w:r>
          </w:p>
          <w:p w14:paraId="75919264" w14:textId="77777777" w:rsidR="007E2329" w:rsidRPr="00B72160" w:rsidRDefault="007E2329" w:rsidP="00B7216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Инструкции по установке администрируемых сетевых устройств</w:t>
            </w:r>
          </w:p>
          <w:p w14:paraId="6CA9F48C" w14:textId="77777777" w:rsidR="007E2329" w:rsidRPr="00B72160" w:rsidRDefault="007E2329" w:rsidP="00B7216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Инструкции по эксплуатации администрируемых сетевых устройств</w:t>
            </w:r>
          </w:p>
          <w:p w14:paraId="4F178031" w14:textId="77777777" w:rsidR="007E2329" w:rsidRPr="00B72160" w:rsidRDefault="007E2329" w:rsidP="00B7216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Инструкции по установке администрируемого программного обеспечения</w:t>
            </w:r>
          </w:p>
          <w:p w14:paraId="539DAFD7" w14:textId="77777777" w:rsidR="007E2329" w:rsidRPr="00B72160" w:rsidRDefault="007E2329" w:rsidP="00B7216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Инструкции по эксплуатации администрируемого программного обеспечения</w:t>
            </w:r>
          </w:p>
          <w:p w14:paraId="10DDAF26" w14:textId="636FB55A" w:rsidR="007E2329" w:rsidRPr="000244DA" w:rsidRDefault="007E2329" w:rsidP="00B721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Требования охраны труда при работе с аппаратными, программно-аппаратными и программными средствами администрируемой информационно-коммуникационной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2394FD61" w14:textId="77777777" w:rsidR="007E2329" w:rsidRPr="000244DA" w:rsidRDefault="007E2329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4773" w:rsidRPr="003732A7" w14:paraId="01887489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5F070A0D" w14:textId="77777777" w:rsidR="00764773" w:rsidRPr="000244DA" w:rsidRDefault="00764773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65878FEA" w14:textId="1291EE4D" w:rsidR="00764773" w:rsidRPr="00764773" w:rsidRDefault="00764773" w:rsidP="00B721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должен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уметь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79563D2" w14:textId="77777777" w:rsidR="00B72160" w:rsidRPr="00B72160" w:rsidRDefault="00B72160" w:rsidP="00B721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Идентифицировать инциденты, возникающие при установке программного обеспечения, и принимать решение об изменении процедуры установки</w:t>
            </w:r>
          </w:p>
          <w:p w14:paraId="49234B13" w14:textId="77777777" w:rsidR="00B72160" w:rsidRPr="00B72160" w:rsidRDefault="00B72160" w:rsidP="00B721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Оценивать степень критичности инцидентов при работе прикладного программного обеспечения</w:t>
            </w:r>
          </w:p>
          <w:p w14:paraId="6A04054C" w14:textId="77777777" w:rsidR="00B72160" w:rsidRPr="00B72160" w:rsidRDefault="00B72160" w:rsidP="00B721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Устранять возникающие инциденты</w:t>
            </w:r>
          </w:p>
          <w:p w14:paraId="374C15F1" w14:textId="77777777" w:rsidR="00B72160" w:rsidRPr="00B72160" w:rsidRDefault="00B72160" w:rsidP="00B721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Локализовать отказ и инициировать корректирующие действия</w:t>
            </w:r>
          </w:p>
          <w:p w14:paraId="7CF29683" w14:textId="77777777" w:rsidR="00B72160" w:rsidRPr="00B72160" w:rsidRDefault="00B72160" w:rsidP="00B721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Пользоваться нормативно-технической документацией в области инфокоммуникационных технологий</w:t>
            </w:r>
          </w:p>
          <w:p w14:paraId="0185293D" w14:textId="77777777" w:rsidR="00B72160" w:rsidRPr="00B72160" w:rsidRDefault="00B72160" w:rsidP="00B721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Производить мониторинг администрируемой информационно-коммуникационной системы</w:t>
            </w:r>
          </w:p>
          <w:p w14:paraId="6C8BB032" w14:textId="77777777" w:rsidR="00B72160" w:rsidRPr="00B72160" w:rsidRDefault="00B72160" w:rsidP="00B721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Конфигурировать операционные системы сетевых устройств</w:t>
            </w:r>
          </w:p>
          <w:p w14:paraId="45F3605B" w14:textId="77777777" w:rsidR="00B72160" w:rsidRPr="00B72160" w:rsidRDefault="00B72160" w:rsidP="00B721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Пользоваться контрольно-измерительными приборами и аппаратурой</w:t>
            </w:r>
          </w:p>
          <w:p w14:paraId="2C196CFE" w14:textId="24C4618C" w:rsidR="00764773" w:rsidRPr="000244DA" w:rsidRDefault="00B72160" w:rsidP="00B721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Документировать учетную информацию об использовании сетевых ресурсов согласно утвержденному графику</w:t>
            </w:r>
          </w:p>
        </w:tc>
        <w:tc>
          <w:tcPr>
            <w:tcW w:w="1134" w:type="pct"/>
            <w:shd w:val="clear" w:color="auto" w:fill="auto"/>
            <w:vAlign w:val="center"/>
          </w:tcPr>
          <w:p w14:paraId="667715B3" w14:textId="77777777" w:rsidR="00764773" w:rsidRPr="000244DA" w:rsidRDefault="00764773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2329" w:rsidRPr="003732A7" w14:paraId="79B2A6B6" w14:textId="77777777" w:rsidTr="007E2329">
        <w:trPr>
          <w:trHeight w:val="132"/>
        </w:trPr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6C06A33A" w14:textId="77777777" w:rsidR="007E2329" w:rsidRPr="000244DA" w:rsidRDefault="007E2329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55B0D05F" w14:textId="0D035506" w:rsidR="007E2329" w:rsidRPr="000244DA" w:rsidRDefault="007E2329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2329">
              <w:rPr>
                <w:rFonts w:ascii="Times New Roman" w:hAnsi="Times New Roman" w:cs="Times New Roman"/>
                <w:sz w:val="28"/>
                <w:szCs w:val="28"/>
              </w:rPr>
              <w:t>Обеспечение работы технических и программных средств информационно-коммуникационных систем</w:t>
            </w:r>
          </w:p>
        </w:tc>
        <w:tc>
          <w:tcPr>
            <w:tcW w:w="1134" w:type="pct"/>
            <w:vMerge w:val="restart"/>
            <w:shd w:val="clear" w:color="auto" w:fill="auto"/>
            <w:vAlign w:val="center"/>
          </w:tcPr>
          <w:p w14:paraId="7B36A05A" w14:textId="1036F1DA" w:rsidR="007E2329" w:rsidRPr="000244DA" w:rsidRDefault="002356F6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7E2329" w:rsidRPr="003732A7" w14:paraId="30B7C807" w14:textId="77777777" w:rsidTr="00764773">
        <w:trPr>
          <w:trHeight w:val="130"/>
        </w:trPr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1F5D5D12" w14:textId="77777777" w:rsidR="007E2329" w:rsidRPr="000244DA" w:rsidRDefault="007E2329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1BA63209" w14:textId="3DD473A4" w:rsidR="007E2329" w:rsidRDefault="007E2329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</w:t>
            </w:r>
          </w:p>
          <w:p w14:paraId="5BC846FE" w14:textId="718BCF8C" w:rsidR="007E2329" w:rsidRPr="000244DA" w:rsidRDefault="007E2329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2329"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Использовать современные методы контроля производительности информационно-коммуникационной системы; Анализировать сообщения об ошибках в сетевых устройствах и операционных системах; </w:t>
            </w:r>
            <w:proofErr w:type="spellStart"/>
            <w:r w:rsidRPr="007E2329">
              <w:rPr>
                <w:rFonts w:ascii="Times New Roman" w:hAnsi="Times New Roman" w:cs="Times New Roman"/>
                <w:sz w:val="28"/>
                <w:szCs w:val="28"/>
              </w:rPr>
              <w:t>Локализовывать</w:t>
            </w:r>
            <w:proofErr w:type="spellEnd"/>
            <w:r w:rsidRPr="007E2329">
              <w:rPr>
                <w:rFonts w:ascii="Times New Roman" w:hAnsi="Times New Roman" w:cs="Times New Roman"/>
                <w:sz w:val="28"/>
                <w:szCs w:val="28"/>
              </w:rPr>
              <w:t xml:space="preserve"> отказ и инициировать корректирующие действия; Применять программно-аппаратные средства для диагностики </w:t>
            </w:r>
            <w:r w:rsidRPr="007E232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отказов и ошибок сетевых устройств; Применять штатные программно-аппаратные средства для контроля производительности сетевой инфраструктуры информационно-коммуникационной системы; Применять внешние программно-аппаратные средства для контроля производительности сетевой инфраструктуры информационно-коммуникационной системы;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2D5854BE" w14:textId="77777777" w:rsidR="007E2329" w:rsidRPr="000244DA" w:rsidRDefault="007E2329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2329" w:rsidRPr="003732A7" w14:paraId="3F971110" w14:textId="77777777" w:rsidTr="00764773">
        <w:trPr>
          <w:trHeight w:val="130"/>
        </w:trPr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15818791" w14:textId="77777777" w:rsidR="007E2329" w:rsidRPr="000244DA" w:rsidRDefault="007E2329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5C1433DB" w14:textId="77777777" w:rsidR="007E2329" w:rsidRPr="00764773" w:rsidRDefault="007E2329" w:rsidP="007E2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должен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уметь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53A830B" w14:textId="1E19CB49" w:rsidR="007E2329" w:rsidRPr="000244DA" w:rsidRDefault="007E2329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2329">
              <w:rPr>
                <w:rFonts w:ascii="Times New Roman" w:hAnsi="Times New Roman" w:cs="Times New Roman"/>
                <w:sz w:val="28"/>
                <w:szCs w:val="28"/>
              </w:rPr>
              <w:t>Общие принципы функционирования аппаратных, программных и программно-аппаратных средств администрируемой сети; Архитектура аппаратных, программных и программно-аппаратных средств администрируемой сети; Инструкции по установке администрируемых сетевых устройств; Инструкции по эксплуатации администрируемых сетевых устройств; Инструкции по установке администрируемого программного обеспечения; Инструкции по эксплуатации администрируемого программного обеспечения; Протоколы канального, сетевого, транспортного и прикладного уровней модели взаимодействия открытых систем; Базовая эталонная модель взаимодействия открытых систем; Международные стандарты локальных вычислительных сетей; Модели информационно-телекоммуникационной сети «Интернет»; Регламенты проведения профилактических работ на администрируемой информационно-коммуникационной системе; Устройство и принцип работы кабельных и сетевых анализаторов; Средства глубокого анализа информационно-коммуникационной системы; Метрики производительности администрируемой информационно-коммуникационной системы; Регламенты проведения профилактических работ на администрируемой информационно-коммуникационной системе; Требования охраны труда при работе с сетевой аппаратурой администрируемой информационно-коммуникационной системы;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50C20DC5" w14:textId="77777777" w:rsidR="007E2329" w:rsidRPr="000244DA" w:rsidRDefault="007E2329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2329" w:rsidRPr="003732A7" w14:paraId="5134301B" w14:textId="77777777" w:rsidTr="00764773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55B2846F" w14:textId="77777777" w:rsidR="007E2329" w:rsidRPr="000244DA" w:rsidRDefault="007E2329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3C8F7AF4" w14:textId="025DCE3E" w:rsidR="007E2329" w:rsidRPr="000244DA" w:rsidRDefault="007E2329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2329">
              <w:rPr>
                <w:rFonts w:ascii="Times New Roman" w:hAnsi="Times New Roman" w:cs="Times New Roman"/>
                <w:sz w:val="28"/>
                <w:szCs w:val="28"/>
              </w:rPr>
              <w:t>Реализация схемы резервного копирования, архивирования и восстановления конфигураций технических и программных средств информационно-коммуникационных систем по утвержденным планам</w:t>
            </w:r>
          </w:p>
        </w:tc>
        <w:tc>
          <w:tcPr>
            <w:tcW w:w="1134" w:type="pct"/>
            <w:vMerge w:val="restart"/>
            <w:shd w:val="clear" w:color="auto" w:fill="auto"/>
            <w:vAlign w:val="center"/>
          </w:tcPr>
          <w:p w14:paraId="6A80C7BA" w14:textId="77777777" w:rsidR="007E2329" w:rsidRDefault="002356F6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  <w:p w14:paraId="676CBA4E" w14:textId="75DAEB46" w:rsidR="002356F6" w:rsidRPr="000244DA" w:rsidRDefault="002356F6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2329" w:rsidRPr="003732A7" w14:paraId="1A753297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5A26599E" w14:textId="5E98628B" w:rsidR="007E2329" w:rsidRPr="000244DA" w:rsidRDefault="007E2329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1C9F0B0E" w14:textId="77777777" w:rsidR="007E2329" w:rsidRPr="00764773" w:rsidRDefault="007E2329" w:rsidP="007E2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0C48EC20" w14:textId="18D30ABD" w:rsidR="007E2329" w:rsidRPr="000244DA" w:rsidRDefault="00086EA1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EA1">
              <w:rPr>
                <w:rFonts w:ascii="Times New Roman" w:hAnsi="Times New Roman" w:cs="Times New Roman"/>
                <w:sz w:val="28"/>
                <w:szCs w:val="28"/>
              </w:rPr>
              <w:t>Общие принципы функционирования аппаратных, программных и программно-аппаратных средств администрируемой информационно-коммуникационной системы; Архитектура аппаратных, программных и программно-аппаратных средств администрируемой информационно-коммуникационной системы; Инструкции по установке администрируемых сетевых устройств информационно-коммуникационной системы; Инструкции по эксплуатации администрируемых сетевых устройств информационно-коммуникационной системы; Инструкции по установке администрируемого программного обеспечения; Инструкции по эксплуатации администрируемого программного обеспечения; Протоколы канального, сетевого, транспортного и прикладного уровней модели взаимодействия открытых систем; Базовая эталонная модель взаимодействия открытых систем для управления сетевым трафиком; Международные стандарты локальных вычислительных сетей Регламенты проведения профилактических работ на администрируемой информационно-коммуникационной системе; Требования охраны труда при работе с сетевой аппаратурой администрируемой информационно-коммуникационной системы;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6497466A" w14:textId="77777777" w:rsidR="007E2329" w:rsidRPr="000244DA" w:rsidRDefault="007E2329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2329" w:rsidRPr="003732A7" w14:paraId="06C23AF4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1D229BC8" w14:textId="17096316" w:rsidR="007E2329" w:rsidRPr="000244DA" w:rsidRDefault="007E2329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529E90A0" w14:textId="77777777" w:rsidR="00086EA1" w:rsidRPr="00764773" w:rsidRDefault="00086EA1" w:rsidP="00086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должен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уметь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3BF01BA" w14:textId="44165F4E" w:rsidR="007E2329" w:rsidRPr="000244DA" w:rsidRDefault="00086EA1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EA1"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Использовать процедуры восстановления данных; </w:t>
            </w:r>
            <w:r w:rsidR="002356F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086EA1">
              <w:rPr>
                <w:rFonts w:ascii="Times New Roman" w:hAnsi="Times New Roman" w:cs="Times New Roman"/>
                <w:sz w:val="28"/>
                <w:szCs w:val="28"/>
              </w:rPr>
              <w:t xml:space="preserve">пределять точки восстановления данных; </w:t>
            </w:r>
            <w:r w:rsidR="002356F6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086EA1">
              <w:rPr>
                <w:rFonts w:ascii="Times New Roman" w:hAnsi="Times New Roman" w:cs="Times New Roman"/>
                <w:sz w:val="28"/>
                <w:szCs w:val="28"/>
              </w:rPr>
              <w:t>аботать с серверами архивирования и средствами управления операционных систем</w:t>
            </w:r>
            <w:proofErr w:type="gramStart"/>
            <w:r w:rsidRPr="00086EA1">
              <w:rPr>
                <w:rFonts w:ascii="Times New Roman" w:hAnsi="Times New Roman" w:cs="Times New Roman"/>
                <w:sz w:val="28"/>
                <w:szCs w:val="28"/>
              </w:rPr>
              <w:t>; Пользоваться</w:t>
            </w:r>
            <w:proofErr w:type="gramEnd"/>
            <w:r w:rsidRPr="00086EA1">
              <w:rPr>
                <w:rFonts w:ascii="Times New Roman" w:hAnsi="Times New Roman" w:cs="Times New Roman"/>
                <w:sz w:val="28"/>
                <w:szCs w:val="28"/>
              </w:rPr>
              <w:t xml:space="preserve"> нормативно-технической документацией в области инфокоммуникационных технологий; Выполнять плановое архивирование программного обеспечения пользовательских устройств согласно графику;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61B20DA4" w14:textId="77777777" w:rsidR="007E2329" w:rsidRPr="000244DA" w:rsidRDefault="007E2329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6EA1" w:rsidRPr="003732A7" w14:paraId="741BE64F" w14:textId="77777777" w:rsidTr="00764773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2980C716" w14:textId="56926336" w:rsidR="00086EA1" w:rsidRDefault="002356F6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  <w:r w:rsidR="00086EA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4C62666A" w14:textId="24BBBBDF" w:rsidR="00086EA1" w:rsidRPr="000244DA" w:rsidRDefault="00086EA1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EA1">
              <w:rPr>
                <w:rFonts w:ascii="Times New Roman" w:hAnsi="Times New Roman" w:cs="Times New Roman"/>
                <w:sz w:val="28"/>
                <w:szCs w:val="28"/>
              </w:rPr>
              <w:t>Внесение изменений в технические и программные средства информационно-коммуникационных систем по утвержденному плану работ</w:t>
            </w:r>
          </w:p>
        </w:tc>
        <w:tc>
          <w:tcPr>
            <w:tcW w:w="1134" w:type="pct"/>
            <w:vMerge w:val="restart"/>
            <w:shd w:val="clear" w:color="auto" w:fill="auto"/>
            <w:vAlign w:val="center"/>
          </w:tcPr>
          <w:p w14:paraId="75FFDF06" w14:textId="525523C2" w:rsidR="00086EA1" w:rsidRPr="000244DA" w:rsidRDefault="002356F6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086EA1" w:rsidRPr="003732A7" w14:paraId="2339C963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1863B1D2" w14:textId="1795F3A0" w:rsidR="00086EA1" w:rsidRPr="00086EA1" w:rsidRDefault="00086EA1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4BDDD094" w14:textId="77777777" w:rsidR="00DD0420" w:rsidRPr="00764773" w:rsidRDefault="00DD0420" w:rsidP="00DD04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43A98E45" w14:textId="730428E3" w:rsidR="00086EA1" w:rsidRPr="000244DA" w:rsidRDefault="00DD0420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0420"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Использовать современные методы контроля производительности информационно-коммуникационной системы; Анализировать сообщения об ошибках в сетевых устройствах и операционных системах; </w:t>
            </w:r>
            <w:proofErr w:type="spellStart"/>
            <w:r w:rsidRPr="00DD0420">
              <w:rPr>
                <w:rFonts w:ascii="Times New Roman" w:hAnsi="Times New Roman" w:cs="Times New Roman"/>
                <w:sz w:val="28"/>
                <w:szCs w:val="28"/>
              </w:rPr>
              <w:t>Локализовывать</w:t>
            </w:r>
            <w:proofErr w:type="spellEnd"/>
            <w:r w:rsidRPr="00DD0420">
              <w:rPr>
                <w:rFonts w:ascii="Times New Roman" w:hAnsi="Times New Roman" w:cs="Times New Roman"/>
                <w:sz w:val="28"/>
                <w:szCs w:val="28"/>
              </w:rPr>
              <w:t xml:space="preserve"> отказ и инициировать корректирующие действия; Применять программно-аппаратные средства для диагностики отказов и ошибок сетевых устройств; Применять штатные программно-аппаратные средства для контроля производительности сетевой инфраструктуры информационно-коммуникационной системы; Применять внешние программно-аппаратные средства для контроля производительности сетевой инфраструктуры информационно-коммуникационной системы;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5AC3C3C2" w14:textId="77777777" w:rsidR="00086EA1" w:rsidRPr="000244DA" w:rsidRDefault="00086EA1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6EA1" w:rsidRPr="003732A7" w14:paraId="65513C28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645C451B" w14:textId="086D17D1" w:rsidR="00086EA1" w:rsidRPr="000244DA" w:rsidRDefault="00086EA1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2894D25E" w14:textId="77777777" w:rsidR="00086EA1" w:rsidRDefault="00DD0420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должен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уметь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2D40BED" w14:textId="37CA6F8D" w:rsidR="00DD0420" w:rsidRPr="000244DA" w:rsidRDefault="00DD0420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0420">
              <w:rPr>
                <w:rFonts w:ascii="Times New Roman" w:hAnsi="Times New Roman" w:cs="Times New Roman"/>
                <w:sz w:val="28"/>
                <w:szCs w:val="28"/>
              </w:rPr>
              <w:t xml:space="preserve">Общие принципы функционирования аппаратных, программных и программно-аппаратных средств администрируемой сети; Архитектура аппаратных, программных и программно-аппаратных средств администрируемой сети; Инструкции по установке администрируемых сетевых устройств; Инструкции по эксплуатации администрируемых сетевых устройств; Инструкции по установке администрируемого программного обеспечения; Инструкции по эксплуатации администрируемого программного обеспечения; Протоколы канального, сетевого, транспортного и прикладного уровней модели взаимодействия открытых систем; Базовая эталонная модель взаимодействия открытых систем; Международные стандарты локальных вычислительных сетей; Модели информационно-телекоммуникационной сети «Интернет»; Регламенты проведения профилактических работ на администрируемой информационно-коммуникационной системе; Устройство и принцип </w:t>
            </w:r>
            <w:r w:rsidRPr="00DD042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работы кабельных и сетевых анализаторов; Средства глубокого анализа информационно-коммуникационной системы; Метрики производительности администрируемой информационно-коммуникационной системы; Регламенты проведения профилактических работ на администрируемой информационно-коммуникационной системе; Требования охраны труда при работе с сетевой аппаратурой администрируемой информационно-коммуникационной системы;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5BDA6B3F" w14:textId="77777777" w:rsidR="00086EA1" w:rsidRPr="000244DA" w:rsidRDefault="00086EA1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06F005" w14:textId="1BD750B0" w:rsidR="00E579D6" w:rsidRPr="00E579D6" w:rsidRDefault="00E579D6" w:rsidP="00E579D6">
      <w:pPr>
        <w:pStyle w:val="aff4"/>
        <w:rPr>
          <w:b/>
          <w:i/>
          <w:sz w:val="28"/>
          <w:szCs w:val="28"/>
          <w:vertAlign w:val="subscript"/>
        </w:rPr>
      </w:pPr>
      <w:r w:rsidRPr="00E579D6">
        <w:rPr>
          <w:b/>
          <w:i/>
          <w:sz w:val="28"/>
          <w:szCs w:val="28"/>
          <w:vertAlign w:val="subscript"/>
        </w:rPr>
        <w:t xml:space="preserve">Проверить/соотнести с </w:t>
      </w:r>
      <w:r w:rsidR="00F8340A" w:rsidRPr="00E579D6">
        <w:rPr>
          <w:b/>
          <w:i/>
          <w:sz w:val="28"/>
          <w:szCs w:val="28"/>
          <w:vertAlign w:val="subscript"/>
        </w:rPr>
        <w:t>ФГОС</w:t>
      </w:r>
      <w:r w:rsidR="00F8340A">
        <w:rPr>
          <w:b/>
          <w:i/>
          <w:sz w:val="28"/>
          <w:szCs w:val="28"/>
          <w:vertAlign w:val="subscript"/>
        </w:rPr>
        <w:t xml:space="preserve">, </w:t>
      </w:r>
      <w:r w:rsidRPr="00E579D6">
        <w:rPr>
          <w:b/>
          <w:i/>
          <w:sz w:val="28"/>
          <w:szCs w:val="28"/>
          <w:vertAlign w:val="subscript"/>
        </w:rPr>
        <w:t>ПС, Отраслевыми стандартами</w:t>
      </w:r>
    </w:p>
    <w:p w14:paraId="2CEE85B3" w14:textId="77777777" w:rsidR="000244DA" w:rsidRPr="00E579D6" w:rsidRDefault="000244DA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vertAlign w:val="subscript"/>
        </w:rPr>
      </w:pPr>
    </w:p>
    <w:p w14:paraId="292260F9" w14:textId="77777777" w:rsidR="00A204BB" w:rsidRDefault="00A204BB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C09BC4" w14:textId="239BFB12" w:rsidR="007274B8" w:rsidRPr="00786827" w:rsidRDefault="00F8340A" w:rsidP="00786827">
      <w:pPr>
        <w:pStyle w:val="2"/>
        <w:spacing w:after="0" w:line="276" w:lineRule="auto"/>
        <w:ind w:firstLine="709"/>
        <w:jc w:val="both"/>
        <w:rPr>
          <w:rFonts w:ascii="Times New Roman" w:hAnsi="Times New Roman"/>
          <w:szCs w:val="28"/>
          <w:lang w:val="ru-RU"/>
        </w:rPr>
      </w:pPr>
      <w:bookmarkStart w:id="6" w:name="_Toc78885655"/>
      <w:bookmarkStart w:id="7" w:name="_Toc127811739"/>
      <w:r>
        <w:rPr>
          <w:rFonts w:ascii="Times New Roman" w:hAnsi="Times New Roman"/>
          <w:color w:val="000000"/>
          <w:sz w:val="24"/>
          <w:lang w:val="ru-RU"/>
        </w:rPr>
        <w:lastRenderedPageBreak/>
        <w:t>1</w:t>
      </w:r>
      <w:r w:rsidR="00D17132" w:rsidRPr="00D17132">
        <w:rPr>
          <w:rFonts w:ascii="Times New Roman" w:hAnsi="Times New Roman"/>
          <w:color w:val="000000"/>
          <w:sz w:val="24"/>
          <w:lang w:val="ru-RU"/>
        </w:rPr>
        <w:t>.</w:t>
      </w:r>
      <w:r>
        <w:rPr>
          <w:rFonts w:ascii="Times New Roman" w:hAnsi="Times New Roman"/>
          <w:color w:val="000000"/>
          <w:sz w:val="24"/>
          <w:lang w:val="ru-RU"/>
        </w:rPr>
        <w:t>3</w:t>
      </w:r>
      <w:r w:rsidR="00D17132" w:rsidRPr="00D17132">
        <w:rPr>
          <w:rFonts w:ascii="Times New Roman" w:hAnsi="Times New Roman"/>
          <w:color w:val="000000"/>
          <w:sz w:val="24"/>
          <w:lang w:val="ru-RU"/>
        </w:rPr>
        <w:t xml:space="preserve">. </w:t>
      </w:r>
      <w:r w:rsidR="00D17132" w:rsidRPr="00786827">
        <w:rPr>
          <w:rFonts w:ascii="Times New Roman" w:hAnsi="Times New Roman"/>
          <w:color w:val="000000"/>
          <w:szCs w:val="28"/>
          <w:lang w:val="ru-RU"/>
        </w:rPr>
        <w:t>ТРЕБОВАНИЯ К СХЕМЕ ОЦЕНКИ</w:t>
      </w:r>
      <w:bookmarkEnd w:id="6"/>
      <w:bookmarkEnd w:id="7"/>
    </w:p>
    <w:p w14:paraId="3F465272" w14:textId="65C12749" w:rsidR="00DE39D8" w:rsidRPr="00786827" w:rsidRDefault="00AE6AB7" w:rsidP="00786827">
      <w:pPr>
        <w:pStyle w:val="af1"/>
        <w:widowControl/>
        <w:spacing w:line="276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86827">
        <w:rPr>
          <w:rFonts w:ascii="Times New Roman" w:hAnsi="Times New Roman"/>
          <w:sz w:val="28"/>
          <w:szCs w:val="28"/>
          <w:lang w:val="ru-RU"/>
        </w:rPr>
        <w:t>Сумма баллов, присуждаемых по каждому аспекту, должна попадать в диапазон баллов, определенных для каждого раздела компетенции</w:t>
      </w:r>
      <w:r w:rsidR="00C56A9B" w:rsidRPr="00786827">
        <w:rPr>
          <w:rFonts w:ascii="Times New Roman" w:hAnsi="Times New Roman"/>
          <w:sz w:val="28"/>
          <w:szCs w:val="28"/>
          <w:lang w:val="ru-RU"/>
        </w:rPr>
        <w:t>, обозначенных в требованиях и указанных в таблице</w:t>
      </w:r>
      <w:r w:rsidR="00640E46" w:rsidRPr="00786827">
        <w:rPr>
          <w:rFonts w:ascii="Times New Roman" w:hAnsi="Times New Roman"/>
          <w:sz w:val="28"/>
          <w:szCs w:val="28"/>
          <w:lang w:val="ru-RU"/>
        </w:rPr>
        <w:t xml:space="preserve"> №2</w:t>
      </w:r>
      <w:r w:rsidR="00C56A9B" w:rsidRPr="00786827">
        <w:rPr>
          <w:rFonts w:ascii="Times New Roman" w:hAnsi="Times New Roman"/>
          <w:sz w:val="28"/>
          <w:szCs w:val="28"/>
          <w:lang w:val="ru-RU"/>
        </w:rPr>
        <w:t>.</w:t>
      </w:r>
    </w:p>
    <w:p w14:paraId="19E7CD01" w14:textId="3BE3CFE7" w:rsidR="00C56A9B" w:rsidRPr="00786827" w:rsidRDefault="00640E46" w:rsidP="00786827">
      <w:pPr>
        <w:pStyle w:val="af1"/>
        <w:widowControl/>
        <w:spacing w:line="276" w:lineRule="auto"/>
        <w:ind w:firstLine="709"/>
        <w:jc w:val="right"/>
        <w:rPr>
          <w:rFonts w:ascii="Times New Roman" w:hAnsi="Times New Roman"/>
          <w:bCs/>
          <w:i/>
          <w:iCs/>
          <w:sz w:val="28"/>
          <w:szCs w:val="28"/>
          <w:lang w:val="ru-RU"/>
        </w:rPr>
      </w:pPr>
      <w:r w:rsidRPr="00786827">
        <w:rPr>
          <w:rFonts w:ascii="Times New Roman" w:hAnsi="Times New Roman"/>
          <w:bCs/>
          <w:i/>
          <w:iCs/>
          <w:sz w:val="28"/>
          <w:szCs w:val="28"/>
          <w:lang w:val="ru-RU"/>
        </w:rPr>
        <w:t>Таблица №2</w:t>
      </w:r>
    </w:p>
    <w:p w14:paraId="4AD284B7" w14:textId="6BB3A4AB" w:rsidR="007274B8" w:rsidRPr="00640E46" w:rsidRDefault="007274B8" w:rsidP="00786827">
      <w:pPr>
        <w:pStyle w:val="af1"/>
        <w:widowControl/>
        <w:spacing w:line="276" w:lineRule="auto"/>
        <w:ind w:firstLine="709"/>
        <w:rPr>
          <w:rFonts w:ascii="Times New Roman" w:hAnsi="Times New Roman"/>
          <w:b/>
          <w:sz w:val="28"/>
          <w:szCs w:val="28"/>
          <w:lang w:val="ru-RU"/>
        </w:rPr>
      </w:pPr>
      <w:r w:rsidRPr="00786827">
        <w:rPr>
          <w:rFonts w:ascii="Times New Roman" w:hAnsi="Times New Roman"/>
          <w:b/>
          <w:sz w:val="28"/>
          <w:szCs w:val="28"/>
          <w:lang w:val="ru-RU"/>
        </w:rPr>
        <w:t xml:space="preserve">Матрица пересчета </w:t>
      </w:r>
      <w:r w:rsidR="00640E46" w:rsidRPr="00786827">
        <w:rPr>
          <w:rFonts w:ascii="Times New Roman" w:hAnsi="Times New Roman"/>
          <w:b/>
          <w:sz w:val="28"/>
          <w:szCs w:val="28"/>
          <w:lang w:val="ru-RU"/>
        </w:rPr>
        <w:t>т</w:t>
      </w:r>
      <w:r w:rsidR="00F8340A" w:rsidRPr="00786827">
        <w:rPr>
          <w:rFonts w:ascii="Times New Roman" w:hAnsi="Times New Roman"/>
          <w:b/>
          <w:sz w:val="28"/>
          <w:szCs w:val="28"/>
          <w:lang w:val="ru-RU"/>
        </w:rPr>
        <w:t>ребований</w:t>
      </w:r>
      <w:r w:rsidRPr="00786827">
        <w:rPr>
          <w:rFonts w:ascii="Times New Roman" w:hAnsi="Times New Roman"/>
          <w:b/>
          <w:sz w:val="28"/>
          <w:szCs w:val="28"/>
          <w:lang w:val="ru-RU"/>
        </w:rPr>
        <w:t xml:space="preserve"> компетенции в </w:t>
      </w:r>
      <w:r w:rsidR="00640E46" w:rsidRPr="00786827">
        <w:rPr>
          <w:rFonts w:ascii="Times New Roman" w:hAnsi="Times New Roman"/>
          <w:b/>
          <w:sz w:val="28"/>
          <w:szCs w:val="28"/>
          <w:lang w:val="ru-RU"/>
        </w:rPr>
        <w:t>к</w:t>
      </w:r>
      <w:r w:rsidRPr="00786827">
        <w:rPr>
          <w:rFonts w:ascii="Times New Roman" w:hAnsi="Times New Roman"/>
          <w:b/>
          <w:sz w:val="28"/>
          <w:szCs w:val="28"/>
          <w:lang w:val="ru-RU"/>
        </w:rPr>
        <w:t>ритерии оценки</w:t>
      </w:r>
    </w:p>
    <w:p w14:paraId="023A63FC" w14:textId="77777777" w:rsidR="007274B8" w:rsidRPr="00F8340A" w:rsidRDefault="007274B8" w:rsidP="007274B8">
      <w:pPr>
        <w:pStyle w:val="af1"/>
        <w:widowControl/>
        <w:rPr>
          <w:rFonts w:ascii="Times New Roman" w:hAnsi="Times New Roman"/>
          <w:szCs w:val="24"/>
          <w:lang w:val="ru-RU"/>
        </w:rPr>
      </w:pPr>
    </w:p>
    <w:tbl>
      <w:tblPr>
        <w:tblStyle w:val="af"/>
        <w:tblW w:w="3752" w:type="pct"/>
        <w:jc w:val="center"/>
        <w:tblLayout w:type="fixed"/>
        <w:tblLook w:val="04A0" w:firstRow="1" w:lastRow="0" w:firstColumn="1" w:lastColumn="0" w:noHBand="0" w:noVBand="1"/>
      </w:tblPr>
      <w:tblGrid>
        <w:gridCol w:w="1543"/>
        <w:gridCol w:w="305"/>
        <w:gridCol w:w="1380"/>
        <w:gridCol w:w="1380"/>
        <w:gridCol w:w="1340"/>
        <w:gridCol w:w="42"/>
        <w:gridCol w:w="1236"/>
      </w:tblGrid>
      <w:tr w:rsidR="00DD0420" w:rsidRPr="00613219" w14:paraId="0A2AADAC" w14:textId="77777777" w:rsidTr="00F711AD">
        <w:trPr>
          <w:trHeight w:val="1538"/>
          <w:jc w:val="center"/>
        </w:trPr>
        <w:tc>
          <w:tcPr>
            <w:tcW w:w="4116" w:type="pct"/>
            <w:gridSpan w:val="5"/>
            <w:shd w:val="clear" w:color="auto" w:fill="92D050"/>
            <w:vAlign w:val="center"/>
          </w:tcPr>
          <w:p w14:paraId="07D5AA59" w14:textId="417F1980" w:rsidR="004E785E" w:rsidRPr="00613219" w:rsidRDefault="004E785E" w:rsidP="00C17B01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Критерий</w:t>
            </w:r>
            <w:r w:rsidR="00613219" w:rsidRPr="00613219">
              <w:rPr>
                <w:b/>
                <w:sz w:val="22"/>
                <w:szCs w:val="22"/>
              </w:rPr>
              <w:t>/Модуль</w:t>
            </w:r>
          </w:p>
        </w:tc>
        <w:tc>
          <w:tcPr>
            <w:tcW w:w="884" w:type="pct"/>
            <w:gridSpan w:val="2"/>
            <w:shd w:val="clear" w:color="auto" w:fill="92D050"/>
            <w:vAlign w:val="center"/>
          </w:tcPr>
          <w:p w14:paraId="2AF4BE06" w14:textId="43F17F2B" w:rsidR="004E785E" w:rsidRPr="00613219" w:rsidRDefault="004E785E" w:rsidP="00C17B01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 xml:space="preserve">Итого баллов за раздел </w:t>
            </w:r>
            <w:r w:rsidR="00F8340A" w:rsidRPr="00613219">
              <w:rPr>
                <w:b/>
                <w:sz w:val="22"/>
                <w:szCs w:val="22"/>
              </w:rPr>
              <w:t>ТРЕБОВАНИЙ</w:t>
            </w:r>
            <w:r w:rsidR="00E0407E" w:rsidRPr="00613219">
              <w:rPr>
                <w:b/>
                <w:sz w:val="22"/>
                <w:szCs w:val="22"/>
              </w:rPr>
              <w:t xml:space="preserve"> КОМПЕТЕНЦИИ</w:t>
            </w:r>
          </w:p>
        </w:tc>
      </w:tr>
      <w:tr w:rsidR="00DD0420" w:rsidRPr="00613219" w14:paraId="6EDBED15" w14:textId="77777777" w:rsidTr="00F711AD">
        <w:trPr>
          <w:trHeight w:val="50"/>
          <w:jc w:val="center"/>
        </w:trPr>
        <w:tc>
          <w:tcPr>
            <w:tcW w:w="1068" w:type="pct"/>
            <w:vMerge w:val="restart"/>
            <w:shd w:val="clear" w:color="auto" w:fill="92D050"/>
            <w:vAlign w:val="center"/>
          </w:tcPr>
          <w:p w14:paraId="22554985" w14:textId="0EDAD76E" w:rsidR="00DD0420" w:rsidRPr="00613219" w:rsidRDefault="00DD0420" w:rsidP="003242E1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Разделы ТРЕБОВАНИЙ КОМПЕТЕНЦИИ</w:t>
            </w:r>
          </w:p>
        </w:tc>
        <w:tc>
          <w:tcPr>
            <w:tcW w:w="210" w:type="pct"/>
            <w:shd w:val="clear" w:color="auto" w:fill="92D050"/>
            <w:vAlign w:val="center"/>
          </w:tcPr>
          <w:p w14:paraId="3CF24956" w14:textId="77777777" w:rsidR="00DD0420" w:rsidRPr="00613219" w:rsidRDefault="00DD0420" w:rsidP="00C17B01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955" w:type="pct"/>
            <w:shd w:val="clear" w:color="auto" w:fill="00B050"/>
            <w:vAlign w:val="center"/>
          </w:tcPr>
          <w:p w14:paraId="35F42FCD" w14:textId="77777777" w:rsidR="00DD0420" w:rsidRPr="00613219" w:rsidRDefault="00DD0420" w:rsidP="00C17B01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A</w:t>
            </w:r>
          </w:p>
        </w:tc>
        <w:tc>
          <w:tcPr>
            <w:tcW w:w="955" w:type="pct"/>
            <w:shd w:val="clear" w:color="auto" w:fill="00B050"/>
            <w:vAlign w:val="center"/>
          </w:tcPr>
          <w:p w14:paraId="73DA90DA" w14:textId="11265A4A" w:rsidR="00DD0420" w:rsidRPr="00613219" w:rsidRDefault="00DD0420" w:rsidP="00C17B01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</w:rPr>
              <w:t>Б</w:t>
            </w:r>
          </w:p>
        </w:tc>
        <w:tc>
          <w:tcPr>
            <w:tcW w:w="956" w:type="pct"/>
            <w:gridSpan w:val="2"/>
            <w:shd w:val="clear" w:color="auto" w:fill="00B050"/>
            <w:vAlign w:val="center"/>
          </w:tcPr>
          <w:p w14:paraId="22F4030B" w14:textId="447655FE" w:rsidR="00DD0420" w:rsidRPr="00613219" w:rsidRDefault="00DD0420" w:rsidP="00C17B01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</w:rPr>
              <w:t>В</w:t>
            </w:r>
          </w:p>
        </w:tc>
        <w:tc>
          <w:tcPr>
            <w:tcW w:w="856" w:type="pct"/>
            <w:shd w:val="clear" w:color="auto" w:fill="00B050"/>
            <w:vAlign w:val="center"/>
          </w:tcPr>
          <w:p w14:paraId="06257C9D" w14:textId="30B0A07F" w:rsidR="00DD0420" w:rsidRPr="00613219" w:rsidRDefault="00DD0420" w:rsidP="00C17B01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</w:p>
        </w:tc>
      </w:tr>
      <w:tr w:rsidR="00DD0420" w:rsidRPr="00613219" w14:paraId="61D77BE1" w14:textId="77777777" w:rsidTr="00F711AD">
        <w:trPr>
          <w:trHeight w:val="50"/>
          <w:jc w:val="center"/>
        </w:trPr>
        <w:tc>
          <w:tcPr>
            <w:tcW w:w="1068" w:type="pct"/>
            <w:vMerge/>
            <w:shd w:val="clear" w:color="auto" w:fill="92D050"/>
            <w:vAlign w:val="center"/>
          </w:tcPr>
          <w:p w14:paraId="06232BE1" w14:textId="77777777" w:rsidR="00DD0420" w:rsidRPr="00613219" w:rsidRDefault="00DD0420" w:rsidP="00C17B01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0" w:type="pct"/>
            <w:shd w:val="clear" w:color="auto" w:fill="00B050"/>
            <w:vAlign w:val="center"/>
          </w:tcPr>
          <w:p w14:paraId="0E5703EC" w14:textId="77777777" w:rsidR="00DD0420" w:rsidRPr="00613219" w:rsidRDefault="00DD0420" w:rsidP="00C17B01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955" w:type="pct"/>
            <w:vAlign w:val="center"/>
          </w:tcPr>
          <w:p w14:paraId="3B3E3C84" w14:textId="456B546A" w:rsidR="00DD0420" w:rsidRPr="00613219" w:rsidRDefault="00F711AD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55" w:type="pct"/>
            <w:vAlign w:val="center"/>
          </w:tcPr>
          <w:p w14:paraId="5DA46E3D" w14:textId="62D45EFA" w:rsidR="00DD0420" w:rsidRPr="00613219" w:rsidRDefault="00F711AD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56" w:type="pct"/>
            <w:gridSpan w:val="2"/>
            <w:vAlign w:val="center"/>
          </w:tcPr>
          <w:p w14:paraId="082615A5" w14:textId="7B9E7E77" w:rsidR="00DD0420" w:rsidRPr="00613219" w:rsidRDefault="00F711AD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56" w:type="pct"/>
            <w:shd w:val="clear" w:color="auto" w:fill="F2F2F2" w:themeFill="background1" w:themeFillShade="F2"/>
            <w:vAlign w:val="center"/>
          </w:tcPr>
          <w:p w14:paraId="712CE198" w14:textId="30CBE3B2" w:rsidR="00DD0420" w:rsidRPr="00613219" w:rsidRDefault="00F711AD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DD0420" w:rsidRPr="00613219" w14:paraId="4EB85C79" w14:textId="77777777" w:rsidTr="00F711AD">
        <w:trPr>
          <w:trHeight w:val="50"/>
          <w:jc w:val="center"/>
        </w:trPr>
        <w:tc>
          <w:tcPr>
            <w:tcW w:w="1068" w:type="pct"/>
            <w:vMerge/>
            <w:shd w:val="clear" w:color="auto" w:fill="92D050"/>
            <w:vAlign w:val="center"/>
          </w:tcPr>
          <w:p w14:paraId="22B843BA" w14:textId="77777777" w:rsidR="00DD0420" w:rsidRPr="00613219" w:rsidRDefault="00DD0420" w:rsidP="00C17B01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0" w:type="pct"/>
            <w:shd w:val="clear" w:color="auto" w:fill="00B050"/>
            <w:vAlign w:val="center"/>
          </w:tcPr>
          <w:p w14:paraId="120AFA02" w14:textId="77777777" w:rsidR="00DD0420" w:rsidRPr="00613219" w:rsidRDefault="00DD0420" w:rsidP="00C17B01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2</w:t>
            </w:r>
          </w:p>
        </w:tc>
        <w:tc>
          <w:tcPr>
            <w:tcW w:w="955" w:type="pct"/>
            <w:vAlign w:val="center"/>
          </w:tcPr>
          <w:p w14:paraId="4A25E47C" w14:textId="7FED4318" w:rsidR="00DD0420" w:rsidRPr="00613219" w:rsidRDefault="00F711AD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55" w:type="pct"/>
            <w:vAlign w:val="center"/>
          </w:tcPr>
          <w:p w14:paraId="2ABB4702" w14:textId="2965265F" w:rsidR="00DD0420" w:rsidRPr="00613219" w:rsidRDefault="00F711AD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56" w:type="pct"/>
            <w:gridSpan w:val="2"/>
            <w:vAlign w:val="center"/>
          </w:tcPr>
          <w:p w14:paraId="6D9FE905" w14:textId="7BF6D8AE" w:rsidR="00DD0420" w:rsidRPr="00613219" w:rsidRDefault="00F711AD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56" w:type="pct"/>
            <w:shd w:val="clear" w:color="auto" w:fill="F2F2F2" w:themeFill="background1" w:themeFillShade="F2"/>
            <w:vAlign w:val="center"/>
          </w:tcPr>
          <w:p w14:paraId="6E5BB194" w14:textId="293D19F9" w:rsidR="00DD0420" w:rsidRPr="00613219" w:rsidRDefault="00F711AD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DD0420" w:rsidRPr="00613219" w14:paraId="270858FE" w14:textId="77777777" w:rsidTr="00F711AD">
        <w:trPr>
          <w:trHeight w:val="50"/>
          <w:jc w:val="center"/>
        </w:trPr>
        <w:tc>
          <w:tcPr>
            <w:tcW w:w="1068" w:type="pct"/>
            <w:vMerge/>
            <w:shd w:val="clear" w:color="auto" w:fill="92D050"/>
            <w:vAlign w:val="center"/>
          </w:tcPr>
          <w:p w14:paraId="11C06268" w14:textId="77777777" w:rsidR="00DD0420" w:rsidRPr="00613219" w:rsidRDefault="00DD0420" w:rsidP="00C17B01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0" w:type="pct"/>
            <w:shd w:val="clear" w:color="auto" w:fill="00B050"/>
            <w:vAlign w:val="center"/>
          </w:tcPr>
          <w:p w14:paraId="1C8BD818" w14:textId="77777777" w:rsidR="00DD0420" w:rsidRPr="00613219" w:rsidRDefault="00DD0420" w:rsidP="00C17B01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3</w:t>
            </w:r>
          </w:p>
        </w:tc>
        <w:tc>
          <w:tcPr>
            <w:tcW w:w="955" w:type="pct"/>
            <w:vAlign w:val="center"/>
          </w:tcPr>
          <w:p w14:paraId="3BEDDFEB" w14:textId="1E5D7B12" w:rsidR="00DD0420" w:rsidRPr="00613219" w:rsidRDefault="00F711AD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55" w:type="pct"/>
            <w:vAlign w:val="center"/>
          </w:tcPr>
          <w:p w14:paraId="2FB413FD" w14:textId="59AA9230" w:rsidR="00DD0420" w:rsidRPr="00613219" w:rsidRDefault="00F711AD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56" w:type="pct"/>
            <w:gridSpan w:val="2"/>
            <w:vAlign w:val="center"/>
          </w:tcPr>
          <w:p w14:paraId="2A6F8DAE" w14:textId="30E9F8A3" w:rsidR="00DD0420" w:rsidRPr="00613219" w:rsidRDefault="00F711AD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56" w:type="pct"/>
            <w:shd w:val="clear" w:color="auto" w:fill="F2F2F2" w:themeFill="background1" w:themeFillShade="F2"/>
            <w:vAlign w:val="center"/>
          </w:tcPr>
          <w:p w14:paraId="35C37911" w14:textId="37BE9B8F" w:rsidR="00DD0420" w:rsidRPr="00613219" w:rsidRDefault="00F711AD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DD0420" w:rsidRPr="00613219" w14:paraId="729DCFA9" w14:textId="77777777" w:rsidTr="00F711AD">
        <w:trPr>
          <w:trHeight w:val="50"/>
          <w:jc w:val="center"/>
        </w:trPr>
        <w:tc>
          <w:tcPr>
            <w:tcW w:w="1068" w:type="pct"/>
            <w:vMerge/>
            <w:shd w:val="clear" w:color="auto" w:fill="92D050"/>
            <w:vAlign w:val="center"/>
          </w:tcPr>
          <w:p w14:paraId="064ADD9F" w14:textId="77777777" w:rsidR="00DD0420" w:rsidRPr="00613219" w:rsidRDefault="00DD0420" w:rsidP="00C17B01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0" w:type="pct"/>
            <w:shd w:val="clear" w:color="auto" w:fill="00B050"/>
            <w:vAlign w:val="center"/>
          </w:tcPr>
          <w:p w14:paraId="0124CBF9" w14:textId="77777777" w:rsidR="00DD0420" w:rsidRPr="00613219" w:rsidRDefault="00DD0420" w:rsidP="00C17B01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4</w:t>
            </w:r>
          </w:p>
        </w:tc>
        <w:tc>
          <w:tcPr>
            <w:tcW w:w="955" w:type="pct"/>
            <w:vAlign w:val="center"/>
          </w:tcPr>
          <w:p w14:paraId="7BB1AD33" w14:textId="627BA8AF" w:rsidR="00DD0420" w:rsidRPr="00613219" w:rsidRDefault="00F711AD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55" w:type="pct"/>
            <w:vAlign w:val="center"/>
          </w:tcPr>
          <w:p w14:paraId="6A4E8200" w14:textId="3DCEE5B2" w:rsidR="00DD0420" w:rsidRPr="00613219" w:rsidRDefault="00F711AD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56" w:type="pct"/>
            <w:gridSpan w:val="2"/>
            <w:vAlign w:val="center"/>
          </w:tcPr>
          <w:p w14:paraId="60DE24C5" w14:textId="74FD02E6" w:rsidR="00DD0420" w:rsidRPr="00613219" w:rsidRDefault="00F711AD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56" w:type="pct"/>
            <w:shd w:val="clear" w:color="auto" w:fill="F2F2F2" w:themeFill="background1" w:themeFillShade="F2"/>
            <w:vAlign w:val="center"/>
          </w:tcPr>
          <w:p w14:paraId="5CA64B26" w14:textId="07D3FE83" w:rsidR="00DD0420" w:rsidRPr="00613219" w:rsidRDefault="00F711AD" w:rsidP="00C17B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DD0420" w:rsidRPr="00613219" w14:paraId="7A651F98" w14:textId="77777777" w:rsidTr="00F711AD">
        <w:trPr>
          <w:trHeight w:val="50"/>
          <w:jc w:val="center"/>
        </w:trPr>
        <w:tc>
          <w:tcPr>
            <w:tcW w:w="1279" w:type="pct"/>
            <w:gridSpan w:val="2"/>
            <w:shd w:val="clear" w:color="auto" w:fill="00B050"/>
            <w:vAlign w:val="center"/>
          </w:tcPr>
          <w:p w14:paraId="031BF5E1" w14:textId="36D478B4" w:rsidR="00DD0420" w:rsidRPr="00613219" w:rsidRDefault="00DD0420" w:rsidP="007274B8">
            <w:pPr>
              <w:jc w:val="center"/>
              <w:rPr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Итого баллов за критерий/модуль</w:t>
            </w:r>
          </w:p>
        </w:tc>
        <w:tc>
          <w:tcPr>
            <w:tcW w:w="955" w:type="pct"/>
            <w:shd w:val="clear" w:color="auto" w:fill="F2F2F2" w:themeFill="background1" w:themeFillShade="F2"/>
            <w:vAlign w:val="center"/>
          </w:tcPr>
          <w:p w14:paraId="62B470B5" w14:textId="10A3E509" w:rsidR="00DD0420" w:rsidRPr="00613219" w:rsidRDefault="00F711AD" w:rsidP="007274B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955" w:type="pct"/>
            <w:shd w:val="clear" w:color="auto" w:fill="F2F2F2" w:themeFill="background1" w:themeFillShade="F2"/>
            <w:vAlign w:val="center"/>
          </w:tcPr>
          <w:p w14:paraId="3F54C3E5" w14:textId="74E4C51E" w:rsidR="00DD0420" w:rsidRPr="00613219" w:rsidRDefault="00F711AD" w:rsidP="007274B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956" w:type="pct"/>
            <w:gridSpan w:val="2"/>
            <w:shd w:val="clear" w:color="auto" w:fill="F2F2F2" w:themeFill="background1" w:themeFillShade="F2"/>
            <w:vAlign w:val="center"/>
          </w:tcPr>
          <w:p w14:paraId="31EC0780" w14:textId="2B639249" w:rsidR="00DD0420" w:rsidRPr="00613219" w:rsidRDefault="00F711AD" w:rsidP="007274B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856" w:type="pct"/>
            <w:shd w:val="clear" w:color="auto" w:fill="F2F2F2" w:themeFill="background1" w:themeFillShade="F2"/>
            <w:vAlign w:val="center"/>
          </w:tcPr>
          <w:p w14:paraId="5498864D" w14:textId="36336B9A" w:rsidR="00DD0420" w:rsidRPr="00613219" w:rsidRDefault="00DD0420" w:rsidP="007274B8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100</w:t>
            </w:r>
          </w:p>
        </w:tc>
      </w:tr>
    </w:tbl>
    <w:p w14:paraId="44213CA5" w14:textId="77777777" w:rsidR="009715DA" w:rsidRDefault="009715DA" w:rsidP="00C17B0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84660C" w14:textId="5785C4F7" w:rsidR="008E5424" w:rsidRDefault="008E5424" w:rsidP="00C17B01">
      <w:pPr>
        <w:pStyle w:val="-2"/>
        <w:spacing w:before="0" w:after="0" w:line="240" w:lineRule="auto"/>
        <w:ind w:firstLine="709"/>
        <w:rPr>
          <w:rFonts w:ascii="Times New Roman" w:hAnsi="Times New Roman"/>
          <w:szCs w:val="28"/>
        </w:rPr>
      </w:pPr>
    </w:p>
    <w:p w14:paraId="274BACA2" w14:textId="566AAF07" w:rsidR="00DE39D8" w:rsidRPr="007604F9" w:rsidRDefault="00F8340A" w:rsidP="008912AE">
      <w:pPr>
        <w:pStyle w:val="-2"/>
        <w:spacing w:before="0" w:after="0"/>
        <w:ind w:firstLine="709"/>
        <w:jc w:val="both"/>
        <w:rPr>
          <w:rFonts w:ascii="Times New Roman" w:hAnsi="Times New Roman"/>
          <w:sz w:val="24"/>
        </w:rPr>
      </w:pPr>
      <w:bookmarkStart w:id="8" w:name="_Toc127811740"/>
      <w:r>
        <w:rPr>
          <w:rFonts w:ascii="Times New Roman" w:hAnsi="Times New Roman"/>
          <w:sz w:val="24"/>
        </w:rPr>
        <w:t>1</w:t>
      </w:r>
      <w:r w:rsidR="00643A8A" w:rsidRPr="007604F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4</w:t>
      </w:r>
      <w:r w:rsidR="00AA2B8A" w:rsidRPr="007604F9">
        <w:rPr>
          <w:rFonts w:ascii="Times New Roman" w:hAnsi="Times New Roman"/>
          <w:sz w:val="24"/>
        </w:rPr>
        <w:t xml:space="preserve">. </w:t>
      </w:r>
      <w:r w:rsidR="007A6888" w:rsidRPr="007604F9">
        <w:rPr>
          <w:rFonts w:ascii="Times New Roman" w:hAnsi="Times New Roman"/>
          <w:sz w:val="24"/>
        </w:rPr>
        <w:t>СПЕЦИФИКАЦИЯ ОЦЕНКИ КОМПЕТЕНЦИИ</w:t>
      </w:r>
      <w:bookmarkEnd w:id="8"/>
    </w:p>
    <w:p w14:paraId="1D2A8743" w14:textId="52187DCA" w:rsidR="00DE39D8" w:rsidRDefault="00DE39D8" w:rsidP="00C17B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 xml:space="preserve">Оценка </w:t>
      </w:r>
      <w:r w:rsidR="000A1F96" w:rsidRPr="00A204BB">
        <w:rPr>
          <w:rFonts w:ascii="Times New Roman" w:hAnsi="Times New Roman" w:cs="Times New Roman"/>
          <w:sz w:val="28"/>
          <w:szCs w:val="28"/>
        </w:rPr>
        <w:t>К</w:t>
      </w:r>
      <w:r w:rsidRPr="00A204BB">
        <w:rPr>
          <w:rFonts w:ascii="Times New Roman" w:hAnsi="Times New Roman" w:cs="Times New Roman"/>
          <w:sz w:val="28"/>
          <w:szCs w:val="28"/>
        </w:rPr>
        <w:t>онкурсного задания будет основываться на критериях</w:t>
      </w:r>
      <w:r w:rsidR="00640E46">
        <w:rPr>
          <w:rFonts w:ascii="Times New Roman" w:hAnsi="Times New Roman" w:cs="Times New Roman"/>
          <w:sz w:val="28"/>
          <w:szCs w:val="28"/>
        </w:rPr>
        <w:t>, указанных в таблице №3</w:t>
      </w:r>
      <w:r w:rsidRPr="00A204BB">
        <w:rPr>
          <w:rFonts w:ascii="Times New Roman" w:hAnsi="Times New Roman" w:cs="Times New Roman"/>
          <w:sz w:val="28"/>
          <w:szCs w:val="28"/>
        </w:rPr>
        <w:t>:</w:t>
      </w:r>
    </w:p>
    <w:p w14:paraId="0CDE89C6" w14:textId="50582095" w:rsidR="00613219" w:rsidRDefault="00613219" w:rsidP="00C17B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E6E20C" w14:textId="01B95688" w:rsidR="00613219" w:rsidRDefault="00613219" w:rsidP="00C17B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39591A" w14:textId="61933130" w:rsidR="00640E46" w:rsidRDefault="00640E46" w:rsidP="00640E46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640E46">
        <w:rPr>
          <w:rFonts w:ascii="Times New Roman" w:hAnsi="Times New Roman" w:cs="Times New Roman"/>
          <w:i/>
          <w:iCs/>
          <w:sz w:val="28"/>
          <w:szCs w:val="28"/>
        </w:rPr>
        <w:t>Таблица №3</w:t>
      </w:r>
    </w:p>
    <w:p w14:paraId="66D2EDDB" w14:textId="4BDA24A9" w:rsidR="00640E46" w:rsidRPr="00640E46" w:rsidRDefault="00640E46" w:rsidP="00640E4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0E46">
        <w:rPr>
          <w:rFonts w:ascii="Times New Roman" w:hAnsi="Times New Roman" w:cs="Times New Roman"/>
          <w:b/>
          <w:bCs/>
          <w:sz w:val="28"/>
          <w:szCs w:val="28"/>
        </w:rPr>
        <w:t>Оценка конкурсного задания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543"/>
        <w:gridCol w:w="3022"/>
        <w:gridCol w:w="6064"/>
      </w:tblGrid>
      <w:tr w:rsidR="008761F3" w:rsidRPr="009D04EE" w14:paraId="59DCEA44" w14:textId="77777777" w:rsidTr="00437D28">
        <w:tc>
          <w:tcPr>
            <w:tcW w:w="1851" w:type="pct"/>
            <w:gridSpan w:val="2"/>
            <w:shd w:val="clear" w:color="auto" w:fill="92D050"/>
          </w:tcPr>
          <w:p w14:paraId="20BFF43B" w14:textId="38D81876" w:rsidR="008761F3" w:rsidRPr="00437D28" w:rsidRDefault="0047429B" w:rsidP="00437D28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437D28">
              <w:rPr>
                <w:b/>
                <w:sz w:val="24"/>
                <w:szCs w:val="24"/>
              </w:rPr>
              <w:t>Критерий</w:t>
            </w:r>
          </w:p>
        </w:tc>
        <w:tc>
          <w:tcPr>
            <w:tcW w:w="3149" w:type="pct"/>
            <w:shd w:val="clear" w:color="auto" w:fill="92D050"/>
          </w:tcPr>
          <w:p w14:paraId="238C5671" w14:textId="6B75D1B3" w:rsidR="008761F3" w:rsidRPr="00437D28" w:rsidRDefault="008761F3" w:rsidP="00437D28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437D28">
              <w:rPr>
                <w:b/>
                <w:sz w:val="24"/>
                <w:szCs w:val="24"/>
              </w:rPr>
              <w:t xml:space="preserve">Методика проверки навыков </w:t>
            </w:r>
            <w:r w:rsidR="00C21E3A" w:rsidRPr="00437D28">
              <w:rPr>
                <w:b/>
                <w:sz w:val="24"/>
                <w:szCs w:val="24"/>
              </w:rPr>
              <w:t>в критерии</w:t>
            </w:r>
          </w:p>
        </w:tc>
      </w:tr>
      <w:tr w:rsidR="00437D28" w:rsidRPr="009D04EE" w14:paraId="6A6AEFD2" w14:textId="77777777" w:rsidTr="00D17132">
        <w:tc>
          <w:tcPr>
            <w:tcW w:w="282" w:type="pct"/>
            <w:shd w:val="clear" w:color="auto" w:fill="00B050"/>
          </w:tcPr>
          <w:p w14:paraId="0B141BE8" w14:textId="10E95ECF" w:rsidR="00437D28" w:rsidRPr="00437D28" w:rsidRDefault="00437D28" w:rsidP="00437D28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А</w:t>
            </w:r>
          </w:p>
        </w:tc>
        <w:tc>
          <w:tcPr>
            <w:tcW w:w="1569" w:type="pct"/>
            <w:shd w:val="clear" w:color="auto" w:fill="92D050"/>
          </w:tcPr>
          <w:p w14:paraId="1D7F47A9" w14:textId="7EBB7DFF" w:rsidR="00437D28" w:rsidRPr="004904C5" w:rsidRDefault="008B6257" w:rsidP="00437D2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bookmarkStart w:id="9" w:name="_Hlk127951407"/>
            <w:r w:rsidRPr="00B847EB">
              <w:rPr>
                <w:b/>
                <w:sz w:val="24"/>
                <w:szCs w:val="24"/>
              </w:rPr>
              <w:t>Настройка технических и программных средств информационно-коммуникационных систем</w:t>
            </w:r>
            <w:bookmarkEnd w:id="9"/>
          </w:p>
        </w:tc>
        <w:tc>
          <w:tcPr>
            <w:tcW w:w="3149" w:type="pct"/>
            <w:shd w:val="clear" w:color="auto" w:fill="auto"/>
          </w:tcPr>
          <w:p w14:paraId="360B4BE2" w14:textId="39EF0302" w:rsidR="00437D28" w:rsidRPr="009D04EE" w:rsidRDefault="00B847EB" w:rsidP="00437D28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Определяется регионом в соответствии с используемыми ОС и Сетевым оборудованием</w:t>
            </w:r>
          </w:p>
        </w:tc>
      </w:tr>
      <w:tr w:rsidR="00B847EB" w:rsidRPr="009D04EE" w14:paraId="1A96BA02" w14:textId="77777777" w:rsidTr="00D17132">
        <w:tc>
          <w:tcPr>
            <w:tcW w:w="282" w:type="pct"/>
            <w:shd w:val="clear" w:color="auto" w:fill="00B050"/>
          </w:tcPr>
          <w:p w14:paraId="237F3983" w14:textId="6CB34203" w:rsidR="00B847EB" w:rsidRPr="00437D28" w:rsidRDefault="00B847EB" w:rsidP="00B847EB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Б</w:t>
            </w:r>
          </w:p>
        </w:tc>
        <w:tc>
          <w:tcPr>
            <w:tcW w:w="1569" w:type="pct"/>
            <w:shd w:val="clear" w:color="auto" w:fill="92D050"/>
          </w:tcPr>
          <w:p w14:paraId="62CE117B" w14:textId="59FB817B" w:rsidR="00B847EB" w:rsidRPr="008B6257" w:rsidRDefault="008B6257" w:rsidP="00B847EB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  <w:bookmarkStart w:id="10" w:name="_Hlk127951581"/>
            <w:r w:rsidRPr="008B6257">
              <w:rPr>
                <w:b/>
                <w:bCs/>
                <w:sz w:val="24"/>
                <w:szCs w:val="24"/>
              </w:rPr>
              <w:t>Развертывание и сопровождение сетевой инфраструктуры</w:t>
            </w:r>
            <w:bookmarkEnd w:id="10"/>
          </w:p>
        </w:tc>
        <w:tc>
          <w:tcPr>
            <w:tcW w:w="3149" w:type="pct"/>
            <w:shd w:val="clear" w:color="auto" w:fill="auto"/>
          </w:tcPr>
          <w:p w14:paraId="03F2F467" w14:textId="6100FEFA" w:rsidR="00B847EB" w:rsidRPr="009D04EE" w:rsidRDefault="00B847EB" w:rsidP="00B847E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971A49">
              <w:rPr>
                <w:sz w:val="24"/>
                <w:szCs w:val="24"/>
              </w:rPr>
              <w:t>Определяется регионом в соответствии с используемыми ОС и Сетевым оборудованием</w:t>
            </w:r>
          </w:p>
        </w:tc>
      </w:tr>
      <w:tr w:rsidR="00B847EB" w:rsidRPr="009D04EE" w14:paraId="64F34F19" w14:textId="77777777" w:rsidTr="00D17132">
        <w:tc>
          <w:tcPr>
            <w:tcW w:w="282" w:type="pct"/>
            <w:shd w:val="clear" w:color="auto" w:fill="00B050"/>
          </w:tcPr>
          <w:p w14:paraId="236AA71C" w14:textId="38357012" w:rsidR="00B847EB" w:rsidRPr="00437D28" w:rsidRDefault="00B847EB" w:rsidP="00B847EB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В</w:t>
            </w:r>
          </w:p>
        </w:tc>
        <w:tc>
          <w:tcPr>
            <w:tcW w:w="1569" w:type="pct"/>
            <w:shd w:val="clear" w:color="auto" w:fill="92D050"/>
          </w:tcPr>
          <w:p w14:paraId="4D99A27B" w14:textId="7484C70F" w:rsidR="00B847EB" w:rsidRPr="004904C5" w:rsidRDefault="00B847EB" w:rsidP="00B847E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B847EB">
              <w:rPr>
                <w:b/>
                <w:sz w:val="24"/>
                <w:szCs w:val="24"/>
              </w:rPr>
              <w:t>Обеспечение отказоустойчивости</w:t>
            </w:r>
          </w:p>
        </w:tc>
        <w:tc>
          <w:tcPr>
            <w:tcW w:w="3149" w:type="pct"/>
            <w:shd w:val="clear" w:color="auto" w:fill="auto"/>
          </w:tcPr>
          <w:p w14:paraId="52821F30" w14:textId="7E42BA19" w:rsidR="00B847EB" w:rsidRPr="009D04EE" w:rsidRDefault="00B847EB" w:rsidP="00B847E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971A49">
              <w:rPr>
                <w:sz w:val="24"/>
                <w:szCs w:val="24"/>
              </w:rPr>
              <w:t>Определяется регионом в соответствии с используемыми ОС и Сетевым оборудованием</w:t>
            </w:r>
          </w:p>
        </w:tc>
      </w:tr>
      <w:tr w:rsidR="00B847EB" w:rsidRPr="009D04EE" w14:paraId="21213197" w14:textId="77777777" w:rsidTr="00D17132">
        <w:tc>
          <w:tcPr>
            <w:tcW w:w="282" w:type="pct"/>
            <w:shd w:val="clear" w:color="auto" w:fill="00B050"/>
          </w:tcPr>
          <w:p w14:paraId="7AFABB4B" w14:textId="7ADD4EE3" w:rsidR="00B847EB" w:rsidRPr="00437D28" w:rsidRDefault="00B847EB" w:rsidP="00B847EB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Г</w:t>
            </w:r>
          </w:p>
        </w:tc>
        <w:tc>
          <w:tcPr>
            <w:tcW w:w="1569" w:type="pct"/>
            <w:shd w:val="clear" w:color="auto" w:fill="92D050"/>
          </w:tcPr>
          <w:p w14:paraId="7FF01597" w14:textId="1044599F" w:rsidR="00AE7CF4" w:rsidRPr="00AE7CF4" w:rsidRDefault="00AE7CF4" w:rsidP="00B847EB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Поиск и устранение неисправностей</w:t>
            </w:r>
          </w:p>
        </w:tc>
        <w:tc>
          <w:tcPr>
            <w:tcW w:w="3149" w:type="pct"/>
            <w:shd w:val="clear" w:color="auto" w:fill="auto"/>
          </w:tcPr>
          <w:p w14:paraId="387950E5" w14:textId="60EA45E5" w:rsidR="00B847EB" w:rsidRPr="004904C5" w:rsidRDefault="00B847EB" w:rsidP="00B847E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971A49">
              <w:rPr>
                <w:sz w:val="24"/>
                <w:szCs w:val="24"/>
              </w:rPr>
              <w:t>Определяется регионом в соответствии с используемыми ОС и Сетевым оборудованием</w:t>
            </w:r>
          </w:p>
        </w:tc>
      </w:tr>
      <w:tr w:rsidR="00B847EB" w:rsidRPr="009D04EE" w14:paraId="2D2A60D4" w14:textId="77777777" w:rsidTr="00D17132">
        <w:tc>
          <w:tcPr>
            <w:tcW w:w="282" w:type="pct"/>
            <w:shd w:val="clear" w:color="auto" w:fill="00B050"/>
          </w:tcPr>
          <w:p w14:paraId="6D0BB7BC" w14:textId="581C23C9" w:rsidR="00B847EB" w:rsidRPr="00437D28" w:rsidRDefault="00B847EB" w:rsidP="00B847EB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lastRenderedPageBreak/>
              <w:t>Д</w:t>
            </w:r>
          </w:p>
        </w:tc>
        <w:tc>
          <w:tcPr>
            <w:tcW w:w="1569" w:type="pct"/>
            <w:shd w:val="clear" w:color="auto" w:fill="92D050"/>
          </w:tcPr>
          <w:p w14:paraId="75948D32" w14:textId="4CBB82C4" w:rsidR="00B847EB" w:rsidRPr="004904C5" w:rsidRDefault="00B847EB" w:rsidP="00B847E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B847EB">
              <w:rPr>
                <w:b/>
                <w:sz w:val="24"/>
                <w:szCs w:val="24"/>
              </w:rPr>
              <w:t>Автоматизация</w:t>
            </w:r>
          </w:p>
        </w:tc>
        <w:tc>
          <w:tcPr>
            <w:tcW w:w="3149" w:type="pct"/>
            <w:shd w:val="clear" w:color="auto" w:fill="auto"/>
          </w:tcPr>
          <w:p w14:paraId="5EF9B890" w14:textId="168842ED" w:rsidR="00B847EB" w:rsidRPr="009D04EE" w:rsidRDefault="00B847EB" w:rsidP="00B847E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971A49">
              <w:rPr>
                <w:sz w:val="24"/>
                <w:szCs w:val="24"/>
              </w:rPr>
              <w:t>Определяется регионом в соответствии с используемыми ОС и Сетевым оборудованием</w:t>
            </w:r>
          </w:p>
        </w:tc>
      </w:tr>
    </w:tbl>
    <w:p w14:paraId="49D462FF" w14:textId="393EDB37" w:rsidR="0037535C" w:rsidRDefault="0037535C" w:rsidP="00C17B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CA5D9" w14:textId="636E65E5" w:rsidR="005A1625" w:rsidRPr="009E52E7" w:rsidRDefault="005A1625" w:rsidP="0078682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52E7">
        <w:rPr>
          <w:rFonts w:ascii="Times New Roman" w:hAnsi="Times New Roman" w:cs="Times New Roman"/>
          <w:b/>
          <w:bCs/>
          <w:sz w:val="28"/>
          <w:szCs w:val="28"/>
        </w:rPr>
        <w:t>1.5. КОНКУРСНОЕ ЗАДАНИЕ</w:t>
      </w:r>
    </w:p>
    <w:p w14:paraId="55EB0275" w14:textId="26E9BDAA" w:rsidR="009E52E7" w:rsidRPr="003732A7" w:rsidRDefault="009E52E7" w:rsidP="007868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Возрастной ценз: </w:t>
      </w:r>
      <w:r w:rsidR="00530DA4">
        <w:rPr>
          <w:rFonts w:ascii="Times New Roman" w:eastAsia="Times New Roman" w:hAnsi="Times New Roman" w:cs="Times New Roman"/>
          <w:color w:val="000000"/>
          <w:sz w:val="28"/>
          <w:szCs w:val="28"/>
        </w:rPr>
        <w:t>14 лет и более</w:t>
      </w:r>
    </w:p>
    <w:p w14:paraId="33CA20EA" w14:textId="79895B29" w:rsidR="009E52E7" w:rsidRPr="003732A7" w:rsidRDefault="009E52E7" w:rsidP="007868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продолжительность Конкурсного задания</w:t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footnoteReference w:id="1"/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B847EB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8B625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ч.</w:t>
      </w:r>
    </w:p>
    <w:p w14:paraId="04FBA5D7" w14:textId="1FC173CE" w:rsidR="009E52E7" w:rsidRPr="003732A7" w:rsidRDefault="009E52E7" w:rsidP="007868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Количество конкурсных дней: </w:t>
      </w:r>
      <w:r w:rsidR="00B847EB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F35F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дней</w:t>
      </w:r>
    </w:p>
    <w:p w14:paraId="4515EBCB" w14:textId="2D85417B" w:rsidR="009E52E7" w:rsidRPr="00A204BB" w:rsidRDefault="009E52E7" w:rsidP="0078682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 xml:space="preserve">Вне зависимости от количества модулей, КЗ должно включать оценку по каждому из разделов </w:t>
      </w:r>
      <w:r w:rsidR="00F35F4F">
        <w:rPr>
          <w:rFonts w:ascii="Times New Roman" w:hAnsi="Times New Roman" w:cs="Times New Roman"/>
          <w:sz w:val="28"/>
          <w:szCs w:val="28"/>
        </w:rPr>
        <w:t>требований</w:t>
      </w:r>
      <w:r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Pr="00A204BB">
        <w:rPr>
          <w:rFonts w:ascii="Times New Roman" w:hAnsi="Times New Roman" w:cs="Times New Roman"/>
          <w:sz w:val="28"/>
          <w:szCs w:val="28"/>
        </w:rPr>
        <w:t>.</w:t>
      </w:r>
    </w:p>
    <w:p w14:paraId="1D4800BF" w14:textId="10A205A1" w:rsidR="009E52E7" w:rsidRDefault="009E52E7" w:rsidP="0078682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>Оценка знаний участника должна проводиться через практическое выполнение Конкурсного задания.</w:t>
      </w:r>
      <w:r>
        <w:rPr>
          <w:rFonts w:ascii="Times New Roman" w:hAnsi="Times New Roman" w:cs="Times New Roman"/>
          <w:sz w:val="28"/>
          <w:szCs w:val="28"/>
        </w:rPr>
        <w:t xml:space="preserve"> В дополнение могут учитываться требования работодателей для проверки теоретических знаний / оценки квалификации</w:t>
      </w:r>
      <w:r w:rsidR="00F35F4F">
        <w:rPr>
          <w:rFonts w:ascii="Times New Roman" w:hAnsi="Times New Roman" w:cs="Times New Roman"/>
          <w:sz w:val="28"/>
          <w:szCs w:val="28"/>
        </w:rPr>
        <w:t>.</w:t>
      </w:r>
    </w:p>
    <w:p w14:paraId="7D303044" w14:textId="55FB4155" w:rsidR="005A1625" w:rsidRDefault="005A1625" w:rsidP="002356F6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35F4F">
        <w:rPr>
          <w:rFonts w:ascii="Times New Roman" w:hAnsi="Times New Roman" w:cs="Times New Roman"/>
          <w:b/>
          <w:bCs/>
          <w:sz w:val="28"/>
          <w:szCs w:val="28"/>
        </w:rPr>
        <w:t xml:space="preserve">1.5.1. </w:t>
      </w:r>
      <w:r w:rsidR="008C41F7">
        <w:rPr>
          <w:rFonts w:ascii="Times New Roman" w:hAnsi="Times New Roman" w:cs="Times New Roman"/>
          <w:b/>
          <w:bCs/>
          <w:sz w:val="28"/>
          <w:szCs w:val="28"/>
        </w:rPr>
        <w:t>Разработка/выбор конкурсного задания</w:t>
      </w:r>
      <w:r w:rsidR="002356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5E60CA" w14:textId="62B4B967" w:rsidR="008C41F7" w:rsidRDefault="008C41F7" w:rsidP="0078682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Конкурсное задание состоит из </w:t>
      </w:r>
      <w:r w:rsidR="00B847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модулей</w:t>
      </w:r>
      <w:r w:rsidR="00640E4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обязательную к выполнению часть (инвариант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B847EB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47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модулей, и вариативную част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47EB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47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</w:t>
      </w:r>
      <w:r w:rsidR="00B847EB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Общее количество баллов конкурсного задания составляет 100.</w:t>
      </w:r>
    </w:p>
    <w:p w14:paraId="2B1111D9" w14:textId="3580FAD3" w:rsidR="008C41F7" w:rsidRPr="008C41F7" w:rsidRDefault="008C41F7" w:rsidP="0078682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Обязательная к выполнению часть (инвариант) выполняется всеми регионами без исключения на всех уровнях чемпионатов.</w:t>
      </w:r>
    </w:p>
    <w:p w14:paraId="75B40417" w14:textId="4A14DE0B" w:rsidR="008C41F7" w:rsidRPr="008C41F7" w:rsidRDefault="008C41F7" w:rsidP="0078682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модулей из вариативной части, выбирается регионом самостоятельно в зависимости от материальных возможностей площадки соревнований и потребностей работодателей региона в соответствующих специалистах. В случае если ни один из модулей вариативной части не подходит под запрос работодателя конкретного региона, то вариативны</w:t>
      </w:r>
      <w:r w:rsidR="00024F7D">
        <w:rPr>
          <w:rFonts w:ascii="Times New Roman" w:eastAsia="Times New Roman" w:hAnsi="Times New Roman" w:cs="Times New Roman"/>
          <w:sz w:val="28"/>
          <w:szCs w:val="28"/>
          <w:lang w:eastAsia="ru-RU"/>
        </w:rPr>
        <w:t>й (е)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модул</w:t>
      </w:r>
      <w:r w:rsidR="00024F7D">
        <w:rPr>
          <w:rFonts w:ascii="Times New Roman" w:eastAsia="Times New Roman" w:hAnsi="Times New Roman" w:cs="Times New Roman"/>
          <w:sz w:val="28"/>
          <w:szCs w:val="28"/>
          <w:lang w:eastAsia="ru-RU"/>
        </w:rPr>
        <w:t>ь (и)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формируется регионом самостоятельно под запрос работодателя. При этом, </w:t>
      </w:r>
      <w:r w:rsidR="00024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на выполнение модуля (ей) и 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баллов в критериях </w:t>
      </w:r>
      <w:r w:rsidR="00640E46"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оценки по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аспектам не меня</w:t>
      </w:r>
      <w:r w:rsidR="00024F7D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тся.</w:t>
      </w:r>
    </w:p>
    <w:p w14:paraId="160DD6FA" w14:textId="09AD5F30" w:rsidR="008C41F7" w:rsidRPr="008C41F7" w:rsidRDefault="00640E46" w:rsidP="00640E46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640E4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Таблица №4</w:t>
      </w:r>
    </w:p>
    <w:p w14:paraId="2BFCE899" w14:textId="5C6617A8" w:rsidR="008C41F7" w:rsidRPr="00640E46" w:rsidRDefault="00640E46" w:rsidP="00640E46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</w:t>
      </w:r>
      <w:r w:rsidR="008C41F7" w:rsidRPr="008C4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атриц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="008C41F7" w:rsidRPr="008C4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конкурсного задания</w:t>
      </w:r>
    </w:p>
    <w:p w14:paraId="3047C238" w14:textId="29F50B25" w:rsidR="00640E46" w:rsidRDefault="00640E46" w:rsidP="0078682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Инструкция по заполнению матрицы конкурсного задания </w:t>
      </w:r>
      <w:r w:rsidRPr="00945E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(Приложение</w:t>
      </w:r>
      <w:r w:rsidR="00945E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№</w:t>
      </w:r>
      <w:r w:rsidRPr="00945E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1)</w:t>
      </w:r>
    </w:p>
    <w:p w14:paraId="75F8B2F8" w14:textId="7FF1449C" w:rsidR="00945E13" w:rsidRPr="008C41F7" w:rsidRDefault="00945E13" w:rsidP="0078682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418B25" w14:textId="4A4B5DD5" w:rsidR="00730AE0" w:rsidRPr="000B55A2" w:rsidRDefault="00730AE0" w:rsidP="00786827">
      <w:pPr>
        <w:pStyle w:val="-2"/>
        <w:spacing w:before="0" w:after="0" w:line="276" w:lineRule="auto"/>
        <w:ind w:firstLine="709"/>
        <w:jc w:val="both"/>
        <w:rPr>
          <w:rFonts w:ascii="Times New Roman" w:hAnsi="Times New Roman"/>
          <w:szCs w:val="28"/>
        </w:rPr>
      </w:pPr>
      <w:bookmarkStart w:id="11" w:name="_Toc127811741"/>
      <w:r w:rsidRPr="000B55A2">
        <w:rPr>
          <w:rFonts w:ascii="Times New Roman" w:hAnsi="Times New Roman"/>
          <w:szCs w:val="28"/>
        </w:rPr>
        <w:t>1.5.2. Структура модулей конкурсного задания</w:t>
      </w:r>
      <w:r w:rsidR="000B55A2" w:rsidRPr="000B55A2">
        <w:rPr>
          <w:rFonts w:ascii="Times New Roman" w:hAnsi="Times New Roman"/>
          <w:szCs w:val="28"/>
        </w:rPr>
        <w:t xml:space="preserve"> </w:t>
      </w:r>
      <w:r w:rsidR="000B55A2" w:rsidRPr="00945E13">
        <w:rPr>
          <w:rFonts w:ascii="Times New Roman" w:hAnsi="Times New Roman"/>
          <w:bCs/>
          <w:color w:val="000000"/>
          <w:szCs w:val="28"/>
          <w:lang w:eastAsia="ru-RU"/>
        </w:rPr>
        <w:t>(инвариант)</w:t>
      </w:r>
      <w:bookmarkEnd w:id="11"/>
    </w:p>
    <w:p w14:paraId="24A14575" w14:textId="77777777" w:rsidR="008B6257" w:rsidRPr="008B6257" w:rsidRDefault="008B6257" w:rsidP="008B625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257">
        <w:rPr>
          <w:rFonts w:ascii="Times New Roman" w:hAnsi="Times New Roman" w:cs="Times New Roman"/>
          <w:sz w:val="28"/>
          <w:szCs w:val="28"/>
        </w:rPr>
        <w:t xml:space="preserve">информацию из этого раздела.  </w:t>
      </w:r>
    </w:p>
    <w:p w14:paraId="59F25A64" w14:textId="77777777" w:rsidR="008B6257" w:rsidRPr="008B6257" w:rsidRDefault="008B6257" w:rsidP="008B625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257">
        <w:rPr>
          <w:rFonts w:ascii="Times New Roman" w:hAnsi="Times New Roman" w:cs="Times New Roman"/>
          <w:sz w:val="28"/>
          <w:szCs w:val="28"/>
        </w:rPr>
        <w:t xml:space="preserve">В случае, если в тексте задания не указано иное, все пользовательские учетные записи должны иметь пароль P@ssw0rd. </w:t>
      </w:r>
    </w:p>
    <w:p w14:paraId="418293B5" w14:textId="77777777" w:rsidR="008B6257" w:rsidRPr="008B6257" w:rsidRDefault="008B6257" w:rsidP="008B625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257">
        <w:rPr>
          <w:rFonts w:ascii="Times New Roman" w:hAnsi="Times New Roman" w:cs="Times New Roman"/>
          <w:sz w:val="28"/>
          <w:szCs w:val="28"/>
        </w:rPr>
        <w:t xml:space="preserve">На маршрутизаторе R0 логин/пароль по умолчанию - </w:t>
      </w:r>
      <w:proofErr w:type="spellStart"/>
      <w:r w:rsidRPr="008B6257">
        <w:rPr>
          <w:rFonts w:ascii="Times New Roman" w:hAnsi="Times New Roman" w:cs="Times New Roman"/>
          <w:sz w:val="28"/>
          <w:szCs w:val="28"/>
        </w:rPr>
        <w:t>vyos</w:t>
      </w:r>
      <w:proofErr w:type="spellEnd"/>
      <w:r w:rsidRPr="008B625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B6257">
        <w:rPr>
          <w:rFonts w:ascii="Times New Roman" w:hAnsi="Times New Roman" w:cs="Times New Roman"/>
          <w:sz w:val="28"/>
          <w:szCs w:val="28"/>
        </w:rPr>
        <w:t>toor</w:t>
      </w:r>
      <w:proofErr w:type="spellEnd"/>
      <w:r w:rsidRPr="008B62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695760" w14:textId="77777777" w:rsidR="008B6257" w:rsidRPr="008B6257" w:rsidRDefault="008B6257" w:rsidP="008B625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257">
        <w:rPr>
          <w:rFonts w:ascii="Times New Roman" w:hAnsi="Times New Roman" w:cs="Times New Roman"/>
          <w:sz w:val="28"/>
          <w:szCs w:val="28"/>
        </w:rPr>
        <w:t xml:space="preserve">На межсетевых экранах FW* логин/пароль по умолчанию - </w:t>
      </w:r>
      <w:proofErr w:type="spellStart"/>
      <w:r w:rsidRPr="008B6257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8B625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B6257">
        <w:rPr>
          <w:rFonts w:ascii="Times New Roman" w:hAnsi="Times New Roman" w:cs="Times New Roman"/>
          <w:sz w:val="28"/>
          <w:szCs w:val="28"/>
        </w:rPr>
        <w:t>toor</w:t>
      </w:r>
      <w:proofErr w:type="spellEnd"/>
      <w:r w:rsidRPr="008B62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49E8CC" w14:textId="77777777" w:rsidR="008B6257" w:rsidRPr="008B6257" w:rsidRDefault="008B6257" w:rsidP="008B625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257">
        <w:rPr>
          <w:rFonts w:ascii="Times New Roman" w:hAnsi="Times New Roman" w:cs="Times New Roman"/>
          <w:sz w:val="28"/>
          <w:szCs w:val="28"/>
        </w:rPr>
        <w:lastRenderedPageBreak/>
        <w:t xml:space="preserve">На компьютерах с </w:t>
      </w:r>
      <w:proofErr w:type="spellStart"/>
      <w:r w:rsidRPr="008B6257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8B6257">
        <w:rPr>
          <w:rFonts w:ascii="Times New Roman" w:hAnsi="Times New Roman" w:cs="Times New Roman"/>
          <w:sz w:val="28"/>
          <w:szCs w:val="28"/>
        </w:rPr>
        <w:t xml:space="preserve"> 10/11 логин/пароль по умолчанию - </w:t>
      </w:r>
      <w:proofErr w:type="spellStart"/>
      <w:r w:rsidRPr="008B6257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B6257">
        <w:rPr>
          <w:rFonts w:ascii="Times New Roman" w:hAnsi="Times New Roman" w:cs="Times New Roman"/>
          <w:sz w:val="28"/>
          <w:szCs w:val="28"/>
        </w:rPr>
        <w:t xml:space="preserve">/P@ssw0rd и </w:t>
      </w:r>
      <w:proofErr w:type="spellStart"/>
      <w:r w:rsidRPr="008B6257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8B625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B6257">
        <w:rPr>
          <w:rFonts w:ascii="Times New Roman" w:hAnsi="Times New Roman" w:cs="Times New Roman"/>
          <w:sz w:val="28"/>
          <w:szCs w:val="28"/>
        </w:rPr>
        <w:t>toor</w:t>
      </w:r>
      <w:proofErr w:type="spellEnd"/>
    </w:p>
    <w:p w14:paraId="5374BBAA" w14:textId="77777777" w:rsidR="008B6257" w:rsidRPr="008B6257" w:rsidRDefault="008B6257" w:rsidP="008B625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257">
        <w:rPr>
          <w:rFonts w:ascii="Times New Roman" w:hAnsi="Times New Roman" w:cs="Times New Roman"/>
          <w:sz w:val="28"/>
          <w:szCs w:val="28"/>
        </w:rPr>
        <w:t xml:space="preserve">Все проверки работы клиентских технологий (сайтов, клиентских VPN подключений и т.п.) будут выполняться </w:t>
      </w:r>
      <w:proofErr w:type="gramStart"/>
      <w:r w:rsidRPr="008B6257">
        <w:rPr>
          <w:rFonts w:ascii="Times New Roman" w:hAnsi="Times New Roman" w:cs="Times New Roman"/>
          <w:sz w:val="28"/>
          <w:szCs w:val="28"/>
        </w:rPr>
        <w:t>из под</w:t>
      </w:r>
      <w:proofErr w:type="gramEnd"/>
      <w:r w:rsidRPr="008B6257">
        <w:rPr>
          <w:rFonts w:ascii="Times New Roman" w:hAnsi="Times New Roman" w:cs="Times New Roman"/>
          <w:sz w:val="28"/>
          <w:szCs w:val="28"/>
        </w:rPr>
        <w:t xml:space="preserve"> пользователя </w:t>
      </w:r>
      <w:proofErr w:type="spellStart"/>
      <w:r w:rsidRPr="008B6257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B6257">
        <w:rPr>
          <w:rFonts w:ascii="Times New Roman" w:hAnsi="Times New Roman" w:cs="Times New Roman"/>
          <w:sz w:val="28"/>
          <w:szCs w:val="28"/>
        </w:rPr>
        <w:t xml:space="preserve"> соответствующих клиентских машин. Сайты будут проверяться через стандартный браузер клиентской ОС (для Windows - Edge, для Linux - Firefox).</w:t>
      </w:r>
    </w:p>
    <w:p w14:paraId="405055A1" w14:textId="77777777" w:rsidR="008B6257" w:rsidRPr="008B6257" w:rsidRDefault="008B6257" w:rsidP="008B625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257">
        <w:rPr>
          <w:rFonts w:ascii="Times New Roman" w:hAnsi="Times New Roman" w:cs="Times New Roman"/>
          <w:sz w:val="28"/>
          <w:szCs w:val="28"/>
        </w:rPr>
        <w:t xml:space="preserve">При выполнении настоящего задания всегда нужно руководствоваться правилом наименьших привилегий. </w:t>
      </w:r>
    </w:p>
    <w:p w14:paraId="2479DB65" w14:textId="64F1D867" w:rsidR="000B55A2" w:rsidRDefault="008B6257" w:rsidP="008B625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257">
        <w:rPr>
          <w:rFonts w:ascii="Times New Roman" w:hAnsi="Times New Roman" w:cs="Times New Roman"/>
          <w:sz w:val="28"/>
          <w:szCs w:val="28"/>
        </w:rPr>
        <w:t>Консольный доступ к виртуальной машине провайдера ISP для участника не предполагается. Следите за тем, чтобы виртуальная машина ISP была включена в течение всего времени выполнения задания.</w:t>
      </w:r>
    </w:p>
    <w:p w14:paraId="29B79F6C" w14:textId="07A30CF1" w:rsidR="00730AE0" w:rsidRPr="00C97E44" w:rsidRDefault="00730AE0" w:rsidP="00786827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А.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</w:t>
      </w:r>
      <w:r w:rsidR="008B6257" w:rsidRPr="008B6257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Настройка технических и программных средств информационно-коммуникационных систем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  <w:r w:rsidR="000B55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046BB9A5" w14:textId="4B6C6C96" w:rsidR="00730AE0" w:rsidRPr="00C97E44" w:rsidRDefault="00730AE0" w:rsidP="0078682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  <w:r w:rsidR="002356F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 w:rsidR="008B6257">
        <w:rPr>
          <w:rFonts w:ascii="Times New Roman" w:eastAsia="Times New Roman" w:hAnsi="Times New Roman" w:cs="Times New Roman"/>
          <w:bCs/>
          <w:i/>
          <w:sz w:val="28"/>
          <w:szCs w:val="28"/>
        </w:rPr>
        <w:t>4</w:t>
      </w:r>
      <w:r w:rsidR="002356F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час</w:t>
      </w:r>
      <w:r w:rsidR="008B6257">
        <w:rPr>
          <w:rFonts w:ascii="Times New Roman" w:eastAsia="Times New Roman" w:hAnsi="Times New Roman" w:cs="Times New Roman"/>
          <w:bCs/>
          <w:i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…….</w:t>
      </w:r>
    </w:p>
    <w:p w14:paraId="28B68437" w14:textId="77777777" w:rsidR="005A5882" w:rsidRDefault="00730AE0" w:rsidP="0078682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0DA50DB1" w14:textId="5B5A6480" w:rsidR="00730AE0" w:rsidRDefault="00730AE0" w:rsidP="0078682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311" w:type="dxa"/>
        <w:tblLayout w:type="fixed"/>
        <w:tblLook w:val="0400" w:firstRow="0" w:lastRow="0" w:firstColumn="0" w:lastColumn="0" w:noHBand="0" w:noVBand="1"/>
      </w:tblPr>
      <w:tblGrid>
        <w:gridCol w:w="1981"/>
        <w:gridCol w:w="1845"/>
        <w:gridCol w:w="2833"/>
        <w:gridCol w:w="3652"/>
      </w:tblGrid>
      <w:tr w:rsidR="00AE7635" w:rsidRPr="00AE7635" w14:paraId="6FC75451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764DD246" w14:textId="77777777" w:rsidR="00AE7635" w:rsidRPr="00AE7635" w:rsidRDefault="00AE7635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 xml:space="preserve">Сеть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2288B919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 xml:space="preserve">Устройство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7231BCAF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 xml:space="preserve">Адрес/Маска 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79208626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Шлюз</w:t>
            </w:r>
          </w:p>
        </w:tc>
      </w:tr>
      <w:tr w:rsidR="00AE7635" w:rsidRPr="00AE7635" w14:paraId="7269B118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A92A6" w14:textId="77777777" w:rsidR="00AE7635" w:rsidRPr="00AE7635" w:rsidRDefault="00AE7635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INTERNET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C172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AE7635">
              <w:rPr>
                <w:rFonts w:ascii="Times New Roman" w:hAnsi="Times New Roman" w:cs="Times New Roman"/>
              </w:rPr>
              <w:t>ClientEU</w:t>
            </w:r>
            <w:proofErr w:type="spellEnd"/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15C4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100.70.2.45/27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9FADD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ISP – первый адрес в сети</w:t>
            </w:r>
          </w:p>
        </w:tc>
      </w:tr>
      <w:tr w:rsidR="00AE7635" w:rsidRPr="00AE7635" w14:paraId="061049E2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BEA7E" w14:textId="77777777" w:rsidR="00AE7635" w:rsidRPr="00AE7635" w:rsidRDefault="00AE7635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FB884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FW-AMS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68A81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100.70.3.45/26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C3594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ISP – первый адрес в сети</w:t>
            </w:r>
          </w:p>
        </w:tc>
      </w:tr>
      <w:tr w:rsidR="00AE7635" w:rsidRPr="00AE7635" w14:paraId="65C7B831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F28C9" w14:textId="77777777" w:rsidR="00AE7635" w:rsidRPr="00AE7635" w:rsidRDefault="00AE7635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C7E03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FW-MSK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0E82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100.70.4.18/28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6DC3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ISP – первый адрес в сети</w:t>
            </w:r>
          </w:p>
        </w:tc>
      </w:tr>
      <w:tr w:rsidR="00AE7635" w:rsidRPr="00AE7635" w14:paraId="5F850134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20E70" w14:textId="77777777" w:rsidR="00AE7635" w:rsidRPr="00AE7635" w:rsidRDefault="00AE7635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A1FA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AE7635">
              <w:rPr>
                <w:rFonts w:ascii="Times New Roman" w:hAnsi="Times New Roman" w:cs="Times New Roman"/>
              </w:rPr>
              <w:t>ClientSPB</w:t>
            </w:r>
            <w:proofErr w:type="spellEnd"/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2ABA3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100.70.5.55/28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F98C9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ISP – первый адрес в сети</w:t>
            </w:r>
          </w:p>
        </w:tc>
      </w:tr>
      <w:tr w:rsidR="00AE7635" w:rsidRPr="00AE7635" w14:paraId="4F05882E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C0BD9" w14:textId="77777777" w:rsidR="00AE7635" w:rsidRPr="00AE7635" w:rsidRDefault="00AE7635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F4325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VDS (EKB)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CEF1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100.70.6.12/29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2A7A0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ISP – первый адрес в сети</w:t>
            </w:r>
          </w:p>
        </w:tc>
      </w:tr>
      <w:tr w:rsidR="00AE7635" w:rsidRPr="00AE7635" w14:paraId="5AB6E91C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2B7F" w14:textId="77777777" w:rsidR="00AE7635" w:rsidRPr="00AE7635" w:rsidRDefault="00AE7635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F785B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AE7635">
              <w:rPr>
                <w:rFonts w:ascii="Times New Roman" w:hAnsi="Times New Roman" w:cs="Times New Roman"/>
              </w:rPr>
              <w:t>VPNClient</w:t>
            </w:r>
            <w:proofErr w:type="spellEnd"/>
            <w:r w:rsidRPr="00AE7635">
              <w:rPr>
                <w:rFonts w:ascii="Times New Roman" w:hAnsi="Times New Roman" w:cs="Times New Roman"/>
              </w:rPr>
              <w:t xml:space="preserve"> (EKB)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9375C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100.70.6.13/29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DD1D1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ISP – первый адрес в сети</w:t>
            </w:r>
          </w:p>
        </w:tc>
      </w:tr>
      <w:tr w:rsidR="00AE7635" w:rsidRPr="00AE7635" w14:paraId="0A3799F7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9BB21" w14:textId="77777777" w:rsidR="00AE7635" w:rsidRPr="00AE7635" w:rsidRDefault="00AE7635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CA04E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 xml:space="preserve">DNS-сервер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E9679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100.100.100.100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F5408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AE7635" w:rsidRPr="00AE7635" w14:paraId="4B0D5F52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A5128" w14:textId="77777777" w:rsidR="00AE7635" w:rsidRPr="00AE7635" w:rsidRDefault="00AE7635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81665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NTP-сервер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FD045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100.101.102.103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CE04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AE7635" w:rsidRPr="00AE7635" w14:paraId="1BE6B9EF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5B0EADE5" w14:textId="77777777" w:rsidR="00AE7635" w:rsidRPr="00AE7635" w:rsidRDefault="00AE7635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FW–R0–MSK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5D32139D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FW-MSK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65275DAD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3241A86A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AE7635" w:rsidRPr="00AE7635" w14:paraId="44B8770E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7D77CDFA" w14:textId="77777777" w:rsidR="00AE7635" w:rsidRPr="00AE7635" w:rsidRDefault="00AE7635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7825ECF3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R0-MSK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62000D4D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370B39E2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FW-MSK (OSPF)</w:t>
            </w:r>
          </w:p>
        </w:tc>
      </w:tr>
      <w:tr w:rsidR="00AE7635" w:rsidRPr="00AE7635" w14:paraId="56D5147D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C39C3" w14:textId="77777777" w:rsidR="00AE7635" w:rsidRPr="00AE7635" w:rsidRDefault="00AE7635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LAN–MSK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DA57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R0–MSK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4EFAF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BC945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AE7635" w:rsidRPr="00AE7635" w14:paraId="3DDCAC84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FD0A2" w14:textId="77777777" w:rsidR="00AE7635" w:rsidRPr="00AE7635" w:rsidRDefault="00AE7635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3ACCC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PC–MSK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CEB3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 xml:space="preserve">DHCP 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E7288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R0–MSK</w:t>
            </w:r>
          </w:p>
        </w:tc>
      </w:tr>
      <w:tr w:rsidR="00AE7635" w:rsidRPr="00AE7635" w14:paraId="6A8C8E40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55D30703" w14:textId="77777777" w:rsidR="00AE7635" w:rsidRPr="00AE7635" w:rsidRDefault="00AE7635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SRV–MSK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1BC0EDBC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R0–MSK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536D1180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1A452AED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AE7635" w:rsidRPr="00AE7635" w14:paraId="2DDA9846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2D3A2A62" w14:textId="77777777" w:rsidR="00AE7635" w:rsidRPr="00AE7635" w:rsidRDefault="00AE7635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2B78B21E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SRV1–MSK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5055EB6F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0B35E68E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R0–MSK</w:t>
            </w:r>
          </w:p>
        </w:tc>
      </w:tr>
      <w:tr w:rsidR="00AE7635" w:rsidRPr="00AE7635" w14:paraId="6F4BA6D2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3610823B" w14:textId="77777777" w:rsidR="00AE7635" w:rsidRPr="00AE7635" w:rsidRDefault="00AE7635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3260F23E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SRV2–MSK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4C3A0213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686E6CAA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R0–MSK</w:t>
            </w:r>
          </w:p>
        </w:tc>
      </w:tr>
      <w:tr w:rsidR="00AE7635" w:rsidRPr="00AE7635" w14:paraId="029746A6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BCA2A" w14:textId="77777777" w:rsidR="00AE7635" w:rsidRPr="00AE7635" w:rsidRDefault="00AE7635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DMZ–MSK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77B1C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 xml:space="preserve">FW–MSK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AB073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FE600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AE7635" w:rsidRPr="00AE7635" w14:paraId="6400E6BD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E0E13" w14:textId="77777777" w:rsidR="00AE7635" w:rsidRPr="00AE7635" w:rsidRDefault="00AE7635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EA91D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APP–MSK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ABB48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F8727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FW–MSK</w:t>
            </w:r>
          </w:p>
        </w:tc>
      </w:tr>
      <w:tr w:rsidR="00AE7635" w:rsidRPr="00AE7635" w14:paraId="7CB3FABE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11A0DF5E" w14:textId="77777777" w:rsidR="00AE7635" w:rsidRPr="00AE7635" w:rsidRDefault="00AE7635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LAN–AMS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63A5D28B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FW–AMS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6B8AFD94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4E2F03DC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AE7635" w:rsidRPr="00AE7635" w14:paraId="0CE0BF3A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1FA7337A" w14:textId="77777777" w:rsidR="00AE7635" w:rsidRPr="00AE7635" w:rsidRDefault="00AE7635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6C6E8AE3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PC–AMS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67D30FD0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 xml:space="preserve">DHCP 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27128764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FW–AMS</w:t>
            </w:r>
          </w:p>
        </w:tc>
      </w:tr>
      <w:tr w:rsidR="00AE7635" w:rsidRPr="00AE7635" w14:paraId="482D9932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4DAE1" w14:textId="77777777" w:rsidR="00AE7635" w:rsidRPr="00AE7635" w:rsidRDefault="00AE7635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DMZ–AMS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DB62B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FW–AMS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24D97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755A6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AE7635" w:rsidRPr="00AE7635" w14:paraId="2B4CB66F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AEF7A" w14:textId="77777777" w:rsidR="00AE7635" w:rsidRPr="00AE7635" w:rsidRDefault="00AE7635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1ECC4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DMZ–AMS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5060E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5FB76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FW–AMS</w:t>
            </w:r>
          </w:p>
        </w:tc>
      </w:tr>
      <w:tr w:rsidR="00AE7635" w:rsidRPr="00AE7635" w14:paraId="4D868229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8EA0" w14:textId="77777777" w:rsidR="00AE7635" w:rsidRPr="00AE7635" w:rsidRDefault="00AE7635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F62D9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APP–AMS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E6B0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1CF32" w14:textId="77777777" w:rsidR="00AE7635" w:rsidRPr="00AE7635" w:rsidRDefault="00AE7635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AE7635">
              <w:rPr>
                <w:rFonts w:ascii="Times New Roman" w:hAnsi="Times New Roman" w:cs="Times New Roman"/>
              </w:rPr>
              <w:t>FW–AMS</w:t>
            </w:r>
          </w:p>
        </w:tc>
      </w:tr>
    </w:tbl>
    <w:p w14:paraId="5B4EAED3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 </w:t>
      </w:r>
    </w:p>
    <w:p w14:paraId="7495BB14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ЗАДАНИЕ</w:t>
      </w:r>
    </w:p>
    <w:p w14:paraId="2F36D3B8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>Настройте статичные IPv4-адреса, шлюз по умолчанию и описания на интерфейсах FW* и R0 согласно схеме адресации.</w:t>
      </w:r>
    </w:p>
    <w:p w14:paraId="65651195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lastRenderedPageBreak/>
        <w:t>2.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>Настройте статичные IPv4-адреса и шлюз по умолчанию на всех устройствах, где это требуется, согласно схеме адресации.</w:t>
      </w:r>
    </w:p>
    <w:p w14:paraId="716075DD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 xml:space="preserve">Настройте OSPFv2 между R0-MSK и FW-MSK </w:t>
      </w:r>
    </w:p>
    <w:p w14:paraId="1C969F57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3.1.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 xml:space="preserve">FW-MSK должен узнавать о сетях LAN-MSK и SRV-MSK через OSPF. </w:t>
      </w:r>
    </w:p>
    <w:p w14:paraId="596B906A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3.2.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 xml:space="preserve">R0 должен получать маршрут по умолчанию и другие необходимые маршруты от FW-MSK через OSPF. </w:t>
      </w:r>
    </w:p>
    <w:p w14:paraId="0E901B1C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3.3.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>Не используйте статические маршруты до этих сетей. Статические маршруты применимы только в качестве временной меры.</w:t>
      </w:r>
    </w:p>
    <w:p w14:paraId="496CCA87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3.4.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 xml:space="preserve">R0-MSK должен быть защищен от вброса маршрутов с интерфейсов смотрящих в сторону сетей LAN-MSK и SRV-MSK </w:t>
      </w:r>
    </w:p>
    <w:p w14:paraId="6DA27036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3.5.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 xml:space="preserve">FW-MSK должен быть защищен от вброса </w:t>
      </w:r>
      <w:proofErr w:type="gramStart"/>
      <w:r w:rsidRPr="008B6257">
        <w:rPr>
          <w:rFonts w:ascii="Times New Roman" w:eastAsia="Times New Roman" w:hAnsi="Times New Roman" w:cs="Times New Roman"/>
          <w:sz w:val="28"/>
          <w:szCs w:val="28"/>
        </w:rPr>
        <w:t>маршрутов с интерфейса</w:t>
      </w:r>
      <w:proofErr w:type="gramEnd"/>
      <w:r w:rsidRPr="008B6257">
        <w:rPr>
          <w:rFonts w:ascii="Times New Roman" w:eastAsia="Times New Roman" w:hAnsi="Times New Roman" w:cs="Times New Roman"/>
          <w:sz w:val="28"/>
          <w:szCs w:val="28"/>
        </w:rPr>
        <w:t xml:space="preserve"> смотрящего в сторону сети DMZ-MSK.</w:t>
      </w:r>
    </w:p>
    <w:p w14:paraId="0BB7B949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4.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 xml:space="preserve">Обеспечьте выход в интернет для всех устройств московского и амстердамского офисов. </w:t>
      </w:r>
    </w:p>
    <w:p w14:paraId="224BEE21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5.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>Настройте сервер разрешения имен</w:t>
      </w:r>
    </w:p>
    <w:p w14:paraId="55FB1BD6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5.1.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 xml:space="preserve">Устройства в локальных сетях должны обращаться с DNS запросами к своим FW* </w:t>
      </w:r>
    </w:p>
    <w:p w14:paraId="1D67D542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5.2.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>Пограничные маршрутизаторы FW* должны выполнять пересылку DNS запросов от локальных клиентов на DNS сервер по адресу 100.100.100.100.</w:t>
      </w:r>
    </w:p>
    <w:p w14:paraId="336D09C3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5.3.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B6257">
        <w:rPr>
          <w:rFonts w:ascii="Times New Roman" w:eastAsia="Times New Roman" w:hAnsi="Times New Roman" w:cs="Times New Roman"/>
          <w:sz w:val="28"/>
          <w:szCs w:val="28"/>
        </w:rPr>
        <w:t>ClientSPB</w:t>
      </w:r>
      <w:proofErr w:type="spellEnd"/>
      <w:r w:rsidRPr="008B6257">
        <w:rPr>
          <w:rFonts w:ascii="Times New Roman" w:eastAsia="Times New Roman" w:hAnsi="Times New Roman" w:cs="Times New Roman"/>
          <w:sz w:val="28"/>
          <w:szCs w:val="28"/>
        </w:rPr>
        <w:t xml:space="preserve"> и VDS должны обращаться с DNS запросами к 100.100.100.100.</w:t>
      </w:r>
    </w:p>
    <w:p w14:paraId="791C4DEF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6.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>Настройте имена устройств согласно топологии.</w:t>
      </w:r>
    </w:p>
    <w:p w14:paraId="4DE6D0B2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7.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>Настройте для всех устройств московского и амстердамского офисов доменные имена в зонах msk.jun39.wsr и ams.jun39.wsr соответственно.</w:t>
      </w:r>
    </w:p>
    <w:p w14:paraId="2AE114B5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7.1.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 xml:space="preserve">Все устройства должны быть доступны в локальных сетях всех филиалов по именам в соответствии с топологией в доменах соответствующих филиалов. </w:t>
      </w:r>
      <w:proofErr w:type="gramStart"/>
      <w:r w:rsidRPr="008B6257">
        <w:rPr>
          <w:rFonts w:ascii="Times New Roman" w:eastAsia="Times New Roman" w:hAnsi="Times New Roman" w:cs="Times New Roman"/>
          <w:sz w:val="28"/>
          <w:szCs w:val="28"/>
        </w:rPr>
        <w:t>К примеру</w:t>
      </w:r>
      <w:proofErr w:type="gramEnd"/>
      <w:r w:rsidRPr="008B6257">
        <w:rPr>
          <w:rFonts w:ascii="Times New Roman" w:eastAsia="Times New Roman" w:hAnsi="Times New Roman" w:cs="Times New Roman"/>
          <w:sz w:val="28"/>
          <w:szCs w:val="28"/>
        </w:rPr>
        <w:t xml:space="preserve"> dmz-ams.ams.jun39.wsr или pc-msk.msk.jun39.wsr</w:t>
      </w:r>
    </w:p>
    <w:p w14:paraId="17E427A4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7.2.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>В рамках каждого филиала короткие имена должны автоматически дополняться доменным именем соответствующего филиала</w:t>
      </w:r>
    </w:p>
    <w:p w14:paraId="26D187C9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8.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>Настройте DHCP-сервер на SRV1–MSK для клиентов в сети LAN–MSK и DHCP-сервер на FW-AMS для сети LAN–AMS. DHCP-сервер должен передавать клиентам следующие опции:</w:t>
      </w:r>
    </w:p>
    <w:p w14:paraId="4F52EF41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8.1.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>Адрес хоста</w:t>
      </w:r>
    </w:p>
    <w:p w14:paraId="3BB16429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8.2.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 xml:space="preserve">Маску сети </w:t>
      </w:r>
    </w:p>
    <w:p w14:paraId="1F5C40AE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8.3.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>Адрес шлюза</w:t>
      </w:r>
    </w:p>
    <w:p w14:paraId="312A0723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8.4.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>Имя домена (msk.jun39.wsr и ams.jun39.wsr соответственно.)</w:t>
      </w:r>
    </w:p>
    <w:p w14:paraId="34609ED6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8.5.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>Адрес DNS (FW*)</w:t>
      </w:r>
    </w:p>
    <w:p w14:paraId="79BA3867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8.6.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>Адрес NTP (FW*)</w:t>
      </w:r>
    </w:p>
    <w:p w14:paraId="7812BE40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8.7.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 xml:space="preserve">Выдаваемый диапазон адресов должен иметь запас в как минимум по 10 адресов в начале и конце сети, но не более 50 суммарного запаса. </w:t>
      </w:r>
    </w:p>
    <w:p w14:paraId="0219A0C1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lastRenderedPageBreak/>
        <w:t>9.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 xml:space="preserve">Настройте DHCP </w:t>
      </w:r>
      <w:proofErr w:type="spellStart"/>
      <w:r w:rsidRPr="008B6257">
        <w:rPr>
          <w:rFonts w:ascii="Times New Roman" w:eastAsia="Times New Roman" w:hAnsi="Times New Roman" w:cs="Times New Roman"/>
          <w:sz w:val="28"/>
          <w:szCs w:val="28"/>
        </w:rPr>
        <w:t>Relay</w:t>
      </w:r>
      <w:proofErr w:type="spellEnd"/>
      <w:r w:rsidRPr="008B6257">
        <w:rPr>
          <w:rFonts w:ascii="Times New Roman" w:eastAsia="Times New Roman" w:hAnsi="Times New Roman" w:cs="Times New Roman"/>
          <w:sz w:val="28"/>
          <w:szCs w:val="28"/>
        </w:rPr>
        <w:t xml:space="preserve"> на маршрутизаторе R0-MSK таким образом, чтобы клиентам в сети LAN–MSK адреса выдавал сервер SRV1–MSK. </w:t>
      </w:r>
    </w:p>
    <w:p w14:paraId="2C38B733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10.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>Настройте синхронизацию времени</w:t>
      </w:r>
    </w:p>
    <w:p w14:paraId="16D8E404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10.1.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>Устройства в локальных сетях должны синхронизировать свое время с FW*.</w:t>
      </w:r>
    </w:p>
    <w:p w14:paraId="19B038AF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10.2.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 xml:space="preserve">Устройства с динамическими адресами должны получать </w:t>
      </w:r>
      <w:proofErr w:type="spellStart"/>
      <w:r w:rsidRPr="008B6257">
        <w:rPr>
          <w:rFonts w:ascii="Times New Roman" w:eastAsia="Times New Roman" w:hAnsi="Times New Roman" w:cs="Times New Roman"/>
          <w:sz w:val="28"/>
          <w:szCs w:val="28"/>
        </w:rPr>
        <w:t>получать</w:t>
      </w:r>
      <w:proofErr w:type="spellEnd"/>
      <w:r w:rsidRPr="008B6257">
        <w:rPr>
          <w:rFonts w:ascii="Times New Roman" w:eastAsia="Times New Roman" w:hAnsi="Times New Roman" w:cs="Times New Roman"/>
          <w:sz w:val="28"/>
          <w:szCs w:val="28"/>
        </w:rPr>
        <w:t xml:space="preserve"> информацию о сервере времени от своего DHCP сервера и использовать ее для работы.</w:t>
      </w:r>
    </w:p>
    <w:p w14:paraId="187B5324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10.3.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 xml:space="preserve">Пограничные маршрутизаторы FW*, </w:t>
      </w:r>
      <w:proofErr w:type="spellStart"/>
      <w:r w:rsidRPr="008B6257">
        <w:rPr>
          <w:rFonts w:ascii="Times New Roman" w:eastAsia="Times New Roman" w:hAnsi="Times New Roman" w:cs="Times New Roman"/>
          <w:sz w:val="28"/>
          <w:szCs w:val="28"/>
        </w:rPr>
        <w:t>ClientSPB</w:t>
      </w:r>
      <w:proofErr w:type="spellEnd"/>
      <w:r w:rsidRPr="008B6257">
        <w:rPr>
          <w:rFonts w:ascii="Times New Roman" w:eastAsia="Times New Roman" w:hAnsi="Times New Roman" w:cs="Times New Roman"/>
          <w:sz w:val="28"/>
          <w:szCs w:val="28"/>
        </w:rPr>
        <w:t xml:space="preserve"> и VDS должны синхронизировать свое время с NTP сервером по адресу 100.101.102.103.</w:t>
      </w:r>
    </w:p>
    <w:p w14:paraId="4E313D15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10.4.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>Настройте часовой пояс на всех устройствах в соответствии с их географическим расположением.</w:t>
      </w:r>
    </w:p>
    <w:p w14:paraId="52012086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11.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 xml:space="preserve">Настройте правила </w:t>
      </w:r>
      <w:proofErr w:type="spellStart"/>
      <w:r w:rsidRPr="008B6257">
        <w:rPr>
          <w:rFonts w:ascii="Times New Roman" w:eastAsia="Times New Roman" w:hAnsi="Times New Roman" w:cs="Times New Roman"/>
          <w:sz w:val="28"/>
          <w:szCs w:val="28"/>
        </w:rPr>
        <w:t>firewall</w:t>
      </w:r>
      <w:proofErr w:type="spellEnd"/>
      <w:r w:rsidRPr="008B6257">
        <w:rPr>
          <w:rFonts w:ascii="Times New Roman" w:eastAsia="Times New Roman" w:hAnsi="Times New Roman" w:cs="Times New Roman"/>
          <w:sz w:val="28"/>
          <w:szCs w:val="28"/>
        </w:rPr>
        <w:t xml:space="preserve"> так, чтобы устройства в сетях DMZ-* не могли инициировать соединения к клиентам в приватных сетях организации, при этом входящие соединения из всех локальных сетей в сети DMZ-* должны быть разрешены и машины в сети DMZ-* должны иметь доступ в интернет. При необходимости, допускается возможность штучно открывать дополнительные порты, необходимые для выполнения задания.</w:t>
      </w:r>
    </w:p>
    <w:p w14:paraId="1049A2FA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12.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>Настройте сетевое обнаружение по протоколу LLDP на всех сетевых устройствах и серверах.</w:t>
      </w:r>
    </w:p>
    <w:p w14:paraId="73FE12AE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13.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>Настроить удаленный доступ к VDS и R0-MSK по SSH</w:t>
      </w:r>
    </w:p>
    <w:p w14:paraId="751F9073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13.1.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 xml:space="preserve">Устройство PC-MSK при входе под пользователем </w:t>
      </w:r>
      <w:proofErr w:type="spellStart"/>
      <w:r w:rsidRPr="008B6257"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 w:rsidRPr="008B6257">
        <w:rPr>
          <w:rFonts w:ascii="Times New Roman" w:eastAsia="Times New Roman" w:hAnsi="Times New Roman" w:cs="Times New Roman"/>
          <w:sz w:val="28"/>
          <w:szCs w:val="28"/>
        </w:rPr>
        <w:t xml:space="preserve"> должно иметь доступ к VDS под пользователем </w:t>
      </w:r>
      <w:proofErr w:type="spellStart"/>
      <w:r w:rsidRPr="008B6257"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 w:rsidRPr="008B6257">
        <w:rPr>
          <w:rFonts w:ascii="Times New Roman" w:eastAsia="Times New Roman" w:hAnsi="Times New Roman" w:cs="Times New Roman"/>
          <w:sz w:val="28"/>
          <w:szCs w:val="28"/>
        </w:rPr>
        <w:t xml:space="preserve"> c использованием SSH ключей, без необходимости ввода пароля.</w:t>
      </w:r>
    </w:p>
    <w:p w14:paraId="56F573B4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13.2.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>Подключение к VDS с PC-MSK должно осуществляться по имени “VDS”</w:t>
      </w:r>
    </w:p>
    <w:p w14:paraId="216497D6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14.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>Настройте защищенный VPN-туннель FW-</w:t>
      </w:r>
      <w:proofErr w:type="gramStart"/>
      <w:r w:rsidRPr="008B6257">
        <w:rPr>
          <w:rFonts w:ascii="Times New Roman" w:eastAsia="Times New Roman" w:hAnsi="Times New Roman" w:cs="Times New Roman"/>
          <w:sz w:val="28"/>
          <w:szCs w:val="28"/>
        </w:rPr>
        <w:t>AMS&lt;</w:t>
      </w:r>
      <w:proofErr w:type="gramEnd"/>
      <w:r w:rsidRPr="008B6257">
        <w:rPr>
          <w:rFonts w:ascii="Times New Roman" w:eastAsia="Times New Roman" w:hAnsi="Times New Roman" w:cs="Times New Roman"/>
          <w:sz w:val="28"/>
          <w:szCs w:val="28"/>
        </w:rPr>
        <w:t>=&gt;FW-MSK со следующими параметрами:</w:t>
      </w:r>
    </w:p>
    <w:p w14:paraId="2B219F3F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14.1.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 xml:space="preserve">Технология VPN на ваш выбор: </w:t>
      </w:r>
      <w:proofErr w:type="spellStart"/>
      <w:r w:rsidRPr="008B6257">
        <w:rPr>
          <w:rFonts w:ascii="Times New Roman" w:eastAsia="Times New Roman" w:hAnsi="Times New Roman" w:cs="Times New Roman"/>
          <w:sz w:val="28"/>
          <w:szCs w:val="28"/>
        </w:rPr>
        <w:t>IPsec</w:t>
      </w:r>
      <w:proofErr w:type="spellEnd"/>
      <w:r w:rsidRPr="008B625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B6257">
        <w:rPr>
          <w:rFonts w:ascii="Times New Roman" w:eastAsia="Times New Roman" w:hAnsi="Times New Roman" w:cs="Times New Roman"/>
          <w:sz w:val="28"/>
          <w:szCs w:val="28"/>
        </w:rPr>
        <w:t>OpenVPN</w:t>
      </w:r>
      <w:proofErr w:type="spellEnd"/>
      <w:r w:rsidRPr="008B625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B6257">
        <w:rPr>
          <w:rFonts w:ascii="Times New Roman" w:eastAsia="Times New Roman" w:hAnsi="Times New Roman" w:cs="Times New Roman"/>
          <w:sz w:val="28"/>
          <w:szCs w:val="28"/>
        </w:rPr>
        <w:t>WireGuard</w:t>
      </w:r>
      <w:proofErr w:type="spellEnd"/>
      <w:r w:rsidRPr="008B625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E6F7B2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14.2.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>Используйте современные надежные протоколы шифрования AES и SHA-2</w:t>
      </w:r>
    </w:p>
    <w:p w14:paraId="0EB95044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14.3.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>Не допускается использование протоколов шифрования и аутентификации с длиной ключа/</w:t>
      </w:r>
      <w:proofErr w:type="spellStart"/>
      <w:r w:rsidRPr="008B6257">
        <w:rPr>
          <w:rFonts w:ascii="Times New Roman" w:eastAsia="Times New Roman" w:hAnsi="Times New Roman" w:cs="Times New Roman"/>
          <w:sz w:val="28"/>
          <w:szCs w:val="28"/>
        </w:rPr>
        <w:t>хеша</w:t>
      </w:r>
      <w:proofErr w:type="spellEnd"/>
      <w:r w:rsidRPr="008B6257">
        <w:rPr>
          <w:rFonts w:ascii="Times New Roman" w:eastAsia="Times New Roman" w:hAnsi="Times New Roman" w:cs="Times New Roman"/>
          <w:sz w:val="28"/>
          <w:szCs w:val="28"/>
        </w:rPr>
        <w:t xml:space="preserve"> менее 256 бит.</w:t>
      </w:r>
    </w:p>
    <w:p w14:paraId="76490A0E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14.4.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 xml:space="preserve">Настройте маршрутизацию, NAT и межсетевой экран таким образом, чтобы трафик для другого офиса не </w:t>
      </w:r>
      <w:proofErr w:type="spellStart"/>
      <w:r w:rsidRPr="008B6257">
        <w:rPr>
          <w:rFonts w:ascii="Times New Roman" w:eastAsia="Times New Roman" w:hAnsi="Times New Roman" w:cs="Times New Roman"/>
          <w:sz w:val="28"/>
          <w:szCs w:val="28"/>
        </w:rPr>
        <w:t>натировался</w:t>
      </w:r>
      <w:proofErr w:type="spellEnd"/>
      <w:r w:rsidRPr="008B6257">
        <w:rPr>
          <w:rFonts w:ascii="Times New Roman" w:eastAsia="Times New Roman" w:hAnsi="Times New Roman" w:cs="Times New Roman"/>
          <w:sz w:val="28"/>
          <w:szCs w:val="28"/>
        </w:rPr>
        <w:t xml:space="preserve"> и не блокировался</w:t>
      </w:r>
    </w:p>
    <w:p w14:paraId="6B13B49E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15.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 xml:space="preserve">Настройте работу OSPF между FW*, чтобы устройства из московского офиса имели связанность с устройствами из амстердамского. </w:t>
      </w:r>
    </w:p>
    <w:p w14:paraId="6E050336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16.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 xml:space="preserve">Обеспечьте подключение клиента </w:t>
      </w:r>
      <w:proofErr w:type="spellStart"/>
      <w:r w:rsidRPr="008B6257">
        <w:rPr>
          <w:rFonts w:ascii="Times New Roman" w:eastAsia="Times New Roman" w:hAnsi="Times New Roman" w:cs="Times New Roman"/>
          <w:sz w:val="28"/>
          <w:szCs w:val="28"/>
        </w:rPr>
        <w:t>VPNClient</w:t>
      </w:r>
      <w:proofErr w:type="spellEnd"/>
      <w:r w:rsidRPr="008B6257">
        <w:rPr>
          <w:rFonts w:ascii="Times New Roman" w:eastAsia="Times New Roman" w:hAnsi="Times New Roman" w:cs="Times New Roman"/>
          <w:sz w:val="28"/>
          <w:szCs w:val="28"/>
        </w:rPr>
        <w:t xml:space="preserve"> к серверу VPN на FW-MSK.</w:t>
      </w:r>
    </w:p>
    <w:p w14:paraId="51592B86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16.1.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 xml:space="preserve">Технология VPN на ваш выбор: </w:t>
      </w:r>
      <w:proofErr w:type="spellStart"/>
      <w:r w:rsidRPr="008B6257">
        <w:rPr>
          <w:rFonts w:ascii="Times New Roman" w:eastAsia="Times New Roman" w:hAnsi="Times New Roman" w:cs="Times New Roman"/>
          <w:sz w:val="28"/>
          <w:szCs w:val="28"/>
        </w:rPr>
        <w:t>IPsec</w:t>
      </w:r>
      <w:proofErr w:type="spellEnd"/>
      <w:r w:rsidRPr="008B625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B6257">
        <w:rPr>
          <w:rFonts w:ascii="Times New Roman" w:eastAsia="Times New Roman" w:hAnsi="Times New Roman" w:cs="Times New Roman"/>
          <w:sz w:val="28"/>
          <w:szCs w:val="28"/>
        </w:rPr>
        <w:t>OpenVPN</w:t>
      </w:r>
      <w:proofErr w:type="spellEnd"/>
      <w:r w:rsidRPr="008B625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B6257">
        <w:rPr>
          <w:rFonts w:ascii="Times New Roman" w:eastAsia="Times New Roman" w:hAnsi="Times New Roman" w:cs="Times New Roman"/>
          <w:sz w:val="28"/>
          <w:szCs w:val="28"/>
        </w:rPr>
        <w:t>WireGuard</w:t>
      </w:r>
      <w:proofErr w:type="spellEnd"/>
      <w:r w:rsidRPr="008B625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E785B9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16.2.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>Клиент должен иметь доступ к серверам в сети SRV-MSK</w:t>
      </w:r>
    </w:p>
    <w:p w14:paraId="21020671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lastRenderedPageBreak/>
        <w:t>16.3.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 xml:space="preserve">Соединение должно автоматически устанавливаться при включении компьютера или входе под пользователем </w:t>
      </w:r>
      <w:proofErr w:type="spellStart"/>
      <w:r w:rsidRPr="008B6257"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 w:rsidRPr="008B625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BDD6AB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17.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 xml:space="preserve">Настройте централизованный сбор журналов </w:t>
      </w:r>
      <w:proofErr w:type="spellStart"/>
      <w:r w:rsidRPr="008B6257">
        <w:rPr>
          <w:rFonts w:ascii="Times New Roman" w:eastAsia="Times New Roman" w:hAnsi="Times New Roman" w:cs="Times New Roman"/>
          <w:sz w:val="28"/>
          <w:szCs w:val="28"/>
        </w:rPr>
        <w:t>syslog</w:t>
      </w:r>
      <w:proofErr w:type="spellEnd"/>
      <w:r w:rsidRPr="008B6257">
        <w:rPr>
          <w:rFonts w:ascii="Times New Roman" w:eastAsia="Times New Roman" w:hAnsi="Times New Roman" w:cs="Times New Roman"/>
          <w:sz w:val="28"/>
          <w:szCs w:val="28"/>
        </w:rPr>
        <w:t xml:space="preserve"> на SRV1-MSK. </w:t>
      </w:r>
    </w:p>
    <w:p w14:paraId="3EE1521C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17.1.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>Журналы должны храниться в файлах /</w:t>
      </w:r>
      <w:proofErr w:type="spellStart"/>
      <w:r w:rsidRPr="008B6257">
        <w:rPr>
          <w:rFonts w:ascii="Times New Roman" w:eastAsia="Times New Roman" w:hAnsi="Times New Roman" w:cs="Times New Roman"/>
          <w:sz w:val="28"/>
          <w:szCs w:val="28"/>
        </w:rPr>
        <w:t>opt</w:t>
      </w:r>
      <w:proofErr w:type="spellEnd"/>
      <w:r w:rsidRPr="008B6257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B6257">
        <w:rPr>
          <w:rFonts w:ascii="Times New Roman" w:eastAsia="Times New Roman" w:hAnsi="Times New Roman" w:cs="Times New Roman"/>
          <w:sz w:val="28"/>
          <w:szCs w:val="28"/>
        </w:rPr>
        <w:t>logs</w:t>
      </w:r>
      <w:proofErr w:type="spellEnd"/>
      <w:r w:rsidRPr="008B6257">
        <w:rPr>
          <w:rFonts w:ascii="Times New Roman" w:eastAsia="Times New Roman" w:hAnsi="Times New Roman" w:cs="Times New Roman"/>
          <w:sz w:val="28"/>
          <w:szCs w:val="28"/>
        </w:rPr>
        <w:t>/[</w:t>
      </w:r>
      <w:proofErr w:type="spellStart"/>
      <w:r w:rsidRPr="008B6257">
        <w:rPr>
          <w:rFonts w:ascii="Times New Roman" w:eastAsia="Times New Roman" w:hAnsi="Times New Roman" w:cs="Times New Roman"/>
          <w:sz w:val="28"/>
          <w:szCs w:val="28"/>
        </w:rPr>
        <w:t>hostname</w:t>
      </w:r>
      <w:proofErr w:type="spellEnd"/>
      <w:r w:rsidRPr="008B6257">
        <w:rPr>
          <w:rFonts w:ascii="Times New Roman" w:eastAsia="Times New Roman" w:hAnsi="Times New Roman" w:cs="Times New Roman"/>
          <w:sz w:val="28"/>
          <w:szCs w:val="28"/>
        </w:rPr>
        <w:t xml:space="preserve">], где </w:t>
      </w:r>
      <w:proofErr w:type="spellStart"/>
      <w:r w:rsidRPr="008B6257">
        <w:rPr>
          <w:rFonts w:ascii="Times New Roman" w:eastAsia="Times New Roman" w:hAnsi="Times New Roman" w:cs="Times New Roman"/>
          <w:sz w:val="28"/>
          <w:szCs w:val="28"/>
        </w:rPr>
        <w:t>hostname</w:t>
      </w:r>
      <w:proofErr w:type="spellEnd"/>
      <w:r w:rsidRPr="008B62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B6257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8B6257">
        <w:rPr>
          <w:rFonts w:ascii="Times New Roman" w:eastAsia="Times New Roman" w:hAnsi="Times New Roman" w:cs="Times New Roman"/>
          <w:sz w:val="28"/>
          <w:szCs w:val="28"/>
        </w:rPr>
        <w:t xml:space="preserve"> короткое или полное доменное имя машины, предоставившей соответствующие сообщения.</w:t>
      </w:r>
    </w:p>
    <w:p w14:paraId="6517DCE7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17.2.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 xml:space="preserve">PC-MSK должен записывать сообщения </w:t>
      </w:r>
      <w:proofErr w:type="spellStart"/>
      <w:r w:rsidRPr="008B6257"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 w:rsidRPr="008B6257">
        <w:rPr>
          <w:rFonts w:ascii="Times New Roman" w:eastAsia="Times New Roman" w:hAnsi="Times New Roman" w:cs="Times New Roman"/>
          <w:sz w:val="28"/>
          <w:szCs w:val="28"/>
        </w:rPr>
        <w:t xml:space="preserve"> и более важные.</w:t>
      </w:r>
    </w:p>
    <w:p w14:paraId="5F8276DD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17.3.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 xml:space="preserve">SRV*-MSK должны записывать сообщения </w:t>
      </w:r>
      <w:proofErr w:type="spellStart"/>
      <w:r w:rsidRPr="008B6257">
        <w:rPr>
          <w:rFonts w:ascii="Times New Roman" w:eastAsia="Times New Roman" w:hAnsi="Times New Roman" w:cs="Times New Roman"/>
          <w:sz w:val="28"/>
          <w:szCs w:val="28"/>
        </w:rPr>
        <w:t>warning</w:t>
      </w:r>
      <w:proofErr w:type="spellEnd"/>
      <w:r w:rsidRPr="008B6257">
        <w:rPr>
          <w:rFonts w:ascii="Times New Roman" w:eastAsia="Times New Roman" w:hAnsi="Times New Roman" w:cs="Times New Roman"/>
          <w:sz w:val="28"/>
          <w:szCs w:val="28"/>
        </w:rPr>
        <w:t xml:space="preserve"> и более важные. </w:t>
      </w:r>
    </w:p>
    <w:p w14:paraId="2B16DA2C" w14:textId="77777777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>17.4.</w:t>
      </w:r>
      <w:r w:rsidRPr="008B6257">
        <w:rPr>
          <w:rFonts w:ascii="Times New Roman" w:eastAsia="Times New Roman" w:hAnsi="Times New Roman" w:cs="Times New Roman"/>
          <w:sz w:val="28"/>
          <w:szCs w:val="28"/>
        </w:rPr>
        <w:tab/>
        <w:t xml:space="preserve">FW должен записывать сообщения от служб </w:t>
      </w:r>
      <w:proofErr w:type="spellStart"/>
      <w:r w:rsidRPr="008B6257">
        <w:rPr>
          <w:rFonts w:ascii="Times New Roman" w:eastAsia="Times New Roman" w:hAnsi="Times New Roman" w:cs="Times New Roman"/>
          <w:sz w:val="28"/>
          <w:szCs w:val="28"/>
        </w:rPr>
        <w:t>ospf</w:t>
      </w:r>
      <w:proofErr w:type="spellEnd"/>
      <w:r w:rsidRPr="008B6257">
        <w:rPr>
          <w:rFonts w:ascii="Times New Roman" w:eastAsia="Times New Roman" w:hAnsi="Times New Roman" w:cs="Times New Roman"/>
          <w:sz w:val="28"/>
          <w:szCs w:val="28"/>
        </w:rPr>
        <w:t xml:space="preserve"> и имеющихся на устройстве служб </w:t>
      </w:r>
      <w:proofErr w:type="spellStart"/>
      <w:r w:rsidRPr="008B6257">
        <w:rPr>
          <w:rFonts w:ascii="Times New Roman" w:eastAsia="Times New Roman" w:hAnsi="Times New Roman" w:cs="Times New Roman"/>
          <w:sz w:val="28"/>
          <w:szCs w:val="28"/>
        </w:rPr>
        <w:t>туннелирования</w:t>
      </w:r>
      <w:proofErr w:type="spellEnd"/>
      <w:r w:rsidRPr="008B625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B6257">
        <w:rPr>
          <w:rFonts w:ascii="Times New Roman" w:eastAsia="Times New Roman" w:hAnsi="Times New Roman" w:cs="Times New Roman"/>
          <w:sz w:val="28"/>
          <w:szCs w:val="28"/>
        </w:rPr>
        <w:t>ipsec</w:t>
      </w:r>
      <w:proofErr w:type="spellEnd"/>
      <w:r w:rsidRPr="008B625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B6257">
        <w:rPr>
          <w:rFonts w:ascii="Times New Roman" w:eastAsia="Times New Roman" w:hAnsi="Times New Roman" w:cs="Times New Roman"/>
          <w:sz w:val="28"/>
          <w:szCs w:val="28"/>
        </w:rPr>
        <w:t>openvpn</w:t>
      </w:r>
      <w:proofErr w:type="spellEnd"/>
      <w:r w:rsidRPr="008B625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B6257">
        <w:rPr>
          <w:rFonts w:ascii="Times New Roman" w:eastAsia="Times New Roman" w:hAnsi="Times New Roman" w:cs="Times New Roman"/>
          <w:sz w:val="28"/>
          <w:szCs w:val="28"/>
        </w:rPr>
        <w:t>wireguard</w:t>
      </w:r>
      <w:proofErr w:type="spellEnd"/>
      <w:r w:rsidRPr="008B625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8B6257">
        <w:rPr>
          <w:rFonts w:ascii="Times New Roman" w:eastAsia="Times New Roman" w:hAnsi="Times New Roman" w:cs="Times New Roman"/>
          <w:sz w:val="28"/>
          <w:szCs w:val="28"/>
        </w:rPr>
        <w:t>т.д</w:t>
      </w:r>
      <w:proofErr w:type="spellEnd"/>
      <w:r w:rsidRPr="008B6257">
        <w:rPr>
          <w:rFonts w:ascii="Times New Roman" w:eastAsia="Times New Roman" w:hAnsi="Times New Roman" w:cs="Times New Roman"/>
          <w:sz w:val="28"/>
          <w:szCs w:val="28"/>
        </w:rPr>
        <w:t xml:space="preserve">) уровня не менее </w:t>
      </w:r>
      <w:proofErr w:type="spellStart"/>
      <w:r w:rsidRPr="008B6257">
        <w:rPr>
          <w:rFonts w:ascii="Times New Roman" w:eastAsia="Times New Roman" w:hAnsi="Times New Roman" w:cs="Times New Roman"/>
          <w:sz w:val="28"/>
          <w:szCs w:val="28"/>
        </w:rPr>
        <w:t>notice</w:t>
      </w:r>
      <w:proofErr w:type="spellEnd"/>
      <w:r w:rsidRPr="008B625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CC71D7" w14:textId="77777777" w:rsidR="008B6257" w:rsidRDefault="008B625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B92A219" w14:textId="0B5D77E0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Топология </w:t>
      </w:r>
    </w:p>
    <w:p w14:paraId="3361552D" w14:textId="33EE087F" w:rsidR="008B6257" w:rsidRPr="008B6257" w:rsidRDefault="008B6257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2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DC8BD63" wp14:editId="6DA486D0">
            <wp:extent cx="6120765" cy="6061455"/>
            <wp:effectExtent l="0" t="0" r="0" b="0"/>
            <wp:docPr id="154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61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CE5CB7" w14:textId="3BFF877C" w:rsidR="008B6257" w:rsidRDefault="008B625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4FD74F1" w14:textId="77777777" w:rsidR="005A5882" w:rsidRPr="005A5882" w:rsidRDefault="005A5882" w:rsidP="008B625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0AFE18" w14:textId="2D953FDB" w:rsidR="00730AE0" w:rsidRPr="00C97E44" w:rsidRDefault="00730AE0" w:rsidP="00786827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Б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</w:t>
      </w:r>
      <w:r w:rsidR="008B6257" w:rsidRPr="008B6257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Развертывание и сопровождение сетевой инфраструктуры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</w:p>
    <w:p w14:paraId="10C29A71" w14:textId="0C22B1E9" w:rsidR="00730AE0" w:rsidRPr="00C97E44" w:rsidRDefault="00730AE0" w:rsidP="0078682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  <w:r w:rsidR="005A5882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 w:rsidR="008B6257">
        <w:rPr>
          <w:rFonts w:ascii="Times New Roman" w:eastAsia="Times New Roman" w:hAnsi="Times New Roman" w:cs="Times New Roman"/>
          <w:bCs/>
          <w:i/>
          <w:sz w:val="28"/>
          <w:szCs w:val="28"/>
        </w:rPr>
        <w:t>4</w:t>
      </w:r>
      <w:r w:rsidR="005A5882" w:rsidRPr="005A5882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час</w:t>
      </w:r>
      <w:r w:rsidR="008B6257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а</w:t>
      </w:r>
    </w:p>
    <w:p w14:paraId="1417C01C" w14:textId="3598DEA3" w:rsidR="00730AE0" w:rsidRDefault="00730AE0" w:rsidP="0078682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0C434CC0" w14:textId="77777777" w:rsidR="00204953" w:rsidRPr="00204953" w:rsidRDefault="00204953" w:rsidP="00204953">
      <w:pPr>
        <w:keepNext/>
        <w:keepLines/>
        <w:spacing w:before="240" w:after="120" w:line="276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365F91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365F91"/>
          <w:sz w:val="28"/>
          <w:szCs w:val="28"/>
          <w:lang w:eastAsia="ru-RU"/>
        </w:rPr>
        <w:t xml:space="preserve">Схема IP-адресации. </w:t>
      </w:r>
    </w:p>
    <w:tbl>
      <w:tblPr>
        <w:tblW w:w="10311" w:type="dxa"/>
        <w:tblLayout w:type="fixed"/>
        <w:tblLook w:val="0400" w:firstRow="0" w:lastRow="0" w:firstColumn="0" w:lastColumn="0" w:noHBand="0" w:noVBand="1"/>
      </w:tblPr>
      <w:tblGrid>
        <w:gridCol w:w="1981"/>
        <w:gridCol w:w="1845"/>
        <w:gridCol w:w="2833"/>
        <w:gridCol w:w="3652"/>
      </w:tblGrid>
      <w:tr w:rsidR="00204953" w:rsidRPr="00204953" w14:paraId="5A19F491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0CE40D36" w14:textId="77777777" w:rsidR="00204953" w:rsidRPr="00204953" w:rsidRDefault="00204953" w:rsidP="00204953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Сеть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23DB9195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Устройство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396CC71D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Адрес/Маска 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1D1F700A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Шлюз</w:t>
            </w:r>
          </w:p>
        </w:tc>
      </w:tr>
      <w:tr w:rsidR="00204953" w:rsidRPr="00204953" w14:paraId="2836AB21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83CB6" w14:textId="77777777" w:rsidR="00204953" w:rsidRPr="00204953" w:rsidRDefault="00204953" w:rsidP="00204953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INTERNET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DEA63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ClientEU</w:t>
            </w:r>
            <w:proofErr w:type="spellEnd"/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8A64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100.70.2.45/27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B0189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ISP – первый адрес в сети</w:t>
            </w:r>
          </w:p>
        </w:tc>
      </w:tr>
      <w:tr w:rsidR="00204953" w:rsidRPr="00204953" w14:paraId="6E3107D3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FD9F8" w14:textId="77777777" w:rsidR="00204953" w:rsidRPr="00204953" w:rsidRDefault="00204953" w:rsidP="00204953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9D5CA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FW-AMS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B5FED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100.70.3.45/26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BF41F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ISP – первый адрес в сети</w:t>
            </w:r>
          </w:p>
        </w:tc>
      </w:tr>
      <w:tr w:rsidR="00204953" w:rsidRPr="00204953" w14:paraId="72B5E894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61D31" w14:textId="77777777" w:rsidR="00204953" w:rsidRPr="00204953" w:rsidRDefault="00204953" w:rsidP="00204953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AD52B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FW-MSK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08978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100.70.4.18/28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98EE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ISP – первый адрес в сети</w:t>
            </w:r>
          </w:p>
        </w:tc>
      </w:tr>
      <w:tr w:rsidR="00204953" w:rsidRPr="00204953" w14:paraId="43DC48F0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87B5D" w14:textId="77777777" w:rsidR="00204953" w:rsidRPr="00204953" w:rsidRDefault="00204953" w:rsidP="00204953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17388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ClientSPB</w:t>
            </w:r>
            <w:proofErr w:type="spellEnd"/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9EC97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100.70.5.55/28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641F0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ISP – первый адрес в сети</w:t>
            </w:r>
          </w:p>
        </w:tc>
      </w:tr>
      <w:tr w:rsidR="00204953" w:rsidRPr="00204953" w14:paraId="7FCE6A94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6F43A" w14:textId="77777777" w:rsidR="00204953" w:rsidRPr="00204953" w:rsidRDefault="00204953" w:rsidP="00204953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45B7E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VDS (EKB)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6C585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100.70.6.12/29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44380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ISP – первый адрес в сети</w:t>
            </w:r>
          </w:p>
        </w:tc>
      </w:tr>
      <w:tr w:rsidR="00204953" w:rsidRPr="00204953" w14:paraId="03A9F277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A1E2" w14:textId="77777777" w:rsidR="00204953" w:rsidRPr="00204953" w:rsidRDefault="00204953" w:rsidP="00204953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E2728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VPNClient</w:t>
            </w:r>
            <w:proofErr w:type="spellEnd"/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(EKB)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EB04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100.70.6.13/29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4EF38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ISP – первый адрес в сети</w:t>
            </w:r>
          </w:p>
        </w:tc>
      </w:tr>
      <w:tr w:rsidR="00204953" w:rsidRPr="00204953" w14:paraId="4F9739E0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77EC5" w14:textId="77777777" w:rsidR="00204953" w:rsidRPr="00204953" w:rsidRDefault="00204953" w:rsidP="00204953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7269A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FW-IKT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0D662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100.70.7.99/25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D51C9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ISP – первый адрес в сети</w:t>
            </w:r>
          </w:p>
        </w:tc>
      </w:tr>
      <w:tr w:rsidR="00204953" w:rsidRPr="00204953" w14:paraId="2CEC3B61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42681" w14:textId="77777777" w:rsidR="00204953" w:rsidRPr="00204953" w:rsidRDefault="00204953" w:rsidP="00204953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624CB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ClientVV</w:t>
            </w:r>
            <w:proofErr w:type="spellEnd"/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E3205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100.70.8.78/28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1E573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ISP – первый адрес в сети</w:t>
            </w:r>
          </w:p>
        </w:tc>
      </w:tr>
      <w:tr w:rsidR="00204953" w:rsidRPr="00204953" w14:paraId="17B4935B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EC077" w14:textId="77777777" w:rsidR="00204953" w:rsidRPr="00204953" w:rsidRDefault="00204953" w:rsidP="00204953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9955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DNS-сервер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90E58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100.100.100.100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83635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04953" w:rsidRPr="00204953" w14:paraId="5ACDFEB2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5C688" w14:textId="77777777" w:rsidR="00204953" w:rsidRPr="00204953" w:rsidRDefault="00204953" w:rsidP="00204953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F2EB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NTP-сервер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D2552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100.101.102.103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D8FAF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04953" w:rsidRPr="00204953" w14:paraId="5FB4D1C6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2BB0CF80" w14:textId="77777777" w:rsidR="00204953" w:rsidRPr="00204953" w:rsidRDefault="00204953" w:rsidP="00204953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FW–R0–MSK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39153D5D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FW-MSK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7EDFE6C8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6EA58A3A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04953" w:rsidRPr="00204953" w14:paraId="0122920E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36E078C4" w14:textId="77777777" w:rsidR="00204953" w:rsidRPr="00204953" w:rsidRDefault="00204953" w:rsidP="00204953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5C85B6E4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R0-MSK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10C631CE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1E7171AC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FW-MSK (OSPF)</w:t>
            </w:r>
          </w:p>
        </w:tc>
      </w:tr>
      <w:tr w:rsidR="00204953" w:rsidRPr="00204953" w14:paraId="70FC2B0D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9C9E7" w14:textId="77777777" w:rsidR="00204953" w:rsidRPr="00204953" w:rsidRDefault="00204953" w:rsidP="00204953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LAN–MSK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59D7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R0–MSK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A77EB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73655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04953" w:rsidRPr="00204953" w14:paraId="31FA72B3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C9034" w14:textId="77777777" w:rsidR="00204953" w:rsidRPr="00204953" w:rsidRDefault="00204953" w:rsidP="00204953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4E5BF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PC–MSK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9579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DHCP 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90891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R0–MSK</w:t>
            </w:r>
          </w:p>
        </w:tc>
      </w:tr>
      <w:tr w:rsidR="00204953" w:rsidRPr="00204953" w14:paraId="0BA2C240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700F1690" w14:textId="77777777" w:rsidR="00204953" w:rsidRPr="00204953" w:rsidRDefault="00204953" w:rsidP="00204953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SRV–MSK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0DE194D7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R0–MSK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2217BFC5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04249CDF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04953" w:rsidRPr="00204953" w14:paraId="6010E0E8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7E02BD4E" w14:textId="77777777" w:rsidR="00204953" w:rsidRPr="00204953" w:rsidRDefault="00204953" w:rsidP="00204953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4A25520C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SRV1–MSK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14C961D1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0CBA3F09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R0–MSK</w:t>
            </w:r>
          </w:p>
        </w:tc>
      </w:tr>
      <w:tr w:rsidR="00204953" w:rsidRPr="00204953" w14:paraId="3446E5A7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02911DAB" w14:textId="77777777" w:rsidR="00204953" w:rsidRPr="00204953" w:rsidRDefault="00204953" w:rsidP="00204953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142BE67E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SRV2–MSK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73361A2F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7D976692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R0–MSK</w:t>
            </w:r>
          </w:p>
        </w:tc>
      </w:tr>
      <w:tr w:rsidR="00204953" w:rsidRPr="00204953" w14:paraId="085C5CC0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FFD4" w14:textId="77777777" w:rsidR="00204953" w:rsidRPr="00204953" w:rsidRDefault="00204953" w:rsidP="00204953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DMZ–MSK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7186B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FW–MSK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A7C0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03349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04953" w:rsidRPr="00204953" w14:paraId="0BD29109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EF46F" w14:textId="77777777" w:rsidR="00204953" w:rsidRPr="00204953" w:rsidRDefault="00204953" w:rsidP="00204953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4397E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APP–MSK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5137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E9EE6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FW–MSK</w:t>
            </w:r>
          </w:p>
        </w:tc>
      </w:tr>
      <w:tr w:rsidR="00204953" w:rsidRPr="00204953" w14:paraId="4781A08C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2812B195" w14:textId="77777777" w:rsidR="00204953" w:rsidRPr="00204953" w:rsidRDefault="00204953" w:rsidP="00204953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LAN–AMS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70335FA7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FW–AMS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7DE98CE7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03CF6C7D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04953" w:rsidRPr="00204953" w14:paraId="0C0FCC12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52F8E9FC" w14:textId="77777777" w:rsidR="00204953" w:rsidRPr="00204953" w:rsidRDefault="00204953" w:rsidP="00204953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32353B32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PC–AMS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3F2CAE0D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DHCP 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301E0E1A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FW–AMS</w:t>
            </w:r>
          </w:p>
        </w:tc>
      </w:tr>
      <w:tr w:rsidR="00204953" w:rsidRPr="00204953" w14:paraId="6021E018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49319" w14:textId="77777777" w:rsidR="00204953" w:rsidRPr="00204953" w:rsidRDefault="00204953" w:rsidP="00204953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DMZ–AMS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C07A4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FW–AMS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DE517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53E9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04953" w:rsidRPr="00204953" w14:paraId="53424D06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ED961" w14:textId="77777777" w:rsidR="00204953" w:rsidRPr="00204953" w:rsidRDefault="00204953" w:rsidP="00204953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61DD9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DMZ–AMS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41634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92D9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FW–AMS</w:t>
            </w:r>
          </w:p>
        </w:tc>
      </w:tr>
      <w:tr w:rsidR="00204953" w:rsidRPr="00204953" w14:paraId="2C36BBEA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1AFE1" w14:textId="77777777" w:rsidR="00204953" w:rsidRPr="00204953" w:rsidRDefault="00204953" w:rsidP="00204953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1644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APP–AMS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40C23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287F6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FW–AMS</w:t>
            </w:r>
          </w:p>
        </w:tc>
      </w:tr>
      <w:tr w:rsidR="00204953" w:rsidRPr="00204953" w14:paraId="3624B802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4AD3C7CA" w14:textId="77777777" w:rsidR="00204953" w:rsidRPr="00204953" w:rsidRDefault="00204953" w:rsidP="00204953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LAN–IKT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39A46AAC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FW–IKT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739D1D9A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6D8583F8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04953" w:rsidRPr="00204953" w14:paraId="1E172756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39B3E265" w14:textId="77777777" w:rsidR="00204953" w:rsidRPr="00204953" w:rsidRDefault="00204953" w:rsidP="00204953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450102F9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PC–IKT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52DBF2D5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DHCP 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5AFFB031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FW–IKT</w:t>
            </w:r>
          </w:p>
        </w:tc>
      </w:tr>
      <w:tr w:rsidR="00204953" w:rsidRPr="00204953" w14:paraId="2394D09D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794CD86B" w14:textId="77777777" w:rsidR="00204953" w:rsidRPr="00204953" w:rsidRDefault="00204953" w:rsidP="00204953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14177A55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SRV1–IKT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63BCD349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5E029180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FW–IKT</w:t>
            </w:r>
          </w:p>
        </w:tc>
      </w:tr>
      <w:tr w:rsidR="00204953" w:rsidRPr="00204953" w14:paraId="4CBCDC91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3ED34" w14:textId="77777777" w:rsidR="00204953" w:rsidRPr="00204953" w:rsidRDefault="00204953" w:rsidP="00204953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DMZ–IKT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B962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FW–IKT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7C81B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4960A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04953" w:rsidRPr="00204953" w14:paraId="0577C8FB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685EA" w14:textId="77777777" w:rsidR="00204953" w:rsidRPr="00204953" w:rsidRDefault="00204953" w:rsidP="00204953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1050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APP–IKT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AB0A4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76CDB" w14:textId="77777777" w:rsidR="00204953" w:rsidRPr="00204953" w:rsidRDefault="00204953" w:rsidP="0020495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FW–IKT</w:t>
            </w:r>
          </w:p>
        </w:tc>
      </w:tr>
    </w:tbl>
    <w:p w14:paraId="5F65FA3B" w14:textId="77777777" w:rsidR="00204953" w:rsidRPr="00204953" w:rsidRDefault="00204953" w:rsidP="00204953">
      <w:pPr>
        <w:keepNext/>
        <w:keepLines/>
        <w:spacing w:before="360" w:after="120" w:line="276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lastRenderedPageBreak/>
        <w:t>ЗАДАНИЕ</w:t>
      </w:r>
    </w:p>
    <w:p w14:paraId="663D9A59" w14:textId="77777777" w:rsidR="00204953" w:rsidRPr="00204953" w:rsidRDefault="00204953" w:rsidP="0020495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252" w:hanging="4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связи с большим спросом на наши услуги на Дальнем востоке, для обеспечения качественного соединения и разумного уровня задержек по передачи данных, руководство приняло решение открыть новый филиал в Сибири. Создайте необходимую инфраструктуру для нового филиала в Иркутске.</w:t>
      </w:r>
    </w:p>
    <w:p w14:paraId="64573E44" w14:textId="77777777" w:rsidR="00204953" w:rsidRPr="00204953" w:rsidRDefault="00204953" w:rsidP="00204953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Разверните необходимые машины из шаблонов и назначьте им параметры, указанные в таблице “Характеристики виртуальных машин в Иркутском филиале”</w:t>
      </w:r>
    </w:p>
    <w:p w14:paraId="01FCB32A" w14:textId="77777777" w:rsidR="00204953" w:rsidRPr="00204953" w:rsidRDefault="00204953" w:rsidP="00204953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виртуальные сети и соедините устройства согласно топологии</w:t>
      </w:r>
    </w:p>
    <w:p w14:paraId="5671FA6B" w14:textId="77777777" w:rsidR="00204953" w:rsidRPr="00204953" w:rsidRDefault="00204953" w:rsidP="00204953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Настройте IPv4-адресацию на устройствах в иркутском филиале и 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ClientVV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обеспечьте выход в интернет.</w:t>
      </w:r>
    </w:p>
    <w:p w14:paraId="6DA0C27F" w14:textId="77777777" w:rsidR="00204953" w:rsidRPr="00204953" w:rsidRDefault="00204953" w:rsidP="00204953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Настройте сервер разрешения имен</w:t>
      </w:r>
    </w:p>
    <w:p w14:paraId="4B527AFF" w14:textId="77777777" w:rsidR="00204953" w:rsidRPr="00204953" w:rsidRDefault="00204953" w:rsidP="00204953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Устройства в локальных сетях должны обращаться с DNS запросами к своим FW–IKT. </w:t>
      </w:r>
    </w:p>
    <w:p w14:paraId="36456207" w14:textId="77777777" w:rsidR="00204953" w:rsidRPr="00204953" w:rsidRDefault="00204953" w:rsidP="00204953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FW–IKT должны выполнять пересылку DNS запросов</w:t>
      </w:r>
    </w:p>
    <w:p w14:paraId="1ECE74C5" w14:textId="77777777" w:rsidR="00204953" w:rsidRPr="00204953" w:rsidRDefault="00204953" w:rsidP="00204953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Настройте для всех новых устройств соответствующие им имена и доменное имя ikt.jun39.wsr. </w:t>
      </w:r>
    </w:p>
    <w:p w14:paraId="71627551" w14:textId="77777777" w:rsidR="00204953" w:rsidRPr="00204953" w:rsidRDefault="00204953" w:rsidP="00204953">
      <w:pPr>
        <w:numPr>
          <w:ilvl w:val="1"/>
          <w:numId w:val="23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Настройте синхронизацию времени аналогично другим филиалам</w:t>
      </w:r>
    </w:p>
    <w:p w14:paraId="693B96C4" w14:textId="77777777" w:rsidR="00204953" w:rsidRPr="00204953" w:rsidRDefault="00204953" w:rsidP="0020495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255" w:hanging="4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Настройте защищенные VPN-туннели FW-</w:t>
      </w:r>
      <w:proofErr w:type="gram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IKT&lt;</w:t>
      </w:r>
      <w:proofErr w:type="gram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=&gt;FW-MSK со следующими параметрами:</w:t>
      </w:r>
    </w:p>
    <w:p w14:paraId="2E13BE3D" w14:textId="77777777" w:rsidR="00204953" w:rsidRPr="00204953" w:rsidRDefault="00204953" w:rsidP="00204953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Технология VPN на ваш выбор: 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IPsec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OpenVPN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WireGuard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675E641" w14:textId="77777777" w:rsidR="00204953" w:rsidRPr="00204953" w:rsidRDefault="00204953" w:rsidP="00204953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Используйте современные надежные протоколы шифрования AES и SHA-2</w:t>
      </w:r>
    </w:p>
    <w:p w14:paraId="340F1904" w14:textId="77777777" w:rsidR="00204953" w:rsidRPr="00204953" w:rsidRDefault="00204953" w:rsidP="00204953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допускается использование протоколов шифрования и аутентификации с длиной ключа/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хеша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менее 256 бит.</w:t>
      </w:r>
    </w:p>
    <w:p w14:paraId="423F7A48" w14:textId="77777777" w:rsidR="00204953" w:rsidRPr="00204953" w:rsidRDefault="00204953" w:rsidP="00204953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Настройте NAT и межсетевой экран таким образом, чтобы трафик для другого офиса не 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натировался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не блокировался.</w:t>
      </w:r>
    </w:p>
    <w:p w14:paraId="1842EF1B" w14:textId="77777777" w:rsidR="00204953" w:rsidRPr="00204953" w:rsidRDefault="00204953" w:rsidP="00204953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Настройка тоннеля не должна помешать функционированию тоннеля между AMS и MSK.</w:t>
      </w:r>
    </w:p>
    <w:p w14:paraId="5ADB9535" w14:textId="77777777" w:rsidR="00204953" w:rsidRPr="00204953" w:rsidRDefault="00204953" w:rsidP="0020495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255" w:hanging="4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Настройте работу OSPF, чтобы устройства из иркутского филиала имели связанность с устройствами из московского и амстердамского. </w:t>
      </w:r>
    </w:p>
    <w:p w14:paraId="34F7E726" w14:textId="77777777" w:rsidR="00204953" w:rsidRPr="00204953" w:rsidRDefault="00204953" w:rsidP="00204953">
      <w:pPr>
        <w:numPr>
          <w:ilvl w:val="0"/>
          <w:numId w:val="23"/>
        </w:numPr>
        <w:spacing w:after="0" w:line="276" w:lineRule="auto"/>
        <w:ind w:right="257" w:hanging="4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Настройте инфраструктуру DNS, чтобы устройства из иркутского филиала имели могли обратиться к устройствам других филиалов по доменным именам. </w:t>
      </w:r>
    </w:p>
    <w:p w14:paraId="256B6EEE" w14:textId="77777777" w:rsidR="00204953" w:rsidRPr="00204953" w:rsidRDefault="00204953" w:rsidP="00204953">
      <w:pPr>
        <w:numPr>
          <w:ilvl w:val="0"/>
          <w:numId w:val="23"/>
        </w:numPr>
        <w:spacing w:after="0" w:line="276" w:lineRule="auto"/>
        <w:ind w:right="257" w:hanging="4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пользователя 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admin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паролем P@ssw0rd на SRV1–IKT, и добавьте в группу 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sudo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58B56F0" w14:textId="77777777" w:rsidR="00204953" w:rsidRPr="00204953" w:rsidRDefault="00204953" w:rsidP="00204953">
      <w:pPr>
        <w:numPr>
          <w:ilvl w:val="0"/>
          <w:numId w:val="23"/>
        </w:numPr>
        <w:spacing w:after="0" w:line="276" w:lineRule="auto"/>
        <w:ind w:right="257" w:hanging="4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Настройте общий доступ к файлам на SRV1–IKT по протоколу NFS.</w:t>
      </w:r>
    </w:p>
    <w:p w14:paraId="6D92EAAF" w14:textId="77777777" w:rsidR="00204953" w:rsidRPr="00204953" w:rsidRDefault="00204953" w:rsidP="00204953">
      <w:pPr>
        <w:numPr>
          <w:ilvl w:val="1"/>
          <w:numId w:val="23"/>
        </w:numPr>
        <w:spacing w:after="0" w:line="276" w:lineRule="auto"/>
        <w:ind w:right="2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 для хранения файлов /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opt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nfs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rw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должен быть доступен для чтения и записи.</w:t>
      </w:r>
    </w:p>
    <w:p w14:paraId="38422FF0" w14:textId="77777777" w:rsidR="00204953" w:rsidRPr="00204953" w:rsidRDefault="00204953" w:rsidP="00204953">
      <w:pPr>
        <w:numPr>
          <w:ilvl w:val="1"/>
          <w:numId w:val="23"/>
        </w:numPr>
        <w:spacing w:after="0" w:line="276" w:lineRule="auto"/>
        <w:ind w:right="2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 для хранения файлов /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opt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nfs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должен быть доступен только для чтения.</w:t>
      </w:r>
    </w:p>
    <w:p w14:paraId="5E35E779" w14:textId="77777777" w:rsidR="00204953" w:rsidRPr="00204953" w:rsidRDefault="00204953" w:rsidP="00204953">
      <w:pPr>
        <w:numPr>
          <w:ilvl w:val="1"/>
          <w:numId w:val="23"/>
        </w:numPr>
        <w:spacing w:after="0" w:line="276" w:lineRule="auto"/>
        <w:ind w:right="2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NFS должен быть доступен для клиентов в сети LAN-IKT.</w:t>
      </w:r>
    </w:p>
    <w:p w14:paraId="54FDEC44" w14:textId="77777777" w:rsidR="00204953" w:rsidRPr="00204953" w:rsidRDefault="00204953" w:rsidP="00204953">
      <w:pPr>
        <w:numPr>
          <w:ilvl w:val="0"/>
          <w:numId w:val="23"/>
        </w:numPr>
        <w:spacing w:after="0" w:line="276" w:lineRule="auto"/>
        <w:ind w:right="257" w:hanging="4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Настройте клиент NFS на PC–IKT.</w:t>
      </w:r>
    </w:p>
    <w:p w14:paraId="2C5DC858" w14:textId="77777777" w:rsidR="00204953" w:rsidRPr="00204953" w:rsidRDefault="00204953" w:rsidP="00204953">
      <w:pPr>
        <w:numPr>
          <w:ilvl w:val="1"/>
          <w:numId w:val="23"/>
        </w:numPr>
        <w:spacing w:after="0" w:line="276" w:lineRule="auto"/>
        <w:ind w:right="2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Путь /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opt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nfs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rw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SRV1–IKT должен быть смонтирован в каталог /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home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Desktop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nfs_rw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PC–IKT.</w:t>
      </w:r>
    </w:p>
    <w:p w14:paraId="24DB9111" w14:textId="77777777" w:rsidR="00204953" w:rsidRPr="00204953" w:rsidRDefault="00204953" w:rsidP="00204953">
      <w:pPr>
        <w:numPr>
          <w:ilvl w:val="1"/>
          <w:numId w:val="23"/>
        </w:numPr>
        <w:spacing w:after="0" w:line="276" w:lineRule="auto"/>
        <w:ind w:right="2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Путь /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opt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nfs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SRV1–IKTAMS должен быть смонтирован в каталог /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home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Desktop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nfs_ro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PC–IKT.</w:t>
      </w:r>
    </w:p>
    <w:p w14:paraId="1658FC64" w14:textId="77777777" w:rsidR="00204953" w:rsidRPr="00204953" w:rsidRDefault="00204953" w:rsidP="00204953">
      <w:pPr>
        <w:numPr>
          <w:ilvl w:val="1"/>
          <w:numId w:val="23"/>
        </w:numPr>
        <w:spacing w:after="0" w:line="276" w:lineRule="auto"/>
        <w:ind w:right="2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Монтирование должно восстанавливаться при перезагрузке виртуальной машины.</w:t>
      </w:r>
    </w:p>
    <w:p w14:paraId="6ED7392E" w14:textId="77777777" w:rsidR="00204953" w:rsidRPr="00204953" w:rsidRDefault="00204953" w:rsidP="00204953">
      <w:pPr>
        <w:numPr>
          <w:ilvl w:val="0"/>
          <w:numId w:val="23"/>
        </w:numPr>
        <w:spacing w:after="0" w:line="276" w:lineRule="auto"/>
        <w:ind w:right="257" w:hanging="4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Настройте права доступа для каталога /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opt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nfs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 на SRV1–IKT.</w:t>
      </w:r>
    </w:p>
    <w:p w14:paraId="51B98409" w14:textId="77777777" w:rsidR="00204953" w:rsidRPr="00204953" w:rsidRDefault="00204953" w:rsidP="00204953">
      <w:pPr>
        <w:numPr>
          <w:ilvl w:val="1"/>
          <w:numId w:val="23"/>
        </w:numPr>
        <w:spacing w:after="0" w:line="276" w:lineRule="auto"/>
        <w:ind w:right="2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Пользователь 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admin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должен иметь права на чтение и запись в каталог /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opt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nfs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все его подкаталоги.</w:t>
      </w:r>
    </w:p>
    <w:p w14:paraId="550B1D84" w14:textId="77777777" w:rsidR="00204953" w:rsidRPr="00204953" w:rsidRDefault="00204953" w:rsidP="00204953">
      <w:pPr>
        <w:numPr>
          <w:ilvl w:val="0"/>
          <w:numId w:val="23"/>
        </w:numPr>
        <w:spacing w:after="0" w:line="276" w:lineRule="auto"/>
        <w:ind w:right="257" w:hanging="4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каждом из серверов APP-* должен быть развернут WEB-сервер.</w:t>
      </w:r>
    </w:p>
    <w:p w14:paraId="26783F66" w14:textId="77777777" w:rsidR="00204953" w:rsidRPr="00204953" w:rsidRDefault="00204953" w:rsidP="00204953">
      <w:pPr>
        <w:numPr>
          <w:ilvl w:val="1"/>
          <w:numId w:val="23"/>
        </w:numPr>
        <w:spacing w:after="0" w:line="276" w:lineRule="auto"/>
        <w:ind w:right="2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 должен открываться по адресу web.jun39.wsr по протоколу HTTP на стандартном порте и должен быть доступен из сети интернет.</w:t>
      </w:r>
    </w:p>
    <w:p w14:paraId="6E24FBDA" w14:textId="77777777" w:rsidR="00204953" w:rsidRPr="00204953" w:rsidRDefault="00204953" w:rsidP="00204953">
      <w:pPr>
        <w:numPr>
          <w:ilvl w:val="1"/>
          <w:numId w:val="23"/>
        </w:numPr>
        <w:spacing w:after="0" w:line="276" w:lineRule="auto"/>
        <w:ind w:right="2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 должен содержать следующий текст: “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Welcome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Minecraft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server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mc.jun39.wsr 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site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XX 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region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”, где XX заменено на “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European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”, “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Central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”, “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Siberian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 соответственно региональному расположению.</w:t>
      </w:r>
    </w:p>
    <w:p w14:paraId="1BDEC532" w14:textId="77777777" w:rsidR="00204953" w:rsidRPr="00204953" w:rsidRDefault="00204953" w:rsidP="00204953">
      <w:pPr>
        <w:numPr>
          <w:ilvl w:val="0"/>
          <w:numId w:val="23"/>
        </w:numPr>
        <w:spacing w:after="0" w:line="276" w:lineRule="auto"/>
        <w:ind w:right="257" w:hanging="4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сервере VDS разверните сервер DNS</w:t>
      </w:r>
    </w:p>
    <w:p w14:paraId="4C3FD153" w14:textId="77777777" w:rsidR="00204953" w:rsidRPr="00204953" w:rsidRDefault="00204953" w:rsidP="00204953">
      <w:pPr>
        <w:numPr>
          <w:ilvl w:val="1"/>
          <w:numId w:val="23"/>
        </w:numPr>
        <w:spacing w:after="0" w:line="276" w:lineRule="auto"/>
        <w:ind w:right="2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 должен расшифровывать зону jun39.wsr</w:t>
      </w:r>
    </w:p>
    <w:p w14:paraId="474E45E7" w14:textId="77777777" w:rsidR="00204953" w:rsidRPr="00204953" w:rsidRDefault="00204953" w:rsidP="00204953">
      <w:pPr>
        <w:numPr>
          <w:ilvl w:val="1"/>
          <w:numId w:val="23"/>
        </w:numPr>
        <w:spacing w:after="0" w:line="276" w:lineRule="auto"/>
        <w:ind w:right="2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 jun39.wsr для клиентов в сети интернет должно расшифровываться в адрес сервера VDS.</w:t>
      </w:r>
    </w:p>
    <w:p w14:paraId="20DC8636" w14:textId="77777777" w:rsidR="00204953" w:rsidRPr="00204953" w:rsidRDefault="00204953" w:rsidP="00204953">
      <w:pPr>
        <w:numPr>
          <w:ilvl w:val="1"/>
          <w:numId w:val="23"/>
        </w:numPr>
        <w:spacing w:after="0" w:line="276" w:lineRule="auto"/>
        <w:ind w:right="2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Имя web.jun39.wsr для 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клиентов в сети интернет должно расшифровываться во внешний адрес FW-* в ближайшем к клиенту регионе.</w:t>
      </w:r>
    </w:p>
    <w:p w14:paraId="4715908C" w14:textId="77777777" w:rsidR="00204953" w:rsidRPr="00204953" w:rsidRDefault="00204953" w:rsidP="00204953">
      <w:pPr>
        <w:numPr>
          <w:ilvl w:val="1"/>
          <w:numId w:val="23"/>
        </w:numPr>
        <w:spacing w:after="0" w:line="276" w:lineRule="auto"/>
        <w:ind w:right="2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забудьте проконтролировать, что клиенты Client* обращаются с DNS-запросами к VDS.</w:t>
      </w:r>
    </w:p>
    <w:p w14:paraId="215716EA" w14:textId="77777777" w:rsidR="00204953" w:rsidRPr="00204953" w:rsidRDefault="00204953" w:rsidP="00204953">
      <w:pPr>
        <w:numPr>
          <w:ilvl w:val="0"/>
          <w:numId w:val="23"/>
        </w:numPr>
        <w:spacing w:after="0" w:line="276" w:lineRule="auto"/>
        <w:ind w:right="252" w:hanging="4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Внутри филиалов имя web.jun39.wsr должно расшифровываться и в локальный адрес APP-* в соответствующем регионе и по нему должен открываться соответствующий сайт</w:t>
      </w:r>
    </w:p>
    <w:p w14:paraId="2516D07F" w14:textId="77777777" w:rsidR="00204953" w:rsidRPr="00204953" w:rsidRDefault="00204953" w:rsidP="00204953">
      <w:pPr>
        <w:numPr>
          <w:ilvl w:val="0"/>
          <w:numId w:val="23"/>
        </w:numPr>
        <w:spacing w:after="0" w:line="276" w:lineRule="auto"/>
        <w:ind w:hanging="4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Настройте CA на SRV2-MSK со следующими параметрами</w:t>
      </w:r>
    </w:p>
    <w:p w14:paraId="77496888" w14:textId="77777777" w:rsidR="00204953" w:rsidRPr="00204953" w:rsidRDefault="00204953" w:rsidP="00204953">
      <w:pPr>
        <w:numPr>
          <w:ilvl w:val="1"/>
          <w:numId w:val="23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Используйте /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opt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качестве корневой директории CA.</w:t>
      </w:r>
    </w:p>
    <w:p w14:paraId="563C25C9" w14:textId="77777777" w:rsidR="00204953" w:rsidRPr="00204953" w:rsidRDefault="00204953" w:rsidP="00204953">
      <w:pPr>
        <w:numPr>
          <w:ilvl w:val="1"/>
          <w:numId w:val="23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Страна RU;</w:t>
      </w:r>
    </w:p>
    <w:p w14:paraId="5C827DF0" w14:textId="77777777" w:rsidR="00204953" w:rsidRPr="00204953" w:rsidRDefault="00204953" w:rsidP="00204953">
      <w:pPr>
        <w:numPr>
          <w:ilvl w:val="1"/>
          <w:numId w:val="23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Организация WSR</w:t>
      </w:r>
    </w:p>
    <w:p w14:paraId="15264BF0" w14:textId="77777777" w:rsidR="00204953" w:rsidRPr="00204953" w:rsidRDefault="00204953" w:rsidP="00204953">
      <w:pPr>
        <w:numPr>
          <w:ilvl w:val="1"/>
          <w:numId w:val="23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CN должен быть установлен как WSR CA.</w:t>
      </w:r>
    </w:p>
    <w:p w14:paraId="793BF14E" w14:textId="77777777" w:rsidR="00204953" w:rsidRPr="00204953" w:rsidRDefault="00204953" w:rsidP="00204953">
      <w:pPr>
        <w:numPr>
          <w:ilvl w:val="1"/>
          <w:numId w:val="23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корневой сертификат CA.</w:t>
      </w:r>
    </w:p>
    <w:p w14:paraId="0BA5233E" w14:textId="77777777" w:rsidR="00204953" w:rsidRPr="00204953" w:rsidRDefault="00204953" w:rsidP="00204953">
      <w:pPr>
        <w:numPr>
          <w:ilvl w:val="1"/>
          <w:numId w:val="23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SRV2-MSK и PC-MSK должны доверять CA.</w:t>
      </w:r>
    </w:p>
    <w:p w14:paraId="5945B632" w14:textId="77777777" w:rsidR="00204953" w:rsidRPr="00204953" w:rsidRDefault="00204953" w:rsidP="00204953">
      <w:pPr>
        <w:numPr>
          <w:ilvl w:val="0"/>
          <w:numId w:val="23"/>
        </w:numPr>
        <w:spacing w:after="0" w:line="276" w:lineRule="auto"/>
        <w:ind w:right="252" w:hanging="4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сервере SRV1-MSK должен быть развернут WEB-сервер:</w:t>
      </w:r>
    </w:p>
    <w:p w14:paraId="626B909A" w14:textId="77777777" w:rsidR="00204953" w:rsidRPr="00204953" w:rsidRDefault="00204953" w:rsidP="00204953">
      <w:pPr>
        <w:numPr>
          <w:ilvl w:val="1"/>
          <w:numId w:val="23"/>
        </w:numPr>
        <w:spacing w:after="0" w:line="276" w:lineRule="auto"/>
        <w:ind w:right="2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 должен открываться по адресу corp.msk.jun39.wsr</w:t>
      </w:r>
    </w:p>
    <w:p w14:paraId="53974820" w14:textId="77777777" w:rsidR="00204953" w:rsidRPr="00204953" w:rsidRDefault="00204953" w:rsidP="00204953">
      <w:pPr>
        <w:numPr>
          <w:ilvl w:val="1"/>
          <w:numId w:val="23"/>
        </w:numPr>
        <w:spacing w:after="0" w:line="276" w:lineRule="auto"/>
        <w:ind w:right="2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 должен содержать следующий текст “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Welcome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secure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corporate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portal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jun39.wsr”</w:t>
      </w:r>
    </w:p>
    <w:p w14:paraId="6DB6C7D8" w14:textId="77777777" w:rsidR="00204953" w:rsidRPr="00204953" w:rsidRDefault="00204953" w:rsidP="00204953">
      <w:pPr>
        <w:numPr>
          <w:ilvl w:val="1"/>
          <w:numId w:val="23"/>
        </w:numPr>
        <w:spacing w:after="0" w:line="276" w:lineRule="auto"/>
        <w:ind w:right="2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Сайт должен функционировать по протоколу HTTPS. При обращении по протоколу HTTP должен происходить автоматический 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редирект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HTTPS.</w:t>
      </w:r>
    </w:p>
    <w:p w14:paraId="181D899B" w14:textId="77777777" w:rsidR="00204953" w:rsidRPr="00204953" w:rsidRDefault="00204953" w:rsidP="00204953">
      <w:pPr>
        <w:numPr>
          <w:ilvl w:val="1"/>
          <w:numId w:val="23"/>
        </w:numPr>
        <w:spacing w:after="0" w:line="276" w:lineRule="auto"/>
        <w:ind w:right="2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WEB-сервер должен иметь сертификат, подписанный корпоративным центром сертификации</w:t>
      </w:r>
    </w:p>
    <w:p w14:paraId="4034B495" w14:textId="77777777" w:rsidR="00204953" w:rsidRPr="00204953" w:rsidRDefault="00204953" w:rsidP="00204953">
      <w:pPr>
        <w:numPr>
          <w:ilvl w:val="1"/>
          <w:numId w:val="23"/>
        </w:numPr>
        <w:spacing w:after="0" w:line="276" w:lineRule="auto"/>
        <w:ind w:right="2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 должен открываться с PC1-MSK без ошибок и предупреждений</w:t>
      </w:r>
    </w:p>
    <w:p w14:paraId="41009796" w14:textId="77777777" w:rsidR="00204953" w:rsidRPr="00204953" w:rsidRDefault="00204953" w:rsidP="00204953">
      <w:pPr>
        <w:numPr>
          <w:ilvl w:val="0"/>
          <w:numId w:val="23"/>
        </w:numPr>
        <w:spacing w:after="0" w:line="276" w:lineRule="auto"/>
        <w:ind w:right="255" w:hanging="4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Обеспечьте подключение удаленного сотрудника с компьютера 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VPNclient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корпоративному порталу https://corp.msk.jun39.wsr посредством VPN-подключения. При этом открытие портала не должно вызывать ошибок и предупреждений безопасности. </w:t>
      </w:r>
    </w:p>
    <w:p w14:paraId="4EC43F11" w14:textId="77777777" w:rsidR="00204953" w:rsidRPr="00204953" w:rsidRDefault="00204953" w:rsidP="00204953">
      <w:pPr>
        <w:numPr>
          <w:ilvl w:val="0"/>
          <w:numId w:val="23"/>
        </w:numPr>
        <w:spacing w:after="0" w:line="276" w:lineRule="auto"/>
        <w:ind w:right="255" w:hanging="4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VDS разверните сервер 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Minecraft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Для этого непосредственно перед началом развертывания сервера выделите виртуальной машине побольше ресурсов, а именно 4 VCPU и 3 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оперативной памяти. После этого, разверните сервер 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Minecraft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 следующими параметрами:</w:t>
      </w:r>
    </w:p>
    <w:p w14:paraId="59B44664" w14:textId="77777777" w:rsidR="00204953" w:rsidRPr="00204953" w:rsidRDefault="00204953" w:rsidP="00204953">
      <w:pPr>
        <w:numPr>
          <w:ilvl w:val="1"/>
          <w:numId w:val="23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 сервера: Jun39</w:t>
      </w:r>
    </w:p>
    <w:p w14:paraId="73FD54A6" w14:textId="77777777" w:rsidR="00204953" w:rsidRPr="00204953" w:rsidRDefault="00204953" w:rsidP="00204953">
      <w:pPr>
        <w:numPr>
          <w:ilvl w:val="1"/>
          <w:numId w:val="23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Ограничение кол-ва игроков: 12</w:t>
      </w:r>
    </w:p>
    <w:p w14:paraId="58A55AD7" w14:textId="77777777" w:rsidR="00204953" w:rsidRPr="00204953" w:rsidRDefault="00204953" w:rsidP="00204953">
      <w:pPr>
        <w:numPr>
          <w:ilvl w:val="1"/>
          <w:numId w:val="23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Порт: по умолчанию</w:t>
      </w:r>
    </w:p>
    <w:p w14:paraId="5A9AD1BB" w14:textId="77777777" w:rsidR="00204953" w:rsidRPr="00204953" w:rsidRDefault="00204953" w:rsidP="00204953">
      <w:pPr>
        <w:numPr>
          <w:ilvl w:val="1"/>
          <w:numId w:val="23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аккаунтов пользователей: отключена</w:t>
      </w:r>
    </w:p>
    <w:p w14:paraId="006CD4CB" w14:textId="77777777" w:rsidR="00204953" w:rsidRPr="00204953" w:rsidRDefault="00204953" w:rsidP="00204953">
      <w:pPr>
        <w:numPr>
          <w:ilvl w:val="1"/>
          <w:numId w:val="23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Сервер должен быть запущен в виде контейнера 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Docker</w:t>
      </w:r>
      <w:proofErr w:type="spellEnd"/>
    </w:p>
    <w:p w14:paraId="6A2C2BC3" w14:textId="77777777" w:rsidR="00204953" w:rsidRPr="00204953" w:rsidRDefault="00204953" w:rsidP="00204953">
      <w:pPr>
        <w:numPr>
          <w:ilvl w:val="1"/>
          <w:numId w:val="23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Контейнер должен автоматически запускаться после перезагрузки компьютера</w:t>
      </w:r>
    </w:p>
    <w:p w14:paraId="3B97C4A3" w14:textId="77777777" w:rsidR="00204953" w:rsidRPr="00204953" w:rsidRDefault="00204953" w:rsidP="00204953">
      <w:pPr>
        <w:numPr>
          <w:ilvl w:val="1"/>
          <w:numId w:val="23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проверки можете использовать 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tlauncher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расположенный на вашем операторском рабочем месте. Подключение осуществляется по внешнему адресу ISP (в сети 172.16.0.0), можно получить в интерфейсе среды виртуализации.</w:t>
      </w:r>
    </w:p>
    <w:p w14:paraId="485F7CA1" w14:textId="77777777" w:rsidR="00204953" w:rsidRPr="00204953" w:rsidRDefault="00204953" w:rsidP="00204953">
      <w:pPr>
        <w:numPr>
          <w:ilvl w:val="0"/>
          <w:numId w:val="23"/>
        </w:numPr>
        <w:spacing w:after="0" w:line="276" w:lineRule="auto"/>
        <w:ind w:right="255" w:hanging="4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сервере DMZ-AMS разверните сервер облачного хранения данных. Для этого непосредственно перед началом развертывания сервера выделите виртуальной машине побольше ресурсов, а именно 2 VCPU и 2 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оперативной памяти. После этого, разверните сервер со следующими параметрами:</w:t>
      </w:r>
    </w:p>
    <w:p w14:paraId="123CF70C" w14:textId="77777777" w:rsidR="00204953" w:rsidRPr="00204953" w:rsidRDefault="00204953" w:rsidP="00204953">
      <w:pPr>
        <w:numPr>
          <w:ilvl w:val="1"/>
          <w:numId w:val="23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Файловый сервер: 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NextCloud</w:t>
      </w:r>
      <w:proofErr w:type="spellEnd"/>
    </w:p>
    <w:p w14:paraId="47DE3092" w14:textId="77777777" w:rsidR="00204953" w:rsidRPr="00204953" w:rsidRDefault="00204953" w:rsidP="00204953">
      <w:pPr>
        <w:numPr>
          <w:ilvl w:val="1"/>
          <w:numId w:val="23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База данных: 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MariaDB</w:t>
      </w:r>
      <w:proofErr w:type="spellEnd"/>
    </w:p>
    <w:p w14:paraId="31FA2722" w14:textId="77777777" w:rsidR="00204953" w:rsidRPr="00204953" w:rsidRDefault="00204953" w:rsidP="00204953">
      <w:pPr>
        <w:numPr>
          <w:ilvl w:val="1"/>
          <w:numId w:val="23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Веб интерфейс БД: 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phpMyAdmin</w:t>
      </w:r>
      <w:proofErr w:type="spellEnd"/>
    </w:p>
    <w:p w14:paraId="64BC11E0" w14:textId="77777777" w:rsidR="00204953" w:rsidRPr="00204953" w:rsidRDefault="00204953" w:rsidP="00204953">
      <w:pPr>
        <w:numPr>
          <w:ilvl w:val="1"/>
          <w:numId w:val="23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Порт 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NextCloud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8080</w:t>
      </w:r>
    </w:p>
    <w:p w14:paraId="1E06A601" w14:textId="77777777" w:rsidR="00204953" w:rsidRPr="00204953" w:rsidRDefault="00204953" w:rsidP="00204953">
      <w:pPr>
        <w:numPr>
          <w:ilvl w:val="1"/>
          <w:numId w:val="23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Порт 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phpMyAdmin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8888</w:t>
      </w:r>
    </w:p>
    <w:p w14:paraId="001B2FDC" w14:textId="77777777" w:rsidR="00204953" w:rsidRPr="00204953" w:rsidRDefault="00204953" w:rsidP="00204953">
      <w:pPr>
        <w:numPr>
          <w:ilvl w:val="1"/>
          <w:numId w:val="23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сервисы должны быть запущены в виде контейнеров 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Docker</w:t>
      </w:r>
      <w:proofErr w:type="spellEnd"/>
    </w:p>
    <w:p w14:paraId="2E07C6F1" w14:textId="77777777" w:rsidR="00204953" w:rsidRPr="00204953" w:rsidRDefault="00204953" w:rsidP="00204953">
      <w:pPr>
        <w:numPr>
          <w:ilvl w:val="1"/>
          <w:numId w:val="23"/>
        </w:numPr>
        <w:spacing w:after="0" w:line="276" w:lineRule="auto"/>
        <w:ind w:right="2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контейнеры должны автоматически запускаться после перезагрузки компьютера</w:t>
      </w:r>
    </w:p>
    <w:p w14:paraId="7B67D1FB" w14:textId="77777777" w:rsidR="00204953" w:rsidRPr="00204953" w:rsidRDefault="00204953" w:rsidP="00204953">
      <w:pPr>
        <w:numPr>
          <w:ilvl w:val="0"/>
          <w:numId w:val="23"/>
        </w:numPr>
        <w:spacing w:after="0" w:line="276" w:lineRule="auto"/>
        <w:ind w:right="255" w:hanging="4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Обеспечьте подключение удаленного сотрудника с компьютера </w:t>
      </w:r>
      <w:proofErr w:type="spellStart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VPNclient</w:t>
      </w:r>
      <w:proofErr w:type="spellEnd"/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корпоративному облачному хранилищу на DMZ-AMS посредством имеющегося VPN-подключения. </w:t>
      </w:r>
    </w:p>
    <w:p w14:paraId="58EF8EE1" w14:textId="26BCD24E" w:rsidR="00204953" w:rsidRPr="00204953" w:rsidRDefault="00204953" w:rsidP="00204953">
      <w:pPr>
        <w:spacing w:after="0"/>
        <w:ind w:right="255"/>
        <w:jc w:val="both"/>
        <w:rPr>
          <w:rFonts w:ascii="Arial" w:eastAsia="Arial" w:hAnsi="Arial" w:cs="Arial"/>
          <w:color w:val="000000"/>
          <w:lang w:eastAsia="ru-RU"/>
        </w:rPr>
      </w:pPr>
    </w:p>
    <w:p w14:paraId="794941F3" w14:textId="77777777" w:rsidR="00204953" w:rsidRPr="00204953" w:rsidRDefault="00204953" w:rsidP="00204953">
      <w:pPr>
        <w:keepNext/>
        <w:keepLines/>
        <w:spacing w:before="240" w:after="120" w:line="276" w:lineRule="auto"/>
        <w:ind w:firstLine="709"/>
        <w:jc w:val="both"/>
        <w:outlineLvl w:val="1"/>
        <w:rPr>
          <w:rFonts w:ascii="Arial" w:eastAsia="Arial" w:hAnsi="Arial" w:cs="Arial"/>
          <w:color w:val="365F91"/>
          <w:lang w:eastAsia="ru-RU"/>
        </w:rPr>
      </w:pPr>
      <w:bookmarkStart w:id="12" w:name="_heading=h.9q84t8x9ochz" w:colFirst="0" w:colLast="0"/>
      <w:bookmarkEnd w:id="12"/>
      <w:r w:rsidRPr="00204953">
        <w:rPr>
          <w:rFonts w:ascii="Times New Roman" w:eastAsia="Times New Roman" w:hAnsi="Times New Roman" w:cs="Times New Roman"/>
          <w:color w:val="365F91"/>
          <w:sz w:val="28"/>
          <w:szCs w:val="28"/>
          <w:lang w:eastAsia="ru-RU"/>
        </w:rPr>
        <w:t xml:space="preserve">Примерные задержки передачи данных между клиентами и филиалами. </w:t>
      </w:r>
    </w:p>
    <w:tbl>
      <w:tblPr>
        <w:tblW w:w="103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6"/>
        <w:gridCol w:w="1335"/>
        <w:gridCol w:w="1335"/>
        <w:gridCol w:w="1335"/>
        <w:gridCol w:w="1335"/>
        <w:gridCol w:w="1335"/>
        <w:gridCol w:w="1335"/>
        <w:gridCol w:w="1335"/>
      </w:tblGrid>
      <w:tr w:rsidR="00204953" w:rsidRPr="00204953" w14:paraId="17ABE081" w14:textId="77777777" w:rsidTr="006C026B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3FCEB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RTT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A7DBE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EU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6A89A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AMS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F2032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MSK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2E891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SPB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EAAD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EKB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7CD2F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IKT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51DA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VV</w:t>
            </w:r>
          </w:p>
        </w:tc>
      </w:tr>
      <w:tr w:rsidR="00204953" w:rsidRPr="00204953" w14:paraId="7C02F3D2" w14:textId="77777777" w:rsidTr="006C026B">
        <w:tc>
          <w:tcPr>
            <w:tcW w:w="975" w:type="dxa"/>
            <w:tcBorders>
              <w:lef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07334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EU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7086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9AE55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AB4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E7B3B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56FC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7BF24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8764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174</w:t>
            </w:r>
          </w:p>
        </w:tc>
      </w:tr>
      <w:tr w:rsidR="00204953" w:rsidRPr="00204953" w14:paraId="4DF6E3C9" w14:textId="77777777" w:rsidTr="006C026B">
        <w:tc>
          <w:tcPr>
            <w:tcW w:w="975" w:type="dxa"/>
            <w:tcBorders>
              <w:lef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0C018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AMS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6157C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31BCC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54BA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52176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870D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0019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B9B06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170</w:t>
            </w:r>
          </w:p>
        </w:tc>
      </w:tr>
      <w:tr w:rsidR="00204953" w:rsidRPr="00204953" w14:paraId="243AC3CF" w14:textId="77777777" w:rsidTr="006C026B">
        <w:tc>
          <w:tcPr>
            <w:tcW w:w="975" w:type="dxa"/>
            <w:tcBorders>
              <w:lef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D6F1D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MSK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5DE3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AA9B4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28DF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5BB9E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B769C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3330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27D38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204953" w:rsidRPr="00204953" w14:paraId="3BCD34AF" w14:textId="77777777" w:rsidTr="006C026B">
        <w:tc>
          <w:tcPr>
            <w:tcW w:w="975" w:type="dxa"/>
            <w:tcBorders>
              <w:lef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9657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SPB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8602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E50D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EF3E6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7FAC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1970A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4543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9D1AA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</w:t>
            </w:r>
          </w:p>
        </w:tc>
      </w:tr>
      <w:tr w:rsidR="00204953" w:rsidRPr="00204953" w14:paraId="4480B7CB" w14:textId="77777777" w:rsidTr="006C026B">
        <w:tc>
          <w:tcPr>
            <w:tcW w:w="975" w:type="dxa"/>
            <w:tcBorders>
              <w:lef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F3D1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EKB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7564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C3659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DD6F1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B9087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4EA1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94A2F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C2CC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</w:tr>
      <w:tr w:rsidR="00204953" w:rsidRPr="00204953" w14:paraId="59FC7FE1" w14:textId="77777777" w:rsidTr="006C026B">
        <w:tc>
          <w:tcPr>
            <w:tcW w:w="975" w:type="dxa"/>
            <w:tcBorders>
              <w:lef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BC9E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IKT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BB305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F9471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E93C8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4C9A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8DFC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6AE74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4A91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204953" w:rsidRPr="00204953" w14:paraId="42511E35" w14:textId="77777777" w:rsidTr="006C026B">
        <w:tc>
          <w:tcPr>
            <w:tcW w:w="975" w:type="dxa"/>
            <w:tcBorders>
              <w:lef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C776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VV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C2D9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1D586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95596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4882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BAE71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11C6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6A1FD" w14:textId="77777777" w:rsidR="00204953" w:rsidRPr="00204953" w:rsidRDefault="00204953" w:rsidP="002049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</w:tbl>
    <w:p w14:paraId="3D00B30B" w14:textId="77777777" w:rsidR="00204953" w:rsidRPr="00204953" w:rsidRDefault="00204953" w:rsidP="00204953">
      <w:pPr>
        <w:keepNext/>
        <w:keepLines/>
        <w:spacing w:before="360" w:after="120" w:line="276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bookmarkStart w:id="13" w:name="_heading=h.qbgttv4aco2c" w:colFirst="0" w:colLast="0"/>
      <w:bookmarkEnd w:id="13"/>
    </w:p>
    <w:p w14:paraId="5EE17407" w14:textId="77777777" w:rsidR="00204953" w:rsidRPr="00204953" w:rsidRDefault="00204953" w:rsidP="00204953">
      <w:pPr>
        <w:keepNext/>
        <w:keepLines/>
        <w:spacing w:before="240" w:after="120" w:line="276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365F91"/>
          <w:sz w:val="28"/>
          <w:szCs w:val="28"/>
          <w:lang w:eastAsia="ru-RU"/>
        </w:rPr>
      </w:pPr>
      <w:bookmarkStart w:id="14" w:name="_heading=h.j5or5iqchc9e" w:colFirst="0" w:colLast="0"/>
      <w:bookmarkEnd w:id="14"/>
      <w:r w:rsidRPr="00204953">
        <w:rPr>
          <w:rFonts w:ascii="Times New Roman" w:eastAsia="Times New Roman" w:hAnsi="Times New Roman" w:cs="Times New Roman"/>
          <w:color w:val="365F91"/>
          <w:sz w:val="28"/>
          <w:szCs w:val="28"/>
          <w:lang w:eastAsia="ru-RU"/>
        </w:rPr>
        <w:t xml:space="preserve">Характеристики виртуальных машин в Иркутском филиале. </w:t>
      </w:r>
    </w:p>
    <w:tbl>
      <w:tblPr>
        <w:tblW w:w="1032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41"/>
        <w:gridCol w:w="3440"/>
        <w:gridCol w:w="3440"/>
      </w:tblGrid>
      <w:tr w:rsidR="00204953" w:rsidRPr="00204953" w14:paraId="29C053DE" w14:textId="77777777" w:rsidTr="006C026B">
        <w:trPr>
          <w:jc w:val="center"/>
        </w:trPr>
        <w:tc>
          <w:tcPr>
            <w:tcW w:w="3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D11E1" w14:textId="77777777" w:rsidR="00204953" w:rsidRPr="00204953" w:rsidRDefault="00204953" w:rsidP="00204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VM</w:t>
            </w:r>
          </w:p>
        </w:tc>
        <w:tc>
          <w:tcPr>
            <w:tcW w:w="3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9656" w14:textId="77777777" w:rsidR="00204953" w:rsidRPr="00204953" w:rsidRDefault="00204953" w:rsidP="00204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CPU</w:t>
            </w:r>
          </w:p>
        </w:tc>
        <w:tc>
          <w:tcPr>
            <w:tcW w:w="3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B6AE3" w14:textId="77777777" w:rsidR="00204953" w:rsidRPr="00204953" w:rsidRDefault="00204953" w:rsidP="00204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RAM (MB)</w:t>
            </w:r>
          </w:p>
        </w:tc>
      </w:tr>
      <w:tr w:rsidR="00204953" w:rsidRPr="00204953" w14:paraId="5196A920" w14:textId="77777777" w:rsidTr="006C026B">
        <w:trPr>
          <w:jc w:val="center"/>
        </w:trPr>
        <w:tc>
          <w:tcPr>
            <w:tcW w:w="3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E377A" w14:textId="77777777" w:rsidR="00204953" w:rsidRPr="00204953" w:rsidRDefault="00204953" w:rsidP="00204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FW-IKT</w:t>
            </w:r>
          </w:p>
        </w:tc>
        <w:tc>
          <w:tcPr>
            <w:tcW w:w="3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1645" w14:textId="77777777" w:rsidR="00204953" w:rsidRPr="00204953" w:rsidRDefault="00204953" w:rsidP="00204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A0B77" w14:textId="77777777" w:rsidR="00204953" w:rsidRPr="00204953" w:rsidRDefault="00204953" w:rsidP="00204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1280 </w:t>
            </w:r>
          </w:p>
        </w:tc>
      </w:tr>
      <w:tr w:rsidR="00204953" w:rsidRPr="00204953" w14:paraId="222A2331" w14:textId="77777777" w:rsidTr="006C026B">
        <w:trPr>
          <w:jc w:val="center"/>
        </w:trPr>
        <w:tc>
          <w:tcPr>
            <w:tcW w:w="3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302C0" w14:textId="77777777" w:rsidR="00204953" w:rsidRPr="00204953" w:rsidRDefault="00204953" w:rsidP="00204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PC-IKT</w:t>
            </w:r>
          </w:p>
        </w:tc>
        <w:tc>
          <w:tcPr>
            <w:tcW w:w="3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D3638" w14:textId="77777777" w:rsidR="00204953" w:rsidRPr="00204953" w:rsidRDefault="00204953" w:rsidP="00204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60492" w14:textId="77777777" w:rsidR="00204953" w:rsidRPr="00204953" w:rsidRDefault="00204953" w:rsidP="00204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768</w:t>
            </w:r>
          </w:p>
        </w:tc>
      </w:tr>
      <w:tr w:rsidR="00204953" w:rsidRPr="00204953" w14:paraId="583DDDD3" w14:textId="77777777" w:rsidTr="006C026B">
        <w:trPr>
          <w:jc w:val="center"/>
        </w:trPr>
        <w:tc>
          <w:tcPr>
            <w:tcW w:w="3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D396" w14:textId="77777777" w:rsidR="00204953" w:rsidRPr="00204953" w:rsidRDefault="00204953" w:rsidP="00204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SRV1-IKT</w:t>
            </w:r>
          </w:p>
        </w:tc>
        <w:tc>
          <w:tcPr>
            <w:tcW w:w="3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5F196" w14:textId="77777777" w:rsidR="00204953" w:rsidRPr="00204953" w:rsidRDefault="00204953" w:rsidP="00204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20E5D" w14:textId="77777777" w:rsidR="00204953" w:rsidRPr="00204953" w:rsidRDefault="00204953" w:rsidP="00204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</w:t>
            </w:r>
          </w:p>
        </w:tc>
      </w:tr>
      <w:tr w:rsidR="00204953" w:rsidRPr="00204953" w14:paraId="34BD0F78" w14:textId="77777777" w:rsidTr="006C026B">
        <w:trPr>
          <w:jc w:val="center"/>
        </w:trPr>
        <w:tc>
          <w:tcPr>
            <w:tcW w:w="3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D1E6" w14:textId="77777777" w:rsidR="00204953" w:rsidRPr="00204953" w:rsidRDefault="00204953" w:rsidP="00204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APP-IKT</w:t>
            </w:r>
          </w:p>
        </w:tc>
        <w:tc>
          <w:tcPr>
            <w:tcW w:w="3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541F" w14:textId="77777777" w:rsidR="00204953" w:rsidRPr="00204953" w:rsidRDefault="00204953" w:rsidP="00204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14DB" w14:textId="77777777" w:rsidR="00204953" w:rsidRPr="00204953" w:rsidRDefault="00204953" w:rsidP="00204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49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384</w:t>
            </w:r>
          </w:p>
        </w:tc>
      </w:tr>
    </w:tbl>
    <w:p w14:paraId="33BDDB2A" w14:textId="77777777" w:rsidR="00204953" w:rsidRPr="00204953" w:rsidRDefault="00204953" w:rsidP="00204953">
      <w:pPr>
        <w:keepNext/>
        <w:keepLines/>
        <w:spacing w:before="360" w:after="120" w:line="276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bookmarkStart w:id="15" w:name="_heading=h.87qo3z218w5z" w:colFirst="0" w:colLast="0"/>
      <w:bookmarkStart w:id="16" w:name="_heading=h.tlt2lfp9jb1" w:colFirst="0" w:colLast="0"/>
      <w:bookmarkEnd w:id="15"/>
      <w:bookmarkEnd w:id="16"/>
      <w:r w:rsidRPr="00204953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br w:type="page"/>
      </w:r>
    </w:p>
    <w:p w14:paraId="158DAF61" w14:textId="77777777" w:rsidR="00204953" w:rsidRPr="00204953" w:rsidRDefault="00204953" w:rsidP="00204953">
      <w:pPr>
        <w:keepNext/>
        <w:keepLines/>
        <w:spacing w:before="360" w:after="120" w:line="276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bookmarkStart w:id="17" w:name="_heading=h.cn24pc28gkdv" w:colFirst="0" w:colLast="0"/>
      <w:bookmarkEnd w:id="17"/>
      <w:r w:rsidRPr="00204953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lastRenderedPageBreak/>
        <w:t xml:space="preserve">Топология </w:t>
      </w:r>
    </w:p>
    <w:p w14:paraId="778DDCE6" w14:textId="77777777" w:rsidR="00204953" w:rsidRPr="00204953" w:rsidRDefault="00204953" w:rsidP="00204953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114300" distB="114300" distL="114300" distR="114300" wp14:anchorId="18605A65" wp14:editId="43788B77">
            <wp:extent cx="8129588" cy="5575107"/>
            <wp:effectExtent l="0" t="0" r="0" b="0"/>
            <wp:docPr id="154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29588" cy="5575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049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6E319CE1" w14:textId="77777777" w:rsidR="00730AE0" w:rsidRPr="00C97E44" w:rsidRDefault="00730AE0" w:rsidP="00786827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Модуль В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</w:t>
      </w:r>
      <w:r w:rsidRPr="00E15F2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Название модуля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</w:p>
    <w:p w14:paraId="005C521D" w14:textId="77777777" w:rsidR="00730AE0" w:rsidRPr="00C97E44" w:rsidRDefault="00730AE0" w:rsidP="0078682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…….</w:t>
      </w:r>
    </w:p>
    <w:p w14:paraId="70C6C513" w14:textId="77777777" w:rsidR="00730AE0" w:rsidRPr="00C97E44" w:rsidRDefault="00730AE0" w:rsidP="0078682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Описание </w:t>
      </w:r>
      <w:proofErr w:type="gramStart"/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задания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….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4835FFE" w14:textId="77777777" w:rsidR="00730AE0" w:rsidRPr="00C97E44" w:rsidRDefault="00730AE0" w:rsidP="0078682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065F54" w14:textId="46E6F016" w:rsidR="00730AE0" w:rsidRPr="00C97E44" w:rsidRDefault="00730AE0" w:rsidP="00786827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Модуль </w:t>
      </w:r>
      <w:r w:rsidR="006B605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</w:t>
      </w:r>
      <w:r w:rsidR="0020495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Поиск и устранение неисправностей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</w:p>
    <w:p w14:paraId="0283DB02" w14:textId="26E4D708" w:rsidR="00730AE0" w:rsidRPr="00C97E44" w:rsidRDefault="00730AE0" w:rsidP="0078682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  <w:r w:rsidR="006B605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 w:rsidR="00204953">
        <w:rPr>
          <w:rFonts w:ascii="Times New Roman" w:eastAsia="Times New Roman" w:hAnsi="Times New Roman" w:cs="Times New Roman"/>
          <w:bCs/>
          <w:i/>
          <w:sz w:val="28"/>
          <w:szCs w:val="28"/>
        </w:rPr>
        <w:t>4</w:t>
      </w:r>
      <w:r w:rsidR="006B605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час</w:t>
      </w:r>
      <w:r w:rsidR="00204953">
        <w:rPr>
          <w:rFonts w:ascii="Times New Roman" w:eastAsia="Times New Roman" w:hAnsi="Times New Roman" w:cs="Times New Roman"/>
          <w:bCs/>
          <w:i/>
          <w:sz w:val="28"/>
          <w:szCs w:val="28"/>
        </w:rPr>
        <w:t>а</w:t>
      </w:r>
    </w:p>
    <w:p w14:paraId="177585C4" w14:textId="329A79C2" w:rsidR="00730AE0" w:rsidRPr="00E15F2A" w:rsidRDefault="00730AE0" w:rsidP="0078682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tbl>
      <w:tblPr>
        <w:tblW w:w="10311" w:type="dxa"/>
        <w:tblLayout w:type="fixed"/>
        <w:tblLook w:val="0400" w:firstRow="0" w:lastRow="0" w:firstColumn="0" w:lastColumn="0" w:noHBand="0" w:noVBand="1"/>
      </w:tblPr>
      <w:tblGrid>
        <w:gridCol w:w="1981"/>
        <w:gridCol w:w="1845"/>
        <w:gridCol w:w="2833"/>
        <w:gridCol w:w="3652"/>
      </w:tblGrid>
      <w:tr w:rsidR="00204953" w14:paraId="5D257B06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7CF6617C" w14:textId="77777777" w:rsidR="00204953" w:rsidRPr="00204953" w:rsidRDefault="00204953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 xml:space="preserve">Сеть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1306C451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 xml:space="preserve">Устройство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05A60B0E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 xml:space="preserve">Адрес/Маска 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4E02D155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Шлюз</w:t>
            </w:r>
          </w:p>
        </w:tc>
      </w:tr>
      <w:tr w:rsidR="00204953" w14:paraId="19FE2D80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D8A86" w14:textId="77777777" w:rsidR="00204953" w:rsidRPr="00204953" w:rsidRDefault="00204953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INTERNET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7D507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204953">
              <w:rPr>
                <w:rFonts w:ascii="Times New Roman" w:hAnsi="Times New Roman" w:cs="Times New Roman"/>
              </w:rPr>
              <w:t>ClientEU</w:t>
            </w:r>
            <w:proofErr w:type="spellEnd"/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436AD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100.70.2.45/27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601D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ISP – первый адрес в сети</w:t>
            </w:r>
          </w:p>
        </w:tc>
      </w:tr>
      <w:tr w:rsidR="00204953" w14:paraId="40EC1403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44FBB" w14:textId="77777777" w:rsidR="00204953" w:rsidRPr="00204953" w:rsidRDefault="00204953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396AB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FW-AMS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800E1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100.70.3.45/26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67AA6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ISP – первый адрес в сети</w:t>
            </w:r>
          </w:p>
        </w:tc>
      </w:tr>
      <w:tr w:rsidR="00204953" w14:paraId="28E5D070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88B89" w14:textId="77777777" w:rsidR="00204953" w:rsidRPr="00204953" w:rsidRDefault="00204953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DD572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FW-MSK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2459E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100.70.4.18/28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571A6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ISP – первый адрес в сети</w:t>
            </w:r>
          </w:p>
        </w:tc>
      </w:tr>
      <w:tr w:rsidR="00204953" w14:paraId="4A02E6A8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A1814" w14:textId="77777777" w:rsidR="00204953" w:rsidRPr="00204953" w:rsidRDefault="00204953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A845E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204953">
              <w:rPr>
                <w:rFonts w:ascii="Times New Roman" w:hAnsi="Times New Roman" w:cs="Times New Roman"/>
              </w:rPr>
              <w:t>ClientSPB</w:t>
            </w:r>
            <w:proofErr w:type="spellEnd"/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4E078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100.70.5.55/28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418AA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ISP – первый адрес в сети</w:t>
            </w:r>
          </w:p>
        </w:tc>
      </w:tr>
      <w:tr w:rsidR="00204953" w14:paraId="6CC414A4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79E02" w14:textId="77777777" w:rsidR="00204953" w:rsidRPr="00204953" w:rsidRDefault="00204953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B0E7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VDS (EKB)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089A1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100.70.6.12/29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C94C5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ISP – первый адрес в сети</w:t>
            </w:r>
          </w:p>
        </w:tc>
      </w:tr>
      <w:tr w:rsidR="00204953" w14:paraId="5E3BEFEB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8D7EE" w14:textId="77777777" w:rsidR="00204953" w:rsidRPr="00204953" w:rsidRDefault="00204953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0A526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204953">
              <w:rPr>
                <w:rFonts w:ascii="Times New Roman" w:hAnsi="Times New Roman" w:cs="Times New Roman"/>
              </w:rPr>
              <w:t>VPNClient</w:t>
            </w:r>
            <w:proofErr w:type="spellEnd"/>
            <w:r w:rsidRPr="00204953">
              <w:rPr>
                <w:rFonts w:ascii="Times New Roman" w:hAnsi="Times New Roman" w:cs="Times New Roman"/>
              </w:rPr>
              <w:t xml:space="preserve"> (EKB)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C548F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100.70.6.13/29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4BCCE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ISP – первый адрес в сети</w:t>
            </w:r>
          </w:p>
        </w:tc>
      </w:tr>
      <w:tr w:rsidR="00204953" w14:paraId="724AF03A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F658" w14:textId="77777777" w:rsidR="00204953" w:rsidRPr="00204953" w:rsidRDefault="00204953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A5DFE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FW-IKT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4B2CF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100.70.7.99/25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B1BA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ISP – первый адрес в сети</w:t>
            </w:r>
          </w:p>
        </w:tc>
      </w:tr>
      <w:tr w:rsidR="00204953" w14:paraId="1A3F4450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E219" w14:textId="77777777" w:rsidR="00204953" w:rsidRPr="00204953" w:rsidRDefault="00204953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AAD4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204953">
              <w:rPr>
                <w:rFonts w:ascii="Times New Roman" w:hAnsi="Times New Roman" w:cs="Times New Roman"/>
              </w:rPr>
              <w:t>ClientVV</w:t>
            </w:r>
            <w:proofErr w:type="spellEnd"/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A6760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100.70.8.78/28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C97FB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ISP – первый адрес в сети</w:t>
            </w:r>
          </w:p>
        </w:tc>
      </w:tr>
      <w:tr w:rsidR="00204953" w14:paraId="2F3178AF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C7986" w14:textId="77777777" w:rsidR="00204953" w:rsidRPr="00204953" w:rsidRDefault="00204953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EAF98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 xml:space="preserve">DNS-сервер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3309C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100.100.100.100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CBB13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204953" w14:paraId="3353012D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8E92" w14:textId="77777777" w:rsidR="00204953" w:rsidRPr="00204953" w:rsidRDefault="00204953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D24F8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NTP-сервер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02532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100.101.102.103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FC69B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204953" w14:paraId="456B7467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1260DF29" w14:textId="77777777" w:rsidR="00204953" w:rsidRPr="00204953" w:rsidRDefault="00204953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FW–R0–MSK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295DEA22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FW-MSK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12EBE3B6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7E8B69EC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204953" w14:paraId="2E4E90B7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465D5C06" w14:textId="77777777" w:rsidR="00204953" w:rsidRPr="00204953" w:rsidRDefault="00204953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06A02C66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R0-MSK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49D3ECD7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6231DF40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FW-MSK (OSPF)</w:t>
            </w:r>
          </w:p>
        </w:tc>
      </w:tr>
      <w:tr w:rsidR="00204953" w14:paraId="2078288F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76A1" w14:textId="77777777" w:rsidR="00204953" w:rsidRPr="00204953" w:rsidRDefault="00204953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LAN–MSK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DB02B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R0–MSK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C2582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7B56F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204953" w14:paraId="30498D9E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8C97F" w14:textId="77777777" w:rsidR="00204953" w:rsidRPr="00204953" w:rsidRDefault="00204953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6D4EC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PC–MSK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315A9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 xml:space="preserve">DHCP 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C984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R0–MSK</w:t>
            </w:r>
          </w:p>
        </w:tc>
      </w:tr>
      <w:tr w:rsidR="00204953" w14:paraId="0ACAA274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10CAB6E0" w14:textId="77777777" w:rsidR="00204953" w:rsidRPr="00204953" w:rsidRDefault="00204953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SRV–MSK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4BD665FF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R0–MSK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7B13D16F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42567B72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204953" w14:paraId="0EB4D5F2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1AC6EE0C" w14:textId="77777777" w:rsidR="00204953" w:rsidRPr="00204953" w:rsidRDefault="00204953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5CA6F4C9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SRV1–MSK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0C09A63A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693AC56D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R0–MSK</w:t>
            </w:r>
          </w:p>
        </w:tc>
      </w:tr>
      <w:tr w:rsidR="00204953" w14:paraId="1EC95ED8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4A80553E" w14:textId="77777777" w:rsidR="00204953" w:rsidRPr="00204953" w:rsidRDefault="00204953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38530B6F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SRV2–MSK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64EA67FB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0FA3ED0A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R0–MSK</w:t>
            </w:r>
          </w:p>
        </w:tc>
      </w:tr>
      <w:tr w:rsidR="00204953" w14:paraId="3C81519D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83F83" w14:textId="77777777" w:rsidR="00204953" w:rsidRPr="00204953" w:rsidRDefault="00204953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DMZ–MSK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96387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 xml:space="preserve">FW–MSK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BEAD6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07CE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204953" w14:paraId="5C3E1C21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4BD8A" w14:textId="77777777" w:rsidR="00204953" w:rsidRPr="00204953" w:rsidRDefault="00204953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8383D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APP–MSK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26596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FF4C5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FW–MSK</w:t>
            </w:r>
          </w:p>
        </w:tc>
      </w:tr>
      <w:tr w:rsidR="00204953" w14:paraId="59C7BB69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55CA13C6" w14:textId="77777777" w:rsidR="00204953" w:rsidRPr="00204953" w:rsidRDefault="00204953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LAN–AMS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44658173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FW–AMS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0523EF8C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4EA98E5F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204953" w14:paraId="753F2484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5E6D905F" w14:textId="77777777" w:rsidR="00204953" w:rsidRPr="00204953" w:rsidRDefault="00204953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2C487590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PC–AMS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72D2E21C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 xml:space="preserve">DHCP 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1F395358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FW–AMS</w:t>
            </w:r>
          </w:p>
        </w:tc>
      </w:tr>
      <w:tr w:rsidR="00204953" w14:paraId="317BEC64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DC15" w14:textId="77777777" w:rsidR="00204953" w:rsidRPr="00204953" w:rsidRDefault="00204953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DMZ–AMS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FDC7B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FW–AMS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A4621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14BF6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204953" w14:paraId="532C7292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891DD" w14:textId="77777777" w:rsidR="00204953" w:rsidRPr="00204953" w:rsidRDefault="00204953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CDD0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DMZ–AMS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6839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2D5F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FW–AMS</w:t>
            </w:r>
          </w:p>
        </w:tc>
      </w:tr>
      <w:tr w:rsidR="00204953" w14:paraId="319E604E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43BCE" w14:textId="77777777" w:rsidR="00204953" w:rsidRPr="00204953" w:rsidRDefault="00204953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735D6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APP–AMS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3114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C9A0B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FW–AMS</w:t>
            </w:r>
          </w:p>
        </w:tc>
      </w:tr>
      <w:tr w:rsidR="00204953" w14:paraId="309F5817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23E14EAE" w14:textId="77777777" w:rsidR="00204953" w:rsidRPr="00204953" w:rsidRDefault="00204953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LAN–IKT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1594217C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FW–IKT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6ED55554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09377C11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204953" w14:paraId="0F7B6EF9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6C0341DF" w14:textId="77777777" w:rsidR="00204953" w:rsidRPr="00204953" w:rsidRDefault="00204953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5402E7D8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PC–IKT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0E852F99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 xml:space="preserve">DHCP 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267FCA2A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FW–IKT</w:t>
            </w:r>
          </w:p>
        </w:tc>
      </w:tr>
      <w:tr w:rsidR="00204953" w14:paraId="054C3B47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0D5D0566" w14:textId="77777777" w:rsidR="00204953" w:rsidRPr="00204953" w:rsidRDefault="00204953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44A4E3B6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SRV1–IKT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04C085CD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68D9C44A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FW–IKT</w:t>
            </w:r>
          </w:p>
        </w:tc>
      </w:tr>
      <w:tr w:rsidR="00204953" w14:paraId="3ECC7B1D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AD7F3" w14:textId="77777777" w:rsidR="00204953" w:rsidRPr="00204953" w:rsidRDefault="00204953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DMZ–IKT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B7837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FW–IKT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FC83F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1F2CD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204953" w14:paraId="73F19C90" w14:textId="77777777" w:rsidTr="006C026B">
        <w:trPr>
          <w:trHeight w:val="2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BDCCE" w14:textId="77777777" w:rsidR="00204953" w:rsidRPr="00204953" w:rsidRDefault="00204953" w:rsidP="006C026B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29971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APP–IKT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525EB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STATIC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C861B" w14:textId="77777777" w:rsidR="00204953" w:rsidRPr="00204953" w:rsidRDefault="00204953" w:rsidP="006C026B">
            <w:pPr>
              <w:spacing w:after="0"/>
              <w:rPr>
                <w:rFonts w:ascii="Times New Roman" w:hAnsi="Times New Roman" w:cs="Times New Roman"/>
              </w:rPr>
            </w:pPr>
            <w:r w:rsidRPr="00204953">
              <w:rPr>
                <w:rFonts w:ascii="Times New Roman" w:hAnsi="Times New Roman" w:cs="Times New Roman"/>
              </w:rPr>
              <w:t>FW–IKT</w:t>
            </w:r>
          </w:p>
        </w:tc>
      </w:tr>
    </w:tbl>
    <w:p w14:paraId="45E1A7FD" w14:textId="77777777" w:rsidR="00204953" w:rsidRDefault="00204953" w:rsidP="0020495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B295F6" w14:textId="5DE218E3" w:rsidR="00204953" w:rsidRPr="00204953" w:rsidRDefault="00204953" w:rsidP="0020495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результатам вашей успешной работы, руководство отправило вас на курсы повышения квалификации по теме “Поиск и устранение неисправностей в сетевых инфраструктурах малого и среднего бизнеса”. На время вашего отсутствия ваши обязанности временно исполнял студент-практикант. Качество его работы вызвало у руководства большие вопросы и теперь вам представляется уникальная возможность применить полученные на курсах знания на реальной практике. На текущий момент были обнаружены следующие недостатки функционирования инфраструктуры:</w:t>
      </w:r>
    </w:p>
    <w:p w14:paraId="532FF0C8" w14:textId="77777777" w:rsidR="00204953" w:rsidRPr="00204953" w:rsidRDefault="00204953" w:rsidP="0020495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Тикет</w:t>
      </w:r>
      <w:proofErr w:type="spellEnd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 Клиенты из сети LAN-MSK потеряли доступ в сеть</w:t>
      </w:r>
    </w:p>
    <w:p w14:paraId="71351094" w14:textId="77777777" w:rsidR="00204953" w:rsidRPr="00204953" w:rsidRDefault="00204953" w:rsidP="0020495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>Тикет</w:t>
      </w:r>
      <w:proofErr w:type="spellEnd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 Компьютеры в филиале AMS не могут обращаться по именам к компьютерам в домене</w:t>
      </w:r>
    </w:p>
    <w:p w14:paraId="1BC9FB7F" w14:textId="77777777" w:rsidR="00204953" w:rsidRPr="00204953" w:rsidRDefault="00204953" w:rsidP="0020495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>Тикет</w:t>
      </w:r>
      <w:proofErr w:type="spellEnd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 OSPF на R0 </w:t>
      </w:r>
      <w:proofErr w:type="gramStart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перестал  обмениваться</w:t>
      </w:r>
      <w:proofErr w:type="gramEnd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маршрутами. Временно сделана статическая маршрутизация, но ее нужно </w:t>
      </w:r>
      <w:proofErr w:type="gramStart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отключить</w:t>
      </w:r>
      <w:proofErr w:type="gramEnd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только заработает </w:t>
      </w:r>
      <w:proofErr w:type="spellStart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>ospf</w:t>
      </w:r>
      <w:proofErr w:type="spellEnd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EC2092F" w14:textId="77777777" w:rsidR="00204953" w:rsidRPr="00204953" w:rsidRDefault="00204953" w:rsidP="0020495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>Тикет</w:t>
      </w:r>
      <w:proofErr w:type="spellEnd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4. Сотрудник за PC–IKT не может обратиться на SRV1–MSK по внутреннему адресу</w:t>
      </w:r>
    </w:p>
    <w:p w14:paraId="64E725F1" w14:textId="77777777" w:rsidR="00204953" w:rsidRPr="00204953" w:rsidRDefault="00204953" w:rsidP="0020495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>Тикет</w:t>
      </w:r>
      <w:proofErr w:type="spellEnd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5. Не работает тоннель между MSK и AMS</w:t>
      </w:r>
    </w:p>
    <w:p w14:paraId="12A76E89" w14:textId="77777777" w:rsidR="00204953" w:rsidRPr="00204953" w:rsidRDefault="00204953" w:rsidP="0020495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>Тикет</w:t>
      </w:r>
      <w:proofErr w:type="spellEnd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6. Через пользователя </w:t>
      </w:r>
      <w:proofErr w:type="spellStart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паролем P@ssw0rd не удается подключиться к базе данных в </w:t>
      </w:r>
      <w:proofErr w:type="spellStart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>phpMyAdmin</w:t>
      </w:r>
      <w:proofErr w:type="spellEnd"/>
    </w:p>
    <w:p w14:paraId="3C484B65" w14:textId="77777777" w:rsidR="00204953" w:rsidRPr="00204953" w:rsidRDefault="00204953" w:rsidP="0020495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>Тикет</w:t>
      </w:r>
      <w:proofErr w:type="spellEnd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7. </w:t>
      </w:r>
      <w:proofErr w:type="spellStart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>Minecraft</w:t>
      </w:r>
      <w:proofErr w:type="spellEnd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VDS не работает, хотя контейнер запущен.</w:t>
      </w:r>
    </w:p>
    <w:p w14:paraId="3C81426D" w14:textId="77777777" w:rsidR="00204953" w:rsidRPr="00204953" w:rsidRDefault="00204953" w:rsidP="0020495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>Тикет</w:t>
      </w:r>
      <w:proofErr w:type="spellEnd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8. На VDS было два пользователя: user1 и user2. Но при попытке зайти на машину, используя эти два логина ничего не получалось. Файлы и группы пользователей должны быть сохранены.</w:t>
      </w:r>
    </w:p>
    <w:p w14:paraId="45DE162E" w14:textId="77777777" w:rsidR="00204953" w:rsidRPr="00204953" w:rsidRDefault="00204953" w:rsidP="0020495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>Тикет</w:t>
      </w:r>
      <w:proofErr w:type="spellEnd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9. </w:t>
      </w:r>
      <w:proofErr w:type="gramStart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</w:t>
      </w:r>
      <w:proofErr w:type="gramEnd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работающий из дома не может подключиться к серверам во внутренней инфраструктуре организации.</w:t>
      </w:r>
    </w:p>
    <w:p w14:paraId="7405C098" w14:textId="77777777" w:rsidR="00204953" w:rsidRPr="00204953" w:rsidRDefault="00204953" w:rsidP="0020495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>Тикет</w:t>
      </w:r>
      <w:proofErr w:type="spellEnd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10. У сотрудников доступа к облачному хранилищу </w:t>
      </w:r>
      <w:proofErr w:type="spellStart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>NextCloud</w:t>
      </w:r>
      <w:proofErr w:type="spellEnd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доменным именам. Интерфейс открывается, но с ошибкой. По IP адресу сервера доступ есть.</w:t>
      </w:r>
    </w:p>
    <w:p w14:paraId="1BBA77EA" w14:textId="77777777" w:rsidR="00204953" w:rsidRPr="00204953" w:rsidRDefault="00204953" w:rsidP="0020495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>Тикет</w:t>
      </w:r>
      <w:proofErr w:type="spellEnd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11. Корпоративный портал открывается с ошибкой сертификата.</w:t>
      </w:r>
    </w:p>
    <w:p w14:paraId="5B9706AD" w14:textId="77777777" w:rsidR="00204953" w:rsidRPr="00204953" w:rsidRDefault="00204953" w:rsidP="0020495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>Тикет</w:t>
      </w:r>
      <w:proofErr w:type="spellEnd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12. Клиенты Client* попадают на неверные региональные сайты web.jun39.wsr. На </w:t>
      </w:r>
      <w:proofErr w:type="spellStart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>ClientEU</w:t>
      </w:r>
      <w:proofErr w:type="spellEnd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сайт не открывается вообще.</w:t>
      </w:r>
    </w:p>
    <w:p w14:paraId="4BE7FD4E" w14:textId="77777777" w:rsidR="00204953" w:rsidRPr="00204953" w:rsidRDefault="00204953" w:rsidP="0020495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>Тикет</w:t>
      </w:r>
      <w:proofErr w:type="spellEnd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13. Пользователь </w:t>
      </w:r>
      <w:proofErr w:type="spellStart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компьютере PC-IKT не может записывать файлы в </w:t>
      </w:r>
      <w:proofErr w:type="spellStart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примонтированную</w:t>
      </w:r>
      <w:proofErr w:type="spellEnd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директорию </w:t>
      </w:r>
      <w:proofErr w:type="spellStart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>nfs_rw</w:t>
      </w:r>
      <w:proofErr w:type="spellEnd"/>
    </w:p>
    <w:p w14:paraId="1DED66BD" w14:textId="77777777" w:rsidR="00204953" w:rsidRPr="00204953" w:rsidRDefault="00204953" w:rsidP="0020495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>Тикет</w:t>
      </w:r>
      <w:proofErr w:type="spellEnd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14. У очень важного клиента из СПб на компьютере с ОС </w:t>
      </w:r>
      <w:proofErr w:type="spellStart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>Debian</w:t>
      </w:r>
      <w:proofErr w:type="spellEnd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 не загружается графическое окружение </w:t>
      </w:r>
      <w:proofErr w:type="spellStart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>Mate</w:t>
      </w:r>
      <w:proofErr w:type="spellEnd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>. Директор сказал, что “Этому человеку ОЧЕНЬ НАДО ПОМОЧЬ!!!111”. Хорошо хоть ехать недалеко. При общении с пользователем было выяснено, что вчера машина работала нормально и была выключена штатно. Сегодня с утра она не загрузилась. Пользователь говорил, что вчера пытался сделать что-то с сетевой папкой. По информации от пользователя, ценных данных локально на компьютере не хранилось.</w:t>
      </w:r>
    </w:p>
    <w:p w14:paraId="6AD0F918" w14:textId="378B2C7D" w:rsidR="00EA30C6" w:rsidRPr="00F3099C" w:rsidRDefault="00204953" w:rsidP="00204953">
      <w:p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>Тикет</w:t>
      </w:r>
      <w:proofErr w:type="spellEnd"/>
      <w:r w:rsidRPr="002049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15. На сервере централизованного хранения логов SRV1-MSK перестали появляться сообщения с FW-MSK.</w:t>
      </w:r>
    </w:p>
    <w:p w14:paraId="245CDCAC" w14:textId="3300886E" w:rsidR="00E15F2A" w:rsidRPr="007604F9" w:rsidRDefault="00A11569" w:rsidP="00786827">
      <w:pPr>
        <w:pStyle w:val="-2"/>
        <w:spacing w:before="0" w:after="0" w:line="276" w:lineRule="auto"/>
        <w:jc w:val="both"/>
        <w:rPr>
          <w:rFonts w:ascii="Times New Roman" w:hAnsi="Times New Roman"/>
          <w:sz w:val="24"/>
        </w:rPr>
      </w:pPr>
      <w:bookmarkStart w:id="18" w:name="_Toc78885659"/>
      <w:bookmarkStart w:id="19" w:name="_Toc127811743"/>
      <w:r>
        <w:rPr>
          <w:rFonts w:ascii="Times New Roman" w:hAnsi="Times New Roman"/>
          <w:color w:val="000000"/>
          <w:sz w:val="24"/>
        </w:rPr>
        <w:t>2</w:t>
      </w:r>
      <w:r w:rsidR="00FB022D" w:rsidRPr="007604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>1</w:t>
      </w:r>
      <w:r w:rsidR="00FB022D" w:rsidRPr="007604F9">
        <w:rPr>
          <w:rFonts w:ascii="Times New Roman" w:hAnsi="Times New Roman"/>
          <w:color w:val="000000"/>
          <w:sz w:val="24"/>
        </w:rPr>
        <w:t xml:space="preserve">. </w:t>
      </w:r>
      <w:bookmarkEnd w:id="18"/>
      <w:r>
        <w:rPr>
          <w:rFonts w:ascii="Times New Roman" w:hAnsi="Times New Roman"/>
          <w:bCs/>
          <w:iCs/>
          <w:sz w:val="24"/>
        </w:rPr>
        <w:t>Личный инструмент конкурсанта</w:t>
      </w:r>
      <w:bookmarkEnd w:id="19"/>
    </w:p>
    <w:p w14:paraId="2503C555" w14:textId="77777777" w:rsidR="00E15F2A" w:rsidRPr="00B847EB" w:rsidRDefault="00E15F2A" w:rsidP="0078682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47EB">
        <w:rPr>
          <w:rFonts w:ascii="Times New Roman" w:eastAsia="Times New Roman" w:hAnsi="Times New Roman" w:cs="Times New Roman"/>
          <w:sz w:val="28"/>
          <w:szCs w:val="28"/>
        </w:rPr>
        <w:t>Нулевой - нельзя ничего привозить.</w:t>
      </w:r>
    </w:p>
    <w:p w14:paraId="112A6605" w14:textId="73692741" w:rsidR="00E15F2A" w:rsidRPr="007604F9" w:rsidRDefault="00A11569" w:rsidP="00786827">
      <w:pPr>
        <w:pStyle w:val="3"/>
        <w:spacing w:line="276" w:lineRule="auto"/>
        <w:rPr>
          <w:rFonts w:ascii="Times New Roman" w:hAnsi="Times New Roman" w:cs="Times New Roman"/>
          <w:bCs w:val="0"/>
          <w:iCs/>
          <w:sz w:val="24"/>
          <w:szCs w:val="24"/>
          <w:lang w:val="ru-RU"/>
        </w:rPr>
      </w:pPr>
      <w:bookmarkStart w:id="20" w:name="_Toc78885660"/>
      <w:r>
        <w:rPr>
          <w:rFonts w:ascii="Times New Roman" w:hAnsi="Times New Roman" w:cs="Times New Roman"/>
          <w:iCs/>
          <w:sz w:val="24"/>
          <w:szCs w:val="24"/>
          <w:lang w:val="ru-RU"/>
        </w:rPr>
        <w:t>2</w:t>
      </w:r>
      <w:r w:rsidR="00FB022D" w:rsidRPr="007604F9">
        <w:rPr>
          <w:rFonts w:ascii="Times New Roman" w:hAnsi="Times New Roman" w:cs="Times New Roman"/>
          <w:iCs/>
          <w:sz w:val="24"/>
          <w:szCs w:val="24"/>
          <w:lang w:val="ru-RU"/>
        </w:rPr>
        <w:t>.2.</w:t>
      </w:r>
      <w:r w:rsidR="00FB022D" w:rsidRPr="007604F9">
        <w:rPr>
          <w:rFonts w:ascii="Times New Roman" w:hAnsi="Times New Roman" w:cs="Times New Roman"/>
          <w:b w:val="0"/>
          <w:i/>
          <w:iCs/>
          <w:sz w:val="24"/>
          <w:szCs w:val="24"/>
          <w:lang w:val="ru-RU"/>
        </w:rPr>
        <w:t xml:space="preserve"> </w:t>
      </w:r>
      <w:r w:rsidR="00E15F2A" w:rsidRPr="007604F9">
        <w:rPr>
          <w:rFonts w:ascii="Times New Roman" w:hAnsi="Times New Roman" w:cs="Times New Roman"/>
          <w:iCs/>
          <w:sz w:val="24"/>
          <w:szCs w:val="24"/>
          <w:lang w:val="ru-RU"/>
        </w:rPr>
        <w:t>Материалы, оборудование и инструменты, запрещенные на площадке</w:t>
      </w:r>
      <w:bookmarkEnd w:id="20"/>
    </w:p>
    <w:p w14:paraId="538D3EE9" w14:textId="50B35283" w:rsidR="00E15F2A" w:rsidRPr="003732A7" w:rsidRDefault="00B847EB" w:rsidP="0078682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Мобильные устройства, устройства фото-видео фиксации, носители информации</w:t>
      </w:r>
      <w:r w:rsidR="0089317A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3196394" w14:textId="5B970BBB" w:rsidR="00B37579" w:rsidRDefault="00A11569" w:rsidP="00786827">
      <w:pPr>
        <w:pStyle w:val="-1"/>
        <w:spacing w:after="0" w:line="276" w:lineRule="auto"/>
        <w:jc w:val="both"/>
        <w:rPr>
          <w:rFonts w:ascii="Times New Roman" w:hAnsi="Times New Roman"/>
          <w:caps w:val="0"/>
          <w:color w:val="auto"/>
          <w:sz w:val="28"/>
          <w:szCs w:val="28"/>
        </w:rPr>
      </w:pPr>
      <w:bookmarkStart w:id="21" w:name="_Toc127811744"/>
      <w:r>
        <w:rPr>
          <w:rFonts w:ascii="Times New Roman" w:hAnsi="Times New Roman"/>
          <w:caps w:val="0"/>
          <w:color w:val="auto"/>
          <w:sz w:val="28"/>
          <w:szCs w:val="28"/>
        </w:rPr>
        <w:t>3</w:t>
      </w:r>
      <w:r w:rsidR="00E75567" w:rsidRPr="007604F9">
        <w:rPr>
          <w:rFonts w:ascii="Times New Roman" w:hAnsi="Times New Roman"/>
          <w:caps w:val="0"/>
          <w:color w:val="auto"/>
          <w:sz w:val="28"/>
          <w:szCs w:val="28"/>
        </w:rPr>
        <w:t xml:space="preserve">. </w:t>
      </w:r>
      <w:r w:rsidR="00B37579">
        <w:rPr>
          <w:rFonts w:ascii="Times New Roman" w:hAnsi="Times New Roman"/>
          <w:caps w:val="0"/>
          <w:color w:val="auto"/>
          <w:sz w:val="28"/>
          <w:szCs w:val="28"/>
        </w:rPr>
        <w:t>Приложения</w:t>
      </w:r>
      <w:bookmarkEnd w:id="21"/>
    </w:p>
    <w:p w14:paraId="229D45A2" w14:textId="4060A426" w:rsidR="00945E13" w:rsidRDefault="00A11569" w:rsidP="0078682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</w:t>
      </w:r>
      <w:r w:rsidR="00B37579">
        <w:rPr>
          <w:rFonts w:ascii="Times New Roman" w:hAnsi="Times New Roman" w:cs="Times New Roman"/>
          <w:sz w:val="28"/>
          <w:szCs w:val="28"/>
        </w:rPr>
        <w:t xml:space="preserve">1 </w:t>
      </w:r>
      <w:r w:rsidR="00945E13">
        <w:rPr>
          <w:rFonts w:ascii="Times New Roman" w:hAnsi="Times New Roman" w:cs="Times New Roman"/>
          <w:sz w:val="28"/>
          <w:szCs w:val="28"/>
        </w:rPr>
        <w:t>Инструкция по заполнению матрицы конкурсн</w:t>
      </w:r>
      <w:r w:rsidR="005B05D5">
        <w:rPr>
          <w:rFonts w:ascii="Times New Roman" w:hAnsi="Times New Roman" w:cs="Times New Roman"/>
          <w:sz w:val="28"/>
          <w:szCs w:val="28"/>
        </w:rPr>
        <w:t>ого</w:t>
      </w:r>
      <w:r w:rsidR="00945E13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5B05D5">
        <w:rPr>
          <w:rFonts w:ascii="Times New Roman" w:hAnsi="Times New Roman" w:cs="Times New Roman"/>
          <w:sz w:val="28"/>
          <w:szCs w:val="28"/>
        </w:rPr>
        <w:t>я</w:t>
      </w:r>
    </w:p>
    <w:p w14:paraId="3061DB38" w14:textId="1CDE1307" w:rsidR="00B37579" w:rsidRDefault="00945E13" w:rsidP="0078682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№2 </w:t>
      </w:r>
      <w:r w:rsidR="00B37579">
        <w:rPr>
          <w:rFonts w:ascii="Times New Roman" w:hAnsi="Times New Roman" w:cs="Times New Roman"/>
          <w:sz w:val="28"/>
          <w:szCs w:val="28"/>
        </w:rPr>
        <w:t>Матрица конкурсн</w:t>
      </w:r>
      <w:r w:rsidR="005B05D5">
        <w:rPr>
          <w:rFonts w:ascii="Times New Roman" w:hAnsi="Times New Roman" w:cs="Times New Roman"/>
          <w:sz w:val="28"/>
          <w:szCs w:val="28"/>
        </w:rPr>
        <w:t>ого</w:t>
      </w:r>
      <w:r w:rsidR="00B37579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5B05D5">
        <w:rPr>
          <w:rFonts w:ascii="Times New Roman" w:hAnsi="Times New Roman" w:cs="Times New Roman"/>
          <w:sz w:val="28"/>
          <w:szCs w:val="28"/>
        </w:rPr>
        <w:t>я</w:t>
      </w:r>
    </w:p>
    <w:p w14:paraId="56965589" w14:textId="48621769" w:rsidR="00B37579" w:rsidRDefault="00B37579" w:rsidP="0078682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</w:t>
      </w:r>
      <w:r w:rsidR="00530DA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Критерии оценки</w:t>
      </w:r>
    </w:p>
    <w:p w14:paraId="1211BF0E" w14:textId="1C303F88" w:rsidR="00A27EE4" w:rsidRDefault="00B37579" w:rsidP="0078682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</w:t>
      </w:r>
      <w:r w:rsidR="00530DA4">
        <w:rPr>
          <w:rFonts w:ascii="Times New Roman" w:hAnsi="Times New Roman" w:cs="Times New Roman"/>
          <w:sz w:val="28"/>
          <w:szCs w:val="28"/>
        </w:rPr>
        <w:t>4</w:t>
      </w:r>
      <w:r w:rsidR="007B3FD5" w:rsidRPr="007B3FD5">
        <w:rPr>
          <w:rFonts w:ascii="Times New Roman" w:hAnsi="Times New Roman" w:cs="Times New Roman"/>
          <w:sz w:val="28"/>
          <w:szCs w:val="28"/>
        </w:rPr>
        <w:t xml:space="preserve"> </w:t>
      </w:r>
      <w:r w:rsidR="00A11569">
        <w:rPr>
          <w:rFonts w:ascii="Times New Roman" w:hAnsi="Times New Roman" w:cs="Times New Roman"/>
          <w:sz w:val="28"/>
          <w:szCs w:val="28"/>
        </w:rPr>
        <w:t>Инструкция по охране труда и технике безопасности по компетенции «</w:t>
      </w:r>
      <w:r w:rsidR="0089317A">
        <w:rPr>
          <w:rFonts w:ascii="Times New Roman" w:hAnsi="Times New Roman" w:cs="Times New Roman"/>
          <w:sz w:val="28"/>
          <w:szCs w:val="28"/>
        </w:rPr>
        <w:t>Сетевое и системное администрирование</w:t>
      </w:r>
      <w:r w:rsidR="00A11569">
        <w:rPr>
          <w:rFonts w:ascii="Times New Roman" w:hAnsi="Times New Roman" w:cs="Times New Roman"/>
          <w:sz w:val="28"/>
          <w:szCs w:val="28"/>
        </w:rPr>
        <w:t>».</w:t>
      </w:r>
    </w:p>
    <w:p w14:paraId="2BBD24A3" w14:textId="11B05599" w:rsidR="00B37579" w:rsidRDefault="00B37579" w:rsidP="0078682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</w:t>
      </w:r>
      <w:r w:rsidR="00530DA4">
        <w:rPr>
          <w:rFonts w:ascii="Times New Roman" w:hAnsi="Times New Roman" w:cs="Times New Roman"/>
          <w:sz w:val="28"/>
          <w:szCs w:val="28"/>
        </w:rPr>
        <w:t>5</w:t>
      </w:r>
      <w:r w:rsidR="007B3F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Чертежи, технологические карты</w:t>
      </w:r>
      <w:r w:rsidR="007B3FD5">
        <w:rPr>
          <w:rFonts w:ascii="Times New Roman" w:hAnsi="Times New Roman" w:cs="Times New Roman"/>
          <w:sz w:val="28"/>
          <w:szCs w:val="28"/>
        </w:rPr>
        <w:t xml:space="preserve">, алгоритмы, схемы и т.д. </w:t>
      </w:r>
    </w:p>
    <w:p w14:paraId="08CB65A4" w14:textId="10AE94E1" w:rsidR="00D41269" w:rsidRPr="00FB022D" w:rsidRDefault="00D41269" w:rsidP="00786827">
      <w:pPr>
        <w:pStyle w:val="-2"/>
        <w:spacing w:before="0" w:after="0" w:line="276" w:lineRule="auto"/>
        <w:jc w:val="both"/>
        <w:rPr>
          <w:rFonts w:ascii="Times New Roman" w:eastAsia="Arial Unicode MS" w:hAnsi="Times New Roman"/>
          <w:i/>
          <w:szCs w:val="28"/>
        </w:rPr>
      </w:pPr>
    </w:p>
    <w:sectPr w:rsidR="00D41269" w:rsidRPr="00FB022D" w:rsidSect="00976338">
      <w:headerReference w:type="default" r:id="rId10"/>
      <w:footerReference w:type="default" r:id="rId11"/>
      <w:pgSz w:w="11906" w:h="16838"/>
      <w:pgMar w:top="1134" w:right="849" w:bottom="1134" w:left="1418" w:header="624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39F5E" w14:textId="77777777" w:rsidR="007F39E7" w:rsidRDefault="007F39E7" w:rsidP="00970F49">
      <w:pPr>
        <w:spacing w:after="0" w:line="240" w:lineRule="auto"/>
      </w:pPr>
      <w:r>
        <w:separator/>
      </w:r>
    </w:p>
  </w:endnote>
  <w:endnote w:type="continuationSeparator" w:id="0">
    <w:p w14:paraId="0293F37F" w14:textId="77777777" w:rsidR="007F39E7" w:rsidRDefault="007F39E7" w:rsidP="0097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Times New Roman"/>
    <w:panose1 w:val="020B0604020202020204"/>
    <w:charset w:val="00"/>
    <w:family w:val="auto"/>
    <w:pitch w:val="variable"/>
  </w:font>
  <w:font w:name="FrutigerLTStd-Light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954"/>
      <w:gridCol w:w="3685"/>
    </w:tblGrid>
    <w:tr w:rsidR="00D17132" w:rsidRPr="00832EBB" w14:paraId="4456C7D0" w14:textId="77777777" w:rsidTr="009931F0">
      <w:trPr>
        <w:jc w:val="center"/>
      </w:trPr>
      <w:tc>
        <w:tcPr>
          <w:tcW w:w="5954" w:type="dxa"/>
          <w:shd w:val="clear" w:color="auto" w:fill="auto"/>
          <w:vAlign w:val="center"/>
        </w:tcPr>
        <w:p w14:paraId="5C515820" w14:textId="02FA6FFC" w:rsidR="00D17132" w:rsidRPr="00A204BB" w:rsidRDefault="00D17132" w:rsidP="00955127">
          <w:pPr>
            <w:pStyle w:val="a7"/>
            <w:tabs>
              <w:tab w:val="clear" w:pos="4677"/>
              <w:tab w:val="clear" w:pos="9355"/>
            </w:tabs>
            <w:rPr>
              <w:rFonts w:ascii="Times New Roman" w:hAnsi="Times New Roman" w:cs="Times New Roman"/>
              <w:caps/>
              <w:sz w:val="18"/>
              <w:szCs w:val="18"/>
            </w:rPr>
          </w:pPr>
        </w:p>
      </w:tc>
      <w:tc>
        <w:tcPr>
          <w:tcW w:w="3685" w:type="dxa"/>
          <w:shd w:val="clear" w:color="auto" w:fill="auto"/>
          <w:vAlign w:val="center"/>
        </w:tcPr>
        <w:p w14:paraId="37AEB4B1" w14:textId="73DB5E25" w:rsidR="00D17132" w:rsidRPr="00A204BB" w:rsidRDefault="00D17132" w:rsidP="00B45AA4">
          <w:pPr>
            <w:pStyle w:val="a7"/>
            <w:tabs>
              <w:tab w:val="clear" w:pos="4677"/>
              <w:tab w:val="clear" w:pos="9355"/>
            </w:tabs>
            <w:jc w:val="right"/>
            <w:rPr>
              <w:rFonts w:ascii="Times New Roman" w:hAnsi="Times New Roman" w:cs="Times New Roman"/>
              <w:caps/>
              <w:sz w:val="18"/>
              <w:szCs w:val="18"/>
            </w:rPr>
          </w:pP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begin"/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instrText>PAGE   \* MERGEFORMAT</w:instrText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separate"/>
          </w:r>
          <w:r w:rsidR="008912AE">
            <w:rPr>
              <w:rFonts w:ascii="Times New Roman" w:hAnsi="Times New Roman" w:cs="Times New Roman"/>
              <w:caps/>
              <w:noProof/>
              <w:sz w:val="18"/>
              <w:szCs w:val="18"/>
            </w:rPr>
            <w:t>1</w:t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end"/>
          </w:r>
        </w:p>
      </w:tc>
    </w:tr>
  </w:tbl>
  <w:p w14:paraId="503C446A" w14:textId="77777777" w:rsidR="00D17132" w:rsidRDefault="00D171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F71C6" w14:textId="77777777" w:rsidR="007F39E7" w:rsidRDefault="007F39E7" w:rsidP="00970F49">
      <w:pPr>
        <w:spacing w:after="0" w:line="240" w:lineRule="auto"/>
      </w:pPr>
      <w:r>
        <w:separator/>
      </w:r>
    </w:p>
  </w:footnote>
  <w:footnote w:type="continuationSeparator" w:id="0">
    <w:p w14:paraId="4731612E" w14:textId="77777777" w:rsidR="007F39E7" w:rsidRDefault="007F39E7" w:rsidP="00970F49">
      <w:pPr>
        <w:spacing w:after="0" w:line="240" w:lineRule="auto"/>
      </w:pPr>
      <w:r>
        <w:continuationSeparator/>
      </w:r>
    </w:p>
  </w:footnote>
  <w:footnote w:id="1">
    <w:p w14:paraId="2C418BAC" w14:textId="77777777" w:rsidR="009E52E7" w:rsidRDefault="009E52E7" w:rsidP="009E5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Указывается суммарное время на выполнение всех модулей КЗ одним конкурсантом.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6962C" w14:textId="06C01EEB" w:rsidR="00D17132" w:rsidRPr="00B45AA4" w:rsidRDefault="00D17132" w:rsidP="00832EBB">
    <w:pPr>
      <w:pStyle w:val="a5"/>
      <w:tabs>
        <w:tab w:val="clear" w:pos="9355"/>
        <w:tab w:val="right" w:pos="10631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F77CD"/>
    <w:multiLevelType w:val="multilevel"/>
    <w:tmpl w:val="D73A5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F8D3F2E"/>
    <w:multiLevelType w:val="hybridMultilevel"/>
    <w:tmpl w:val="564067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4A5189"/>
    <w:multiLevelType w:val="hybridMultilevel"/>
    <w:tmpl w:val="7E9E10DA"/>
    <w:lvl w:ilvl="0" w:tplc="B9F22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E6A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E7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2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DEF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B26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4A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F28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AC5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5A4D3B"/>
    <w:multiLevelType w:val="hybridMultilevel"/>
    <w:tmpl w:val="2D30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EF0B75"/>
    <w:multiLevelType w:val="multilevel"/>
    <w:tmpl w:val="601CA8A6"/>
    <w:lvl w:ilvl="0">
      <w:start w:val="2"/>
      <w:numFmt w:val="decimal"/>
      <w:lvlText w:val="%1."/>
      <w:lvlJc w:val="left"/>
      <w:pPr>
        <w:ind w:left="770" w:hanging="77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70" w:hanging="77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70" w:hanging="7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4D55EC9"/>
    <w:multiLevelType w:val="hybridMultilevel"/>
    <w:tmpl w:val="0100C4D6"/>
    <w:lvl w:ilvl="0" w:tplc="3BCEAB3C">
      <w:start w:val="1"/>
      <w:numFmt w:val="bullet"/>
      <w:pStyle w:val="ListaBlack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F0C8C08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61E96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C4563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95681F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D2CF8B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D75C862E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E307224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57603E3"/>
    <w:multiLevelType w:val="hybridMultilevel"/>
    <w:tmpl w:val="12F814B6"/>
    <w:lvl w:ilvl="0" w:tplc="09929378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A6D10"/>
    <w:multiLevelType w:val="hybridMultilevel"/>
    <w:tmpl w:val="8F948C1C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1DD34C83"/>
    <w:multiLevelType w:val="hybridMultilevel"/>
    <w:tmpl w:val="176C0B48"/>
    <w:lvl w:ilvl="0" w:tplc="0504BE1A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60F9A"/>
    <w:multiLevelType w:val="hybridMultilevel"/>
    <w:tmpl w:val="67EC5EDE"/>
    <w:lvl w:ilvl="0" w:tplc="FEBAC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C6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E5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84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E8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C8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09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6B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9E1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F1869AD"/>
    <w:multiLevelType w:val="hybridMultilevel"/>
    <w:tmpl w:val="E50485CC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B4869"/>
    <w:multiLevelType w:val="hybridMultilevel"/>
    <w:tmpl w:val="3FFE4A5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46E6E"/>
    <w:multiLevelType w:val="multilevel"/>
    <w:tmpl w:val="A5AE9C92"/>
    <w:lvl w:ilvl="0">
      <w:start w:val="2"/>
      <w:numFmt w:val="decimal"/>
      <w:lvlText w:val="%1"/>
      <w:lvlJc w:val="left"/>
      <w:pPr>
        <w:ind w:left="700" w:hanging="700"/>
      </w:pPr>
      <w:rPr>
        <w:rFonts w:hint="default"/>
        <w:b w:val="0"/>
        <w:i/>
      </w:rPr>
    </w:lvl>
    <w:lvl w:ilvl="1">
      <w:start w:val="10"/>
      <w:numFmt w:val="decimal"/>
      <w:lvlText w:val="%1.%2"/>
      <w:lvlJc w:val="left"/>
      <w:pPr>
        <w:ind w:left="700" w:hanging="700"/>
      </w:pPr>
      <w:rPr>
        <w:rFonts w:hint="default"/>
        <w:b w:val="0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i/>
      </w:rPr>
    </w:lvl>
  </w:abstractNum>
  <w:abstractNum w:abstractNumId="13" w15:restartNumberingAfterBreak="0">
    <w:nsid w:val="393C6590"/>
    <w:multiLevelType w:val="hybridMultilevel"/>
    <w:tmpl w:val="4DC6F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1F11A6"/>
    <w:multiLevelType w:val="multilevel"/>
    <w:tmpl w:val="6B4EE6CC"/>
    <w:lvl w:ilvl="0">
      <w:start w:val="1"/>
      <w:numFmt w:val="decimal"/>
      <w:lvlText w:val="%1."/>
      <w:lvlJc w:val="left"/>
      <w:pPr>
        <w:ind w:left="928" w:hanging="360"/>
      </w:pPr>
      <w:rPr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ascii="Times New Roman" w:eastAsia="Times New Roman" w:hAnsi="Times New Roman" w:cs="Times New Roman"/>
        <w:b/>
        <w:i/>
        <w:color w:val="000000"/>
        <w:sz w:val="28"/>
        <w:szCs w:val="28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16" w15:restartNumberingAfterBreak="0">
    <w:nsid w:val="5C074BB6"/>
    <w:multiLevelType w:val="hybridMultilevel"/>
    <w:tmpl w:val="DB2CA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8B6D93"/>
    <w:multiLevelType w:val="hybridMultilevel"/>
    <w:tmpl w:val="C078696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62176151"/>
    <w:multiLevelType w:val="hybridMultilevel"/>
    <w:tmpl w:val="6BC83C1A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753754"/>
    <w:multiLevelType w:val="hybridMultilevel"/>
    <w:tmpl w:val="8DDCBD2E"/>
    <w:lvl w:ilvl="0" w:tplc="3ABA3D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68398E"/>
    <w:multiLevelType w:val="hybridMultilevel"/>
    <w:tmpl w:val="8732151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625A6E"/>
    <w:multiLevelType w:val="hybridMultilevel"/>
    <w:tmpl w:val="67C42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A91369"/>
    <w:multiLevelType w:val="multilevel"/>
    <w:tmpl w:val="A5FC2658"/>
    <w:lvl w:ilvl="0">
      <w:start w:val="1"/>
      <w:numFmt w:val="decimal"/>
      <w:lvlText w:val="%1."/>
      <w:lvlJc w:val="left"/>
      <w:pPr>
        <w:ind w:left="794" w:hanging="412"/>
      </w:pPr>
    </w:lvl>
    <w:lvl w:ilvl="1">
      <w:start w:val="1"/>
      <w:numFmt w:val="decimal"/>
      <w:lvlText w:val="%1.%2."/>
      <w:lvlJc w:val="left"/>
      <w:pPr>
        <w:ind w:left="1701" w:hanging="567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5"/>
  </w:num>
  <w:num w:numId="9">
    <w:abstractNumId w:val="17"/>
  </w:num>
  <w:num w:numId="10">
    <w:abstractNumId w:val="7"/>
  </w:num>
  <w:num w:numId="11">
    <w:abstractNumId w:val="3"/>
  </w:num>
  <w:num w:numId="12">
    <w:abstractNumId w:val="10"/>
  </w:num>
  <w:num w:numId="13">
    <w:abstractNumId w:val="20"/>
  </w:num>
  <w:num w:numId="14">
    <w:abstractNumId w:val="11"/>
  </w:num>
  <w:num w:numId="15">
    <w:abstractNumId w:val="18"/>
  </w:num>
  <w:num w:numId="16">
    <w:abstractNumId w:val="21"/>
  </w:num>
  <w:num w:numId="17">
    <w:abstractNumId w:val="19"/>
  </w:num>
  <w:num w:numId="18">
    <w:abstractNumId w:val="16"/>
  </w:num>
  <w:num w:numId="19">
    <w:abstractNumId w:val="13"/>
  </w:num>
  <w:num w:numId="20">
    <w:abstractNumId w:val="15"/>
  </w:num>
  <w:num w:numId="21">
    <w:abstractNumId w:val="12"/>
  </w:num>
  <w:num w:numId="22">
    <w:abstractNumId w:val="4"/>
  </w:num>
  <w:num w:numId="23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F49"/>
    <w:rsid w:val="000051E8"/>
    <w:rsid w:val="00021CCE"/>
    <w:rsid w:val="000244DA"/>
    <w:rsid w:val="00024F7D"/>
    <w:rsid w:val="00041A78"/>
    <w:rsid w:val="00056CDE"/>
    <w:rsid w:val="00067386"/>
    <w:rsid w:val="00081D65"/>
    <w:rsid w:val="00086EA1"/>
    <w:rsid w:val="000A1F96"/>
    <w:rsid w:val="000B3397"/>
    <w:rsid w:val="000B55A2"/>
    <w:rsid w:val="000D258B"/>
    <w:rsid w:val="000D43CC"/>
    <w:rsid w:val="000D4C46"/>
    <w:rsid w:val="000D74AA"/>
    <w:rsid w:val="000F0FC3"/>
    <w:rsid w:val="001024BE"/>
    <w:rsid w:val="00114D79"/>
    <w:rsid w:val="00127743"/>
    <w:rsid w:val="0015561E"/>
    <w:rsid w:val="001627D5"/>
    <w:rsid w:val="0017612A"/>
    <w:rsid w:val="001C63E7"/>
    <w:rsid w:val="001E1DF9"/>
    <w:rsid w:val="00204953"/>
    <w:rsid w:val="00220E70"/>
    <w:rsid w:val="002356F6"/>
    <w:rsid w:val="00237603"/>
    <w:rsid w:val="00270E01"/>
    <w:rsid w:val="002776A1"/>
    <w:rsid w:val="0029547E"/>
    <w:rsid w:val="002B1426"/>
    <w:rsid w:val="002F2906"/>
    <w:rsid w:val="003242E1"/>
    <w:rsid w:val="00333911"/>
    <w:rsid w:val="00334165"/>
    <w:rsid w:val="003531E7"/>
    <w:rsid w:val="003601A4"/>
    <w:rsid w:val="0037535C"/>
    <w:rsid w:val="003934F8"/>
    <w:rsid w:val="00397A1B"/>
    <w:rsid w:val="003A21C8"/>
    <w:rsid w:val="003C1D7A"/>
    <w:rsid w:val="003C5F97"/>
    <w:rsid w:val="003D1E51"/>
    <w:rsid w:val="004254FE"/>
    <w:rsid w:val="00436FFC"/>
    <w:rsid w:val="00437D28"/>
    <w:rsid w:val="0044354A"/>
    <w:rsid w:val="00454353"/>
    <w:rsid w:val="00461AC6"/>
    <w:rsid w:val="0047429B"/>
    <w:rsid w:val="004904C5"/>
    <w:rsid w:val="004917C4"/>
    <w:rsid w:val="004A07A5"/>
    <w:rsid w:val="004B692B"/>
    <w:rsid w:val="004C3CAF"/>
    <w:rsid w:val="004C703E"/>
    <w:rsid w:val="004D096E"/>
    <w:rsid w:val="004E785E"/>
    <w:rsid w:val="004E7905"/>
    <w:rsid w:val="005055FF"/>
    <w:rsid w:val="00510059"/>
    <w:rsid w:val="00530DA4"/>
    <w:rsid w:val="00554CBB"/>
    <w:rsid w:val="005560AC"/>
    <w:rsid w:val="0056194A"/>
    <w:rsid w:val="00565B7C"/>
    <w:rsid w:val="005A1625"/>
    <w:rsid w:val="005A5882"/>
    <w:rsid w:val="005B05D5"/>
    <w:rsid w:val="005B0DEC"/>
    <w:rsid w:val="005B1C40"/>
    <w:rsid w:val="005B66FC"/>
    <w:rsid w:val="005C6A23"/>
    <w:rsid w:val="005E30DC"/>
    <w:rsid w:val="00605DD7"/>
    <w:rsid w:val="0060658F"/>
    <w:rsid w:val="00613219"/>
    <w:rsid w:val="0062789A"/>
    <w:rsid w:val="0063396F"/>
    <w:rsid w:val="00640E46"/>
    <w:rsid w:val="0064179C"/>
    <w:rsid w:val="00643A8A"/>
    <w:rsid w:val="0064491A"/>
    <w:rsid w:val="00653B50"/>
    <w:rsid w:val="00663CA5"/>
    <w:rsid w:val="006776B4"/>
    <w:rsid w:val="006873B8"/>
    <w:rsid w:val="006B0FEA"/>
    <w:rsid w:val="006B6056"/>
    <w:rsid w:val="006C6D6D"/>
    <w:rsid w:val="006C7A3B"/>
    <w:rsid w:val="006C7CE4"/>
    <w:rsid w:val="006F4464"/>
    <w:rsid w:val="00714CA4"/>
    <w:rsid w:val="007250D9"/>
    <w:rsid w:val="007274B8"/>
    <w:rsid w:val="00727F97"/>
    <w:rsid w:val="00730AE0"/>
    <w:rsid w:val="0074372D"/>
    <w:rsid w:val="007604F9"/>
    <w:rsid w:val="00764773"/>
    <w:rsid w:val="007735DC"/>
    <w:rsid w:val="0078311A"/>
    <w:rsid w:val="00786827"/>
    <w:rsid w:val="00791D70"/>
    <w:rsid w:val="007A61C5"/>
    <w:rsid w:val="007A6888"/>
    <w:rsid w:val="007B0DCC"/>
    <w:rsid w:val="007B2222"/>
    <w:rsid w:val="007B3FD5"/>
    <w:rsid w:val="007D3601"/>
    <w:rsid w:val="007D6C20"/>
    <w:rsid w:val="007E2329"/>
    <w:rsid w:val="007E73B4"/>
    <w:rsid w:val="007F39E7"/>
    <w:rsid w:val="00812516"/>
    <w:rsid w:val="00832EBB"/>
    <w:rsid w:val="00834734"/>
    <w:rsid w:val="00835BF6"/>
    <w:rsid w:val="008761F3"/>
    <w:rsid w:val="00881DD2"/>
    <w:rsid w:val="00882B54"/>
    <w:rsid w:val="008912AE"/>
    <w:rsid w:val="0089317A"/>
    <w:rsid w:val="008B0F23"/>
    <w:rsid w:val="008B560B"/>
    <w:rsid w:val="008B6257"/>
    <w:rsid w:val="008C41F7"/>
    <w:rsid w:val="008D6DCF"/>
    <w:rsid w:val="008E5424"/>
    <w:rsid w:val="00901689"/>
    <w:rsid w:val="009018F0"/>
    <w:rsid w:val="00906E82"/>
    <w:rsid w:val="00945E13"/>
    <w:rsid w:val="00953113"/>
    <w:rsid w:val="00954B97"/>
    <w:rsid w:val="00955127"/>
    <w:rsid w:val="00956BC9"/>
    <w:rsid w:val="00970F49"/>
    <w:rsid w:val="009715DA"/>
    <w:rsid w:val="00976338"/>
    <w:rsid w:val="009931F0"/>
    <w:rsid w:val="009955F8"/>
    <w:rsid w:val="009A36AD"/>
    <w:rsid w:val="009B18A2"/>
    <w:rsid w:val="009D04EE"/>
    <w:rsid w:val="009E37D3"/>
    <w:rsid w:val="009E52E7"/>
    <w:rsid w:val="009F57C0"/>
    <w:rsid w:val="00A0510D"/>
    <w:rsid w:val="00A11569"/>
    <w:rsid w:val="00A204BB"/>
    <w:rsid w:val="00A20A67"/>
    <w:rsid w:val="00A27EE4"/>
    <w:rsid w:val="00A57976"/>
    <w:rsid w:val="00A636B8"/>
    <w:rsid w:val="00A77846"/>
    <w:rsid w:val="00A8496D"/>
    <w:rsid w:val="00A85D42"/>
    <w:rsid w:val="00A87627"/>
    <w:rsid w:val="00A91D4B"/>
    <w:rsid w:val="00A962D4"/>
    <w:rsid w:val="00A9790B"/>
    <w:rsid w:val="00AA2B8A"/>
    <w:rsid w:val="00AD2200"/>
    <w:rsid w:val="00AE6AB7"/>
    <w:rsid w:val="00AE7635"/>
    <w:rsid w:val="00AE7A32"/>
    <w:rsid w:val="00AE7CF4"/>
    <w:rsid w:val="00B162B5"/>
    <w:rsid w:val="00B236AD"/>
    <w:rsid w:val="00B30A26"/>
    <w:rsid w:val="00B37579"/>
    <w:rsid w:val="00B40FFB"/>
    <w:rsid w:val="00B4196F"/>
    <w:rsid w:val="00B45392"/>
    <w:rsid w:val="00B45AA4"/>
    <w:rsid w:val="00B610A2"/>
    <w:rsid w:val="00B72160"/>
    <w:rsid w:val="00B847EB"/>
    <w:rsid w:val="00BA2CF0"/>
    <w:rsid w:val="00BC3813"/>
    <w:rsid w:val="00BC7808"/>
    <w:rsid w:val="00BE099A"/>
    <w:rsid w:val="00C06EBC"/>
    <w:rsid w:val="00C0723F"/>
    <w:rsid w:val="00C17B01"/>
    <w:rsid w:val="00C21E3A"/>
    <w:rsid w:val="00C26C83"/>
    <w:rsid w:val="00C52383"/>
    <w:rsid w:val="00C56A9B"/>
    <w:rsid w:val="00C740CF"/>
    <w:rsid w:val="00C8277D"/>
    <w:rsid w:val="00C95538"/>
    <w:rsid w:val="00C96567"/>
    <w:rsid w:val="00C97E44"/>
    <w:rsid w:val="00CA6CCD"/>
    <w:rsid w:val="00CC50B7"/>
    <w:rsid w:val="00CE2498"/>
    <w:rsid w:val="00CE36B8"/>
    <w:rsid w:val="00CF0DA9"/>
    <w:rsid w:val="00D02C00"/>
    <w:rsid w:val="00D12ABD"/>
    <w:rsid w:val="00D16F4B"/>
    <w:rsid w:val="00D17132"/>
    <w:rsid w:val="00D2075B"/>
    <w:rsid w:val="00D229F1"/>
    <w:rsid w:val="00D24D9A"/>
    <w:rsid w:val="00D37CEC"/>
    <w:rsid w:val="00D37DEA"/>
    <w:rsid w:val="00D405D4"/>
    <w:rsid w:val="00D41269"/>
    <w:rsid w:val="00D45007"/>
    <w:rsid w:val="00D617CC"/>
    <w:rsid w:val="00D87A1E"/>
    <w:rsid w:val="00DD0420"/>
    <w:rsid w:val="00DE39D8"/>
    <w:rsid w:val="00DE5614"/>
    <w:rsid w:val="00E0407E"/>
    <w:rsid w:val="00E04FDF"/>
    <w:rsid w:val="00E15F2A"/>
    <w:rsid w:val="00E279E8"/>
    <w:rsid w:val="00E579D6"/>
    <w:rsid w:val="00E75567"/>
    <w:rsid w:val="00E857D6"/>
    <w:rsid w:val="00EA0163"/>
    <w:rsid w:val="00EA0C3A"/>
    <w:rsid w:val="00EA30C6"/>
    <w:rsid w:val="00EB2779"/>
    <w:rsid w:val="00ED18F9"/>
    <w:rsid w:val="00ED53C9"/>
    <w:rsid w:val="00EE7DA3"/>
    <w:rsid w:val="00F1662D"/>
    <w:rsid w:val="00F3099C"/>
    <w:rsid w:val="00F35F4F"/>
    <w:rsid w:val="00F4512C"/>
    <w:rsid w:val="00F50AC5"/>
    <w:rsid w:val="00F6025D"/>
    <w:rsid w:val="00F672B2"/>
    <w:rsid w:val="00F711AD"/>
    <w:rsid w:val="00F8340A"/>
    <w:rsid w:val="00F83D10"/>
    <w:rsid w:val="00F96457"/>
    <w:rsid w:val="00FB022D"/>
    <w:rsid w:val="00FB1F17"/>
    <w:rsid w:val="00FB3492"/>
    <w:rsid w:val="00FD2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2CDD7"/>
  <w15:docId w15:val="{7A8BE490-2685-4268-9C3E-B5375E02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15F2A"/>
  </w:style>
  <w:style w:type="paragraph" w:styleId="1">
    <w:name w:val="heading 1"/>
    <w:basedOn w:val="a1"/>
    <w:next w:val="a1"/>
    <w:link w:val="10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970F49"/>
  </w:style>
  <w:style w:type="paragraph" w:styleId="a7">
    <w:name w:val="footer"/>
    <w:basedOn w:val="a1"/>
    <w:link w:val="a8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970F49"/>
  </w:style>
  <w:style w:type="paragraph" w:styleId="a9">
    <w:name w:val="No Spacing"/>
    <w:link w:val="aa"/>
    <w:uiPriority w:val="1"/>
    <w:qFormat/>
    <w:rsid w:val="00B45AA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2"/>
    <w:link w:val="a9"/>
    <w:uiPriority w:val="1"/>
    <w:rsid w:val="00B45AA4"/>
    <w:rPr>
      <w:rFonts w:eastAsiaTheme="minorEastAsia"/>
      <w:lang w:eastAsia="ru-RU"/>
    </w:rPr>
  </w:style>
  <w:style w:type="character" w:styleId="ab">
    <w:name w:val="Placeholder Text"/>
    <w:basedOn w:val="a2"/>
    <w:uiPriority w:val="99"/>
    <w:semiHidden/>
    <w:rsid w:val="00832EBB"/>
    <w:rPr>
      <w:color w:val="808080"/>
    </w:rPr>
  </w:style>
  <w:style w:type="paragraph" w:styleId="ac">
    <w:name w:val="Balloon Text"/>
    <w:basedOn w:val="a1"/>
    <w:link w:val="ad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e">
    <w:name w:val="Hyperlink"/>
    <w:uiPriority w:val="99"/>
    <w:rsid w:val="00DE39D8"/>
    <w:rPr>
      <w:color w:val="0000FF"/>
      <w:u w:val="single"/>
    </w:rPr>
  </w:style>
  <w:style w:type="table" w:styleId="af">
    <w:name w:val="Table Grid"/>
    <w:basedOn w:val="a3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E04FDF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numPr>
        <w:numId w:val="1"/>
      </w:numPr>
      <w:spacing w:after="0" w:line="360" w:lineRule="auto"/>
    </w:pPr>
    <w:rPr>
      <w:rFonts w:ascii="Arial" w:eastAsia="Times New Roman" w:hAnsi="Arial" w:cs="Times New Roman"/>
      <w:szCs w:val="24"/>
      <w:lang w:val="en-GB"/>
    </w:rPr>
  </w:style>
  <w:style w:type="character" w:styleId="af0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1">
    <w:name w:val="Body Text"/>
    <w:basedOn w:val="a1"/>
    <w:link w:val="af2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2">
    <w:name w:val="Основной текст Знак"/>
    <w:basedOn w:val="a2"/>
    <w:link w:val="af1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3">
    <w:name w:val="caption"/>
    <w:basedOn w:val="a1"/>
    <w:next w:val="a1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4">
    <w:name w:val="footnote text"/>
    <w:basedOn w:val="a1"/>
    <w:link w:val="af5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5">
    <w:name w:val="Текст сноски Знак"/>
    <w:basedOn w:val="a2"/>
    <w:link w:val="af4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6">
    <w:name w:val="footnote reference"/>
    <w:rsid w:val="00DE39D8"/>
    <w:rPr>
      <w:vertAlign w:val="superscript"/>
    </w:rPr>
  </w:style>
  <w:style w:type="character" w:styleId="af7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  <w:lang w:eastAsia="ru-RU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customStyle="1" w:styleId="af8">
    <w:name w:val="выделение цвет"/>
    <w:basedOn w:val="a1"/>
    <w:link w:val="af9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a">
    <w:name w:val="цвет в таблице"/>
    <w:rsid w:val="00DE39D8"/>
    <w:rPr>
      <w:color w:val="2C8DE6"/>
    </w:rPr>
  </w:style>
  <w:style w:type="paragraph" w:styleId="afb">
    <w:name w:val="TOC Heading"/>
    <w:basedOn w:val="1"/>
    <w:next w:val="a1"/>
    <w:uiPriority w:val="39"/>
    <w:semiHidden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25">
    <w:name w:val="toc 2"/>
    <w:basedOn w:val="a1"/>
    <w:next w:val="a1"/>
    <w:autoRedefine/>
    <w:uiPriority w:val="39"/>
    <w:qFormat/>
    <w:rsid w:val="00976338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ascii="Calibri" w:eastAsia="Times New Roman" w:hAnsi="Calibri" w:cs="Times New Roman"/>
      <w:lang w:eastAsia="ru-RU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c">
    <w:name w:val="!Текст"/>
    <w:basedOn w:val="a1"/>
    <w:link w:val="afd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e">
    <w:name w:val="!Синий заголовок текста"/>
    <w:basedOn w:val="af8"/>
    <w:link w:val="aff"/>
    <w:qFormat/>
    <w:rsid w:val="00DE39D8"/>
  </w:style>
  <w:style w:type="character" w:customStyle="1" w:styleId="afd">
    <w:name w:val="!Текст Знак"/>
    <w:link w:val="afc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0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9">
    <w:name w:val="выделение цвет Знак"/>
    <w:link w:val="af8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">
    <w:name w:val="!Синий заголовок текста Знак"/>
    <w:link w:val="afe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1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ff0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2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3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4">
    <w:name w:val="annotation text"/>
    <w:basedOn w:val="a1"/>
    <w:link w:val="aff5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Текст примечания Знак"/>
    <w:basedOn w:val="a2"/>
    <w:link w:val="aff4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semiHidden/>
    <w:unhideWhenUsed/>
    <w:rsid w:val="00DE39D8"/>
    <w:rPr>
      <w:b/>
      <w:bCs/>
    </w:rPr>
  </w:style>
  <w:style w:type="character" w:customStyle="1" w:styleId="aff7">
    <w:name w:val="Тема примечания Знак"/>
    <w:basedOn w:val="aff5"/>
    <w:link w:val="aff6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1"/>
    <w:uiPriority w:val="1"/>
    <w:qFormat/>
    <w:rsid w:val="00DE39D8"/>
    <w:pPr>
      <w:keepNext/>
      <w:numPr>
        <w:numId w:val="8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1E1DF9"/>
    <w:rPr>
      <w:color w:val="605E5C"/>
      <w:shd w:val="clear" w:color="auto" w:fill="E1DFDD"/>
    </w:rPr>
  </w:style>
  <w:style w:type="character" w:styleId="aff8">
    <w:name w:val="Unresolved Mention"/>
    <w:basedOn w:val="a2"/>
    <w:uiPriority w:val="99"/>
    <w:semiHidden/>
    <w:unhideWhenUsed/>
    <w:rsid w:val="00F35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B8C35-822A-473B-AEEF-447E4B33B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25</Pages>
  <Words>4706</Words>
  <Characters>26829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lastModifiedBy>Microsoft Office User</cp:lastModifiedBy>
  <cp:revision>5</cp:revision>
  <dcterms:created xsi:type="dcterms:W3CDTF">2023-02-22T06:53:00Z</dcterms:created>
  <dcterms:modified xsi:type="dcterms:W3CDTF">2023-02-28T08:35:00Z</dcterms:modified>
</cp:coreProperties>
</file>